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5D3DA" w14:textId="77777777" w:rsidR="00EE069A" w:rsidRPr="00546094" w:rsidRDefault="00BA1B5E" w:rsidP="00BA1B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 w:val="24"/>
          <w:szCs w:val="24"/>
        </w:rPr>
        <w:t>Table. S1 S</w:t>
      </w:r>
      <w:r w:rsidRPr="00BA1B5E">
        <w:rPr>
          <w:rFonts w:ascii="Times New Roman" w:hAnsi="Times New Roman" w:cs="Times New Roman"/>
          <w:b/>
          <w:sz w:val="24"/>
          <w:szCs w:val="24"/>
        </w:rPr>
        <w:t>ummariz</w:t>
      </w:r>
      <w:r>
        <w:rPr>
          <w:rFonts w:ascii="Times New Roman" w:hAnsi="Times New Roman" w:cs="Times New Roman" w:hint="eastAsia"/>
          <w:b/>
          <w:sz w:val="24"/>
          <w:szCs w:val="24"/>
        </w:rPr>
        <w:t>ation</w:t>
      </w:r>
      <w:r w:rsidRPr="00BA1B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for </w:t>
      </w:r>
      <w:r w:rsidRPr="00BA1B5E">
        <w:rPr>
          <w:rFonts w:ascii="Times New Roman" w:hAnsi="Times New Roman" w:cs="Times New Roman"/>
          <w:b/>
          <w:sz w:val="24"/>
          <w:szCs w:val="24"/>
        </w:rPr>
        <w:t>the previous RNA-Seq work in pain areas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701"/>
        <w:gridCol w:w="1984"/>
        <w:gridCol w:w="1985"/>
      </w:tblGrid>
      <w:tr w:rsidR="00947A81" w:rsidRPr="00071E73" w14:paraId="127661AA" w14:textId="77777777" w:rsidTr="00947A81">
        <w:tc>
          <w:tcPr>
            <w:tcW w:w="1668" w:type="dxa"/>
          </w:tcPr>
          <w:p w14:paraId="289D188E" w14:textId="77777777" w:rsidR="00947A81" w:rsidRPr="00071E73" w:rsidRDefault="00947A81" w:rsidP="00071E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b/>
                <w:sz w:val="24"/>
                <w:szCs w:val="24"/>
              </w:rPr>
              <w:t>Technology</w:t>
            </w:r>
          </w:p>
        </w:tc>
        <w:tc>
          <w:tcPr>
            <w:tcW w:w="992" w:type="dxa"/>
          </w:tcPr>
          <w:p w14:paraId="2DC3C891" w14:textId="77777777" w:rsidR="00947A81" w:rsidRPr="00071E73" w:rsidRDefault="00947A81" w:rsidP="00071E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1701" w:type="dxa"/>
          </w:tcPr>
          <w:p w14:paraId="4AF2395E" w14:textId="77777777" w:rsidR="00947A81" w:rsidRPr="00071E73" w:rsidRDefault="00947A81" w:rsidP="00071E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b/>
                <w:sz w:val="24"/>
                <w:szCs w:val="24"/>
              </w:rPr>
              <w:t>Sample types</w:t>
            </w:r>
          </w:p>
        </w:tc>
        <w:tc>
          <w:tcPr>
            <w:tcW w:w="1984" w:type="dxa"/>
          </w:tcPr>
          <w:p w14:paraId="498FAB0E" w14:textId="77777777" w:rsidR="00947A81" w:rsidRPr="00071E73" w:rsidRDefault="00947A81" w:rsidP="00071E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b/>
                <w:sz w:val="24"/>
                <w:szCs w:val="24"/>
              </w:rPr>
              <w:t>Disease</w:t>
            </w:r>
          </w:p>
        </w:tc>
        <w:tc>
          <w:tcPr>
            <w:tcW w:w="1985" w:type="dxa"/>
          </w:tcPr>
          <w:p w14:paraId="27A2251C" w14:textId="77777777" w:rsidR="00947A81" w:rsidRPr="00071E73" w:rsidRDefault="00947A81" w:rsidP="00071E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b/>
                <w:sz w:val="24"/>
                <w:szCs w:val="24"/>
              </w:rPr>
              <w:t>Doi</w:t>
            </w:r>
          </w:p>
        </w:tc>
      </w:tr>
      <w:tr w:rsidR="00947A81" w:rsidRPr="00071E73" w14:paraId="18F0B52A" w14:textId="77777777" w:rsidTr="00947A81">
        <w:tc>
          <w:tcPr>
            <w:tcW w:w="1668" w:type="dxa"/>
          </w:tcPr>
          <w:p w14:paraId="628D7CF7" w14:textId="77777777" w:rsidR="00947A81" w:rsidRPr="00071E73" w:rsidRDefault="00947A81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Whole exome sequencing</w:t>
            </w:r>
          </w:p>
        </w:tc>
        <w:tc>
          <w:tcPr>
            <w:tcW w:w="992" w:type="dxa"/>
          </w:tcPr>
          <w:p w14:paraId="68FFF123" w14:textId="77777777" w:rsidR="00947A81" w:rsidRPr="00071E73" w:rsidRDefault="00947A81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701" w:type="dxa"/>
          </w:tcPr>
          <w:p w14:paraId="3DD2AAA6" w14:textId="77777777" w:rsidR="00947A81" w:rsidRPr="00071E73" w:rsidRDefault="00947A81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Buccal samples</w:t>
            </w:r>
          </w:p>
        </w:tc>
        <w:tc>
          <w:tcPr>
            <w:tcW w:w="1984" w:type="dxa"/>
          </w:tcPr>
          <w:p w14:paraId="55E98176" w14:textId="77777777" w:rsidR="00947A81" w:rsidRPr="00071E73" w:rsidRDefault="00947A81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Complex regional pain syndrome</w:t>
            </w:r>
          </w:p>
        </w:tc>
        <w:tc>
          <w:tcPr>
            <w:tcW w:w="1985" w:type="dxa"/>
          </w:tcPr>
          <w:p w14:paraId="7A187FEE" w14:textId="77777777" w:rsidR="00947A81" w:rsidRPr="00071E73" w:rsidRDefault="00947A81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10.1186/s13099-019-0311-z</w:t>
            </w:r>
          </w:p>
        </w:tc>
      </w:tr>
      <w:tr w:rsidR="00947A81" w:rsidRPr="00071E73" w14:paraId="5C41CB57" w14:textId="77777777" w:rsidTr="00947A81">
        <w:tc>
          <w:tcPr>
            <w:tcW w:w="1668" w:type="dxa"/>
          </w:tcPr>
          <w:p w14:paraId="6562CEB8" w14:textId="77777777" w:rsidR="00947A81" w:rsidRPr="00071E73" w:rsidRDefault="004F380D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RNA-sequencing</w:t>
            </w:r>
          </w:p>
        </w:tc>
        <w:tc>
          <w:tcPr>
            <w:tcW w:w="992" w:type="dxa"/>
          </w:tcPr>
          <w:p w14:paraId="1AA1471B" w14:textId="77777777" w:rsidR="00947A81" w:rsidRPr="00071E73" w:rsidRDefault="00947A81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Rat</w:t>
            </w:r>
          </w:p>
        </w:tc>
        <w:tc>
          <w:tcPr>
            <w:tcW w:w="1701" w:type="dxa"/>
          </w:tcPr>
          <w:p w14:paraId="38319D9E" w14:textId="77777777" w:rsidR="00947A81" w:rsidRPr="00071E73" w:rsidRDefault="004F380D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L4-6 dorsal root ganglia</w:t>
            </w:r>
          </w:p>
        </w:tc>
        <w:tc>
          <w:tcPr>
            <w:tcW w:w="1984" w:type="dxa"/>
          </w:tcPr>
          <w:p w14:paraId="627882D3" w14:textId="77777777" w:rsidR="00947A81" w:rsidRPr="00071E73" w:rsidRDefault="00947A81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Complex regional pain syndrome</w:t>
            </w:r>
          </w:p>
        </w:tc>
        <w:tc>
          <w:tcPr>
            <w:tcW w:w="1985" w:type="dxa"/>
          </w:tcPr>
          <w:p w14:paraId="443FBCFB" w14:textId="77777777" w:rsidR="00947A81" w:rsidRPr="00071E73" w:rsidRDefault="00947A81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10.2147/JPR.S188758</w:t>
            </w:r>
          </w:p>
        </w:tc>
      </w:tr>
      <w:tr w:rsidR="000741C3" w:rsidRPr="00071E73" w14:paraId="14D704B8" w14:textId="77777777" w:rsidTr="00947A81">
        <w:tc>
          <w:tcPr>
            <w:tcW w:w="1668" w:type="dxa"/>
          </w:tcPr>
          <w:p w14:paraId="6322A07F" w14:textId="77777777" w:rsidR="000741C3" w:rsidRPr="00071E73" w:rsidRDefault="000741C3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Whole exome sequencing</w:t>
            </w:r>
          </w:p>
        </w:tc>
        <w:tc>
          <w:tcPr>
            <w:tcW w:w="992" w:type="dxa"/>
          </w:tcPr>
          <w:p w14:paraId="42740473" w14:textId="77777777" w:rsidR="000741C3" w:rsidRPr="00071E73" w:rsidRDefault="000741C3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701" w:type="dxa"/>
          </w:tcPr>
          <w:p w14:paraId="77DB8139" w14:textId="77777777" w:rsidR="000741C3" w:rsidRPr="00071E73" w:rsidRDefault="000741C3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Serum</w:t>
            </w:r>
          </w:p>
        </w:tc>
        <w:tc>
          <w:tcPr>
            <w:tcW w:w="1984" w:type="dxa"/>
          </w:tcPr>
          <w:p w14:paraId="3AF9528E" w14:textId="77777777" w:rsidR="000741C3" w:rsidRPr="00071E73" w:rsidRDefault="004305BF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741C3" w:rsidRPr="00071E73">
              <w:rPr>
                <w:rFonts w:ascii="Times New Roman" w:hAnsi="Times New Roman" w:cs="Times New Roman"/>
                <w:sz w:val="24"/>
                <w:szCs w:val="24"/>
              </w:rPr>
              <w:t>bdominal pain</w:t>
            </w:r>
          </w:p>
        </w:tc>
        <w:tc>
          <w:tcPr>
            <w:tcW w:w="1985" w:type="dxa"/>
          </w:tcPr>
          <w:p w14:paraId="09E0EC54" w14:textId="77777777" w:rsidR="000741C3" w:rsidRPr="00071E73" w:rsidRDefault="000741C3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10.3760/cma.j.issn.0578-1426</w:t>
            </w:r>
          </w:p>
        </w:tc>
      </w:tr>
      <w:tr w:rsidR="000741C3" w:rsidRPr="00071E73" w14:paraId="42463B6D" w14:textId="77777777" w:rsidTr="00947A81">
        <w:tc>
          <w:tcPr>
            <w:tcW w:w="1668" w:type="dxa"/>
          </w:tcPr>
          <w:p w14:paraId="17DCD526" w14:textId="77777777" w:rsidR="000741C3" w:rsidRPr="00071E73" w:rsidRDefault="00BF2DE1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RNA-Seq</w:t>
            </w:r>
          </w:p>
        </w:tc>
        <w:tc>
          <w:tcPr>
            <w:tcW w:w="992" w:type="dxa"/>
          </w:tcPr>
          <w:p w14:paraId="0DE9BF2A" w14:textId="77777777" w:rsidR="000741C3" w:rsidRPr="00071E73" w:rsidRDefault="00BF2DE1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Rat</w:t>
            </w:r>
          </w:p>
        </w:tc>
        <w:tc>
          <w:tcPr>
            <w:tcW w:w="1701" w:type="dxa"/>
          </w:tcPr>
          <w:p w14:paraId="5B57761D" w14:textId="77777777" w:rsidR="000741C3" w:rsidRPr="00071E73" w:rsidRDefault="00BF2DE1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Forebrain cortex</w:t>
            </w:r>
          </w:p>
        </w:tc>
        <w:tc>
          <w:tcPr>
            <w:tcW w:w="1984" w:type="dxa"/>
          </w:tcPr>
          <w:p w14:paraId="455B17CB" w14:textId="77777777" w:rsidR="000741C3" w:rsidRPr="00071E73" w:rsidRDefault="00BF2DE1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Chronic pain</w:t>
            </w:r>
          </w:p>
        </w:tc>
        <w:tc>
          <w:tcPr>
            <w:tcW w:w="1985" w:type="dxa"/>
          </w:tcPr>
          <w:p w14:paraId="52AC97BE" w14:textId="77777777" w:rsidR="000741C3" w:rsidRPr="00071E73" w:rsidRDefault="00BF2DE1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10.3389/fnmol.2019.00005</w:t>
            </w:r>
          </w:p>
        </w:tc>
      </w:tr>
      <w:tr w:rsidR="000741C3" w:rsidRPr="00071E73" w14:paraId="1F6DEEC9" w14:textId="77777777" w:rsidTr="00947A81">
        <w:tc>
          <w:tcPr>
            <w:tcW w:w="1668" w:type="dxa"/>
          </w:tcPr>
          <w:p w14:paraId="1B62918D" w14:textId="77777777" w:rsidR="000741C3" w:rsidRPr="00071E73" w:rsidRDefault="00FE7C43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RNA-Seq</w:t>
            </w:r>
          </w:p>
        </w:tc>
        <w:tc>
          <w:tcPr>
            <w:tcW w:w="992" w:type="dxa"/>
          </w:tcPr>
          <w:p w14:paraId="2F76969B" w14:textId="77777777" w:rsidR="000741C3" w:rsidRPr="00071E73" w:rsidRDefault="000D1961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701" w:type="dxa"/>
          </w:tcPr>
          <w:p w14:paraId="737C7D9D" w14:textId="77777777" w:rsidR="000741C3" w:rsidRPr="00071E73" w:rsidRDefault="000D1961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 xml:space="preserve">synovia in the </w:t>
            </w:r>
            <w:proofErr w:type="spellStart"/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recessus</w:t>
            </w:r>
            <w:proofErr w:type="spellEnd"/>
            <w:r w:rsidRPr="0007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suprapatellaris</w:t>
            </w:r>
            <w:proofErr w:type="spellEnd"/>
          </w:p>
        </w:tc>
        <w:tc>
          <w:tcPr>
            <w:tcW w:w="1984" w:type="dxa"/>
          </w:tcPr>
          <w:p w14:paraId="09EBF0EA" w14:textId="77777777" w:rsidR="000741C3" w:rsidRPr="00071E73" w:rsidRDefault="000D1961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knee pain</w:t>
            </w:r>
          </w:p>
        </w:tc>
        <w:tc>
          <w:tcPr>
            <w:tcW w:w="1985" w:type="dxa"/>
          </w:tcPr>
          <w:p w14:paraId="3B8604AB" w14:textId="77777777" w:rsidR="000741C3" w:rsidRPr="00071E73" w:rsidRDefault="000D1961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10.3390/genes9070338</w:t>
            </w:r>
          </w:p>
        </w:tc>
      </w:tr>
      <w:tr w:rsidR="000741C3" w:rsidRPr="00071E73" w14:paraId="019966F9" w14:textId="77777777" w:rsidTr="00947A81">
        <w:tc>
          <w:tcPr>
            <w:tcW w:w="1668" w:type="dxa"/>
          </w:tcPr>
          <w:p w14:paraId="576E669E" w14:textId="77777777" w:rsidR="000741C3" w:rsidRPr="00071E73" w:rsidRDefault="00FE7C43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RNA-Seq</w:t>
            </w:r>
          </w:p>
        </w:tc>
        <w:tc>
          <w:tcPr>
            <w:tcW w:w="992" w:type="dxa"/>
          </w:tcPr>
          <w:p w14:paraId="41638DD2" w14:textId="77777777" w:rsidR="000741C3" w:rsidRPr="00071E73" w:rsidRDefault="00FE7C43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Human/</w:t>
            </w:r>
            <w:r w:rsidR="005F6F07" w:rsidRPr="00071E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ouse</w:t>
            </w:r>
          </w:p>
        </w:tc>
        <w:tc>
          <w:tcPr>
            <w:tcW w:w="1701" w:type="dxa"/>
          </w:tcPr>
          <w:p w14:paraId="234483A3" w14:textId="77777777" w:rsidR="000741C3" w:rsidRPr="00071E73" w:rsidRDefault="00FE7C43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Dorsal root ganglia</w:t>
            </w:r>
          </w:p>
        </w:tc>
        <w:tc>
          <w:tcPr>
            <w:tcW w:w="1984" w:type="dxa"/>
          </w:tcPr>
          <w:p w14:paraId="167ACF98" w14:textId="77777777" w:rsidR="000741C3" w:rsidRPr="00071E73" w:rsidRDefault="00855535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E7C43" w:rsidRPr="00071E73">
              <w:rPr>
                <w:rFonts w:ascii="Times New Roman" w:hAnsi="Times New Roman" w:cs="Times New Roman"/>
                <w:sz w:val="24"/>
                <w:szCs w:val="24"/>
              </w:rPr>
              <w:t>hronic pain</w:t>
            </w:r>
          </w:p>
        </w:tc>
        <w:tc>
          <w:tcPr>
            <w:tcW w:w="1985" w:type="dxa"/>
          </w:tcPr>
          <w:p w14:paraId="007AC9B9" w14:textId="77777777" w:rsidR="000741C3" w:rsidRPr="00071E73" w:rsidRDefault="00FE7C43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10.1097/j.pain.0000000000001217</w:t>
            </w:r>
          </w:p>
        </w:tc>
      </w:tr>
      <w:tr w:rsidR="000741C3" w:rsidRPr="00071E73" w14:paraId="0D606972" w14:textId="77777777" w:rsidTr="00947A81">
        <w:tc>
          <w:tcPr>
            <w:tcW w:w="1668" w:type="dxa"/>
          </w:tcPr>
          <w:p w14:paraId="75100ABD" w14:textId="77777777" w:rsidR="000741C3" w:rsidRPr="00071E73" w:rsidRDefault="001438DE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Whole exome sequencing</w:t>
            </w:r>
          </w:p>
        </w:tc>
        <w:tc>
          <w:tcPr>
            <w:tcW w:w="992" w:type="dxa"/>
          </w:tcPr>
          <w:p w14:paraId="0378E76A" w14:textId="77777777" w:rsidR="000741C3" w:rsidRPr="00071E73" w:rsidRDefault="00E93C33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1701" w:type="dxa"/>
          </w:tcPr>
          <w:p w14:paraId="50528448" w14:textId="77777777" w:rsidR="000741C3" w:rsidRPr="00071E73" w:rsidRDefault="001B19A1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Dorsal root ganglia</w:t>
            </w:r>
          </w:p>
        </w:tc>
        <w:tc>
          <w:tcPr>
            <w:tcW w:w="1984" w:type="dxa"/>
          </w:tcPr>
          <w:p w14:paraId="08A98F88" w14:textId="77777777" w:rsidR="000741C3" w:rsidRPr="00071E73" w:rsidRDefault="001B19A1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pain insensitivity disorder</w:t>
            </w:r>
          </w:p>
        </w:tc>
        <w:tc>
          <w:tcPr>
            <w:tcW w:w="1985" w:type="dxa"/>
          </w:tcPr>
          <w:p w14:paraId="6BF411EC" w14:textId="77777777" w:rsidR="000741C3" w:rsidRPr="00071E73" w:rsidRDefault="001B19A1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10.1093/brain/awx326</w:t>
            </w:r>
          </w:p>
        </w:tc>
      </w:tr>
      <w:tr w:rsidR="001438DE" w:rsidRPr="00071E73" w14:paraId="709814A3" w14:textId="77777777" w:rsidTr="00947A81">
        <w:tc>
          <w:tcPr>
            <w:tcW w:w="1668" w:type="dxa"/>
          </w:tcPr>
          <w:p w14:paraId="46BA04AB" w14:textId="77777777" w:rsidR="001438DE" w:rsidRPr="00071E73" w:rsidRDefault="00281DE8" w:rsidP="00071E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RNA-Seq</w:t>
            </w:r>
          </w:p>
        </w:tc>
        <w:tc>
          <w:tcPr>
            <w:tcW w:w="992" w:type="dxa"/>
          </w:tcPr>
          <w:p w14:paraId="6951EE2F" w14:textId="77777777" w:rsidR="001438DE" w:rsidRPr="00071E73" w:rsidRDefault="00281DE8" w:rsidP="00071E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1701" w:type="dxa"/>
          </w:tcPr>
          <w:p w14:paraId="072B67A8" w14:textId="77777777" w:rsidR="001438DE" w:rsidRPr="00071E73" w:rsidRDefault="00281DE8" w:rsidP="00071E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Dorsal root ganglia</w:t>
            </w:r>
          </w:p>
        </w:tc>
        <w:tc>
          <w:tcPr>
            <w:tcW w:w="1984" w:type="dxa"/>
          </w:tcPr>
          <w:p w14:paraId="27343EB2" w14:textId="77777777" w:rsidR="001438DE" w:rsidRPr="00071E73" w:rsidRDefault="00281DE8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Neuropathic pain</w:t>
            </w:r>
          </w:p>
        </w:tc>
        <w:tc>
          <w:tcPr>
            <w:tcW w:w="1985" w:type="dxa"/>
          </w:tcPr>
          <w:p w14:paraId="1A560204" w14:textId="77777777" w:rsidR="001438DE" w:rsidRPr="00071E73" w:rsidRDefault="00281DE8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10.1038/s41598-017-16664-z</w:t>
            </w:r>
          </w:p>
        </w:tc>
      </w:tr>
      <w:tr w:rsidR="00760AC7" w:rsidRPr="00071E73" w14:paraId="7469491F" w14:textId="77777777" w:rsidTr="00947A81">
        <w:tc>
          <w:tcPr>
            <w:tcW w:w="1668" w:type="dxa"/>
          </w:tcPr>
          <w:p w14:paraId="155CB278" w14:textId="77777777" w:rsidR="00760AC7" w:rsidRPr="00071E73" w:rsidRDefault="009F2E93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60AC7" w:rsidRPr="00071E73">
              <w:rPr>
                <w:rFonts w:ascii="Times New Roman" w:hAnsi="Times New Roman" w:cs="Times New Roman"/>
                <w:sz w:val="24"/>
                <w:szCs w:val="24"/>
              </w:rPr>
              <w:t>hole exome sequencing</w:t>
            </w:r>
          </w:p>
        </w:tc>
        <w:tc>
          <w:tcPr>
            <w:tcW w:w="992" w:type="dxa"/>
          </w:tcPr>
          <w:p w14:paraId="203765CF" w14:textId="77777777" w:rsidR="00760AC7" w:rsidRPr="00071E73" w:rsidRDefault="00760AC7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701" w:type="dxa"/>
          </w:tcPr>
          <w:p w14:paraId="0849833B" w14:textId="77777777" w:rsidR="00760AC7" w:rsidRPr="00071E73" w:rsidRDefault="00760AC7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Blood</w:t>
            </w:r>
          </w:p>
        </w:tc>
        <w:tc>
          <w:tcPr>
            <w:tcW w:w="1984" w:type="dxa"/>
          </w:tcPr>
          <w:p w14:paraId="073C176C" w14:textId="77777777" w:rsidR="00760AC7" w:rsidRPr="00071E73" w:rsidRDefault="00F80184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Paroxysmal extreme pain disorder</w:t>
            </w:r>
          </w:p>
        </w:tc>
        <w:tc>
          <w:tcPr>
            <w:tcW w:w="1985" w:type="dxa"/>
          </w:tcPr>
          <w:p w14:paraId="275B4B6C" w14:textId="77777777" w:rsidR="00760AC7" w:rsidRPr="00071E73" w:rsidRDefault="00F80184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10.1155/2016/9212369</w:t>
            </w:r>
          </w:p>
        </w:tc>
      </w:tr>
      <w:tr w:rsidR="00EB6366" w:rsidRPr="00071E73" w14:paraId="65AC0443" w14:textId="77777777" w:rsidTr="00947A81">
        <w:tc>
          <w:tcPr>
            <w:tcW w:w="1668" w:type="dxa"/>
          </w:tcPr>
          <w:p w14:paraId="062710C4" w14:textId="77777777" w:rsidR="00EB6366" w:rsidRPr="00071E73" w:rsidRDefault="00945C5A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RNA-Seq</w:t>
            </w:r>
          </w:p>
        </w:tc>
        <w:tc>
          <w:tcPr>
            <w:tcW w:w="992" w:type="dxa"/>
          </w:tcPr>
          <w:p w14:paraId="23BAF543" w14:textId="77777777" w:rsidR="00EB6366" w:rsidRPr="00071E73" w:rsidRDefault="00C86B13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1701" w:type="dxa"/>
          </w:tcPr>
          <w:p w14:paraId="565FDECF" w14:textId="77777777" w:rsidR="00EB6366" w:rsidRPr="00071E73" w:rsidRDefault="00E460BE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C01F6" w:rsidRPr="00071E73">
              <w:rPr>
                <w:rFonts w:ascii="Times New Roman" w:hAnsi="Times New Roman" w:cs="Times New Roman"/>
                <w:sz w:val="24"/>
                <w:szCs w:val="24"/>
              </w:rPr>
              <w:t>pinal cord</w:t>
            </w:r>
          </w:p>
        </w:tc>
        <w:tc>
          <w:tcPr>
            <w:tcW w:w="1984" w:type="dxa"/>
          </w:tcPr>
          <w:p w14:paraId="36F39260" w14:textId="77777777" w:rsidR="00EB6366" w:rsidRPr="00071E73" w:rsidRDefault="00945C5A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Chronic pain</w:t>
            </w:r>
          </w:p>
        </w:tc>
        <w:tc>
          <w:tcPr>
            <w:tcW w:w="1985" w:type="dxa"/>
          </w:tcPr>
          <w:p w14:paraId="39434B49" w14:textId="77777777" w:rsidR="00EB6366" w:rsidRPr="00071E73" w:rsidRDefault="00041F24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10.1016/</w:t>
            </w:r>
            <w:proofErr w:type="spellStart"/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j.celrep</w:t>
            </w:r>
            <w:proofErr w:type="spellEnd"/>
          </w:p>
        </w:tc>
      </w:tr>
      <w:tr w:rsidR="00EB6366" w:rsidRPr="00071E73" w14:paraId="5C83A7BA" w14:textId="77777777" w:rsidTr="00947A81">
        <w:tc>
          <w:tcPr>
            <w:tcW w:w="1668" w:type="dxa"/>
          </w:tcPr>
          <w:p w14:paraId="132C68E4" w14:textId="77777777" w:rsidR="00EB6366" w:rsidRPr="00071E73" w:rsidRDefault="00942D96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Whole exome sequencing</w:t>
            </w:r>
          </w:p>
        </w:tc>
        <w:tc>
          <w:tcPr>
            <w:tcW w:w="992" w:type="dxa"/>
          </w:tcPr>
          <w:p w14:paraId="29C0B18B" w14:textId="77777777" w:rsidR="00EB6366" w:rsidRPr="00071E73" w:rsidRDefault="002F310B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Rat</w:t>
            </w:r>
          </w:p>
        </w:tc>
        <w:tc>
          <w:tcPr>
            <w:tcW w:w="1701" w:type="dxa"/>
          </w:tcPr>
          <w:p w14:paraId="6067FC9B" w14:textId="77777777" w:rsidR="00EB6366" w:rsidRPr="00071E73" w:rsidRDefault="00390752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Dorsal root ganglia</w:t>
            </w:r>
          </w:p>
        </w:tc>
        <w:tc>
          <w:tcPr>
            <w:tcW w:w="1984" w:type="dxa"/>
          </w:tcPr>
          <w:p w14:paraId="1052C1B8" w14:textId="77777777" w:rsidR="00EB6366" w:rsidRPr="00071E73" w:rsidRDefault="007B553C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Chronic pain</w:t>
            </w:r>
          </w:p>
        </w:tc>
        <w:tc>
          <w:tcPr>
            <w:tcW w:w="1985" w:type="dxa"/>
          </w:tcPr>
          <w:p w14:paraId="51DE698A" w14:textId="77777777" w:rsidR="00EB6366" w:rsidRPr="00071E73" w:rsidRDefault="00390752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10.1126/scitranslmed.3007017</w:t>
            </w:r>
          </w:p>
        </w:tc>
      </w:tr>
      <w:tr w:rsidR="00A21A6D" w:rsidRPr="00071E73" w14:paraId="2F768588" w14:textId="77777777" w:rsidTr="00947A81">
        <w:tc>
          <w:tcPr>
            <w:tcW w:w="1668" w:type="dxa"/>
          </w:tcPr>
          <w:p w14:paraId="41C6672F" w14:textId="77777777" w:rsidR="00A21A6D" w:rsidRPr="00071E73" w:rsidRDefault="00A21A6D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RNA-Seq</w:t>
            </w:r>
          </w:p>
        </w:tc>
        <w:tc>
          <w:tcPr>
            <w:tcW w:w="992" w:type="dxa"/>
          </w:tcPr>
          <w:p w14:paraId="73713D07" w14:textId="77777777" w:rsidR="00A21A6D" w:rsidRPr="00071E73" w:rsidRDefault="00A21A6D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Rat</w:t>
            </w:r>
          </w:p>
        </w:tc>
        <w:tc>
          <w:tcPr>
            <w:tcW w:w="1701" w:type="dxa"/>
          </w:tcPr>
          <w:p w14:paraId="5A3F3645" w14:textId="77777777" w:rsidR="00A21A6D" w:rsidRPr="00071E73" w:rsidRDefault="00A21A6D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Dorsal root ganglia</w:t>
            </w:r>
          </w:p>
        </w:tc>
        <w:tc>
          <w:tcPr>
            <w:tcW w:w="1984" w:type="dxa"/>
          </w:tcPr>
          <w:p w14:paraId="4611D14E" w14:textId="77777777" w:rsidR="00A21A6D" w:rsidRPr="00071E73" w:rsidRDefault="00A21A6D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Neuropathic pain</w:t>
            </w:r>
          </w:p>
        </w:tc>
        <w:tc>
          <w:tcPr>
            <w:tcW w:w="1985" w:type="dxa"/>
          </w:tcPr>
          <w:p w14:paraId="349767D1" w14:textId="77777777" w:rsidR="00A21A6D" w:rsidRPr="00071E73" w:rsidRDefault="006236CE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10.1186/1744-8069-10-22</w:t>
            </w:r>
          </w:p>
        </w:tc>
      </w:tr>
      <w:tr w:rsidR="003B2F3A" w:rsidRPr="00071E73" w14:paraId="1B62AE11" w14:textId="77777777" w:rsidTr="00947A81">
        <w:tc>
          <w:tcPr>
            <w:tcW w:w="1668" w:type="dxa"/>
          </w:tcPr>
          <w:p w14:paraId="70ED8C9E" w14:textId="77777777" w:rsidR="003B2F3A" w:rsidRPr="00071E73" w:rsidRDefault="003B2F3A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RNA-Seq</w:t>
            </w:r>
          </w:p>
        </w:tc>
        <w:tc>
          <w:tcPr>
            <w:tcW w:w="992" w:type="dxa"/>
          </w:tcPr>
          <w:p w14:paraId="64387DE9" w14:textId="77777777" w:rsidR="003B2F3A" w:rsidRPr="00071E73" w:rsidRDefault="003B2F3A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Rat</w:t>
            </w:r>
          </w:p>
        </w:tc>
        <w:tc>
          <w:tcPr>
            <w:tcW w:w="1701" w:type="dxa"/>
          </w:tcPr>
          <w:p w14:paraId="66433EDD" w14:textId="77777777" w:rsidR="003B2F3A" w:rsidRPr="00071E73" w:rsidRDefault="00EF7223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Dorsal root ganglia</w:t>
            </w:r>
          </w:p>
        </w:tc>
        <w:tc>
          <w:tcPr>
            <w:tcW w:w="1984" w:type="dxa"/>
          </w:tcPr>
          <w:p w14:paraId="3CCFA1B7" w14:textId="77777777" w:rsidR="003B2F3A" w:rsidRPr="00071E73" w:rsidRDefault="003B2F3A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Neuropathic pain</w:t>
            </w:r>
          </w:p>
        </w:tc>
        <w:tc>
          <w:tcPr>
            <w:tcW w:w="1985" w:type="dxa"/>
          </w:tcPr>
          <w:p w14:paraId="047BC5DF" w14:textId="77777777" w:rsidR="003B2F3A" w:rsidRPr="00071E73" w:rsidRDefault="00A53272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10.1186/1744-8069-10-7</w:t>
            </w:r>
          </w:p>
        </w:tc>
      </w:tr>
      <w:tr w:rsidR="003B2F3A" w:rsidRPr="00071E73" w14:paraId="2C727885" w14:textId="77777777" w:rsidTr="00947A81">
        <w:tc>
          <w:tcPr>
            <w:tcW w:w="1668" w:type="dxa"/>
          </w:tcPr>
          <w:p w14:paraId="33BC828A" w14:textId="77777777" w:rsidR="003B2F3A" w:rsidRPr="00071E73" w:rsidRDefault="002639F2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RNA-seq</w:t>
            </w:r>
          </w:p>
        </w:tc>
        <w:tc>
          <w:tcPr>
            <w:tcW w:w="992" w:type="dxa"/>
          </w:tcPr>
          <w:p w14:paraId="61E8C318" w14:textId="77777777" w:rsidR="003B2F3A" w:rsidRPr="00071E73" w:rsidRDefault="00F83B55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Rat</w:t>
            </w:r>
          </w:p>
        </w:tc>
        <w:tc>
          <w:tcPr>
            <w:tcW w:w="1701" w:type="dxa"/>
          </w:tcPr>
          <w:p w14:paraId="39915D31" w14:textId="77777777" w:rsidR="003B2F3A" w:rsidRPr="00071E73" w:rsidRDefault="00113166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Dorsal root ganglion</w:t>
            </w:r>
          </w:p>
        </w:tc>
        <w:tc>
          <w:tcPr>
            <w:tcW w:w="1984" w:type="dxa"/>
          </w:tcPr>
          <w:p w14:paraId="18B0E2BE" w14:textId="77777777" w:rsidR="003B2F3A" w:rsidRPr="00071E73" w:rsidRDefault="000064CA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Neuropathic pain</w:t>
            </w:r>
          </w:p>
        </w:tc>
        <w:tc>
          <w:tcPr>
            <w:tcW w:w="1985" w:type="dxa"/>
          </w:tcPr>
          <w:p w14:paraId="54F74081" w14:textId="77777777" w:rsidR="003B2F3A" w:rsidRPr="00071E73" w:rsidRDefault="00495AE8" w:rsidP="00071E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E73">
              <w:rPr>
                <w:rFonts w:ascii="Times New Roman" w:hAnsi="Times New Roman" w:cs="Times New Roman"/>
                <w:sz w:val="24"/>
                <w:szCs w:val="24"/>
              </w:rPr>
              <w:t>10.1101/gr.101204.109</w:t>
            </w:r>
          </w:p>
        </w:tc>
      </w:tr>
    </w:tbl>
    <w:p w14:paraId="3E86501F" w14:textId="77777777" w:rsidR="00982082" w:rsidRDefault="0098208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1BC8BE1" w14:textId="77777777" w:rsidR="00BA1B5E" w:rsidRPr="00BA1B5E" w:rsidRDefault="00BA1B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A1B5E" w:rsidRPr="00BA1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F7EE5" w14:textId="77777777" w:rsidR="0090624B" w:rsidRDefault="0090624B" w:rsidP="00BA1B5E">
      <w:r>
        <w:separator/>
      </w:r>
    </w:p>
  </w:endnote>
  <w:endnote w:type="continuationSeparator" w:id="0">
    <w:p w14:paraId="366EE476" w14:textId="77777777" w:rsidR="0090624B" w:rsidRDefault="0090624B" w:rsidP="00BA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D4A99" w14:textId="77777777" w:rsidR="0090624B" w:rsidRDefault="0090624B" w:rsidP="00BA1B5E">
      <w:r>
        <w:separator/>
      </w:r>
    </w:p>
  </w:footnote>
  <w:footnote w:type="continuationSeparator" w:id="0">
    <w:p w14:paraId="44E76C0F" w14:textId="77777777" w:rsidR="0090624B" w:rsidRDefault="0090624B" w:rsidP="00BA1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vpa0parev2d5peftdkp90trv5209tvpxv2s&quot;&gt;EndNote文献库——很重要千万不能删除&lt;record-ids&gt;&lt;item&gt;1898&lt;/item&gt;&lt;item&gt;1899&lt;/item&gt;&lt;/record-ids&gt;&lt;/item&gt;&lt;/Libraries&gt;"/>
  </w:docVars>
  <w:rsids>
    <w:rsidRoot w:val="00273036"/>
    <w:rsid w:val="000064CA"/>
    <w:rsid w:val="00007B0A"/>
    <w:rsid w:val="00041F24"/>
    <w:rsid w:val="00071E73"/>
    <w:rsid w:val="000741C3"/>
    <w:rsid w:val="000D1961"/>
    <w:rsid w:val="00101F5E"/>
    <w:rsid w:val="00113166"/>
    <w:rsid w:val="001246FE"/>
    <w:rsid w:val="001438DE"/>
    <w:rsid w:val="00187E44"/>
    <w:rsid w:val="001B19A1"/>
    <w:rsid w:val="001E13AA"/>
    <w:rsid w:val="001E4921"/>
    <w:rsid w:val="002639F2"/>
    <w:rsid w:val="00273036"/>
    <w:rsid w:val="00281DE8"/>
    <w:rsid w:val="002A264E"/>
    <w:rsid w:val="002F310B"/>
    <w:rsid w:val="00390752"/>
    <w:rsid w:val="003A0911"/>
    <w:rsid w:val="003B2F3A"/>
    <w:rsid w:val="004305BF"/>
    <w:rsid w:val="0045194C"/>
    <w:rsid w:val="00474801"/>
    <w:rsid w:val="0047684B"/>
    <w:rsid w:val="00495AE8"/>
    <w:rsid w:val="004A0B8B"/>
    <w:rsid w:val="004D3408"/>
    <w:rsid w:val="004F2A6E"/>
    <w:rsid w:val="004F380D"/>
    <w:rsid w:val="00546094"/>
    <w:rsid w:val="0055416B"/>
    <w:rsid w:val="00563025"/>
    <w:rsid w:val="00585832"/>
    <w:rsid w:val="005C33CC"/>
    <w:rsid w:val="005E23E4"/>
    <w:rsid w:val="005F6F07"/>
    <w:rsid w:val="006236CE"/>
    <w:rsid w:val="0064311D"/>
    <w:rsid w:val="006470CF"/>
    <w:rsid w:val="006708F0"/>
    <w:rsid w:val="006D1002"/>
    <w:rsid w:val="00760AC7"/>
    <w:rsid w:val="007837EC"/>
    <w:rsid w:val="007B553C"/>
    <w:rsid w:val="007F3560"/>
    <w:rsid w:val="00855535"/>
    <w:rsid w:val="008A48F5"/>
    <w:rsid w:val="008C7F06"/>
    <w:rsid w:val="008D419B"/>
    <w:rsid w:val="0090624B"/>
    <w:rsid w:val="00914C89"/>
    <w:rsid w:val="00942D96"/>
    <w:rsid w:val="00945C5A"/>
    <w:rsid w:val="00947A81"/>
    <w:rsid w:val="00982082"/>
    <w:rsid w:val="009B313A"/>
    <w:rsid w:val="009F2E93"/>
    <w:rsid w:val="00A21A6D"/>
    <w:rsid w:val="00A21D89"/>
    <w:rsid w:val="00A53272"/>
    <w:rsid w:val="00AC01F6"/>
    <w:rsid w:val="00AF3804"/>
    <w:rsid w:val="00B4444C"/>
    <w:rsid w:val="00B557C4"/>
    <w:rsid w:val="00BA1B5E"/>
    <w:rsid w:val="00BE0735"/>
    <w:rsid w:val="00BF2DE1"/>
    <w:rsid w:val="00C42DED"/>
    <w:rsid w:val="00C86B13"/>
    <w:rsid w:val="00CA6D5F"/>
    <w:rsid w:val="00D23D40"/>
    <w:rsid w:val="00D83069"/>
    <w:rsid w:val="00DB4F61"/>
    <w:rsid w:val="00E460BE"/>
    <w:rsid w:val="00E93C33"/>
    <w:rsid w:val="00EB6366"/>
    <w:rsid w:val="00EC136A"/>
    <w:rsid w:val="00EE069A"/>
    <w:rsid w:val="00EE3814"/>
    <w:rsid w:val="00EF7223"/>
    <w:rsid w:val="00F80184"/>
    <w:rsid w:val="00F83B55"/>
    <w:rsid w:val="00F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65760A"/>
  <w15:docId w15:val="{7D5518DF-CA1A-4396-BBD3-60DF5E27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A1B5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A1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A1B5E"/>
    <w:rPr>
      <w:sz w:val="18"/>
      <w:szCs w:val="18"/>
    </w:rPr>
  </w:style>
  <w:style w:type="table" w:styleId="TableGrid">
    <w:name w:val="Table Grid"/>
    <w:basedOn w:val="TableNormal"/>
    <w:uiPriority w:val="59"/>
    <w:rsid w:val="008A4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982082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82082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982082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982082"/>
    <w:rPr>
      <w:rFonts w:ascii="Calibri" w:hAnsi="Calibri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982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Sean Thompson</cp:lastModifiedBy>
  <cp:revision>2</cp:revision>
  <dcterms:created xsi:type="dcterms:W3CDTF">2019-12-09T06:52:00Z</dcterms:created>
  <dcterms:modified xsi:type="dcterms:W3CDTF">2019-12-09T06:52:00Z</dcterms:modified>
</cp:coreProperties>
</file>