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7B" w:rsidRDefault="00F3388A" w:rsidP="00FD6486">
      <w:pPr>
        <w:pStyle w:val="ListParagraph"/>
        <w:jc w:val="both"/>
      </w:pPr>
      <w:bookmarkStart w:id="0" w:name="_GoBack"/>
      <w:bookmarkEnd w:id="0"/>
      <w:r w:rsidRPr="00F3388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0</wp:posOffset>
            </wp:positionV>
            <wp:extent cx="2524125" cy="1161098"/>
            <wp:effectExtent l="0" t="0" r="0" b="0"/>
            <wp:wrapTopAndBottom/>
            <wp:docPr id="1" name="Picture 1" descr="\\mhoxfs03\home\Alexandra.Lewis\My Documents\My Pictures\OxRis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hoxfs03\home\Alexandra.Lewis\My Documents\My Pictures\OxRisk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6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6A6F">
        <w:t xml:space="preserve">This questionnaire is part of a study into the feasibility of using the FoVOx web-based risk calculator. This tool was developed by the </w:t>
      </w:r>
      <w:r w:rsidR="00BF6A6F" w:rsidRPr="00BF6A6F">
        <w:t xml:space="preserve">Forensic Psychiatry and Psychology group at the University of Oxford, </w:t>
      </w:r>
      <w:r w:rsidR="00BF6A6F">
        <w:t>who, as part of a project called OxRisk, develop</w:t>
      </w:r>
      <w:r w:rsidR="00BF6A6F" w:rsidRPr="00BF6A6F">
        <w:t xml:space="preserve"> freely available web-based risk calculators.</w:t>
      </w:r>
    </w:p>
    <w:p w:rsidR="00BF6A6F" w:rsidRDefault="00BF6A6F" w:rsidP="00FD6486">
      <w:pPr>
        <w:pStyle w:val="ListParagraph"/>
        <w:jc w:val="both"/>
      </w:pPr>
    </w:p>
    <w:p w:rsidR="00BF6A6F" w:rsidRDefault="00BF6A6F" w:rsidP="00FD6486">
      <w:pPr>
        <w:pStyle w:val="ListParagraph"/>
        <w:jc w:val="both"/>
      </w:pPr>
      <w:r>
        <w:t>The FoVOx tool is designed to assist in assessing the risk of violence in a forensic psychiatry-based population.</w:t>
      </w:r>
    </w:p>
    <w:p w:rsidR="00BF6A6F" w:rsidRDefault="00BF6A6F" w:rsidP="00FD6486">
      <w:pPr>
        <w:pStyle w:val="ListParagraph"/>
        <w:jc w:val="both"/>
      </w:pPr>
    </w:p>
    <w:p w:rsidR="00BF6A6F" w:rsidRDefault="00BF6A6F" w:rsidP="00FD6486">
      <w:pPr>
        <w:pStyle w:val="ListParagraph"/>
        <w:jc w:val="both"/>
      </w:pPr>
      <w:r>
        <w:t xml:space="preserve">This questionnaire </w:t>
      </w:r>
      <w:r w:rsidR="006B57D9">
        <w:t xml:space="preserve">is aimed at </w:t>
      </w:r>
      <w:r w:rsidR="009E761F">
        <w:t>Responsible Clinicians</w:t>
      </w:r>
      <w:r w:rsidR="006B57D9">
        <w:t xml:space="preserve"> assessing risk of violence in forensic inpatients at the point of discharge. The objective of the questionnaire is to discover whether </w:t>
      </w:r>
      <w:r w:rsidR="009E761F">
        <w:t>Responsible C</w:t>
      </w:r>
      <w:r w:rsidR="006B57D9">
        <w:t>linicians would find the FoV</w:t>
      </w:r>
      <w:r w:rsidR="005F44C3">
        <w:t>O</w:t>
      </w:r>
      <w:r w:rsidR="006B57D9">
        <w:t>x tool acceptable to use in clinical practise.</w:t>
      </w:r>
    </w:p>
    <w:p w:rsidR="006B57D9" w:rsidRDefault="006B57D9" w:rsidP="00BF6A6F">
      <w:pPr>
        <w:pStyle w:val="ListParagraph"/>
      </w:pPr>
    </w:p>
    <w:p w:rsidR="006B57D9" w:rsidRDefault="006B57D9" w:rsidP="00BF6A6F">
      <w:pPr>
        <w:pStyle w:val="ListParagraph"/>
      </w:pPr>
    </w:p>
    <w:p w:rsidR="006B57D9" w:rsidRDefault="006B57D9" w:rsidP="00BF6A6F">
      <w:pPr>
        <w:pStyle w:val="ListParagraph"/>
      </w:pPr>
      <w:r>
        <w:rPr>
          <w:b/>
        </w:rPr>
        <w:t xml:space="preserve">The discharge number of this case is: </w:t>
      </w:r>
      <w:r>
        <w:t>__________________________________________</w:t>
      </w:r>
    </w:p>
    <w:p w:rsidR="006B57D9" w:rsidRDefault="006B57D9" w:rsidP="00BF6A6F">
      <w:pPr>
        <w:pStyle w:val="ListParagraph"/>
      </w:pPr>
    </w:p>
    <w:p w:rsidR="006B57D9" w:rsidRDefault="006B57D9" w:rsidP="00BF6A6F">
      <w:pPr>
        <w:pStyle w:val="ListParagraph"/>
      </w:pPr>
      <w:r w:rsidRPr="006B57D9">
        <w:rPr>
          <w:b/>
        </w:rPr>
        <w:t>The date of discharge of this patient is:</w:t>
      </w:r>
      <w:r>
        <w:t xml:space="preserve"> _________________________________________</w:t>
      </w:r>
    </w:p>
    <w:p w:rsidR="006B57D9" w:rsidRDefault="006B57D9" w:rsidP="00BF6A6F">
      <w:pPr>
        <w:pStyle w:val="ListParagraph"/>
      </w:pPr>
    </w:p>
    <w:p w:rsidR="00A613F6" w:rsidRDefault="00420FC4" w:rsidP="00A613F6">
      <w:pPr>
        <w:pStyle w:val="ListParagraph"/>
        <w:rPr>
          <w:color w:val="FF0000"/>
        </w:rPr>
      </w:pPr>
      <w:r w:rsidRPr="00420FC4">
        <w:rPr>
          <w:b/>
          <w:color w:val="FF0000"/>
        </w:rPr>
        <w:t xml:space="preserve">(The </w:t>
      </w:r>
      <w:r>
        <w:rPr>
          <w:b/>
          <w:color w:val="FF0000"/>
        </w:rPr>
        <w:t>patient’s name and discharge location would also</w:t>
      </w:r>
      <w:r w:rsidR="007F286F">
        <w:rPr>
          <w:b/>
          <w:color w:val="FF0000"/>
        </w:rPr>
        <w:t xml:space="preserve"> be </w:t>
      </w:r>
      <w:r w:rsidR="000C69CE">
        <w:rPr>
          <w:b/>
          <w:color w:val="FF0000"/>
        </w:rPr>
        <w:t>identified</w:t>
      </w:r>
      <w:r w:rsidRPr="00420FC4">
        <w:rPr>
          <w:b/>
          <w:color w:val="FF0000"/>
        </w:rPr>
        <w:t xml:space="preserve"> by the researcher at this point</w:t>
      </w:r>
      <w:r w:rsidRPr="00420FC4">
        <w:rPr>
          <w:color w:val="FF0000"/>
        </w:rPr>
        <w:t>)</w:t>
      </w:r>
    </w:p>
    <w:p w:rsidR="00A613F6" w:rsidRDefault="00A613F6" w:rsidP="00A613F6">
      <w:pPr>
        <w:pStyle w:val="ListParagraph"/>
        <w:rPr>
          <w:b/>
        </w:rPr>
      </w:pPr>
    </w:p>
    <w:p w:rsidR="006B57D9" w:rsidRPr="00A613F6" w:rsidRDefault="00420FC4" w:rsidP="00A613F6">
      <w:pPr>
        <w:pStyle w:val="ListParagraph"/>
        <w:rPr>
          <w:color w:val="FF0000"/>
        </w:rPr>
      </w:pPr>
      <w:r w:rsidRPr="00A613F6">
        <w:rPr>
          <w:b/>
        </w:rPr>
        <w:t xml:space="preserve">Q1. </w:t>
      </w:r>
      <w:r w:rsidR="006B57D9" w:rsidRPr="00A613F6">
        <w:rPr>
          <w:b/>
        </w:rPr>
        <w:t>Regard</w:t>
      </w:r>
      <w:r w:rsidRPr="00A613F6">
        <w:rPr>
          <w:b/>
        </w:rPr>
        <w:t>ing the patient discharge episode identified above: at the point of discharge, what was your estimate of the patient’s risk of physical or sexual violence to others?</w:t>
      </w:r>
    </w:p>
    <w:p w:rsidR="00420FC4" w:rsidRDefault="00420FC4" w:rsidP="00420FC4">
      <w:pPr>
        <w:pStyle w:val="ListParagraph"/>
      </w:pPr>
    </w:p>
    <w:p w:rsidR="00420FC4" w:rsidRDefault="00420FC4" w:rsidP="00420FC4">
      <w:pPr>
        <w:pStyle w:val="ListParagraph"/>
      </w:pPr>
      <w:r>
        <w:t>□</w:t>
      </w:r>
      <w:r w:rsidRPr="00420FC4">
        <w:rPr>
          <w:b/>
        </w:rPr>
        <w:t xml:space="preserve"> Low</w:t>
      </w:r>
      <w:r>
        <w:t xml:space="preserve"> (&lt;5% risk of offending within 2 years of discharge)</w:t>
      </w:r>
    </w:p>
    <w:p w:rsidR="00420FC4" w:rsidRDefault="00420FC4" w:rsidP="00420FC4">
      <w:pPr>
        <w:pStyle w:val="ListParagraph"/>
      </w:pPr>
      <w:r>
        <w:t xml:space="preserve">□ </w:t>
      </w:r>
      <w:r w:rsidRPr="00420FC4">
        <w:rPr>
          <w:b/>
        </w:rPr>
        <w:t>Medium</w:t>
      </w:r>
      <w:r w:rsidR="000C69CE">
        <w:t xml:space="preserve"> (5-2</w:t>
      </w:r>
      <w:r>
        <w:t>0% risk of offending within 2 years of discharge)</w:t>
      </w:r>
    </w:p>
    <w:p w:rsidR="00420FC4" w:rsidRDefault="00420FC4" w:rsidP="00420FC4">
      <w:pPr>
        <w:pStyle w:val="ListParagraph"/>
      </w:pPr>
      <w:r>
        <w:t xml:space="preserve">□ </w:t>
      </w:r>
      <w:r w:rsidRPr="00420FC4">
        <w:rPr>
          <w:b/>
        </w:rPr>
        <w:t>High</w:t>
      </w:r>
      <w:r>
        <w:t xml:space="preserve"> (20%+ risk of offending within 2 years of discharge)</w:t>
      </w:r>
    </w:p>
    <w:p w:rsidR="00A613F6" w:rsidRDefault="00420FC4" w:rsidP="00420FC4">
      <w:pPr>
        <w:pStyle w:val="ListParagraph"/>
        <w:rPr>
          <w:b/>
        </w:rPr>
      </w:pPr>
      <w:r>
        <w:t xml:space="preserve">□ </w:t>
      </w:r>
      <w:r>
        <w:rPr>
          <w:b/>
        </w:rPr>
        <w:t>Unable to recall</w:t>
      </w:r>
    </w:p>
    <w:p w:rsidR="00A613F6" w:rsidRDefault="00A613F6" w:rsidP="00420FC4">
      <w:pPr>
        <w:pStyle w:val="ListParagraph"/>
        <w:rPr>
          <w:b/>
        </w:rPr>
      </w:pPr>
    </w:p>
    <w:p w:rsidR="00420FC4" w:rsidRPr="00A613F6" w:rsidRDefault="00420FC4" w:rsidP="00A613F6">
      <w:pPr>
        <w:pStyle w:val="ListParagraph"/>
      </w:pPr>
      <w:r w:rsidRPr="00A613F6">
        <w:t>Q2. To your knowledge, has the patient committed a violent offence since discharge?</w:t>
      </w:r>
    </w:p>
    <w:p w:rsidR="00420FC4" w:rsidRDefault="00420FC4" w:rsidP="00420FC4">
      <w:pPr>
        <w:pStyle w:val="ListParagraph"/>
        <w:rPr>
          <w:b/>
        </w:rPr>
      </w:pPr>
    </w:p>
    <w:p w:rsidR="00420FC4" w:rsidRDefault="00420FC4" w:rsidP="00420FC4">
      <w:pPr>
        <w:pStyle w:val="ListParagraph"/>
        <w:rPr>
          <w:b/>
        </w:rPr>
      </w:pPr>
      <w:r>
        <w:rPr>
          <w:b/>
        </w:rPr>
        <w:t>□ Yes</w:t>
      </w:r>
    </w:p>
    <w:p w:rsidR="00420FC4" w:rsidRDefault="00420FC4" w:rsidP="00420FC4">
      <w:pPr>
        <w:pStyle w:val="ListParagraph"/>
        <w:rPr>
          <w:b/>
        </w:rPr>
      </w:pPr>
      <w:r>
        <w:rPr>
          <w:b/>
        </w:rPr>
        <w:t>□ No</w:t>
      </w:r>
    </w:p>
    <w:p w:rsidR="00420FC4" w:rsidRDefault="00420FC4" w:rsidP="00420FC4">
      <w:pPr>
        <w:pStyle w:val="ListParagraph"/>
        <w:rPr>
          <w:b/>
        </w:rPr>
      </w:pPr>
      <w:r>
        <w:rPr>
          <w:b/>
        </w:rPr>
        <w:t>□ Unable to recall</w:t>
      </w:r>
    </w:p>
    <w:p w:rsidR="00420FC4" w:rsidRDefault="00420FC4" w:rsidP="00420FC4">
      <w:pPr>
        <w:pStyle w:val="ListParagraph"/>
        <w:rPr>
          <w:b/>
        </w:rPr>
      </w:pPr>
      <w:r>
        <w:rPr>
          <w:b/>
        </w:rPr>
        <w:t>□ Patient lost to follow up</w:t>
      </w:r>
    </w:p>
    <w:p w:rsidR="00185C03" w:rsidRDefault="00185C03" w:rsidP="00420FC4">
      <w:pPr>
        <w:pStyle w:val="ListParagraph"/>
        <w:rPr>
          <w:b/>
        </w:rPr>
      </w:pPr>
    </w:p>
    <w:p w:rsidR="00185C03" w:rsidRPr="009E761F" w:rsidRDefault="00185C03" w:rsidP="009E761F">
      <w:pPr>
        <w:pStyle w:val="ListParagraph"/>
        <w:rPr>
          <w:b/>
          <w:color w:val="FF0000"/>
        </w:rPr>
      </w:pPr>
      <w:r>
        <w:rPr>
          <w:b/>
          <w:color w:val="FF0000"/>
        </w:rPr>
        <w:t>At this point the researcher will inform the clinician of the patient’s FoVOx score at the point of discharge</w:t>
      </w:r>
      <w:r w:rsidR="009E761F">
        <w:rPr>
          <w:b/>
          <w:color w:val="FF0000"/>
        </w:rPr>
        <w:t>.</w:t>
      </w:r>
    </w:p>
    <w:p w:rsidR="00185C03" w:rsidRDefault="00185C03" w:rsidP="00420FC4">
      <w:pPr>
        <w:pStyle w:val="ListParagraph"/>
        <w:rPr>
          <w:b/>
          <w:color w:val="FF0000"/>
        </w:rPr>
      </w:pPr>
    </w:p>
    <w:p w:rsidR="00185C03" w:rsidRDefault="00185C03" w:rsidP="00420FC4">
      <w:pPr>
        <w:pStyle w:val="ListParagraph"/>
        <w:rPr>
          <w:b/>
        </w:rPr>
      </w:pPr>
      <w:r>
        <w:rPr>
          <w:b/>
        </w:rPr>
        <w:t>Q3. Do you think that the FoVOx score was an accurate representation of the risk that this patient posed at discharge?</w:t>
      </w:r>
    </w:p>
    <w:p w:rsidR="00185C03" w:rsidRDefault="00185C03" w:rsidP="00420FC4">
      <w:pPr>
        <w:pStyle w:val="ListParagraph"/>
        <w:rPr>
          <w:b/>
        </w:rPr>
      </w:pPr>
    </w:p>
    <w:p w:rsidR="00185C03" w:rsidRDefault="00185C03" w:rsidP="00420FC4">
      <w:pPr>
        <w:pStyle w:val="ListParagraph"/>
        <w:rPr>
          <w:b/>
        </w:rPr>
      </w:pPr>
      <w:r>
        <w:rPr>
          <w:b/>
        </w:rPr>
        <w:t>□ Yes</w:t>
      </w:r>
    </w:p>
    <w:p w:rsidR="00185C03" w:rsidRDefault="00185C03" w:rsidP="00420FC4">
      <w:pPr>
        <w:pStyle w:val="ListParagraph"/>
        <w:rPr>
          <w:b/>
        </w:rPr>
      </w:pPr>
      <w:r>
        <w:rPr>
          <w:b/>
        </w:rPr>
        <w:t>□ No</w:t>
      </w:r>
    </w:p>
    <w:p w:rsidR="00185C03" w:rsidRDefault="00185C03" w:rsidP="00420FC4">
      <w:pPr>
        <w:pStyle w:val="ListParagraph"/>
        <w:rPr>
          <w:b/>
        </w:rPr>
      </w:pPr>
      <w:r>
        <w:rPr>
          <w:b/>
        </w:rPr>
        <w:t>□ Unable to say</w:t>
      </w:r>
    </w:p>
    <w:p w:rsidR="005F44C3" w:rsidRDefault="005F44C3" w:rsidP="00420FC4">
      <w:pPr>
        <w:pStyle w:val="ListParagraph"/>
        <w:rPr>
          <w:b/>
        </w:rPr>
      </w:pPr>
    </w:p>
    <w:p w:rsidR="00FD6486" w:rsidRPr="00A613F6" w:rsidRDefault="00D6608F" w:rsidP="00A613F6">
      <w:pPr>
        <w:pStyle w:val="ListParagraph"/>
        <w:rPr>
          <w:b/>
        </w:rPr>
      </w:pPr>
      <w:r>
        <w:rPr>
          <w:b/>
        </w:rPr>
        <w:t xml:space="preserve">Q3b – If no, </w:t>
      </w:r>
      <w:r w:rsidR="005F44C3">
        <w:rPr>
          <w:b/>
        </w:rPr>
        <w:t>then why</w:t>
      </w:r>
      <w:r>
        <w:rPr>
          <w:b/>
        </w:rPr>
        <w:t xml:space="preserve"> not</w:t>
      </w:r>
      <w:r w:rsidR="005F44C3">
        <w:rPr>
          <w:b/>
        </w:rPr>
        <w:t xml:space="preserve">? </w:t>
      </w:r>
      <w:r w:rsidR="00A613F6">
        <w:rPr>
          <w:b/>
        </w:rPr>
        <w:t>________________________________________________________________________________________________________________________________________________________________________________</w:t>
      </w:r>
    </w:p>
    <w:p w:rsidR="00185C03" w:rsidRDefault="00185C03" w:rsidP="00420FC4">
      <w:pPr>
        <w:pStyle w:val="ListParagraph"/>
        <w:rPr>
          <w:b/>
        </w:rPr>
      </w:pPr>
      <w:r>
        <w:rPr>
          <w:b/>
        </w:rPr>
        <w:lastRenderedPageBreak/>
        <w:t>Q4a. Do you think that knowing the patient’s FoVOx score at the point of discharge would have been of any clinical benefit</w:t>
      </w:r>
      <w:r w:rsidR="00473C23">
        <w:rPr>
          <w:b/>
        </w:rPr>
        <w:t xml:space="preserve"> </w:t>
      </w:r>
      <w:proofErr w:type="spellStart"/>
      <w:r w:rsidR="00473C23">
        <w:rPr>
          <w:b/>
        </w:rPr>
        <w:t>e.g</w:t>
      </w:r>
      <w:proofErr w:type="spellEnd"/>
      <w:r w:rsidR="00473C23">
        <w:rPr>
          <w:b/>
        </w:rPr>
        <w:t xml:space="preserve"> would it have altered your management of this patient</w:t>
      </w:r>
      <w:r>
        <w:rPr>
          <w:b/>
        </w:rPr>
        <w:t>?</w:t>
      </w:r>
    </w:p>
    <w:p w:rsidR="00185C03" w:rsidRDefault="00185C03" w:rsidP="00420FC4">
      <w:pPr>
        <w:pStyle w:val="ListParagraph"/>
        <w:rPr>
          <w:b/>
        </w:rPr>
      </w:pPr>
    </w:p>
    <w:p w:rsidR="00185C03" w:rsidRDefault="00185C03" w:rsidP="00420FC4">
      <w:pPr>
        <w:pStyle w:val="ListParagraph"/>
        <w:rPr>
          <w:b/>
        </w:rPr>
      </w:pPr>
      <w:r>
        <w:rPr>
          <w:b/>
        </w:rPr>
        <w:t>□ Yes</w:t>
      </w:r>
    </w:p>
    <w:p w:rsidR="00185C03" w:rsidRDefault="00185C03" w:rsidP="00420FC4">
      <w:pPr>
        <w:pStyle w:val="ListParagraph"/>
        <w:rPr>
          <w:b/>
        </w:rPr>
      </w:pPr>
      <w:r>
        <w:rPr>
          <w:b/>
        </w:rPr>
        <w:t>□ No</w:t>
      </w:r>
    </w:p>
    <w:p w:rsidR="00185C03" w:rsidRDefault="00185C03" w:rsidP="00420FC4">
      <w:pPr>
        <w:pStyle w:val="ListParagraph"/>
        <w:rPr>
          <w:b/>
        </w:rPr>
      </w:pPr>
    </w:p>
    <w:p w:rsidR="00185C03" w:rsidRDefault="00185C03" w:rsidP="00420FC4">
      <w:pPr>
        <w:pStyle w:val="ListParagraph"/>
        <w:rPr>
          <w:b/>
        </w:rPr>
      </w:pPr>
      <w:r>
        <w:rPr>
          <w:b/>
        </w:rPr>
        <w:t>Q4b. Why</w:t>
      </w:r>
      <w:r w:rsidR="00473C23">
        <w:rPr>
          <w:b/>
        </w:rPr>
        <w:t>/how</w:t>
      </w:r>
      <w:r>
        <w:rPr>
          <w:b/>
        </w:rPr>
        <w:t>?</w:t>
      </w:r>
    </w:p>
    <w:p w:rsidR="00185C03" w:rsidRDefault="00185C03" w:rsidP="00420FC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27F3">
        <w:t>_________</w:t>
      </w:r>
    </w:p>
    <w:p w:rsidR="009E761F" w:rsidRDefault="009E761F" w:rsidP="00420FC4">
      <w:pPr>
        <w:pStyle w:val="ListParagraph"/>
      </w:pPr>
    </w:p>
    <w:p w:rsidR="009E761F" w:rsidRDefault="009E761F" w:rsidP="00420FC4">
      <w:pPr>
        <w:pStyle w:val="ListParagraph"/>
        <w:rPr>
          <w:b/>
        </w:rPr>
      </w:pPr>
      <w:r>
        <w:rPr>
          <w:b/>
        </w:rPr>
        <w:t>Q5a</w:t>
      </w:r>
      <w:r w:rsidR="00FD6486">
        <w:rPr>
          <w:b/>
        </w:rPr>
        <w:t>*</w:t>
      </w:r>
      <w:r>
        <w:rPr>
          <w:b/>
        </w:rPr>
        <w:t>. Do you routinely use a risk assessment tool or process at discharge?</w:t>
      </w:r>
    </w:p>
    <w:p w:rsidR="009E761F" w:rsidRDefault="009E761F" w:rsidP="00420FC4">
      <w:pPr>
        <w:pStyle w:val="ListParagraph"/>
        <w:rPr>
          <w:b/>
        </w:rPr>
      </w:pPr>
    </w:p>
    <w:p w:rsidR="009E761F" w:rsidRDefault="009E761F" w:rsidP="00420FC4">
      <w:pPr>
        <w:pStyle w:val="ListParagraph"/>
        <w:rPr>
          <w:b/>
        </w:rPr>
      </w:pPr>
      <w:r>
        <w:rPr>
          <w:b/>
        </w:rPr>
        <w:t>□ Yes</w:t>
      </w:r>
    </w:p>
    <w:p w:rsidR="009E761F" w:rsidRDefault="009E761F" w:rsidP="00420FC4">
      <w:pPr>
        <w:pStyle w:val="ListParagraph"/>
        <w:rPr>
          <w:b/>
        </w:rPr>
      </w:pPr>
      <w:r>
        <w:rPr>
          <w:b/>
        </w:rPr>
        <w:t>□ No</w:t>
      </w:r>
    </w:p>
    <w:p w:rsidR="009E761F" w:rsidRDefault="009E761F" w:rsidP="00420FC4">
      <w:pPr>
        <w:pStyle w:val="ListParagraph"/>
        <w:rPr>
          <w:b/>
        </w:rPr>
      </w:pPr>
    </w:p>
    <w:p w:rsidR="009E761F" w:rsidRPr="009E761F" w:rsidRDefault="009E761F" w:rsidP="009E761F">
      <w:pPr>
        <w:pStyle w:val="ListParagraph"/>
        <w:rPr>
          <w:b/>
        </w:rPr>
      </w:pPr>
      <w:r>
        <w:rPr>
          <w:b/>
        </w:rPr>
        <w:t>Q5b</w:t>
      </w:r>
      <w:r w:rsidR="00FD6486">
        <w:rPr>
          <w:b/>
        </w:rPr>
        <w:t>*</w:t>
      </w:r>
      <w:r>
        <w:rPr>
          <w:b/>
        </w:rPr>
        <w:t>. If yes, what tool or process do you use?</w:t>
      </w:r>
    </w:p>
    <w:p w:rsidR="009E761F" w:rsidRPr="009E761F" w:rsidRDefault="009E761F" w:rsidP="00420FC4">
      <w:pPr>
        <w:pStyle w:val="ListParagraph"/>
      </w:pPr>
      <w:r>
        <w:t>______________________________________________________________________________________________________________________________________________________</w:t>
      </w:r>
      <w:r w:rsidR="00FC27F3">
        <w:t>__________________________</w:t>
      </w:r>
    </w:p>
    <w:p w:rsidR="006B57D9" w:rsidRDefault="006B57D9" w:rsidP="00BF6A6F">
      <w:pPr>
        <w:pStyle w:val="ListParagraph"/>
      </w:pPr>
    </w:p>
    <w:p w:rsidR="009E761F" w:rsidRPr="009E761F" w:rsidRDefault="009E761F" w:rsidP="00BF6A6F">
      <w:pPr>
        <w:pStyle w:val="ListParagraph"/>
        <w:rPr>
          <w:b/>
          <w:color w:val="FF0000"/>
        </w:rPr>
      </w:pPr>
      <w:r>
        <w:rPr>
          <w:b/>
          <w:color w:val="FF0000"/>
        </w:rPr>
        <w:t xml:space="preserve">At this point the researcher shows the clinician a </w:t>
      </w:r>
      <w:r w:rsidR="00FD6486">
        <w:rPr>
          <w:b/>
          <w:color w:val="FF0000"/>
        </w:rPr>
        <w:t>printout</w:t>
      </w:r>
      <w:r>
        <w:rPr>
          <w:b/>
          <w:color w:val="FF0000"/>
        </w:rPr>
        <w:t xml:space="preserve">/screen shot of the tool and the information required </w:t>
      </w:r>
      <w:r w:rsidR="00FD6486">
        <w:rPr>
          <w:b/>
          <w:color w:val="FF0000"/>
        </w:rPr>
        <w:t>to achieve a risk assessment.</w:t>
      </w:r>
    </w:p>
    <w:p w:rsidR="009E761F" w:rsidRDefault="009E761F" w:rsidP="00BF6A6F">
      <w:pPr>
        <w:pStyle w:val="ListParagraph"/>
        <w:rPr>
          <w:b/>
        </w:rPr>
      </w:pPr>
    </w:p>
    <w:p w:rsidR="009E761F" w:rsidRDefault="00FD6486" w:rsidP="00BF6A6F">
      <w:pPr>
        <w:pStyle w:val="ListParagraph"/>
        <w:rPr>
          <w:b/>
        </w:rPr>
      </w:pPr>
      <w:r>
        <w:rPr>
          <w:b/>
        </w:rPr>
        <w:t>Q6a*. Having seen the tool, do you think that the FoVOx web-based calculator would be practical to use as part of a discharge assessment/plan?</w:t>
      </w:r>
    </w:p>
    <w:p w:rsidR="00FD6486" w:rsidRDefault="00FD6486" w:rsidP="00BF6A6F">
      <w:pPr>
        <w:pStyle w:val="ListParagraph"/>
        <w:rPr>
          <w:b/>
        </w:rPr>
      </w:pPr>
    </w:p>
    <w:p w:rsidR="00FD6486" w:rsidRDefault="00FD6486" w:rsidP="00BF6A6F">
      <w:pPr>
        <w:pStyle w:val="ListParagraph"/>
        <w:rPr>
          <w:b/>
        </w:rPr>
      </w:pPr>
      <w:r>
        <w:rPr>
          <w:b/>
        </w:rPr>
        <w:t>□ Yes</w:t>
      </w:r>
    </w:p>
    <w:p w:rsidR="00FD6486" w:rsidRDefault="00FD6486" w:rsidP="00BF6A6F">
      <w:pPr>
        <w:pStyle w:val="ListParagraph"/>
        <w:rPr>
          <w:b/>
        </w:rPr>
      </w:pPr>
      <w:r>
        <w:rPr>
          <w:b/>
        </w:rPr>
        <w:t>□ No</w:t>
      </w:r>
    </w:p>
    <w:p w:rsidR="00FD6486" w:rsidRDefault="00FD6486" w:rsidP="00BF6A6F">
      <w:pPr>
        <w:pStyle w:val="ListParagraph"/>
        <w:rPr>
          <w:b/>
        </w:rPr>
      </w:pPr>
    </w:p>
    <w:p w:rsidR="00FD6486" w:rsidRDefault="00FD6486" w:rsidP="00BF6A6F">
      <w:pPr>
        <w:pStyle w:val="ListParagraph"/>
        <w:rPr>
          <w:b/>
        </w:rPr>
      </w:pPr>
      <w:r>
        <w:rPr>
          <w:b/>
        </w:rPr>
        <w:t>Q6b*. If no, why not? ________________________________________________________________________________________________________________________________________________________________________________</w:t>
      </w:r>
    </w:p>
    <w:p w:rsidR="00DF13FF" w:rsidRDefault="00DF13FF" w:rsidP="00BF6A6F">
      <w:pPr>
        <w:pStyle w:val="ListParagraph"/>
        <w:rPr>
          <w:b/>
        </w:rPr>
      </w:pPr>
    </w:p>
    <w:p w:rsidR="00DF13FF" w:rsidRDefault="00DF13FF" w:rsidP="00BF6A6F">
      <w:pPr>
        <w:pStyle w:val="ListParagraph"/>
        <w:rPr>
          <w:b/>
        </w:rPr>
      </w:pPr>
      <w:r>
        <w:rPr>
          <w:b/>
        </w:rPr>
        <w:t>Q7</w:t>
      </w:r>
      <w:r w:rsidR="00473C23">
        <w:rPr>
          <w:b/>
        </w:rPr>
        <w:t>*</w:t>
      </w:r>
      <w:r>
        <w:rPr>
          <w:b/>
        </w:rPr>
        <w:t>. Do you think that it would be possible to complete the FoVOx tool WITHOUT having to refer to the clinical notes in the majority of cases?</w:t>
      </w:r>
    </w:p>
    <w:p w:rsidR="00DF13FF" w:rsidRDefault="00DF13FF" w:rsidP="00BF6A6F">
      <w:pPr>
        <w:pStyle w:val="ListParagraph"/>
        <w:rPr>
          <w:b/>
        </w:rPr>
      </w:pPr>
      <w:r>
        <w:rPr>
          <w:b/>
        </w:rPr>
        <w:t>□ Yes     □ No</w:t>
      </w:r>
    </w:p>
    <w:p w:rsidR="00FD6486" w:rsidRDefault="00FD6486" w:rsidP="00BF6A6F">
      <w:pPr>
        <w:pStyle w:val="ListParagraph"/>
        <w:rPr>
          <w:b/>
        </w:rPr>
      </w:pPr>
    </w:p>
    <w:p w:rsidR="00FD6486" w:rsidRDefault="00FD6486" w:rsidP="00BF6A6F">
      <w:pPr>
        <w:pStyle w:val="ListParagraph"/>
        <w:rPr>
          <w:b/>
        </w:rPr>
      </w:pPr>
      <w:r>
        <w:rPr>
          <w:b/>
        </w:rPr>
        <w:t>Q7a*. Will you use FoVOx in the future?</w:t>
      </w:r>
    </w:p>
    <w:p w:rsidR="00FD6486" w:rsidRDefault="00FD6486" w:rsidP="00BF6A6F">
      <w:pPr>
        <w:pStyle w:val="ListParagraph"/>
        <w:rPr>
          <w:b/>
        </w:rPr>
      </w:pPr>
    </w:p>
    <w:p w:rsidR="00FD6486" w:rsidRDefault="00FD6486" w:rsidP="00BF6A6F">
      <w:pPr>
        <w:pStyle w:val="ListParagraph"/>
        <w:rPr>
          <w:b/>
        </w:rPr>
      </w:pPr>
      <w:r>
        <w:rPr>
          <w:b/>
        </w:rPr>
        <w:t>□ Yes</w:t>
      </w:r>
    </w:p>
    <w:p w:rsidR="00FD6486" w:rsidRDefault="00FD6486" w:rsidP="00BF6A6F">
      <w:pPr>
        <w:pStyle w:val="ListParagraph"/>
        <w:rPr>
          <w:b/>
        </w:rPr>
      </w:pPr>
      <w:r>
        <w:rPr>
          <w:b/>
        </w:rPr>
        <w:t>□ No</w:t>
      </w:r>
    </w:p>
    <w:p w:rsidR="00FD6486" w:rsidRDefault="00FD6486" w:rsidP="00BF6A6F">
      <w:pPr>
        <w:pStyle w:val="ListParagraph"/>
        <w:rPr>
          <w:b/>
        </w:rPr>
      </w:pPr>
    </w:p>
    <w:p w:rsidR="00FD6486" w:rsidRDefault="00FD6486" w:rsidP="00BF6A6F">
      <w:pPr>
        <w:pStyle w:val="ListParagraph"/>
        <w:rPr>
          <w:b/>
        </w:rPr>
      </w:pPr>
      <w:r>
        <w:rPr>
          <w:b/>
        </w:rPr>
        <w:t>Q7b*. Why or why not?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9CE" w:rsidRDefault="000C69CE" w:rsidP="00BF6A6F">
      <w:pPr>
        <w:pStyle w:val="ListParagraph"/>
        <w:rPr>
          <w:b/>
        </w:rPr>
      </w:pPr>
    </w:p>
    <w:p w:rsidR="000C69CE" w:rsidRPr="009E761F" w:rsidRDefault="000C69CE" w:rsidP="00BF6A6F">
      <w:pPr>
        <w:pStyle w:val="ListParagraph"/>
        <w:rPr>
          <w:b/>
        </w:rPr>
      </w:pPr>
      <w:r>
        <w:rPr>
          <w:b/>
        </w:rPr>
        <w:t>Q8*. Do you have any other comments you wish to make regarding the tool? ________________________________________________________________________________________________________________________________________________________________________________</w:t>
      </w:r>
    </w:p>
    <w:sectPr w:rsidR="000C69CE" w:rsidRPr="009E761F" w:rsidSect="00FD648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1F" w:rsidRDefault="009E761F" w:rsidP="009E761F">
      <w:pPr>
        <w:spacing w:after="0" w:line="240" w:lineRule="auto"/>
      </w:pPr>
      <w:r>
        <w:separator/>
      </w:r>
    </w:p>
  </w:endnote>
  <w:endnote w:type="continuationSeparator" w:id="0">
    <w:p w:rsidR="009E761F" w:rsidRDefault="009E761F" w:rsidP="009E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86" w:rsidRPr="00FD6486" w:rsidRDefault="00FD6486" w:rsidP="00FD6486">
    <w:pPr>
      <w:pStyle w:val="Footer"/>
      <w:ind w:left="720"/>
      <w:rPr>
        <w:color w:val="FF0000"/>
      </w:rPr>
    </w:pPr>
    <w:r w:rsidRPr="00FD6486">
      <w:rPr>
        <w:color w:val="FF0000"/>
      </w:rPr>
      <w:t>Note that all questions associated with a * will only be asked on one occasion to each responsible clinician.</w:t>
    </w:r>
  </w:p>
  <w:p w:rsidR="009E761F" w:rsidRDefault="009E7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1F" w:rsidRDefault="009E761F" w:rsidP="009E761F">
      <w:pPr>
        <w:spacing w:after="0" w:line="240" w:lineRule="auto"/>
      </w:pPr>
      <w:r>
        <w:separator/>
      </w:r>
    </w:p>
  </w:footnote>
  <w:footnote w:type="continuationSeparator" w:id="0">
    <w:p w:rsidR="009E761F" w:rsidRDefault="009E761F" w:rsidP="009E7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0795"/>
    <w:multiLevelType w:val="hybridMultilevel"/>
    <w:tmpl w:val="F1C2262E"/>
    <w:lvl w:ilvl="0" w:tplc="440CCC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57B5"/>
    <w:multiLevelType w:val="hybridMultilevel"/>
    <w:tmpl w:val="500C2F4C"/>
    <w:lvl w:ilvl="0" w:tplc="311C68C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450D4"/>
    <w:multiLevelType w:val="hybridMultilevel"/>
    <w:tmpl w:val="4D74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E60E8"/>
    <w:multiLevelType w:val="hybridMultilevel"/>
    <w:tmpl w:val="3568646E"/>
    <w:lvl w:ilvl="0" w:tplc="0792A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4A"/>
    <w:rsid w:val="000C69CE"/>
    <w:rsid w:val="00113E55"/>
    <w:rsid w:val="00185C03"/>
    <w:rsid w:val="00420FC4"/>
    <w:rsid w:val="00473C23"/>
    <w:rsid w:val="005F44C3"/>
    <w:rsid w:val="006B57D9"/>
    <w:rsid w:val="00733791"/>
    <w:rsid w:val="0074104A"/>
    <w:rsid w:val="007F286F"/>
    <w:rsid w:val="009E761F"/>
    <w:rsid w:val="00A613F6"/>
    <w:rsid w:val="00A62F42"/>
    <w:rsid w:val="00AF6995"/>
    <w:rsid w:val="00BD2357"/>
    <w:rsid w:val="00BF6A6F"/>
    <w:rsid w:val="00D6608F"/>
    <w:rsid w:val="00DF13FF"/>
    <w:rsid w:val="00F3388A"/>
    <w:rsid w:val="00F516BF"/>
    <w:rsid w:val="00FC27F3"/>
    <w:rsid w:val="00F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74753-A552-4DBF-8EAE-94CE7215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61F"/>
  </w:style>
  <w:style w:type="paragraph" w:styleId="Footer">
    <w:name w:val="footer"/>
    <w:basedOn w:val="Normal"/>
    <w:link w:val="FooterChar"/>
    <w:uiPriority w:val="99"/>
    <w:unhideWhenUsed/>
    <w:rsid w:val="009E7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61F"/>
  </w:style>
  <w:style w:type="paragraph" w:styleId="BalloonText">
    <w:name w:val="Balloon Text"/>
    <w:basedOn w:val="Normal"/>
    <w:link w:val="BalloonTextChar"/>
    <w:uiPriority w:val="99"/>
    <w:semiHidden/>
    <w:unhideWhenUsed/>
    <w:rsid w:val="00A6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Alexandra (RNU) Oxford Health</dc:creator>
  <cp:keywords/>
  <dc:description/>
  <cp:lastModifiedBy>Cornish Robert (RNU) Oxford Health</cp:lastModifiedBy>
  <cp:revision>2</cp:revision>
  <dcterms:created xsi:type="dcterms:W3CDTF">2019-07-09T21:59:00Z</dcterms:created>
  <dcterms:modified xsi:type="dcterms:W3CDTF">2019-07-09T21:59:00Z</dcterms:modified>
</cp:coreProperties>
</file>