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80" w:rsidRDefault="006A1203">
      <w:r>
        <w:rPr>
          <w:noProof/>
        </w:rPr>
        <w:drawing>
          <wp:inline distT="0" distB="0" distL="0" distR="0">
            <wp:extent cx="5943600" cy="261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tialLocatio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616835"/>
                    </a:xfrm>
                    <a:prstGeom prst="rect">
                      <a:avLst/>
                    </a:prstGeom>
                  </pic:spPr>
                </pic:pic>
              </a:graphicData>
            </a:graphic>
          </wp:inline>
        </w:drawing>
      </w:r>
    </w:p>
    <w:p w:rsidR="00B12172" w:rsidRDefault="00B12172" w:rsidP="00B12172">
      <w:pPr>
        <w:jc w:val="center"/>
      </w:pPr>
      <w:r>
        <w:t>(A)</w:t>
      </w:r>
    </w:p>
    <w:p w:rsidR="006A1203" w:rsidRDefault="006A1203" w:rsidP="00B12172">
      <w:pPr>
        <w:jc w:val="center"/>
      </w:pPr>
      <w:r>
        <w:rPr>
          <w:noProof/>
        </w:rPr>
        <w:drawing>
          <wp:inline distT="0" distB="0" distL="0" distR="0">
            <wp:extent cx="3249982" cy="27866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tialMapsAxial.tif"/>
                    <pic:cNvPicPr/>
                  </pic:nvPicPr>
                  <pic:blipFill rotWithShape="1">
                    <a:blip r:embed="rId6">
                      <a:extLst>
                        <a:ext uri="{28A0092B-C50C-407E-A947-70E740481C1C}">
                          <a14:useLocalDpi xmlns:a14="http://schemas.microsoft.com/office/drawing/2010/main" val="0"/>
                        </a:ext>
                      </a:extLst>
                    </a:blip>
                    <a:srcRect l="6220" t="9554" r="39080" b="7066"/>
                    <a:stretch/>
                  </pic:blipFill>
                  <pic:spPr bwMode="auto">
                    <a:xfrm>
                      <a:off x="0" y="0"/>
                      <a:ext cx="3251154" cy="2787618"/>
                    </a:xfrm>
                    <a:prstGeom prst="rect">
                      <a:avLst/>
                    </a:prstGeom>
                    <a:ln>
                      <a:noFill/>
                    </a:ln>
                    <a:extLst>
                      <a:ext uri="{53640926-AAD7-44D8-BBD7-CCE9431645EC}">
                        <a14:shadowObscured xmlns:a14="http://schemas.microsoft.com/office/drawing/2010/main"/>
                      </a:ext>
                    </a:extLst>
                  </pic:spPr>
                </pic:pic>
              </a:graphicData>
            </a:graphic>
          </wp:inline>
        </w:drawing>
      </w:r>
    </w:p>
    <w:p w:rsidR="00B12172" w:rsidRDefault="00B12172" w:rsidP="00B12172">
      <w:pPr>
        <w:jc w:val="center"/>
      </w:pPr>
      <w:r>
        <w:t>(B)</w:t>
      </w:r>
    </w:p>
    <w:p w:rsidR="00797C3E" w:rsidRPr="009C1687" w:rsidRDefault="00797C3E" w:rsidP="00797C3E">
      <w:pPr>
        <w:pStyle w:val="Caption"/>
        <w:rPr>
          <w:rFonts w:ascii="Times New Roman" w:hAnsi="Times New Roman" w:cs="Times New Roman"/>
          <w:i w:val="0"/>
          <w:color w:val="000000" w:themeColor="text1"/>
        </w:rPr>
      </w:pPr>
      <w:r w:rsidRPr="009C1687">
        <w:rPr>
          <w:rFonts w:ascii="Times New Roman" w:hAnsi="Times New Roman" w:cs="Times New Roman"/>
          <w:i w:val="0"/>
          <w:color w:val="000000" w:themeColor="text1"/>
        </w:rPr>
        <w:t xml:space="preserve">Figure </w:t>
      </w:r>
      <w:r w:rsidR="003B5986">
        <w:rPr>
          <w:rFonts w:ascii="Times New Roman" w:hAnsi="Times New Roman" w:cs="Times New Roman"/>
          <w:i w:val="0"/>
          <w:color w:val="000000" w:themeColor="text1"/>
        </w:rPr>
        <w:t>S</w:t>
      </w:r>
      <w:bookmarkStart w:id="0" w:name="_GoBack"/>
      <w:bookmarkEnd w:id="0"/>
      <w:r w:rsidRPr="009C1687">
        <w:rPr>
          <w:rFonts w:ascii="Times New Roman" w:hAnsi="Times New Roman" w:cs="Times New Roman"/>
          <w:i w:val="0"/>
          <w:color w:val="000000" w:themeColor="text1"/>
        </w:rPr>
        <w:fldChar w:fldCharType="begin"/>
      </w:r>
      <w:r w:rsidRPr="009C1687">
        <w:rPr>
          <w:rFonts w:ascii="Times New Roman" w:hAnsi="Times New Roman" w:cs="Times New Roman"/>
          <w:i w:val="0"/>
          <w:color w:val="000000" w:themeColor="text1"/>
        </w:rPr>
        <w:instrText xml:space="preserve"> SEQ Figure \* ARABIC </w:instrText>
      </w:r>
      <w:r w:rsidRPr="009C1687">
        <w:rPr>
          <w:rFonts w:ascii="Times New Roman" w:hAnsi="Times New Roman" w:cs="Times New Roman"/>
          <w:i w:val="0"/>
          <w:color w:val="000000" w:themeColor="text1"/>
        </w:rPr>
        <w:fldChar w:fldCharType="separate"/>
      </w:r>
      <w:r w:rsidRPr="009C1687">
        <w:rPr>
          <w:rFonts w:ascii="Times New Roman" w:hAnsi="Times New Roman" w:cs="Times New Roman"/>
          <w:i w:val="0"/>
          <w:noProof/>
          <w:color w:val="000000" w:themeColor="text1"/>
        </w:rPr>
        <w:t>1</w:t>
      </w:r>
      <w:r w:rsidRPr="009C1687">
        <w:rPr>
          <w:rFonts w:ascii="Times New Roman" w:hAnsi="Times New Roman" w:cs="Times New Roman"/>
          <w:i w:val="0"/>
          <w:color w:val="000000" w:themeColor="text1"/>
        </w:rPr>
        <w:fldChar w:fldCharType="end"/>
      </w:r>
      <w:r w:rsidRPr="009C1687">
        <w:rPr>
          <w:rFonts w:ascii="Times New Roman" w:hAnsi="Times New Roman" w:cs="Times New Roman"/>
          <w:i w:val="0"/>
          <w:color w:val="000000" w:themeColor="text1"/>
        </w:rPr>
        <w:t>: Spatial distribution of glioblastomas according to their molecular subtype status. (A) Percentage distribution of tumors in each brain region, and (B) Spatial distribution maps. The red and blue colors, respectively, show higher and lower frequencies.</w:t>
      </w:r>
    </w:p>
    <w:sectPr w:rsidR="00797C3E" w:rsidRPr="009C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4F"/>
    <w:rsid w:val="001F584F"/>
    <w:rsid w:val="00231E29"/>
    <w:rsid w:val="003B5986"/>
    <w:rsid w:val="004E0EC8"/>
    <w:rsid w:val="006A1203"/>
    <w:rsid w:val="00797C3E"/>
    <w:rsid w:val="00827580"/>
    <w:rsid w:val="009C1687"/>
    <w:rsid w:val="00B12172"/>
    <w:rsid w:val="00C6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751B"/>
  <w15:chartTrackingRefBased/>
  <w15:docId w15:val="{070CB3FE-0F0E-4208-A172-176024A7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97C3E"/>
    <w:pPr>
      <w:spacing w:line="240" w:lineRule="auto"/>
    </w:pPr>
    <w:rPr>
      <w:i/>
      <w:iCs/>
      <w:color w:val="1F497D" w:themeColor="text2"/>
      <w:sz w:val="18"/>
      <w:szCs w:val="18"/>
    </w:rPr>
  </w:style>
  <w:style w:type="paragraph" w:styleId="ListParagraph">
    <w:name w:val="List Paragraph"/>
    <w:basedOn w:val="Normal"/>
    <w:uiPriority w:val="34"/>
    <w:qFormat/>
    <w:rsid w:val="00B1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3E1F-246F-4964-A58A-E43CDFCF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256</Characters>
  <Application>Microsoft Office Word</Application>
  <DocSecurity>0</DocSecurity>
  <Lines>2</Lines>
  <Paragraphs>1</Paragraphs>
  <ScaleCrop>false</ScaleCrop>
  <Company>Penn Medicine</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Rathore</dc:creator>
  <cp:keywords/>
  <dc:description/>
  <cp:lastModifiedBy>Rathore, Saima</cp:lastModifiedBy>
  <cp:revision>8</cp:revision>
  <dcterms:created xsi:type="dcterms:W3CDTF">2019-10-25T02:06:00Z</dcterms:created>
  <dcterms:modified xsi:type="dcterms:W3CDTF">2019-10-28T22:09:00Z</dcterms:modified>
</cp:coreProperties>
</file>