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5E" w:rsidRPr="0072165E" w:rsidRDefault="0072165E" w:rsidP="0072165E">
      <w:pPr>
        <w:spacing w:after="0" w:line="240" w:lineRule="auto"/>
        <w:ind w:right="283"/>
        <w:jc w:val="both"/>
        <w:rPr>
          <w:rFonts w:eastAsia="Times New Roman"/>
          <w:sz w:val="20"/>
          <w:szCs w:val="20"/>
          <w:lang w:val="en-US" w:eastAsia="ru-RU"/>
        </w:rPr>
      </w:pPr>
      <w:r w:rsidRPr="0072165E">
        <w:rPr>
          <w:rFonts w:eastAsia="Times New Roman"/>
          <w:color w:val="000000"/>
          <w:sz w:val="20"/>
          <w:szCs w:val="20"/>
          <w:lang w:val="en-US" w:eastAsia="ru-RU"/>
        </w:rPr>
        <w:t xml:space="preserve">Table </w:t>
      </w:r>
      <w:r w:rsidRPr="00975060">
        <w:rPr>
          <w:rFonts w:eastAsia="Times New Roman"/>
          <w:color w:val="000000"/>
          <w:sz w:val="20"/>
          <w:szCs w:val="20"/>
          <w:lang w:val="en-US" w:eastAsia="ru-RU"/>
        </w:rPr>
        <w:t>S</w:t>
      </w:r>
      <w:r w:rsidRPr="0072165E">
        <w:rPr>
          <w:rFonts w:eastAsia="Times New Roman"/>
          <w:color w:val="000000"/>
          <w:sz w:val="20"/>
          <w:szCs w:val="20"/>
          <w:lang w:val="en-US" w:eastAsia="ru-RU"/>
        </w:rPr>
        <w:t>4. Enrichment of important biological pathways among miRNAs differentially expressed between OBIS and OBIR patients by regulated genes.</w:t>
      </w:r>
    </w:p>
    <w:p w:rsidR="0072165E" w:rsidRPr="0072165E" w:rsidRDefault="0072165E" w:rsidP="0072165E">
      <w:pPr>
        <w:spacing w:after="0" w:line="240" w:lineRule="auto"/>
        <w:ind w:right="283"/>
        <w:rPr>
          <w:rFonts w:eastAsia="Times New Roman"/>
          <w:sz w:val="24"/>
          <w:szCs w:val="24"/>
          <w:lang w:val="en-US" w:eastAsia="ru-RU"/>
        </w:rPr>
      </w:pPr>
    </w:p>
    <w:tbl>
      <w:tblPr>
        <w:tblW w:w="9886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1481"/>
        <w:gridCol w:w="3829"/>
      </w:tblGrid>
      <w:tr w:rsidR="0072165E" w:rsidRPr="0072165E" w:rsidTr="0072165E">
        <w:trPr>
          <w:trHeight w:val="2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Reactome</w:t>
            </w:r>
            <w:proofErr w:type="spellEnd"/>
            <w:r w:rsidRPr="00721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p-</w:t>
            </w:r>
            <w:proofErr w:type="spellStart"/>
            <w:r w:rsidRPr="00721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miRNAs</w:t>
            </w:r>
            <w:proofErr w:type="spellEnd"/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Gene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Expression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7.55e-16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W w:w="277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435"/>
            </w:tblGrid>
            <w:tr w:rsidR="0072165E" w:rsidRPr="0072165E" w:rsidTr="00D6703F">
              <w:trPr>
                <w:trHeight w:val="219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hsa-miR-125a-5p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↓</w:t>
                  </w:r>
                </w:p>
              </w:tc>
            </w:tr>
            <w:tr w:rsidR="0072165E" w:rsidRPr="0072165E" w:rsidTr="00D6703F">
              <w:trPr>
                <w:trHeight w:val="204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hsa-miR-197-3p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↑</w:t>
                  </w:r>
                </w:p>
              </w:tc>
            </w:tr>
            <w:tr w:rsidR="0072165E" w:rsidRPr="0072165E" w:rsidTr="00D6703F">
              <w:trPr>
                <w:trHeight w:val="219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hsa-miR-23b-3p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↑</w:t>
                  </w:r>
                </w:p>
              </w:tc>
            </w:tr>
            <w:tr w:rsidR="0072165E" w:rsidRPr="0072165E" w:rsidTr="00D6703F">
              <w:trPr>
                <w:trHeight w:val="219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hsa-miR-204-5p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↓</w:t>
                  </w:r>
                </w:p>
              </w:tc>
            </w:tr>
            <w:tr w:rsidR="0072165E" w:rsidRPr="0072165E" w:rsidTr="00D6703F">
              <w:trPr>
                <w:trHeight w:val="204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hsa-miR-320a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↓</w:t>
                  </w:r>
                </w:p>
              </w:tc>
            </w:tr>
            <w:tr w:rsidR="0072165E" w:rsidRPr="0072165E" w:rsidTr="00D6703F">
              <w:trPr>
                <w:trHeight w:val="219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hsa-miR-99b-5p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↓</w:t>
                  </w:r>
                </w:p>
              </w:tc>
            </w:tr>
            <w:tr w:rsidR="0072165E" w:rsidRPr="0072165E" w:rsidTr="00D6703F">
              <w:trPr>
                <w:trHeight w:val="219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hsa-miR-125b-5p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2165E" w:rsidRPr="0072165E" w:rsidRDefault="0072165E" w:rsidP="0072165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2165E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↓</w:t>
                  </w:r>
                </w:p>
              </w:tc>
            </w:tr>
          </w:tbl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Translation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3.09e-7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Generic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Transcription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Pathway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4.61e-7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Eukaryotic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Translation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Initiation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4.61e-7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Cap-dependent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Translation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Initiation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4.61e-7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Cellular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responses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5.36e-7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3' -UTR-mediated translational regulation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0.00000656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Eukaryotic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Translation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Elongation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0.0000289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Eukaryotic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Translation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Termination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0.0000395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Activation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Matrix</w:t>
            </w:r>
            <w:proofErr w:type="spellEnd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Metalloproteinases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1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0.00252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240" w:after="240" w:line="240" w:lineRule="auto"/>
        <w:outlineLvl w:val="0"/>
        <w:rPr>
          <w:rFonts w:eastAsia="Cambria"/>
          <w:b/>
          <w:sz w:val="24"/>
          <w:szCs w:val="24"/>
          <w:lang w:val="en-US"/>
        </w:rPr>
      </w:pPr>
    </w:p>
    <w:p w:rsidR="001A0E60" w:rsidRPr="0072165E" w:rsidRDefault="001A0E60" w:rsidP="0072165E">
      <w:bookmarkStart w:id="0" w:name="_GoBack"/>
      <w:bookmarkEnd w:id="0"/>
    </w:p>
    <w:sectPr w:rsidR="001A0E60" w:rsidRPr="0072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6"/>
    <w:rsid w:val="000205BD"/>
    <w:rsid w:val="001A0E60"/>
    <w:rsid w:val="0072165E"/>
    <w:rsid w:val="00975060"/>
    <w:rsid w:val="00D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E060"/>
  <w15:chartTrackingRefBased/>
  <w15:docId w15:val="{71DDB96A-15DB-4509-95B0-2364226B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Brovkina</dc:creator>
  <cp:keywords/>
  <dc:description/>
  <cp:lastModifiedBy>Olga Brovkina</cp:lastModifiedBy>
  <cp:revision>3</cp:revision>
  <dcterms:created xsi:type="dcterms:W3CDTF">2019-11-08T12:51:00Z</dcterms:created>
  <dcterms:modified xsi:type="dcterms:W3CDTF">2019-11-08T13:07:00Z</dcterms:modified>
</cp:coreProperties>
</file>