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3B54" w14:textId="77777777" w:rsidR="00136772" w:rsidRDefault="00E92C36">
      <w:pPr>
        <w:pStyle w:val="Title"/>
      </w:pPr>
      <w:r>
        <w:t>Supplement: A crop modeling approach for precision cost-benefit analysis of variable seeding and nitrogen application rates</w:t>
      </w:r>
    </w:p>
    <w:p w14:paraId="4871D550" w14:textId="77777777" w:rsidR="00136772" w:rsidRDefault="00C168DC">
      <w:r>
        <w:rPr>
          <w:noProof/>
        </w:rPr>
        <w:pict w14:anchorId="27AAFDA5">
          <v:rect id="_x0000_i1025" alt="" style="width:488.85pt;height:.05pt;mso-width-percent:0;mso-height-percent:0;mso-width-percent:0;mso-height-percent:0" o:hralign="center" o:hrstd="t" o:hr="t"/>
        </w:pict>
      </w:r>
    </w:p>
    <w:p w14:paraId="5211490F" w14:textId="77777777" w:rsidR="00136772" w:rsidRDefault="00E92C36">
      <w:pPr>
        <w:pStyle w:val="Heading2"/>
      </w:pPr>
      <w:bookmarkStart w:id="0" w:name="supplement"/>
      <w:bookmarkEnd w:id="0"/>
      <w:r>
        <w:t>Supplement</w:t>
      </w:r>
    </w:p>
    <w:p w14:paraId="3BEC50D1" w14:textId="694A1064" w:rsidR="00FF1B20" w:rsidRDefault="00FF1B20">
      <w:pPr>
        <w:rPr>
          <w:b/>
          <w:bCs/>
        </w:rPr>
      </w:pPr>
      <w:r>
        <w:rPr>
          <w:b/>
          <w:bCs/>
        </w:rPr>
        <w:t xml:space="preserve">Figure S1. Monthly averaged daily solar radiation, precipitation, and temperature values obtained from </w:t>
      </w:r>
      <w:proofErr w:type="spellStart"/>
      <w:r>
        <w:rPr>
          <w:b/>
          <w:bCs/>
        </w:rPr>
        <w:t>Daymet</w:t>
      </w:r>
      <w:proofErr w:type="spellEnd"/>
      <w:r>
        <w:rPr>
          <w:b/>
          <w:bCs/>
        </w:rPr>
        <w:t xml:space="preserve"> weather service for associated simulation years.</w:t>
      </w:r>
    </w:p>
    <w:p w14:paraId="5963CC9B" w14:textId="5DB9D919" w:rsidR="00FF1B20" w:rsidRDefault="00FF1B20" w:rsidP="00FF1B2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CA71D1" wp14:editId="53BDA057">
            <wp:extent cx="3272155" cy="5544457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465" cy="556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DA4C" w14:textId="77777777" w:rsidR="00FF1B20" w:rsidRDefault="00FF1B20">
      <w:pPr>
        <w:rPr>
          <w:b/>
          <w:bCs/>
        </w:rPr>
      </w:pPr>
    </w:p>
    <w:p w14:paraId="7C2CACF9" w14:textId="3A3C0998" w:rsidR="00136772" w:rsidRPr="00122119" w:rsidRDefault="00E92C36">
      <w:pPr>
        <w:rPr>
          <w:b/>
          <w:bCs/>
        </w:rPr>
      </w:pPr>
      <w:r w:rsidRPr="00122119">
        <w:rPr>
          <w:b/>
          <w:bCs/>
        </w:rPr>
        <w:lastRenderedPageBreak/>
        <w:t>Table S1. Physical soil properties associated with each subfield soil type. Values are converted from data available in SSURGO and used to initialize the APSIM model.</w:t>
      </w:r>
    </w:p>
    <w:tbl>
      <w:tblPr>
        <w:tblStyle w:val="PlainTable2"/>
        <w:tblW w:w="9782" w:type="dxa"/>
        <w:tblLayout w:type="fixed"/>
        <w:tblLook w:val="0620" w:firstRow="1" w:lastRow="0" w:firstColumn="0" w:lastColumn="0" w:noHBand="1" w:noVBand="1"/>
        <w:tblCaption w:val="Table S1. Physical soil properties associated with each subfield soil type. Values are converted from data available in SSURGO and used to initialize the APSIM model."/>
      </w:tblPr>
      <w:tblGrid>
        <w:gridCol w:w="889"/>
        <w:gridCol w:w="56"/>
        <w:gridCol w:w="833"/>
        <w:gridCol w:w="112"/>
        <w:gridCol w:w="777"/>
        <w:gridCol w:w="483"/>
        <w:gridCol w:w="407"/>
        <w:gridCol w:w="223"/>
        <w:gridCol w:w="666"/>
        <w:gridCol w:w="279"/>
        <w:gridCol w:w="610"/>
        <w:gridCol w:w="425"/>
        <w:gridCol w:w="464"/>
        <w:gridCol w:w="526"/>
        <w:gridCol w:w="364"/>
        <w:gridCol w:w="446"/>
        <w:gridCol w:w="443"/>
        <w:gridCol w:w="502"/>
        <w:gridCol w:w="387"/>
        <w:gridCol w:w="558"/>
        <w:gridCol w:w="332"/>
      </w:tblGrid>
      <w:tr w:rsidR="00122119" w:rsidRPr="00E92C36" w14:paraId="6B38448C" w14:textId="77777777" w:rsidTr="00C161A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2" w:type="dxa"/>
          <w:cantSplit/>
          <w:trHeight w:val="1134"/>
        </w:trPr>
        <w:tc>
          <w:tcPr>
            <w:tcW w:w="945" w:type="dxa"/>
            <w:gridSpan w:val="2"/>
          </w:tcPr>
          <w:p w14:paraId="58F4B535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92C36">
              <w:rPr>
                <w:rFonts w:cs="Times New Roman"/>
                <w:sz w:val="18"/>
                <w:szCs w:val="18"/>
              </w:rPr>
              <w:t>Mapunit</w:t>
            </w:r>
            <w:proofErr w:type="spellEnd"/>
            <w:r w:rsidRPr="00E92C36">
              <w:rPr>
                <w:rFonts w:cs="Times New Roman"/>
                <w:sz w:val="18"/>
                <w:szCs w:val="18"/>
              </w:rPr>
              <w:t xml:space="preserve"> Key (</w:t>
            </w:r>
            <w:proofErr w:type="spellStart"/>
            <w:r w:rsidRPr="00E92C36">
              <w:rPr>
                <w:rFonts w:cs="Times New Roman"/>
                <w:sz w:val="18"/>
                <w:szCs w:val="18"/>
              </w:rPr>
              <w:t>Mukey</w:t>
            </w:r>
            <w:proofErr w:type="spellEnd"/>
            <w:r w:rsidRPr="00E92C3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gridSpan w:val="2"/>
          </w:tcPr>
          <w:p w14:paraId="3ED889B2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Symbol</w:t>
            </w:r>
          </w:p>
        </w:tc>
        <w:tc>
          <w:tcPr>
            <w:tcW w:w="1260" w:type="dxa"/>
            <w:gridSpan w:val="2"/>
          </w:tcPr>
          <w:p w14:paraId="14274A8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Description</w:t>
            </w:r>
          </w:p>
        </w:tc>
        <w:tc>
          <w:tcPr>
            <w:tcW w:w="630" w:type="dxa"/>
            <w:gridSpan w:val="2"/>
          </w:tcPr>
          <w:p w14:paraId="42630737" w14:textId="6AD41EBA" w:rsidR="00122119" w:rsidRPr="00E92C36" w:rsidRDefault="00C161A7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Area (ha)</w:t>
            </w:r>
          </w:p>
        </w:tc>
        <w:tc>
          <w:tcPr>
            <w:tcW w:w="945" w:type="dxa"/>
            <w:gridSpan w:val="2"/>
          </w:tcPr>
          <w:p w14:paraId="6C18B194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Bulk density (g/cm</w:t>
            </w:r>
            <w:r w:rsidRPr="00E92C36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E92C36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035" w:type="dxa"/>
            <w:gridSpan w:val="2"/>
          </w:tcPr>
          <w:p w14:paraId="0A616A7D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Drained upper limit (mm/mm)</w:t>
            </w:r>
          </w:p>
        </w:tc>
        <w:tc>
          <w:tcPr>
            <w:tcW w:w="990" w:type="dxa"/>
            <w:gridSpan w:val="2"/>
          </w:tcPr>
          <w:p w14:paraId="563EEA4B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Lower limit (mm/mm)</w:t>
            </w:r>
          </w:p>
        </w:tc>
        <w:tc>
          <w:tcPr>
            <w:tcW w:w="810" w:type="dxa"/>
            <w:gridSpan w:val="2"/>
          </w:tcPr>
          <w:p w14:paraId="46AF1184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Saturated water capacity (mm/mm)</w:t>
            </w:r>
          </w:p>
        </w:tc>
        <w:tc>
          <w:tcPr>
            <w:tcW w:w="945" w:type="dxa"/>
            <w:gridSpan w:val="2"/>
          </w:tcPr>
          <w:p w14:paraId="453FDFBA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Hydraulic conductivity (mm/day)</w:t>
            </w:r>
          </w:p>
        </w:tc>
        <w:tc>
          <w:tcPr>
            <w:tcW w:w="945" w:type="dxa"/>
            <w:gridSpan w:val="2"/>
          </w:tcPr>
          <w:p w14:paraId="3E76B631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Initial Organic Carbon (%)</w:t>
            </w:r>
          </w:p>
        </w:tc>
      </w:tr>
      <w:tr w:rsidR="00122119" w:rsidRPr="00E92C36" w14:paraId="24C18F14" w14:textId="77777777" w:rsidTr="00C161A7">
        <w:trPr>
          <w:gridAfter w:val="1"/>
          <w:wAfter w:w="332" w:type="dxa"/>
          <w:cantSplit/>
          <w:trHeight w:val="1134"/>
        </w:trPr>
        <w:tc>
          <w:tcPr>
            <w:tcW w:w="945" w:type="dxa"/>
            <w:gridSpan w:val="2"/>
          </w:tcPr>
          <w:p w14:paraId="68AAAB63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403351</w:t>
            </w:r>
          </w:p>
        </w:tc>
        <w:tc>
          <w:tcPr>
            <w:tcW w:w="945" w:type="dxa"/>
            <w:gridSpan w:val="2"/>
          </w:tcPr>
          <w:p w14:paraId="767DF0F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1260" w:type="dxa"/>
            <w:gridSpan w:val="2"/>
          </w:tcPr>
          <w:p w14:paraId="58924B89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92C36">
              <w:rPr>
                <w:rFonts w:cs="Times New Roman"/>
                <w:sz w:val="18"/>
                <w:szCs w:val="18"/>
              </w:rPr>
              <w:t>Shandep</w:t>
            </w:r>
            <w:proofErr w:type="spellEnd"/>
            <w:r w:rsidRPr="00E92C36">
              <w:rPr>
                <w:rFonts w:cs="Times New Roman"/>
                <w:sz w:val="18"/>
                <w:szCs w:val="18"/>
              </w:rPr>
              <w:t xml:space="preserve"> clay loam, 0 to 1 percent slopes</w:t>
            </w:r>
          </w:p>
        </w:tc>
        <w:tc>
          <w:tcPr>
            <w:tcW w:w="630" w:type="dxa"/>
            <w:gridSpan w:val="2"/>
          </w:tcPr>
          <w:p w14:paraId="7F68A0E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8.4</w:t>
            </w:r>
          </w:p>
        </w:tc>
        <w:tc>
          <w:tcPr>
            <w:tcW w:w="945" w:type="dxa"/>
            <w:gridSpan w:val="2"/>
          </w:tcPr>
          <w:p w14:paraId="6BF1D1D3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1.38</w:t>
            </w:r>
          </w:p>
        </w:tc>
        <w:tc>
          <w:tcPr>
            <w:tcW w:w="1035" w:type="dxa"/>
            <w:gridSpan w:val="2"/>
          </w:tcPr>
          <w:p w14:paraId="370B7B12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3.61</w:t>
            </w:r>
          </w:p>
        </w:tc>
        <w:tc>
          <w:tcPr>
            <w:tcW w:w="990" w:type="dxa"/>
            <w:gridSpan w:val="2"/>
          </w:tcPr>
          <w:p w14:paraId="4E7D3F46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2.67</w:t>
            </w:r>
          </w:p>
        </w:tc>
        <w:tc>
          <w:tcPr>
            <w:tcW w:w="810" w:type="dxa"/>
            <w:gridSpan w:val="2"/>
          </w:tcPr>
          <w:p w14:paraId="35F14330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0.48</w:t>
            </w:r>
          </w:p>
        </w:tc>
        <w:tc>
          <w:tcPr>
            <w:tcW w:w="945" w:type="dxa"/>
            <w:gridSpan w:val="2"/>
          </w:tcPr>
          <w:p w14:paraId="03AB4B5A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259.2</w:t>
            </w:r>
          </w:p>
        </w:tc>
        <w:tc>
          <w:tcPr>
            <w:tcW w:w="945" w:type="dxa"/>
            <w:gridSpan w:val="2"/>
          </w:tcPr>
          <w:p w14:paraId="5D767709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4.64</w:t>
            </w:r>
          </w:p>
        </w:tc>
      </w:tr>
      <w:tr w:rsidR="00122119" w:rsidRPr="00E92C36" w14:paraId="6803D4FE" w14:textId="77777777" w:rsidTr="00C161A7">
        <w:trPr>
          <w:gridAfter w:val="1"/>
          <w:wAfter w:w="332" w:type="dxa"/>
          <w:cantSplit/>
          <w:trHeight w:val="1134"/>
        </w:trPr>
        <w:tc>
          <w:tcPr>
            <w:tcW w:w="945" w:type="dxa"/>
            <w:gridSpan w:val="2"/>
          </w:tcPr>
          <w:p w14:paraId="309AC0F1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403362</w:t>
            </w:r>
          </w:p>
        </w:tc>
        <w:tc>
          <w:tcPr>
            <w:tcW w:w="945" w:type="dxa"/>
            <w:gridSpan w:val="2"/>
          </w:tcPr>
          <w:p w14:paraId="3BE8ACC0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1260" w:type="dxa"/>
            <w:gridSpan w:val="2"/>
          </w:tcPr>
          <w:p w14:paraId="68381B5D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Bolan loam, 0 to 2 percent slopes</w:t>
            </w:r>
          </w:p>
        </w:tc>
        <w:tc>
          <w:tcPr>
            <w:tcW w:w="630" w:type="dxa"/>
            <w:gridSpan w:val="2"/>
          </w:tcPr>
          <w:p w14:paraId="4B7EA1EA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945" w:type="dxa"/>
            <w:gridSpan w:val="2"/>
          </w:tcPr>
          <w:p w14:paraId="541673C2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1.53</w:t>
            </w:r>
          </w:p>
        </w:tc>
        <w:tc>
          <w:tcPr>
            <w:tcW w:w="1035" w:type="dxa"/>
            <w:gridSpan w:val="2"/>
          </w:tcPr>
          <w:p w14:paraId="7C63CCF0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2.22</w:t>
            </w:r>
          </w:p>
        </w:tc>
        <w:tc>
          <w:tcPr>
            <w:tcW w:w="990" w:type="dxa"/>
            <w:gridSpan w:val="2"/>
          </w:tcPr>
          <w:p w14:paraId="1BBA0FDF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1.32</w:t>
            </w:r>
          </w:p>
        </w:tc>
        <w:tc>
          <w:tcPr>
            <w:tcW w:w="810" w:type="dxa"/>
            <w:gridSpan w:val="2"/>
          </w:tcPr>
          <w:p w14:paraId="4BFF9B14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0.42</w:t>
            </w:r>
          </w:p>
        </w:tc>
        <w:tc>
          <w:tcPr>
            <w:tcW w:w="945" w:type="dxa"/>
            <w:gridSpan w:val="2"/>
          </w:tcPr>
          <w:p w14:paraId="27ED298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2419.2</w:t>
            </w:r>
          </w:p>
        </w:tc>
        <w:tc>
          <w:tcPr>
            <w:tcW w:w="945" w:type="dxa"/>
            <w:gridSpan w:val="2"/>
          </w:tcPr>
          <w:p w14:paraId="505F0306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1.16</w:t>
            </w:r>
          </w:p>
        </w:tc>
      </w:tr>
      <w:tr w:rsidR="00122119" w:rsidRPr="00E92C36" w14:paraId="6E8FCE48" w14:textId="77777777" w:rsidTr="00C161A7">
        <w:trPr>
          <w:gridAfter w:val="1"/>
          <w:wAfter w:w="332" w:type="dxa"/>
          <w:cantSplit/>
          <w:trHeight w:val="1134"/>
        </w:trPr>
        <w:tc>
          <w:tcPr>
            <w:tcW w:w="945" w:type="dxa"/>
            <w:gridSpan w:val="2"/>
          </w:tcPr>
          <w:p w14:paraId="760F0FFA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403363</w:t>
            </w:r>
          </w:p>
        </w:tc>
        <w:tc>
          <w:tcPr>
            <w:tcW w:w="945" w:type="dxa"/>
            <w:gridSpan w:val="2"/>
          </w:tcPr>
          <w:p w14:paraId="3AE4E5C1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174B</w:t>
            </w:r>
          </w:p>
        </w:tc>
        <w:tc>
          <w:tcPr>
            <w:tcW w:w="1260" w:type="dxa"/>
            <w:gridSpan w:val="2"/>
          </w:tcPr>
          <w:p w14:paraId="7A4EE15F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Bolan loam, 2 to 5 percent slopes</w:t>
            </w:r>
          </w:p>
        </w:tc>
        <w:tc>
          <w:tcPr>
            <w:tcW w:w="630" w:type="dxa"/>
            <w:gridSpan w:val="2"/>
          </w:tcPr>
          <w:p w14:paraId="3F28E58F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6.1</w:t>
            </w:r>
          </w:p>
        </w:tc>
        <w:tc>
          <w:tcPr>
            <w:tcW w:w="945" w:type="dxa"/>
            <w:gridSpan w:val="2"/>
          </w:tcPr>
          <w:p w14:paraId="1EFB761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1.53</w:t>
            </w:r>
          </w:p>
        </w:tc>
        <w:tc>
          <w:tcPr>
            <w:tcW w:w="1035" w:type="dxa"/>
            <w:gridSpan w:val="2"/>
          </w:tcPr>
          <w:p w14:paraId="2FEE33B6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2.22</w:t>
            </w:r>
          </w:p>
        </w:tc>
        <w:tc>
          <w:tcPr>
            <w:tcW w:w="990" w:type="dxa"/>
            <w:gridSpan w:val="2"/>
          </w:tcPr>
          <w:p w14:paraId="6042A169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1.32</w:t>
            </w:r>
          </w:p>
        </w:tc>
        <w:tc>
          <w:tcPr>
            <w:tcW w:w="810" w:type="dxa"/>
            <w:gridSpan w:val="2"/>
          </w:tcPr>
          <w:p w14:paraId="7737203E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0.42</w:t>
            </w:r>
          </w:p>
        </w:tc>
        <w:tc>
          <w:tcPr>
            <w:tcW w:w="945" w:type="dxa"/>
            <w:gridSpan w:val="2"/>
          </w:tcPr>
          <w:p w14:paraId="18DCE855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2419.2</w:t>
            </w:r>
          </w:p>
        </w:tc>
        <w:tc>
          <w:tcPr>
            <w:tcW w:w="945" w:type="dxa"/>
            <w:gridSpan w:val="2"/>
          </w:tcPr>
          <w:p w14:paraId="6DC9B774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1.16</w:t>
            </w:r>
          </w:p>
        </w:tc>
      </w:tr>
      <w:tr w:rsidR="00122119" w:rsidRPr="00E92C36" w14:paraId="2FF1DF31" w14:textId="77777777" w:rsidTr="00C161A7">
        <w:trPr>
          <w:gridAfter w:val="1"/>
          <w:wAfter w:w="332" w:type="dxa"/>
          <w:cantSplit/>
          <w:trHeight w:val="1134"/>
        </w:trPr>
        <w:tc>
          <w:tcPr>
            <w:tcW w:w="945" w:type="dxa"/>
            <w:gridSpan w:val="2"/>
          </w:tcPr>
          <w:p w14:paraId="1DE984CA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403374</w:t>
            </w:r>
          </w:p>
        </w:tc>
        <w:tc>
          <w:tcPr>
            <w:tcW w:w="945" w:type="dxa"/>
            <w:gridSpan w:val="2"/>
          </w:tcPr>
          <w:p w14:paraId="2297EAC3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198B</w:t>
            </w:r>
          </w:p>
        </w:tc>
        <w:tc>
          <w:tcPr>
            <w:tcW w:w="1260" w:type="dxa"/>
            <w:gridSpan w:val="2"/>
          </w:tcPr>
          <w:p w14:paraId="39160937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Floyd loam, 1 to 4 percent slopes</w:t>
            </w:r>
          </w:p>
        </w:tc>
        <w:tc>
          <w:tcPr>
            <w:tcW w:w="630" w:type="dxa"/>
            <w:gridSpan w:val="2"/>
          </w:tcPr>
          <w:p w14:paraId="1D6C5CAC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13.6</w:t>
            </w:r>
          </w:p>
        </w:tc>
        <w:tc>
          <w:tcPr>
            <w:tcW w:w="945" w:type="dxa"/>
            <w:gridSpan w:val="2"/>
          </w:tcPr>
          <w:p w14:paraId="612BF63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1035" w:type="dxa"/>
            <w:gridSpan w:val="2"/>
          </w:tcPr>
          <w:p w14:paraId="6E91A3F9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990" w:type="dxa"/>
            <w:gridSpan w:val="2"/>
          </w:tcPr>
          <w:p w14:paraId="644C7B4B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2.46</w:t>
            </w:r>
          </w:p>
        </w:tc>
        <w:tc>
          <w:tcPr>
            <w:tcW w:w="810" w:type="dxa"/>
            <w:gridSpan w:val="2"/>
          </w:tcPr>
          <w:p w14:paraId="6522E58E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0.49</w:t>
            </w:r>
          </w:p>
        </w:tc>
        <w:tc>
          <w:tcPr>
            <w:tcW w:w="945" w:type="dxa"/>
            <w:gridSpan w:val="2"/>
          </w:tcPr>
          <w:p w14:paraId="06CD555A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259.2</w:t>
            </w:r>
          </w:p>
        </w:tc>
        <w:tc>
          <w:tcPr>
            <w:tcW w:w="945" w:type="dxa"/>
            <w:gridSpan w:val="2"/>
          </w:tcPr>
          <w:p w14:paraId="0E500C3B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4.35</w:t>
            </w:r>
          </w:p>
        </w:tc>
      </w:tr>
      <w:tr w:rsidR="00122119" w:rsidRPr="00E92C36" w14:paraId="7ABF21D0" w14:textId="77777777" w:rsidTr="00C161A7">
        <w:trPr>
          <w:gridAfter w:val="1"/>
          <w:wAfter w:w="332" w:type="dxa"/>
          <w:cantSplit/>
          <w:trHeight w:val="1134"/>
        </w:trPr>
        <w:tc>
          <w:tcPr>
            <w:tcW w:w="945" w:type="dxa"/>
            <w:gridSpan w:val="2"/>
          </w:tcPr>
          <w:p w14:paraId="6D0C37A2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403393</w:t>
            </w:r>
          </w:p>
        </w:tc>
        <w:tc>
          <w:tcPr>
            <w:tcW w:w="945" w:type="dxa"/>
            <w:gridSpan w:val="2"/>
          </w:tcPr>
          <w:p w14:paraId="08BF4415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377B</w:t>
            </w:r>
          </w:p>
        </w:tc>
        <w:tc>
          <w:tcPr>
            <w:tcW w:w="1260" w:type="dxa"/>
            <w:gridSpan w:val="2"/>
          </w:tcPr>
          <w:p w14:paraId="2CA3816B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Dinsdale silty clay loam, 2 to 5 percent slopes</w:t>
            </w:r>
          </w:p>
        </w:tc>
        <w:tc>
          <w:tcPr>
            <w:tcW w:w="630" w:type="dxa"/>
            <w:gridSpan w:val="2"/>
          </w:tcPr>
          <w:p w14:paraId="17A8AAA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1.0</w:t>
            </w:r>
          </w:p>
        </w:tc>
        <w:tc>
          <w:tcPr>
            <w:tcW w:w="945" w:type="dxa"/>
            <w:gridSpan w:val="2"/>
          </w:tcPr>
          <w:p w14:paraId="3CA7BF21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1.48</w:t>
            </w:r>
          </w:p>
        </w:tc>
        <w:tc>
          <w:tcPr>
            <w:tcW w:w="1035" w:type="dxa"/>
            <w:gridSpan w:val="2"/>
          </w:tcPr>
          <w:p w14:paraId="0A5C3580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2.14</w:t>
            </w:r>
          </w:p>
        </w:tc>
        <w:tc>
          <w:tcPr>
            <w:tcW w:w="990" w:type="dxa"/>
            <w:gridSpan w:val="2"/>
          </w:tcPr>
          <w:p w14:paraId="0E7D212E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1.25</w:t>
            </w:r>
          </w:p>
        </w:tc>
        <w:tc>
          <w:tcPr>
            <w:tcW w:w="810" w:type="dxa"/>
            <w:gridSpan w:val="2"/>
          </w:tcPr>
          <w:p w14:paraId="716EA598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0.44</w:t>
            </w:r>
          </w:p>
        </w:tc>
        <w:tc>
          <w:tcPr>
            <w:tcW w:w="945" w:type="dxa"/>
            <w:gridSpan w:val="2"/>
          </w:tcPr>
          <w:p w14:paraId="3CD3A7CA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2419.2</w:t>
            </w:r>
          </w:p>
        </w:tc>
        <w:tc>
          <w:tcPr>
            <w:tcW w:w="945" w:type="dxa"/>
            <w:gridSpan w:val="2"/>
          </w:tcPr>
          <w:p w14:paraId="1ED8B5B2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1.16</w:t>
            </w:r>
          </w:p>
        </w:tc>
      </w:tr>
      <w:tr w:rsidR="00122119" w:rsidRPr="00E92C36" w14:paraId="452BF1F6" w14:textId="77777777" w:rsidTr="00C161A7">
        <w:trPr>
          <w:gridAfter w:val="1"/>
          <w:wAfter w:w="332" w:type="dxa"/>
          <w:cantSplit/>
          <w:trHeight w:val="1134"/>
        </w:trPr>
        <w:tc>
          <w:tcPr>
            <w:tcW w:w="945" w:type="dxa"/>
            <w:gridSpan w:val="2"/>
          </w:tcPr>
          <w:p w14:paraId="11811297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403395</w:t>
            </w:r>
          </w:p>
        </w:tc>
        <w:tc>
          <w:tcPr>
            <w:tcW w:w="945" w:type="dxa"/>
            <w:gridSpan w:val="2"/>
          </w:tcPr>
          <w:p w14:paraId="1FB2DF3C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382</w:t>
            </w:r>
          </w:p>
        </w:tc>
        <w:tc>
          <w:tcPr>
            <w:tcW w:w="1260" w:type="dxa"/>
            <w:gridSpan w:val="2"/>
          </w:tcPr>
          <w:p w14:paraId="2C2AB300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Maxfield silty clay loam, 0 to 2 percent slopes</w:t>
            </w:r>
          </w:p>
        </w:tc>
        <w:tc>
          <w:tcPr>
            <w:tcW w:w="630" w:type="dxa"/>
            <w:gridSpan w:val="2"/>
          </w:tcPr>
          <w:p w14:paraId="7D21D54C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10.1</w:t>
            </w:r>
          </w:p>
        </w:tc>
        <w:tc>
          <w:tcPr>
            <w:tcW w:w="945" w:type="dxa"/>
            <w:gridSpan w:val="2"/>
          </w:tcPr>
          <w:p w14:paraId="1600BDB2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1.32</w:t>
            </w:r>
          </w:p>
        </w:tc>
        <w:tc>
          <w:tcPr>
            <w:tcW w:w="1035" w:type="dxa"/>
            <w:gridSpan w:val="2"/>
          </w:tcPr>
          <w:p w14:paraId="357A1D85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3.33</w:t>
            </w:r>
          </w:p>
        </w:tc>
        <w:tc>
          <w:tcPr>
            <w:tcW w:w="990" w:type="dxa"/>
            <w:gridSpan w:val="2"/>
          </w:tcPr>
          <w:p w14:paraId="28CB5893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2.06</w:t>
            </w:r>
          </w:p>
        </w:tc>
        <w:tc>
          <w:tcPr>
            <w:tcW w:w="810" w:type="dxa"/>
            <w:gridSpan w:val="2"/>
          </w:tcPr>
          <w:p w14:paraId="1C11D067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0.50</w:t>
            </w:r>
          </w:p>
        </w:tc>
        <w:tc>
          <w:tcPr>
            <w:tcW w:w="945" w:type="dxa"/>
            <w:gridSpan w:val="2"/>
          </w:tcPr>
          <w:p w14:paraId="7274C074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259.2</w:t>
            </w:r>
          </w:p>
        </w:tc>
        <w:tc>
          <w:tcPr>
            <w:tcW w:w="945" w:type="dxa"/>
            <w:gridSpan w:val="2"/>
          </w:tcPr>
          <w:p w14:paraId="04081576" w14:textId="77777777" w:rsidR="00122119" w:rsidRPr="00E92C36" w:rsidRDefault="00122119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2.90</w:t>
            </w:r>
          </w:p>
        </w:tc>
      </w:tr>
      <w:tr w:rsidR="00E92C36" w:rsidRPr="00E92C36" w14:paraId="737D6AC1" w14:textId="77777777" w:rsidTr="00122119">
        <w:trPr>
          <w:cantSplit/>
          <w:trHeight w:val="1134"/>
        </w:trPr>
        <w:tc>
          <w:tcPr>
            <w:tcW w:w="889" w:type="dxa"/>
          </w:tcPr>
          <w:p w14:paraId="41EE36A5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403397</w:t>
            </w:r>
          </w:p>
        </w:tc>
        <w:tc>
          <w:tcPr>
            <w:tcW w:w="889" w:type="dxa"/>
            <w:gridSpan w:val="2"/>
          </w:tcPr>
          <w:p w14:paraId="6AB32E55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394</w:t>
            </w:r>
          </w:p>
        </w:tc>
        <w:tc>
          <w:tcPr>
            <w:tcW w:w="889" w:type="dxa"/>
            <w:gridSpan w:val="2"/>
          </w:tcPr>
          <w:p w14:paraId="77055D46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Ostrander loam, 0 to 2 percent slopes</w:t>
            </w:r>
          </w:p>
        </w:tc>
        <w:tc>
          <w:tcPr>
            <w:tcW w:w="890" w:type="dxa"/>
            <w:gridSpan w:val="2"/>
          </w:tcPr>
          <w:p w14:paraId="23D843F0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4.6</w:t>
            </w:r>
          </w:p>
        </w:tc>
        <w:tc>
          <w:tcPr>
            <w:tcW w:w="889" w:type="dxa"/>
            <w:gridSpan w:val="2"/>
          </w:tcPr>
          <w:p w14:paraId="3AB30B41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889" w:type="dxa"/>
            <w:gridSpan w:val="2"/>
          </w:tcPr>
          <w:p w14:paraId="01C397E1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3.06</w:t>
            </w:r>
          </w:p>
        </w:tc>
        <w:tc>
          <w:tcPr>
            <w:tcW w:w="889" w:type="dxa"/>
            <w:gridSpan w:val="2"/>
          </w:tcPr>
          <w:p w14:paraId="47A64F5B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1.70</w:t>
            </w:r>
          </w:p>
        </w:tc>
        <w:tc>
          <w:tcPr>
            <w:tcW w:w="890" w:type="dxa"/>
            <w:gridSpan w:val="2"/>
          </w:tcPr>
          <w:p w14:paraId="523F2DE0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0.49</w:t>
            </w:r>
          </w:p>
        </w:tc>
        <w:tc>
          <w:tcPr>
            <w:tcW w:w="889" w:type="dxa"/>
            <w:gridSpan w:val="2"/>
          </w:tcPr>
          <w:p w14:paraId="5CCFD6B8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777.6</w:t>
            </w:r>
          </w:p>
        </w:tc>
        <w:tc>
          <w:tcPr>
            <w:tcW w:w="889" w:type="dxa"/>
            <w:gridSpan w:val="2"/>
          </w:tcPr>
          <w:p w14:paraId="2C6D43B6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2.32</w:t>
            </w:r>
          </w:p>
        </w:tc>
        <w:tc>
          <w:tcPr>
            <w:tcW w:w="890" w:type="dxa"/>
            <w:gridSpan w:val="2"/>
          </w:tcPr>
          <w:p w14:paraId="76CB620C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1.8623482</w:t>
            </w:r>
          </w:p>
        </w:tc>
      </w:tr>
      <w:tr w:rsidR="00E92C36" w:rsidRPr="00E92C36" w14:paraId="239D040D" w14:textId="77777777" w:rsidTr="00122119">
        <w:trPr>
          <w:cantSplit/>
          <w:trHeight w:val="1134"/>
        </w:trPr>
        <w:tc>
          <w:tcPr>
            <w:tcW w:w="889" w:type="dxa"/>
          </w:tcPr>
          <w:p w14:paraId="2D756CD2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403398</w:t>
            </w:r>
          </w:p>
        </w:tc>
        <w:tc>
          <w:tcPr>
            <w:tcW w:w="889" w:type="dxa"/>
            <w:gridSpan w:val="2"/>
          </w:tcPr>
          <w:p w14:paraId="0CDC6DC3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394B</w:t>
            </w:r>
          </w:p>
        </w:tc>
        <w:tc>
          <w:tcPr>
            <w:tcW w:w="889" w:type="dxa"/>
            <w:gridSpan w:val="2"/>
          </w:tcPr>
          <w:p w14:paraId="7F6B9186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Ostrander loam, 2 to 5 percent slopes</w:t>
            </w:r>
          </w:p>
        </w:tc>
        <w:tc>
          <w:tcPr>
            <w:tcW w:w="890" w:type="dxa"/>
            <w:gridSpan w:val="2"/>
          </w:tcPr>
          <w:p w14:paraId="5CBAD104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</w:t>
            </w:r>
          </w:p>
        </w:tc>
        <w:tc>
          <w:tcPr>
            <w:tcW w:w="889" w:type="dxa"/>
            <w:gridSpan w:val="2"/>
          </w:tcPr>
          <w:p w14:paraId="05F172BA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889" w:type="dxa"/>
            <w:gridSpan w:val="2"/>
          </w:tcPr>
          <w:p w14:paraId="1ACB0F1B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3.06</w:t>
            </w:r>
          </w:p>
        </w:tc>
        <w:tc>
          <w:tcPr>
            <w:tcW w:w="889" w:type="dxa"/>
            <w:gridSpan w:val="2"/>
          </w:tcPr>
          <w:p w14:paraId="7B0F47DC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1.70</w:t>
            </w:r>
          </w:p>
        </w:tc>
        <w:tc>
          <w:tcPr>
            <w:tcW w:w="890" w:type="dxa"/>
            <w:gridSpan w:val="2"/>
          </w:tcPr>
          <w:p w14:paraId="1444C6F3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0.49</w:t>
            </w:r>
          </w:p>
        </w:tc>
        <w:tc>
          <w:tcPr>
            <w:tcW w:w="889" w:type="dxa"/>
            <w:gridSpan w:val="2"/>
          </w:tcPr>
          <w:p w14:paraId="2D910DDA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777.6</w:t>
            </w:r>
          </w:p>
        </w:tc>
        <w:tc>
          <w:tcPr>
            <w:tcW w:w="889" w:type="dxa"/>
            <w:gridSpan w:val="2"/>
          </w:tcPr>
          <w:p w14:paraId="30CD392A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2.32</w:t>
            </w:r>
          </w:p>
        </w:tc>
        <w:tc>
          <w:tcPr>
            <w:tcW w:w="890" w:type="dxa"/>
            <w:gridSpan w:val="2"/>
          </w:tcPr>
          <w:p w14:paraId="4C16D959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0.1619433</w:t>
            </w:r>
          </w:p>
        </w:tc>
      </w:tr>
      <w:tr w:rsidR="00E92C36" w:rsidRPr="00E92C36" w14:paraId="4A3395E0" w14:textId="77777777" w:rsidTr="00122119">
        <w:trPr>
          <w:cantSplit/>
          <w:trHeight w:val="1134"/>
        </w:trPr>
        <w:tc>
          <w:tcPr>
            <w:tcW w:w="889" w:type="dxa"/>
          </w:tcPr>
          <w:p w14:paraId="59B11C98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lastRenderedPageBreak/>
              <w:t>403404</w:t>
            </w:r>
          </w:p>
        </w:tc>
        <w:tc>
          <w:tcPr>
            <w:tcW w:w="889" w:type="dxa"/>
            <w:gridSpan w:val="2"/>
          </w:tcPr>
          <w:p w14:paraId="7AA2E40F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407B</w:t>
            </w:r>
          </w:p>
        </w:tc>
        <w:tc>
          <w:tcPr>
            <w:tcW w:w="889" w:type="dxa"/>
            <w:gridSpan w:val="2"/>
          </w:tcPr>
          <w:p w14:paraId="5614026B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Schley silt loam, 1 to 4 percent slopes</w:t>
            </w:r>
          </w:p>
        </w:tc>
        <w:tc>
          <w:tcPr>
            <w:tcW w:w="890" w:type="dxa"/>
            <w:gridSpan w:val="2"/>
          </w:tcPr>
          <w:p w14:paraId="58AD9D29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8.7</w:t>
            </w:r>
          </w:p>
        </w:tc>
        <w:tc>
          <w:tcPr>
            <w:tcW w:w="889" w:type="dxa"/>
            <w:gridSpan w:val="2"/>
          </w:tcPr>
          <w:p w14:paraId="17730304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1.35</w:t>
            </w:r>
          </w:p>
        </w:tc>
        <w:tc>
          <w:tcPr>
            <w:tcW w:w="889" w:type="dxa"/>
            <w:gridSpan w:val="2"/>
          </w:tcPr>
          <w:p w14:paraId="3247711E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3.50</w:t>
            </w:r>
          </w:p>
        </w:tc>
        <w:tc>
          <w:tcPr>
            <w:tcW w:w="889" w:type="dxa"/>
            <w:gridSpan w:val="2"/>
          </w:tcPr>
          <w:p w14:paraId="79CB5C5E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2.46</w:t>
            </w:r>
          </w:p>
        </w:tc>
        <w:tc>
          <w:tcPr>
            <w:tcW w:w="890" w:type="dxa"/>
            <w:gridSpan w:val="2"/>
          </w:tcPr>
          <w:p w14:paraId="09A38580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0.49</w:t>
            </w:r>
          </w:p>
        </w:tc>
        <w:tc>
          <w:tcPr>
            <w:tcW w:w="889" w:type="dxa"/>
            <w:gridSpan w:val="2"/>
          </w:tcPr>
          <w:p w14:paraId="61454302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259.2</w:t>
            </w:r>
          </w:p>
        </w:tc>
        <w:tc>
          <w:tcPr>
            <w:tcW w:w="889" w:type="dxa"/>
            <w:gridSpan w:val="2"/>
          </w:tcPr>
          <w:p w14:paraId="392896D1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4.35</w:t>
            </w:r>
          </w:p>
        </w:tc>
        <w:tc>
          <w:tcPr>
            <w:tcW w:w="890" w:type="dxa"/>
            <w:gridSpan w:val="2"/>
          </w:tcPr>
          <w:p w14:paraId="652EA9C3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3.5222672</w:t>
            </w:r>
          </w:p>
        </w:tc>
      </w:tr>
      <w:tr w:rsidR="00E92C36" w:rsidRPr="00E92C36" w14:paraId="0533E6B3" w14:textId="77777777" w:rsidTr="00122119">
        <w:trPr>
          <w:cantSplit/>
          <w:trHeight w:val="1134"/>
        </w:trPr>
        <w:tc>
          <w:tcPr>
            <w:tcW w:w="889" w:type="dxa"/>
          </w:tcPr>
          <w:p w14:paraId="38098BC4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403442</w:t>
            </w:r>
          </w:p>
        </w:tc>
        <w:tc>
          <w:tcPr>
            <w:tcW w:w="889" w:type="dxa"/>
            <w:gridSpan w:val="2"/>
          </w:tcPr>
          <w:p w14:paraId="6143AC6D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83B</w:t>
            </w:r>
          </w:p>
        </w:tc>
        <w:tc>
          <w:tcPr>
            <w:tcW w:w="889" w:type="dxa"/>
            <w:gridSpan w:val="2"/>
          </w:tcPr>
          <w:p w14:paraId="7C3AC3B6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Kenyon loam, 2 to 5 percent slopes</w:t>
            </w:r>
          </w:p>
        </w:tc>
        <w:tc>
          <w:tcPr>
            <w:tcW w:w="890" w:type="dxa"/>
            <w:gridSpan w:val="2"/>
          </w:tcPr>
          <w:p w14:paraId="75730F74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12.7</w:t>
            </w:r>
          </w:p>
        </w:tc>
        <w:tc>
          <w:tcPr>
            <w:tcW w:w="889" w:type="dxa"/>
            <w:gridSpan w:val="2"/>
          </w:tcPr>
          <w:p w14:paraId="5A24DC89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1.48</w:t>
            </w:r>
          </w:p>
        </w:tc>
        <w:tc>
          <w:tcPr>
            <w:tcW w:w="889" w:type="dxa"/>
            <w:gridSpan w:val="2"/>
          </w:tcPr>
          <w:p w14:paraId="532D564D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2.14</w:t>
            </w:r>
          </w:p>
        </w:tc>
        <w:tc>
          <w:tcPr>
            <w:tcW w:w="889" w:type="dxa"/>
            <w:gridSpan w:val="2"/>
          </w:tcPr>
          <w:p w14:paraId="0D549C58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1.25</w:t>
            </w:r>
          </w:p>
        </w:tc>
        <w:tc>
          <w:tcPr>
            <w:tcW w:w="890" w:type="dxa"/>
            <w:gridSpan w:val="2"/>
          </w:tcPr>
          <w:p w14:paraId="01FEA3AE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0.44</w:t>
            </w:r>
          </w:p>
        </w:tc>
        <w:tc>
          <w:tcPr>
            <w:tcW w:w="889" w:type="dxa"/>
            <w:gridSpan w:val="2"/>
          </w:tcPr>
          <w:p w14:paraId="20D9F72C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2419.2</w:t>
            </w:r>
          </w:p>
        </w:tc>
        <w:tc>
          <w:tcPr>
            <w:tcW w:w="889" w:type="dxa"/>
            <w:gridSpan w:val="2"/>
          </w:tcPr>
          <w:p w14:paraId="64EC05DC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1.16</w:t>
            </w:r>
          </w:p>
        </w:tc>
        <w:tc>
          <w:tcPr>
            <w:tcW w:w="890" w:type="dxa"/>
            <w:gridSpan w:val="2"/>
          </w:tcPr>
          <w:p w14:paraId="4DA9C693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5.1417004</w:t>
            </w:r>
          </w:p>
        </w:tc>
      </w:tr>
      <w:tr w:rsidR="00E92C36" w:rsidRPr="00E92C36" w14:paraId="3EB09A6F" w14:textId="77777777" w:rsidTr="00122119">
        <w:trPr>
          <w:cantSplit/>
          <w:trHeight w:val="1134"/>
        </w:trPr>
        <w:tc>
          <w:tcPr>
            <w:tcW w:w="889" w:type="dxa"/>
          </w:tcPr>
          <w:p w14:paraId="332606B8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403446</w:t>
            </w:r>
          </w:p>
        </w:tc>
        <w:tc>
          <w:tcPr>
            <w:tcW w:w="889" w:type="dxa"/>
            <w:gridSpan w:val="2"/>
          </w:tcPr>
          <w:p w14:paraId="54DC8255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889" w:type="dxa"/>
            <w:gridSpan w:val="2"/>
          </w:tcPr>
          <w:p w14:paraId="2A80C747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Clyde silty clay loam, 0 to 3 percent slopes</w:t>
            </w:r>
          </w:p>
        </w:tc>
        <w:tc>
          <w:tcPr>
            <w:tcW w:w="890" w:type="dxa"/>
            <w:gridSpan w:val="2"/>
          </w:tcPr>
          <w:p w14:paraId="2969C4D0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889" w:type="dxa"/>
            <w:gridSpan w:val="2"/>
          </w:tcPr>
          <w:p w14:paraId="59B0271E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0.35</w:t>
            </w:r>
          </w:p>
        </w:tc>
        <w:tc>
          <w:tcPr>
            <w:tcW w:w="889" w:type="dxa"/>
            <w:gridSpan w:val="2"/>
          </w:tcPr>
          <w:p w14:paraId="55D995A5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5.34</w:t>
            </w:r>
          </w:p>
        </w:tc>
        <w:tc>
          <w:tcPr>
            <w:tcW w:w="889" w:type="dxa"/>
            <w:gridSpan w:val="2"/>
          </w:tcPr>
          <w:p w14:paraId="174EBC6D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2.21</w:t>
            </w:r>
          </w:p>
        </w:tc>
        <w:tc>
          <w:tcPr>
            <w:tcW w:w="890" w:type="dxa"/>
            <w:gridSpan w:val="2"/>
          </w:tcPr>
          <w:p w14:paraId="429F6123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0.87</w:t>
            </w:r>
          </w:p>
        </w:tc>
        <w:tc>
          <w:tcPr>
            <w:tcW w:w="889" w:type="dxa"/>
            <w:gridSpan w:val="2"/>
          </w:tcPr>
          <w:p w14:paraId="775E56C0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432.0</w:t>
            </w:r>
          </w:p>
        </w:tc>
        <w:tc>
          <w:tcPr>
            <w:tcW w:w="889" w:type="dxa"/>
            <w:gridSpan w:val="2"/>
          </w:tcPr>
          <w:p w14:paraId="7932F82F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43.50</w:t>
            </w:r>
          </w:p>
        </w:tc>
        <w:tc>
          <w:tcPr>
            <w:tcW w:w="890" w:type="dxa"/>
            <w:gridSpan w:val="2"/>
          </w:tcPr>
          <w:p w14:paraId="33682DC5" w14:textId="77777777" w:rsidR="00136772" w:rsidRPr="00E92C36" w:rsidRDefault="00E92C36" w:rsidP="00E92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2C36">
              <w:rPr>
                <w:rFonts w:cs="Times New Roman"/>
                <w:sz w:val="18"/>
                <w:szCs w:val="18"/>
              </w:rPr>
              <w:t>0.5263158</w:t>
            </w:r>
          </w:p>
        </w:tc>
      </w:tr>
    </w:tbl>
    <w:p w14:paraId="3D24766A" w14:textId="479E848E" w:rsidR="00122119" w:rsidRDefault="00122119"/>
    <w:p w14:paraId="505B2BBC" w14:textId="787AE593" w:rsidR="008E268E" w:rsidRPr="00122119" w:rsidRDefault="008E268E" w:rsidP="008E268E">
      <w:pPr>
        <w:rPr>
          <w:b/>
          <w:bCs/>
        </w:rPr>
      </w:pPr>
      <w:r w:rsidRPr="00122119">
        <w:rPr>
          <w:b/>
          <w:bCs/>
        </w:rPr>
        <w:t>Table S</w:t>
      </w:r>
      <w:r>
        <w:rPr>
          <w:b/>
          <w:bCs/>
        </w:rPr>
        <w:t>2</w:t>
      </w:r>
      <w:r>
        <w:rPr>
          <w:b/>
          <w:bCs/>
        </w:rPr>
        <w:t>.</w:t>
      </w:r>
      <w:r w:rsidRPr="00122119">
        <w:rPr>
          <w:b/>
          <w:bCs/>
        </w:rPr>
        <w:t xml:space="preserve"> Yield and ROI RMSE (all soils and years).</w:t>
      </w:r>
    </w:p>
    <w:tbl>
      <w:tblPr>
        <w:tblStyle w:val="PlainTable2"/>
        <w:tblW w:w="4370" w:type="pct"/>
        <w:tblLook w:val="0620" w:firstRow="1" w:lastRow="0" w:firstColumn="0" w:lastColumn="0" w:noHBand="1" w:noVBand="1"/>
        <w:tblCaption w:val="Table S6. Yield and ROI RMSE (all soils and years)."/>
      </w:tblPr>
      <w:tblGrid>
        <w:gridCol w:w="771"/>
        <w:gridCol w:w="1066"/>
        <w:gridCol w:w="1211"/>
        <w:gridCol w:w="2064"/>
        <w:gridCol w:w="1828"/>
        <w:gridCol w:w="1605"/>
      </w:tblGrid>
      <w:tr w:rsidR="008E268E" w:rsidRPr="00122119" w14:paraId="4995DE12" w14:textId="77777777" w:rsidTr="0017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4A9A7C2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N-rate</w:t>
            </w:r>
          </w:p>
        </w:tc>
        <w:tc>
          <w:tcPr>
            <w:tcW w:w="0" w:type="auto"/>
          </w:tcPr>
          <w:p w14:paraId="0B959CDD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Group</w:t>
            </w:r>
          </w:p>
        </w:tc>
        <w:tc>
          <w:tcPr>
            <w:tcW w:w="0" w:type="auto"/>
          </w:tcPr>
          <w:p w14:paraId="05AF8688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Sample size</w:t>
            </w:r>
          </w:p>
        </w:tc>
        <w:tc>
          <w:tcPr>
            <w:tcW w:w="0" w:type="auto"/>
          </w:tcPr>
          <w:p w14:paraId="39C8C462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Yield RMSE (kg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622A72F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Yield NRMSE (%)</w:t>
            </w:r>
          </w:p>
        </w:tc>
        <w:tc>
          <w:tcPr>
            <w:tcW w:w="0" w:type="auto"/>
          </w:tcPr>
          <w:p w14:paraId="5A74B022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ROI RMSE (%)</w:t>
            </w:r>
          </w:p>
        </w:tc>
      </w:tr>
      <w:tr w:rsidR="008E268E" w:rsidRPr="00122119" w14:paraId="752AB3A7" w14:textId="77777777" w:rsidTr="00175C80">
        <w:tc>
          <w:tcPr>
            <w:tcW w:w="0" w:type="auto"/>
          </w:tcPr>
          <w:p w14:paraId="15752A97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14:paraId="4AEF925C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w/ 403446</w:t>
            </w:r>
          </w:p>
        </w:tc>
        <w:tc>
          <w:tcPr>
            <w:tcW w:w="0" w:type="auto"/>
            <w:vAlign w:val="bottom"/>
          </w:tcPr>
          <w:p w14:paraId="63CEB367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14:paraId="0BC56A69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2171.8</w:t>
            </w:r>
          </w:p>
        </w:tc>
        <w:tc>
          <w:tcPr>
            <w:tcW w:w="0" w:type="auto"/>
            <w:vAlign w:val="bottom"/>
          </w:tcPr>
          <w:p w14:paraId="2F8FF884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21F7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413DA689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27.1</w:t>
            </w:r>
          </w:p>
        </w:tc>
      </w:tr>
      <w:tr w:rsidR="008E268E" w:rsidRPr="00122119" w14:paraId="36746173" w14:textId="77777777" w:rsidTr="00175C80">
        <w:tc>
          <w:tcPr>
            <w:tcW w:w="0" w:type="auto"/>
          </w:tcPr>
          <w:p w14:paraId="023AFE5D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14:paraId="2C3CF075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no 403446</w:t>
            </w:r>
          </w:p>
        </w:tc>
        <w:tc>
          <w:tcPr>
            <w:tcW w:w="0" w:type="auto"/>
            <w:vAlign w:val="bottom"/>
          </w:tcPr>
          <w:p w14:paraId="38E17499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3C42F5FD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1645</w:t>
            </w:r>
            <w:r>
              <w:rPr>
                <w:rFonts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0" w:type="auto"/>
            <w:vAlign w:val="bottom"/>
          </w:tcPr>
          <w:p w14:paraId="6FE3ADAB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1" w:name="_GoBack"/>
            <w:r w:rsidRPr="00D321F7">
              <w:rPr>
                <w:rFonts w:cs="Times New Roman"/>
                <w:color w:val="000000"/>
                <w:sz w:val="20"/>
                <w:szCs w:val="20"/>
              </w:rPr>
              <w:t>15.5</w:t>
            </w:r>
            <w:bookmarkEnd w:id="1"/>
          </w:p>
        </w:tc>
        <w:tc>
          <w:tcPr>
            <w:tcW w:w="0" w:type="auto"/>
            <w:vAlign w:val="bottom"/>
          </w:tcPr>
          <w:p w14:paraId="0C8A7342" w14:textId="77777777" w:rsidR="008E268E" w:rsidRPr="00D321F7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21.5</w:t>
            </w:r>
          </w:p>
        </w:tc>
      </w:tr>
    </w:tbl>
    <w:p w14:paraId="275028AF" w14:textId="77777777" w:rsidR="008E268E" w:rsidRDefault="008E268E"/>
    <w:p w14:paraId="3ADFA5F6" w14:textId="5C9781D0" w:rsidR="00136772" w:rsidRPr="00122119" w:rsidRDefault="00E92C36">
      <w:pPr>
        <w:rPr>
          <w:b/>
          <w:bCs/>
        </w:rPr>
      </w:pPr>
      <w:r w:rsidRPr="00122119">
        <w:rPr>
          <w:b/>
          <w:bCs/>
        </w:rPr>
        <w:t>Table S</w:t>
      </w:r>
      <w:r w:rsidR="008003D1">
        <w:rPr>
          <w:b/>
          <w:bCs/>
        </w:rPr>
        <w:t>3</w:t>
      </w:r>
      <w:r w:rsidRPr="00122119">
        <w:rPr>
          <w:b/>
          <w:bCs/>
        </w:rPr>
        <w:t>. Subfield Yield and ROI RMSE by soil (all years).</w:t>
      </w:r>
    </w:p>
    <w:tbl>
      <w:tblPr>
        <w:tblStyle w:val="PlainTable2"/>
        <w:tblW w:w="3217" w:type="pct"/>
        <w:tblLook w:val="0620" w:firstRow="1" w:lastRow="0" w:firstColumn="0" w:lastColumn="0" w:noHBand="1" w:noVBand="1"/>
        <w:tblCaption w:val="Table S5. Subfield Yield and ROI RMSE by soil (all years)."/>
      </w:tblPr>
      <w:tblGrid>
        <w:gridCol w:w="1411"/>
        <w:gridCol w:w="1211"/>
        <w:gridCol w:w="2064"/>
        <w:gridCol w:w="1605"/>
      </w:tblGrid>
      <w:tr w:rsidR="00C161A7" w:rsidRPr="00122119" w14:paraId="0EE9E0BD" w14:textId="77777777" w:rsidTr="00C1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0EEA5F6" w14:textId="77777777" w:rsidR="00C161A7" w:rsidRPr="00122119" w:rsidRDefault="00C161A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SSURGO Soil</w:t>
            </w:r>
          </w:p>
        </w:tc>
        <w:tc>
          <w:tcPr>
            <w:tcW w:w="0" w:type="auto"/>
          </w:tcPr>
          <w:p w14:paraId="0FB056C5" w14:textId="77777777" w:rsidR="00C161A7" w:rsidRPr="00122119" w:rsidRDefault="00C161A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Sample size</w:t>
            </w:r>
          </w:p>
        </w:tc>
        <w:tc>
          <w:tcPr>
            <w:tcW w:w="0" w:type="auto"/>
          </w:tcPr>
          <w:p w14:paraId="7AFD868D" w14:textId="77777777" w:rsidR="00C161A7" w:rsidRPr="00122119" w:rsidRDefault="00C161A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Yield RMSE (kg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ADEC2F4" w14:textId="77777777" w:rsidR="00C161A7" w:rsidRPr="00122119" w:rsidRDefault="00C161A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ROI RMSE (%)</w:t>
            </w:r>
          </w:p>
        </w:tc>
      </w:tr>
      <w:tr w:rsidR="00C161A7" w:rsidRPr="00122119" w14:paraId="08121A58" w14:textId="77777777" w:rsidTr="008003D1">
        <w:tc>
          <w:tcPr>
            <w:tcW w:w="0" w:type="auto"/>
            <w:vAlign w:val="bottom"/>
          </w:tcPr>
          <w:p w14:paraId="3D5F5AD2" w14:textId="67F1B889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403351</w:t>
            </w:r>
          </w:p>
        </w:tc>
        <w:tc>
          <w:tcPr>
            <w:tcW w:w="0" w:type="auto"/>
            <w:vAlign w:val="bottom"/>
          </w:tcPr>
          <w:p w14:paraId="4BB81FDD" w14:textId="49147040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71AB43AA" w14:textId="5006B206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2157.5</w:t>
            </w:r>
          </w:p>
        </w:tc>
        <w:tc>
          <w:tcPr>
            <w:tcW w:w="0" w:type="auto"/>
            <w:vAlign w:val="bottom"/>
          </w:tcPr>
          <w:p w14:paraId="5827C089" w14:textId="11403093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24.4</w:t>
            </w:r>
          </w:p>
        </w:tc>
      </w:tr>
      <w:tr w:rsidR="00C161A7" w:rsidRPr="00122119" w14:paraId="51686171" w14:textId="77777777" w:rsidTr="008003D1">
        <w:tc>
          <w:tcPr>
            <w:tcW w:w="0" w:type="auto"/>
            <w:vAlign w:val="bottom"/>
          </w:tcPr>
          <w:p w14:paraId="39895BE4" w14:textId="5D26CC71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403362</w:t>
            </w:r>
          </w:p>
        </w:tc>
        <w:tc>
          <w:tcPr>
            <w:tcW w:w="0" w:type="auto"/>
            <w:vAlign w:val="bottom"/>
          </w:tcPr>
          <w:p w14:paraId="6C735FFA" w14:textId="61A2585F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2135E844" w14:textId="26C0CC0E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1450.6</w:t>
            </w:r>
          </w:p>
        </w:tc>
        <w:tc>
          <w:tcPr>
            <w:tcW w:w="0" w:type="auto"/>
            <w:vAlign w:val="bottom"/>
          </w:tcPr>
          <w:p w14:paraId="541C013D" w14:textId="1E55B97B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23.8</w:t>
            </w:r>
          </w:p>
        </w:tc>
      </w:tr>
      <w:tr w:rsidR="00C161A7" w:rsidRPr="00122119" w14:paraId="72D8BBCA" w14:textId="77777777" w:rsidTr="008003D1">
        <w:tc>
          <w:tcPr>
            <w:tcW w:w="0" w:type="auto"/>
            <w:vAlign w:val="bottom"/>
          </w:tcPr>
          <w:p w14:paraId="2C6F158D" w14:textId="387978BD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403363</w:t>
            </w:r>
          </w:p>
        </w:tc>
        <w:tc>
          <w:tcPr>
            <w:tcW w:w="0" w:type="auto"/>
            <w:vAlign w:val="bottom"/>
          </w:tcPr>
          <w:p w14:paraId="10F1F40B" w14:textId="1EEB1E56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2D2BF36F" w14:textId="7D83EFFF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0" w:type="auto"/>
            <w:vAlign w:val="bottom"/>
          </w:tcPr>
          <w:p w14:paraId="08EC7888" w14:textId="594BAC14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15.2</w:t>
            </w:r>
          </w:p>
        </w:tc>
      </w:tr>
      <w:tr w:rsidR="00C161A7" w:rsidRPr="00122119" w14:paraId="71B91849" w14:textId="77777777" w:rsidTr="008003D1">
        <w:tc>
          <w:tcPr>
            <w:tcW w:w="0" w:type="auto"/>
            <w:vAlign w:val="bottom"/>
          </w:tcPr>
          <w:p w14:paraId="7FA93209" w14:textId="1B0100DE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403374</w:t>
            </w:r>
          </w:p>
        </w:tc>
        <w:tc>
          <w:tcPr>
            <w:tcW w:w="0" w:type="auto"/>
            <w:vAlign w:val="bottom"/>
          </w:tcPr>
          <w:p w14:paraId="02146450" w14:textId="4099BB90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63591565" w14:textId="4D6F6C93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1961.8</w:t>
            </w:r>
          </w:p>
        </w:tc>
        <w:tc>
          <w:tcPr>
            <w:tcW w:w="0" w:type="auto"/>
            <w:vAlign w:val="bottom"/>
          </w:tcPr>
          <w:p w14:paraId="0FEC27A1" w14:textId="49792D03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24.3</w:t>
            </w:r>
          </w:p>
        </w:tc>
      </w:tr>
      <w:tr w:rsidR="00C161A7" w:rsidRPr="00122119" w14:paraId="69FDA0AD" w14:textId="77777777" w:rsidTr="008003D1">
        <w:tc>
          <w:tcPr>
            <w:tcW w:w="0" w:type="auto"/>
            <w:vAlign w:val="bottom"/>
          </w:tcPr>
          <w:p w14:paraId="64E5AFB0" w14:textId="2117D3BB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403393</w:t>
            </w:r>
          </w:p>
        </w:tc>
        <w:tc>
          <w:tcPr>
            <w:tcW w:w="0" w:type="auto"/>
            <w:vAlign w:val="bottom"/>
          </w:tcPr>
          <w:p w14:paraId="2A5212F6" w14:textId="06886EE9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29AE3213" w14:textId="7AF5061C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1645.7</w:t>
            </w:r>
          </w:p>
        </w:tc>
        <w:tc>
          <w:tcPr>
            <w:tcW w:w="0" w:type="auto"/>
            <w:vAlign w:val="bottom"/>
          </w:tcPr>
          <w:p w14:paraId="61C55292" w14:textId="65D2C900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21.8</w:t>
            </w:r>
          </w:p>
        </w:tc>
      </w:tr>
      <w:tr w:rsidR="00C161A7" w:rsidRPr="00122119" w14:paraId="08F51D56" w14:textId="77777777" w:rsidTr="008003D1">
        <w:tc>
          <w:tcPr>
            <w:tcW w:w="0" w:type="auto"/>
            <w:vAlign w:val="bottom"/>
          </w:tcPr>
          <w:p w14:paraId="4209ED6E" w14:textId="6031C16C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403395</w:t>
            </w:r>
          </w:p>
        </w:tc>
        <w:tc>
          <w:tcPr>
            <w:tcW w:w="0" w:type="auto"/>
            <w:vAlign w:val="bottom"/>
          </w:tcPr>
          <w:p w14:paraId="50FBD738" w14:textId="05DE544F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687C6F49" w14:textId="059D0889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1433.5</w:t>
            </w:r>
          </w:p>
        </w:tc>
        <w:tc>
          <w:tcPr>
            <w:tcW w:w="0" w:type="auto"/>
            <w:vAlign w:val="bottom"/>
          </w:tcPr>
          <w:p w14:paraId="35834B86" w14:textId="36F818B6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23.5</w:t>
            </w:r>
          </w:p>
        </w:tc>
      </w:tr>
      <w:tr w:rsidR="00C161A7" w:rsidRPr="00122119" w14:paraId="795F0CEC" w14:textId="77777777" w:rsidTr="008003D1">
        <w:tc>
          <w:tcPr>
            <w:tcW w:w="0" w:type="auto"/>
            <w:vAlign w:val="bottom"/>
          </w:tcPr>
          <w:p w14:paraId="3E7334EC" w14:textId="262CB756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lastRenderedPageBreak/>
              <w:t>403397</w:t>
            </w:r>
          </w:p>
        </w:tc>
        <w:tc>
          <w:tcPr>
            <w:tcW w:w="0" w:type="auto"/>
            <w:vAlign w:val="bottom"/>
          </w:tcPr>
          <w:p w14:paraId="06C25B67" w14:textId="46C03C91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69394393" w14:textId="5382150B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2468.1</w:t>
            </w:r>
          </w:p>
        </w:tc>
        <w:tc>
          <w:tcPr>
            <w:tcW w:w="0" w:type="auto"/>
            <w:vAlign w:val="bottom"/>
          </w:tcPr>
          <w:p w14:paraId="095768E0" w14:textId="5A8FD331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32.2</w:t>
            </w:r>
          </w:p>
        </w:tc>
      </w:tr>
      <w:tr w:rsidR="00C161A7" w:rsidRPr="00122119" w14:paraId="0E29711F" w14:textId="77777777" w:rsidTr="008003D1">
        <w:tc>
          <w:tcPr>
            <w:tcW w:w="0" w:type="auto"/>
            <w:vAlign w:val="bottom"/>
          </w:tcPr>
          <w:p w14:paraId="4E7FB8BD" w14:textId="27FED70B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403398</w:t>
            </w:r>
          </w:p>
        </w:tc>
        <w:tc>
          <w:tcPr>
            <w:tcW w:w="0" w:type="auto"/>
            <w:vAlign w:val="bottom"/>
          </w:tcPr>
          <w:p w14:paraId="4A0FFBEE" w14:textId="0A25A08A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6240C3EF" w14:textId="0AA28058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1917.2</w:t>
            </w:r>
          </w:p>
        </w:tc>
        <w:tc>
          <w:tcPr>
            <w:tcW w:w="0" w:type="auto"/>
            <w:vAlign w:val="bottom"/>
          </w:tcPr>
          <w:p w14:paraId="2784010F" w14:textId="2055FB2C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29.8</w:t>
            </w:r>
          </w:p>
        </w:tc>
      </w:tr>
      <w:tr w:rsidR="00C161A7" w:rsidRPr="00122119" w14:paraId="12A0FBA8" w14:textId="77777777" w:rsidTr="008003D1">
        <w:tc>
          <w:tcPr>
            <w:tcW w:w="0" w:type="auto"/>
            <w:vAlign w:val="bottom"/>
          </w:tcPr>
          <w:p w14:paraId="66E56F7A" w14:textId="70FCD392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403404</w:t>
            </w:r>
          </w:p>
        </w:tc>
        <w:tc>
          <w:tcPr>
            <w:tcW w:w="0" w:type="auto"/>
            <w:vAlign w:val="bottom"/>
          </w:tcPr>
          <w:p w14:paraId="14D2BD0F" w14:textId="6E904E5B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73AB9AA6" w14:textId="70414EE2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1422.6</w:t>
            </w:r>
          </w:p>
        </w:tc>
        <w:tc>
          <w:tcPr>
            <w:tcW w:w="0" w:type="auto"/>
            <w:vAlign w:val="bottom"/>
          </w:tcPr>
          <w:p w14:paraId="7DD5EAE3" w14:textId="7ACD1337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19.5</w:t>
            </w:r>
          </w:p>
        </w:tc>
      </w:tr>
      <w:tr w:rsidR="00C161A7" w:rsidRPr="00122119" w14:paraId="30B432BD" w14:textId="77777777" w:rsidTr="008003D1">
        <w:tc>
          <w:tcPr>
            <w:tcW w:w="0" w:type="auto"/>
            <w:vAlign w:val="bottom"/>
          </w:tcPr>
          <w:p w14:paraId="44E312CE" w14:textId="19326094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403442</w:t>
            </w:r>
          </w:p>
        </w:tc>
        <w:tc>
          <w:tcPr>
            <w:tcW w:w="0" w:type="auto"/>
            <w:vAlign w:val="bottom"/>
          </w:tcPr>
          <w:p w14:paraId="1EA6E723" w14:textId="3F3BC62F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03FDE211" w14:textId="67807F9E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1396.4</w:t>
            </w:r>
          </w:p>
        </w:tc>
        <w:tc>
          <w:tcPr>
            <w:tcW w:w="0" w:type="auto"/>
            <w:vAlign w:val="bottom"/>
          </w:tcPr>
          <w:p w14:paraId="60E4483D" w14:textId="46DAAE85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C161A7" w:rsidRPr="00122119" w14:paraId="48DA2055" w14:textId="77777777" w:rsidTr="008003D1">
        <w:tc>
          <w:tcPr>
            <w:tcW w:w="0" w:type="auto"/>
            <w:vAlign w:val="bottom"/>
          </w:tcPr>
          <w:p w14:paraId="0C0B49B1" w14:textId="3B49C564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403446</w:t>
            </w:r>
          </w:p>
        </w:tc>
        <w:tc>
          <w:tcPr>
            <w:tcW w:w="0" w:type="auto"/>
            <w:vAlign w:val="bottom"/>
          </w:tcPr>
          <w:p w14:paraId="0A0F3C13" w14:textId="14732CBE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0580596E" w14:textId="038B99E1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4524</w:t>
            </w:r>
          </w:p>
        </w:tc>
        <w:tc>
          <w:tcPr>
            <w:tcW w:w="0" w:type="auto"/>
            <w:vAlign w:val="bottom"/>
          </w:tcPr>
          <w:p w14:paraId="46125881" w14:textId="5BB22EB0" w:rsidR="00C161A7" w:rsidRPr="00C161A7" w:rsidRDefault="00C161A7" w:rsidP="00C161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61A7">
              <w:rPr>
                <w:rFonts w:cs="Times New Roman"/>
                <w:color w:val="000000"/>
                <w:sz w:val="20"/>
                <w:szCs w:val="20"/>
              </w:rPr>
              <w:t>49.7</w:t>
            </w:r>
          </w:p>
        </w:tc>
      </w:tr>
    </w:tbl>
    <w:p w14:paraId="15B95817" w14:textId="6A50467B" w:rsidR="00122119" w:rsidRDefault="00122119"/>
    <w:p w14:paraId="1504D4C3" w14:textId="0BE3F577" w:rsidR="008E268E" w:rsidRPr="00122119" w:rsidRDefault="008E268E" w:rsidP="008E268E">
      <w:pPr>
        <w:rPr>
          <w:b/>
          <w:bCs/>
        </w:rPr>
      </w:pPr>
      <w:r w:rsidRPr="00122119">
        <w:rPr>
          <w:b/>
          <w:bCs/>
        </w:rPr>
        <w:t>Table S</w:t>
      </w:r>
      <w:r>
        <w:rPr>
          <w:b/>
          <w:bCs/>
        </w:rPr>
        <w:t>4</w:t>
      </w:r>
      <w:r w:rsidRPr="00122119">
        <w:rPr>
          <w:b/>
          <w:bCs/>
        </w:rPr>
        <w:t>. Mean modeled and observed annual yield, profit, and ROI estimates corresponding with each subfield soil. Observations derived from spatially averaged precision yield monitor data.</w:t>
      </w:r>
    </w:p>
    <w:tbl>
      <w:tblPr>
        <w:tblStyle w:val="PlainTable2"/>
        <w:tblW w:w="5000" w:type="pct"/>
        <w:tblLook w:val="0620" w:firstRow="1" w:lastRow="0" w:firstColumn="0" w:lastColumn="0" w:noHBand="1" w:noVBand="1"/>
        <w:tblCaption w:val="Table S2. Mean modeled and observed annual yield, profit, and ROI estimates corresponding with each subfield soil. Observations derived from spatially averaged precision yield monitor data."/>
      </w:tblPr>
      <w:tblGrid>
        <w:gridCol w:w="1192"/>
        <w:gridCol w:w="1480"/>
        <w:gridCol w:w="1525"/>
        <w:gridCol w:w="1453"/>
        <w:gridCol w:w="1497"/>
        <w:gridCol w:w="1293"/>
        <w:gridCol w:w="1337"/>
      </w:tblGrid>
      <w:tr w:rsidR="008E268E" w:rsidRPr="00122119" w14:paraId="47ABCA6D" w14:textId="77777777" w:rsidTr="0017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56301D9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SSURGO Soil</w:t>
            </w:r>
          </w:p>
        </w:tc>
        <w:tc>
          <w:tcPr>
            <w:tcW w:w="0" w:type="auto"/>
          </w:tcPr>
          <w:p w14:paraId="724AC6D5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Modeled Yield (kg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9BAD3E3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Precision Yield (kg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F5F84B4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Modeled Profit ($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E72D40B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Precision Profit ($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63D7DFE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Modeled ROI (%)</w:t>
            </w:r>
          </w:p>
        </w:tc>
        <w:tc>
          <w:tcPr>
            <w:tcW w:w="0" w:type="auto"/>
          </w:tcPr>
          <w:p w14:paraId="70174480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Precision ROI (%)</w:t>
            </w:r>
          </w:p>
        </w:tc>
      </w:tr>
      <w:tr w:rsidR="008E268E" w:rsidRPr="00122119" w14:paraId="08C377F3" w14:textId="77777777" w:rsidTr="00175C80">
        <w:tc>
          <w:tcPr>
            <w:tcW w:w="0" w:type="auto"/>
            <w:vAlign w:val="bottom"/>
          </w:tcPr>
          <w:p w14:paraId="24818F0A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403351</w:t>
            </w:r>
          </w:p>
        </w:tc>
        <w:tc>
          <w:tcPr>
            <w:tcW w:w="0" w:type="auto"/>
            <w:vAlign w:val="bottom"/>
          </w:tcPr>
          <w:p w14:paraId="19594B80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9629.3</w:t>
            </w:r>
          </w:p>
        </w:tc>
        <w:tc>
          <w:tcPr>
            <w:tcW w:w="0" w:type="auto"/>
            <w:vAlign w:val="bottom"/>
          </w:tcPr>
          <w:p w14:paraId="11B23150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9849.8</w:t>
            </w:r>
          </w:p>
        </w:tc>
        <w:tc>
          <w:tcPr>
            <w:tcW w:w="0" w:type="auto"/>
            <w:vAlign w:val="bottom"/>
          </w:tcPr>
          <w:p w14:paraId="7C1A8C4C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-47.1</w:t>
            </w:r>
          </w:p>
        </w:tc>
        <w:tc>
          <w:tcPr>
            <w:tcW w:w="0" w:type="auto"/>
            <w:vAlign w:val="bottom"/>
          </w:tcPr>
          <w:p w14:paraId="21852F5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-97.5</w:t>
            </w:r>
          </w:p>
        </w:tc>
        <w:tc>
          <w:tcPr>
            <w:tcW w:w="0" w:type="auto"/>
            <w:vAlign w:val="bottom"/>
          </w:tcPr>
          <w:p w14:paraId="0D757CC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-8.3</w:t>
            </w:r>
          </w:p>
        </w:tc>
        <w:tc>
          <w:tcPr>
            <w:tcW w:w="0" w:type="auto"/>
            <w:vAlign w:val="bottom"/>
          </w:tcPr>
          <w:p w14:paraId="6F40171C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-12.1</w:t>
            </w:r>
          </w:p>
        </w:tc>
      </w:tr>
      <w:tr w:rsidR="008E268E" w:rsidRPr="00122119" w14:paraId="383D0A6F" w14:textId="77777777" w:rsidTr="00175C80">
        <w:tc>
          <w:tcPr>
            <w:tcW w:w="0" w:type="auto"/>
            <w:vAlign w:val="bottom"/>
          </w:tcPr>
          <w:p w14:paraId="4DDD529C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403362</w:t>
            </w:r>
          </w:p>
        </w:tc>
        <w:tc>
          <w:tcPr>
            <w:tcW w:w="0" w:type="auto"/>
            <w:vAlign w:val="bottom"/>
          </w:tcPr>
          <w:p w14:paraId="3EB7006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9814.3</w:t>
            </w:r>
          </w:p>
        </w:tc>
        <w:tc>
          <w:tcPr>
            <w:tcW w:w="0" w:type="auto"/>
            <w:vAlign w:val="bottom"/>
          </w:tcPr>
          <w:p w14:paraId="0D96CE61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10014.9</w:t>
            </w:r>
          </w:p>
        </w:tc>
        <w:tc>
          <w:tcPr>
            <w:tcW w:w="0" w:type="auto"/>
            <w:vAlign w:val="bottom"/>
          </w:tcPr>
          <w:p w14:paraId="6D780EB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bottom"/>
          </w:tcPr>
          <w:p w14:paraId="31DA6F02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-109.5</w:t>
            </w:r>
          </w:p>
        </w:tc>
        <w:tc>
          <w:tcPr>
            <w:tcW w:w="0" w:type="auto"/>
            <w:vAlign w:val="bottom"/>
          </w:tcPr>
          <w:p w14:paraId="23E16D6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0" w:type="auto"/>
            <w:vAlign w:val="bottom"/>
          </w:tcPr>
          <w:p w14:paraId="1A2FD64D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-13.0</w:t>
            </w:r>
          </w:p>
        </w:tc>
      </w:tr>
      <w:tr w:rsidR="008E268E" w:rsidRPr="00122119" w14:paraId="211C7751" w14:textId="77777777" w:rsidTr="00175C80">
        <w:tc>
          <w:tcPr>
            <w:tcW w:w="0" w:type="auto"/>
            <w:vAlign w:val="bottom"/>
          </w:tcPr>
          <w:p w14:paraId="18C62296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403363</w:t>
            </w:r>
          </w:p>
        </w:tc>
        <w:tc>
          <w:tcPr>
            <w:tcW w:w="0" w:type="auto"/>
            <w:vAlign w:val="bottom"/>
          </w:tcPr>
          <w:p w14:paraId="04299B4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9814.3</w:t>
            </w:r>
          </w:p>
        </w:tc>
        <w:tc>
          <w:tcPr>
            <w:tcW w:w="0" w:type="auto"/>
            <w:vAlign w:val="bottom"/>
          </w:tcPr>
          <w:p w14:paraId="4B37A566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11078.8</w:t>
            </w:r>
          </w:p>
        </w:tc>
        <w:tc>
          <w:tcPr>
            <w:tcW w:w="0" w:type="auto"/>
            <w:vAlign w:val="bottom"/>
          </w:tcPr>
          <w:p w14:paraId="30D11E63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bottom"/>
          </w:tcPr>
          <w:p w14:paraId="618777C2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-15.4</w:t>
            </w:r>
          </w:p>
        </w:tc>
        <w:tc>
          <w:tcPr>
            <w:tcW w:w="0" w:type="auto"/>
            <w:vAlign w:val="bottom"/>
          </w:tcPr>
          <w:p w14:paraId="250A255F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0" w:type="auto"/>
            <w:vAlign w:val="bottom"/>
          </w:tcPr>
          <w:p w14:paraId="11486377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-2.6</w:t>
            </w:r>
          </w:p>
        </w:tc>
      </w:tr>
      <w:tr w:rsidR="008E268E" w:rsidRPr="00122119" w14:paraId="7872602E" w14:textId="77777777" w:rsidTr="00175C80">
        <w:tc>
          <w:tcPr>
            <w:tcW w:w="0" w:type="auto"/>
            <w:vAlign w:val="bottom"/>
          </w:tcPr>
          <w:p w14:paraId="5C1A22E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403374</w:t>
            </w:r>
          </w:p>
        </w:tc>
        <w:tc>
          <w:tcPr>
            <w:tcW w:w="0" w:type="auto"/>
            <w:vAlign w:val="bottom"/>
          </w:tcPr>
          <w:p w14:paraId="71BA1F3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9746.3</w:t>
            </w:r>
          </w:p>
        </w:tc>
        <w:tc>
          <w:tcPr>
            <w:tcW w:w="0" w:type="auto"/>
            <w:vAlign w:val="bottom"/>
          </w:tcPr>
          <w:p w14:paraId="0C4D0B6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10280.9</w:t>
            </w:r>
          </w:p>
        </w:tc>
        <w:tc>
          <w:tcPr>
            <w:tcW w:w="0" w:type="auto"/>
            <w:vAlign w:val="bottom"/>
          </w:tcPr>
          <w:p w14:paraId="02BC2B25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0" w:type="auto"/>
            <w:vAlign w:val="bottom"/>
          </w:tcPr>
          <w:p w14:paraId="07CFD60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-64.1</w:t>
            </w:r>
          </w:p>
        </w:tc>
        <w:tc>
          <w:tcPr>
            <w:tcW w:w="0" w:type="auto"/>
            <w:vAlign w:val="bottom"/>
          </w:tcPr>
          <w:p w14:paraId="4B537FA0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0" w:type="auto"/>
            <w:vAlign w:val="bottom"/>
          </w:tcPr>
          <w:p w14:paraId="5D53F1DC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-8.2</w:t>
            </w:r>
          </w:p>
        </w:tc>
      </w:tr>
      <w:tr w:rsidR="008E268E" w:rsidRPr="00122119" w14:paraId="06B1B361" w14:textId="77777777" w:rsidTr="00175C80">
        <w:tc>
          <w:tcPr>
            <w:tcW w:w="0" w:type="auto"/>
            <w:vAlign w:val="bottom"/>
          </w:tcPr>
          <w:p w14:paraId="56E0CE0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403393</w:t>
            </w:r>
          </w:p>
        </w:tc>
        <w:tc>
          <w:tcPr>
            <w:tcW w:w="0" w:type="auto"/>
            <w:vAlign w:val="bottom"/>
          </w:tcPr>
          <w:p w14:paraId="094DC6F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9871.6</w:t>
            </w:r>
          </w:p>
        </w:tc>
        <w:tc>
          <w:tcPr>
            <w:tcW w:w="0" w:type="auto"/>
            <w:vAlign w:val="bottom"/>
          </w:tcPr>
          <w:p w14:paraId="07D74123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11091.7</w:t>
            </w:r>
          </w:p>
        </w:tc>
        <w:tc>
          <w:tcPr>
            <w:tcW w:w="0" w:type="auto"/>
            <w:vAlign w:val="bottom"/>
          </w:tcPr>
          <w:p w14:paraId="67EA86CC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vAlign w:val="bottom"/>
          </w:tcPr>
          <w:p w14:paraId="2B422AF5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0" w:type="auto"/>
            <w:vAlign w:val="bottom"/>
          </w:tcPr>
          <w:p w14:paraId="2476D398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0" w:type="auto"/>
            <w:vAlign w:val="bottom"/>
          </w:tcPr>
          <w:p w14:paraId="7DA038D8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</w:tr>
      <w:tr w:rsidR="008E268E" w:rsidRPr="00122119" w14:paraId="0D77ABA8" w14:textId="77777777" w:rsidTr="00175C80">
        <w:tc>
          <w:tcPr>
            <w:tcW w:w="0" w:type="auto"/>
            <w:vAlign w:val="bottom"/>
          </w:tcPr>
          <w:p w14:paraId="6A3B3BE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403395</w:t>
            </w:r>
          </w:p>
        </w:tc>
        <w:tc>
          <w:tcPr>
            <w:tcW w:w="0" w:type="auto"/>
            <w:vAlign w:val="bottom"/>
          </w:tcPr>
          <w:p w14:paraId="7D76A29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10078.0</w:t>
            </w:r>
          </w:p>
        </w:tc>
        <w:tc>
          <w:tcPr>
            <w:tcW w:w="0" w:type="auto"/>
            <w:vAlign w:val="bottom"/>
          </w:tcPr>
          <w:p w14:paraId="4B48CDE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10597.0</w:t>
            </w:r>
          </w:p>
        </w:tc>
        <w:tc>
          <w:tcPr>
            <w:tcW w:w="0" w:type="auto"/>
            <w:vAlign w:val="bottom"/>
          </w:tcPr>
          <w:p w14:paraId="4310F12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0" w:type="auto"/>
            <w:vAlign w:val="bottom"/>
          </w:tcPr>
          <w:p w14:paraId="7C009998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-57.3</w:t>
            </w:r>
          </w:p>
        </w:tc>
        <w:tc>
          <w:tcPr>
            <w:tcW w:w="0" w:type="auto"/>
            <w:vAlign w:val="bottom"/>
          </w:tcPr>
          <w:p w14:paraId="3E11450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-2.7</w:t>
            </w:r>
          </w:p>
        </w:tc>
        <w:tc>
          <w:tcPr>
            <w:tcW w:w="0" w:type="auto"/>
            <w:vAlign w:val="bottom"/>
          </w:tcPr>
          <w:p w14:paraId="37929555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-7.1</w:t>
            </w:r>
          </w:p>
        </w:tc>
      </w:tr>
      <w:tr w:rsidR="008E268E" w:rsidRPr="00122119" w14:paraId="3DE409C5" w14:textId="77777777" w:rsidTr="00175C80">
        <w:tc>
          <w:tcPr>
            <w:tcW w:w="0" w:type="auto"/>
            <w:vAlign w:val="bottom"/>
          </w:tcPr>
          <w:p w14:paraId="43011456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403397</w:t>
            </w:r>
          </w:p>
        </w:tc>
        <w:tc>
          <w:tcPr>
            <w:tcW w:w="0" w:type="auto"/>
            <w:vAlign w:val="bottom"/>
          </w:tcPr>
          <w:p w14:paraId="1B760BF3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13643.2</w:t>
            </w:r>
          </w:p>
        </w:tc>
        <w:tc>
          <w:tcPr>
            <w:tcW w:w="0" w:type="auto"/>
            <w:vAlign w:val="bottom"/>
          </w:tcPr>
          <w:p w14:paraId="1AB5218D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9952.8</w:t>
            </w:r>
          </w:p>
        </w:tc>
        <w:tc>
          <w:tcPr>
            <w:tcW w:w="0" w:type="auto"/>
            <w:vAlign w:val="bottom"/>
          </w:tcPr>
          <w:p w14:paraId="31D4E182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245.6</w:t>
            </w:r>
          </w:p>
        </w:tc>
        <w:tc>
          <w:tcPr>
            <w:tcW w:w="0" w:type="auto"/>
            <w:vAlign w:val="bottom"/>
          </w:tcPr>
          <w:p w14:paraId="4EDC166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-88.4</w:t>
            </w:r>
          </w:p>
        </w:tc>
        <w:tc>
          <w:tcPr>
            <w:tcW w:w="0" w:type="auto"/>
            <w:vAlign w:val="bottom"/>
          </w:tcPr>
          <w:p w14:paraId="6C54A058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0" w:type="auto"/>
            <w:vAlign w:val="bottom"/>
          </w:tcPr>
          <w:p w14:paraId="059846E2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-11.0</w:t>
            </w:r>
          </w:p>
        </w:tc>
      </w:tr>
      <w:tr w:rsidR="008E268E" w:rsidRPr="00122119" w14:paraId="6AEED328" w14:textId="77777777" w:rsidTr="00175C80">
        <w:tc>
          <w:tcPr>
            <w:tcW w:w="0" w:type="auto"/>
            <w:vAlign w:val="bottom"/>
          </w:tcPr>
          <w:p w14:paraId="705790D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403398</w:t>
            </w:r>
          </w:p>
        </w:tc>
        <w:tc>
          <w:tcPr>
            <w:tcW w:w="0" w:type="auto"/>
            <w:vAlign w:val="bottom"/>
          </w:tcPr>
          <w:p w14:paraId="6A5CBD3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10770.3</w:t>
            </w:r>
          </w:p>
        </w:tc>
        <w:tc>
          <w:tcPr>
            <w:tcW w:w="0" w:type="auto"/>
            <w:vAlign w:val="bottom"/>
          </w:tcPr>
          <w:p w14:paraId="02D37525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10834.2</w:t>
            </w:r>
          </w:p>
        </w:tc>
        <w:tc>
          <w:tcPr>
            <w:tcW w:w="0" w:type="auto"/>
            <w:vAlign w:val="bottom"/>
          </w:tcPr>
          <w:p w14:paraId="0541CC95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0" w:type="auto"/>
            <w:vAlign w:val="bottom"/>
          </w:tcPr>
          <w:p w14:paraId="48523630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-41.3</w:t>
            </w:r>
          </w:p>
        </w:tc>
        <w:tc>
          <w:tcPr>
            <w:tcW w:w="0" w:type="auto"/>
            <w:vAlign w:val="bottom"/>
          </w:tcPr>
          <w:p w14:paraId="14F5B9E7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vAlign w:val="bottom"/>
          </w:tcPr>
          <w:p w14:paraId="31E9A1BE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-5.5</w:t>
            </w:r>
          </w:p>
        </w:tc>
      </w:tr>
      <w:tr w:rsidR="008E268E" w:rsidRPr="00122119" w14:paraId="67D5A490" w14:textId="77777777" w:rsidTr="00175C80">
        <w:tc>
          <w:tcPr>
            <w:tcW w:w="0" w:type="auto"/>
            <w:vAlign w:val="bottom"/>
          </w:tcPr>
          <w:p w14:paraId="67279D4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403404</w:t>
            </w:r>
          </w:p>
        </w:tc>
        <w:tc>
          <w:tcPr>
            <w:tcW w:w="0" w:type="auto"/>
            <w:vAlign w:val="bottom"/>
          </w:tcPr>
          <w:p w14:paraId="75C91DB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9586.9</w:t>
            </w:r>
          </w:p>
        </w:tc>
        <w:tc>
          <w:tcPr>
            <w:tcW w:w="0" w:type="auto"/>
            <w:vAlign w:val="bottom"/>
          </w:tcPr>
          <w:p w14:paraId="3F867B9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10824.6</w:t>
            </w:r>
          </w:p>
        </w:tc>
        <w:tc>
          <w:tcPr>
            <w:tcW w:w="0" w:type="auto"/>
            <w:vAlign w:val="bottom"/>
          </w:tcPr>
          <w:p w14:paraId="253FC54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0" w:type="auto"/>
            <w:vAlign w:val="bottom"/>
          </w:tcPr>
          <w:p w14:paraId="1A8090A3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-46.6</w:t>
            </w:r>
          </w:p>
        </w:tc>
        <w:tc>
          <w:tcPr>
            <w:tcW w:w="0" w:type="auto"/>
            <w:vAlign w:val="bottom"/>
          </w:tcPr>
          <w:p w14:paraId="51396E2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0" w:type="auto"/>
            <w:vAlign w:val="bottom"/>
          </w:tcPr>
          <w:p w14:paraId="23434C5F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-5.9</w:t>
            </w:r>
          </w:p>
        </w:tc>
      </w:tr>
      <w:tr w:rsidR="008E268E" w:rsidRPr="00122119" w14:paraId="6E739418" w14:textId="77777777" w:rsidTr="00175C80">
        <w:tc>
          <w:tcPr>
            <w:tcW w:w="0" w:type="auto"/>
            <w:vAlign w:val="bottom"/>
          </w:tcPr>
          <w:p w14:paraId="0A17102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403442</w:t>
            </w:r>
          </w:p>
        </w:tc>
        <w:tc>
          <w:tcPr>
            <w:tcW w:w="0" w:type="auto"/>
            <w:vAlign w:val="bottom"/>
          </w:tcPr>
          <w:p w14:paraId="31D3EBA8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9767.3</w:t>
            </w:r>
          </w:p>
        </w:tc>
        <w:tc>
          <w:tcPr>
            <w:tcW w:w="0" w:type="auto"/>
            <w:vAlign w:val="bottom"/>
          </w:tcPr>
          <w:p w14:paraId="2A04620D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11073.1</w:t>
            </w:r>
          </w:p>
        </w:tc>
        <w:tc>
          <w:tcPr>
            <w:tcW w:w="0" w:type="auto"/>
            <w:vAlign w:val="bottom"/>
          </w:tcPr>
          <w:p w14:paraId="05325448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0" w:type="auto"/>
            <w:vAlign w:val="bottom"/>
          </w:tcPr>
          <w:p w14:paraId="76D8138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0" w:type="auto"/>
            <w:vAlign w:val="bottom"/>
          </w:tcPr>
          <w:p w14:paraId="5A72769D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0" w:type="auto"/>
            <w:vAlign w:val="bottom"/>
          </w:tcPr>
          <w:p w14:paraId="743D4B02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-2.7</w:t>
            </w:r>
          </w:p>
        </w:tc>
      </w:tr>
      <w:tr w:rsidR="008E268E" w:rsidRPr="00122119" w14:paraId="35272D39" w14:textId="77777777" w:rsidTr="00175C80">
        <w:tc>
          <w:tcPr>
            <w:tcW w:w="0" w:type="auto"/>
            <w:vAlign w:val="bottom"/>
          </w:tcPr>
          <w:p w14:paraId="63054D0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403446.0</w:t>
            </w:r>
          </w:p>
        </w:tc>
        <w:tc>
          <w:tcPr>
            <w:tcW w:w="0" w:type="auto"/>
            <w:vAlign w:val="bottom"/>
          </w:tcPr>
          <w:p w14:paraId="5D6936E6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10342.3</w:t>
            </w:r>
          </w:p>
        </w:tc>
        <w:tc>
          <w:tcPr>
            <w:tcW w:w="0" w:type="auto"/>
            <w:vAlign w:val="bottom"/>
          </w:tcPr>
          <w:p w14:paraId="286BED39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8231.0</w:t>
            </w:r>
          </w:p>
        </w:tc>
        <w:tc>
          <w:tcPr>
            <w:tcW w:w="0" w:type="auto"/>
            <w:vAlign w:val="bottom"/>
          </w:tcPr>
          <w:p w14:paraId="4F786B1D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0" w:type="auto"/>
            <w:vAlign w:val="bottom"/>
          </w:tcPr>
          <w:p w14:paraId="59B21558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-196.9</w:t>
            </w:r>
          </w:p>
        </w:tc>
        <w:tc>
          <w:tcPr>
            <w:tcW w:w="0" w:type="auto"/>
            <w:vAlign w:val="bottom"/>
          </w:tcPr>
          <w:p w14:paraId="1FE9BAB2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bottom"/>
          </w:tcPr>
          <w:p w14:paraId="64ABFD74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-23.5</w:t>
            </w:r>
          </w:p>
        </w:tc>
      </w:tr>
      <w:tr w:rsidR="008E268E" w:rsidRPr="00122119" w14:paraId="1B0A8C0B" w14:textId="77777777" w:rsidTr="00175C80">
        <w:tc>
          <w:tcPr>
            <w:tcW w:w="0" w:type="auto"/>
            <w:vAlign w:val="bottom"/>
          </w:tcPr>
          <w:p w14:paraId="3AFEB4A1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All Soils</w:t>
            </w:r>
          </w:p>
        </w:tc>
        <w:tc>
          <w:tcPr>
            <w:tcW w:w="0" w:type="auto"/>
            <w:vAlign w:val="bottom"/>
          </w:tcPr>
          <w:p w14:paraId="586464EB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10278.5</w:t>
            </w:r>
          </w:p>
        </w:tc>
        <w:tc>
          <w:tcPr>
            <w:tcW w:w="0" w:type="auto"/>
            <w:vAlign w:val="bottom"/>
          </w:tcPr>
          <w:p w14:paraId="1E8082CF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10348.1</w:t>
            </w:r>
          </w:p>
        </w:tc>
        <w:tc>
          <w:tcPr>
            <w:tcW w:w="0" w:type="auto"/>
            <w:vAlign w:val="bottom"/>
          </w:tcPr>
          <w:p w14:paraId="43270735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0" w:type="auto"/>
            <w:vAlign w:val="bottom"/>
          </w:tcPr>
          <w:p w14:paraId="4B4C4515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-68.5</w:t>
            </w:r>
          </w:p>
        </w:tc>
        <w:tc>
          <w:tcPr>
            <w:tcW w:w="0" w:type="auto"/>
            <w:vAlign w:val="bottom"/>
          </w:tcPr>
          <w:p w14:paraId="480325BF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bottom"/>
          </w:tcPr>
          <w:p w14:paraId="3BCBF88A" w14:textId="77777777" w:rsidR="008E268E" w:rsidRPr="00DA3C68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3C68">
              <w:rPr>
                <w:rFonts w:cs="Times New Roman"/>
                <w:color w:val="000000"/>
                <w:sz w:val="20"/>
                <w:szCs w:val="20"/>
              </w:rPr>
              <w:t>-8.6</w:t>
            </w:r>
          </w:p>
        </w:tc>
      </w:tr>
    </w:tbl>
    <w:p w14:paraId="24ACD219" w14:textId="77777777" w:rsidR="008E268E" w:rsidRDefault="008E268E"/>
    <w:p w14:paraId="4646F574" w14:textId="77777777" w:rsidR="00D321F7" w:rsidRDefault="00D321F7"/>
    <w:p w14:paraId="7DF88818" w14:textId="6177FEFE" w:rsidR="008E268E" w:rsidRPr="00122119" w:rsidRDefault="008E268E" w:rsidP="008E268E">
      <w:pPr>
        <w:rPr>
          <w:b/>
          <w:bCs/>
        </w:rPr>
      </w:pPr>
      <w:r w:rsidRPr="00122119">
        <w:rPr>
          <w:b/>
          <w:bCs/>
        </w:rPr>
        <w:t>Table S</w:t>
      </w:r>
      <w:r>
        <w:rPr>
          <w:b/>
          <w:bCs/>
        </w:rPr>
        <w:t>5</w:t>
      </w:r>
      <w:r w:rsidRPr="00122119">
        <w:rPr>
          <w:b/>
          <w:bCs/>
        </w:rPr>
        <w:t>. Yield and ROI RMSE (all plots and years).</w:t>
      </w:r>
    </w:p>
    <w:tbl>
      <w:tblPr>
        <w:tblStyle w:val="PlainTable2"/>
        <w:tblW w:w="3774" w:type="pct"/>
        <w:tblLook w:val="0620" w:firstRow="1" w:lastRow="0" w:firstColumn="0" w:lastColumn="0" w:noHBand="1" w:noVBand="1"/>
        <w:tblCaption w:val="Table S8. Yield and ROI RMSE (all plots and years)."/>
      </w:tblPr>
      <w:tblGrid>
        <w:gridCol w:w="639"/>
        <w:gridCol w:w="1244"/>
        <w:gridCol w:w="2064"/>
        <w:gridCol w:w="1828"/>
        <w:gridCol w:w="1605"/>
      </w:tblGrid>
      <w:tr w:rsidR="008E268E" w:rsidRPr="00122119" w14:paraId="338B4DB4" w14:textId="77777777" w:rsidTr="00175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428A0D0F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Year</w:t>
            </w:r>
          </w:p>
        </w:tc>
        <w:tc>
          <w:tcPr>
            <w:tcW w:w="0" w:type="auto"/>
            <w:vAlign w:val="center"/>
          </w:tcPr>
          <w:p w14:paraId="4523DA88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Sample Size</w:t>
            </w:r>
          </w:p>
        </w:tc>
        <w:tc>
          <w:tcPr>
            <w:tcW w:w="0" w:type="auto"/>
            <w:vAlign w:val="center"/>
          </w:tcPr>
          <w:p w14:paraId="0B836455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Yield RMSE (kg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AACCAF3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Yield NRMSE (%)</w:t>
            </w:r>
          </w:p>
        </w:tc>
        <w:tc>
          <w:tcPr>
            <w:tcW w:w="0" w:type="auto"/>
            <w:vAlign w:val="center"/>
          </w:tcPr>
          <w:p w14:paraId="61F29D59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ROI RMSE (%)</w:t>
            </w:r>
          </w:p>
        </w:tc>
      </w:tr>
      <w:tr w:rsidR="008E268E" w:rsidRPr="00122119" w14:paraId="1162044D" w14:textId="77777777" w:rsidTr="00175C80">
        <w:tc>
          <w:tcPr>
            <w:tcW w:w="0" w:type="auto"/>
            <w:vAlign w:val="center"/>
          </w:tcPr>
          <w:p w14:paraId="0230BB3A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14:paraId="228B4277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14:paraId="53819105" w14:textId="77777777" w:rsidR="008E268E" w:rsidRPr="00D7392C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392C">
              <w:rPr>
                <w:rFonts w:cs="Times New Roman"/>
                <w:color w:val="000000"/>
                <w:sz w:val="20"/>
                <w:szCs w:val="20"/>
              </w:rPr>
              <w:t>2490.6</w:t>
            </w:r>
          </w:p>
        </w:tc>
        <w:tc>
          <w:tcPr>
            <w:tcW w:w="0" w:type="auto"/>
            <w:vAlign w:val="center"/>
          </w:tcPr>
          <w:p w14:paraId="2CA549BB" w14:textId="77777777" w:rsidR="008E268E" w:rsidRPr="00D7392C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392C">
              <w:rPr>
                <w:rFonts w:cs="Times New Roman"/>
                <w:color w:val="000000"/>
                <w:sz w:val="20"/>
                <w:szCs w:val="20"/>
              </w:rPr>
              <w:t>22.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C0A4766" w14:textId="77777777" w:rsidR="008E268E" w:rsidRPr="00D7392C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392C">
              <w:rPr>
                <w:rFonts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8E268E" w:rsidRPr="00122119" w14:paraId="44E2C1CB" w14:textId="77777777" w:rsidTr="00175C80">
        <w:tc>
          <w:tcPr>
            <w:tcW w:w="0" w:type="auto"/>
            <w:vAlign w:val="center"/>
          </w:tcPr>
          <w:p w14:paraId="784BB531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14:paraId="0B7313FD" w14:textId="77777777" w:rsidR="008E268E" w:rsidRPr="00122119" w:rsidRDefault="008E268E" w:rsidP="00175C80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14:paraId="58D275B3" w14:textId="77777777" w:rsidR="008E268E" w:rsidRPr="00D7392C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392C">
              <w:rPr>
                <w:rFonts w:cs="Times New Roman"/>
                <w:color w:val="000000"/>
                <w:sz w:val="20"/>
                <w:szCs w:val="20"/>
              </w:rPr>
              <w:t>3075.2</w:t>
            </w:r>
          </w:p>
        </w:tc>
        <w:tc>
          <w:tcPr>
            <w:tcW w:w="0" w:type="auto"/>
            <w:vAlign w:val="center"/>
          </w:tcPr>
          <w:p w14:paraId="1CFA34FD" w14:textId="77777777" w:rsidR="008E268E" w:rsidRPr="00D7392C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392C">
              <w:rPr>
                <w:rFonts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0" w:type="auto"/>
            <w:vAlign w:val="center"/>
          </w:tcPr>
          <w:p w14:paraId="45CF8309" w14:textId="77777777" w:rsidR="008E268E" w:rsidRPr="00D7392C" w:rsidRDefault="008E268E" w:rsidP="00175C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392C">
              <w:rPr>
                <w:rFonts w:cs="Times New Roman"/>
                <w:color w:val="000000"/>
                <w:sz w:val="20"/>
                <w:szCs w:val="20"/>
              </w:rPr>
              <w:t>15.4</w:t>
            </w:r>
          </w:p>
        </w:tc>
      </w:tr>
    </w:tbl>
    <w:p w14:paraId="6864CC25" w14:textId="77777777" w:rsidR="008E268E" w:rsidRDefault="008E268E">
      <w:pPr>
        <w:rPr>
          <w:b/>
          <w:bCs/>
        </w:rPr>
      </w:pPr>
    </w:p>
    <w:p w14:paraId="23D99D59" w14:textId="2E8F319A" w:rsidR="00136772" w:rsidRPr="00122119" w:rsidRDefault="00E92C36">
      <w:pPr>
        <w:rPr>
          <w:b/>
          <w:bCs/>
        </w:rPr>
      </w:pPr>
      <w:r w:rsidRPr="00122119">
        <w:rPr>
          <w:b/>
          <w:bCs/>
        </w:rPr>
        <w:t>Table S</w:t>
      </w:r>
      <w:r w:rsidR="008E268E">
        <w:rPr>
          <w:b/>
          <w:bCs/>
        </w:rPr>
        <w:t>6</w:t>
      </w:r>
      <w:r w:rsidR="00122119">
        <w:rPr>
          <w:b/>
          <w:bCs/>
        </w:rPr>
        <w:t>.</w:t>
      </w:r>
      <w:r w:rsidRPr="00122119">
        <w:rPr>
          <w:b/>
          <w:bCs/>
        </w:rPr>
        <w:t xml:space="preserve"> Yield and ROI RMSE by experimental zone (all years).</w:t>
      </w:r>
    </w:p>
    <w:tbl>
      <w:tblPr>
        <w:tblStyle w:val="PlainTable2"/>
        <w:tblW w:w="4228" w:type="pct"/>
        <w:tblLook w:val="0620" w:firstRow="1" w:lastRow="0" w:firstColumn="0" w:lastColumn="0" w:noHBand="1" w:noVBand="1"/>
        <w:tblCaption w:val="Table S7 Yield and ROI RMSE by experimental zone (all years)."/>
      </w:tblPr>
      <w:tblGrid>
        <w:gridCol w:w="1526"/>
        <w:gridCol w:w="1244"/>
        <w:gridCol w:w="2064"/>
        <w:gridCol w:w="1828"/>
        <w:gridCol w:w="1605"/>
      </w:tblGrid>
      <w:tr w:rsidR="00136772" w:rsidRPr="00122119" w14:paraId="0C2440BD" w14:textId="77777777" w:rsidTr="00D3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6E762550" w14:textId="77777777" w:rsidR="00136772" w:rsidRPr="00122119" w:rsidRDefault="00E92C36" w:rsidP="00D321F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Zone</w:t>
            </w:r>
          </w:p>
        </w:tc>
        <w:tc>
          <w:tcPr>
            <w:tcW w:w="0" w:type="auto"/>
            <w:vAlign w:val="center"/>
          </w:tcPr>
          <w:p w14:paraId="458260ED" w14:textId="77777777" w:rsidR="00136772" w:rsidRPr="00122119" w:rsidRDefault="00E92C36" w:rsidP="00D321F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Sample Size</w:t>
            </w:r>
          </w:p>
        </w:tc>
        <w:tc>
          <w:tcPr>
            <w:tcW w:w="0" w:type="auto"/>
            <w:vAlign w:val="center"/>
          </w:tcPr>
          <w:p w14:paraId="35CD4F79" w14:textId="77777777" w:rsidR="00136772" w:rsidRPr="00122119" w:rsidRDefault="00E92C36" w:rsidP="00D321F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 xml:space="preserve">Yield RMSE (kg </w:t>
            </w:r>
            <w:proofErr w:type="gramStart"/>
            <w:r w:rsidRPr="00122119">
              <w:rPr>
                <w:sz w:val="20"/>
                <w:szCs w:val="20"/>
              </w:rPr>
              <w:t>ha</w:t>
            </w:r>
            <w:r w:rsidRPr="00122119">
              <w:rPr>
                <w:sz w:val="20"/>
                <w:szCs w:val="20"/>
                <w:vertAlign w:val="superscript"/>
              </w:rPr>
              <w:t>-1</w:t>
            </w:r>
            <w:proofErr w:type="gramEnd"/>
            <w:r w:rsidRPr="00122119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06E9399" w14:textId="77777777" w:rsidR="00136772" w:rsidRPr="00122119" w:rsidRDefault="00E92C36" w:rsidP="00D321F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Yield NRMSE (%)</w:t>
            </w:r>
          </w:p>
        </w:tc>
        <w:tc>
          <w:tcPr>
            <w:tcW w:w="0" w:type="auto"/>
            <w:vAlign w:val="center"/>
          </w:tcPr>
          <w:p w14:paraId="4D2128BA" w14:textId="77777777" w:rsidR="00136772" w:rsidRPr="00122119" w:rsidRDefault="00E92C36" w:rsidP="00D321F7">
            <w:pPr>
              <w:jc w:val="center"/>
              <w:rPr>
                <w:sz w:val="20"/>
                <w:szCs w:val="20"/>
              </w:rPr>
            </w:pPr>
            <w:r w:rsidRPr="00122119">
              <w:rPr>
                <w:sz w:val="20"/>
                <w:szCs w:val="20"/>
              </w:rPr>
              <w:t>ROI RMSE (%)</w:t>
            </w:r>
          </w:p>
        </w:tc>
      </w:tr>
      <w:tr w:rsidR="00D321F7" w:rsidRPr="00122119" w14:paraId="2454FA1D" w14:textId="77777777" w:rsidTr="00D321F7">
        <w:tc>
          <w:tcPr>
            <w:tcW w:w="0" w:type="auto"/>
            <w:vAlign w:val="center"/>
          </w:tcPr>
          <w:p w14:paraId="65D44BFA" w14:textId="77777777" w:rsidR="00D321F7" w:rsidRPr="00176BE4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BE4">
              <w:rPr>
                <w:rFonts w:cs="Times New Roman"/>
                <w:sz w:val="20"/>
                <w:szCs w:val="20"/>
              </w:rPr>
              <w:t>Expense-limited</w:t>
            </w:r>
          </w:p>
        </w:tc>
        <w:tc>
          <w:tcPr>
            <w:tcW w:w="0" w:type="auto"/>
            <w:vAlign w:val="center"/>
          </w:tcPr>
          <w:p w14:paraId="1C73B44D" w14:textId="77777777" w:rsidR="00D321F7" w:rsidRPr="00176BE4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BE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1DD8B8D4" w14:textId="650C0F56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1449.6</w:t>
            </w:r>
          </w:p>
        </w:tc>
        <w:tc>
          <w:tcPr>
            <w:tcW w:w="0" w:type="auto"/>
            <w:vAlign w:val="center"/>
          </w:tcPr>
          <w:p w14:paraId="1E37621A" w14:textId="2FC45539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13.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BB450E" w14:textId="18F4CCC0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D321F7" w:rsidRPr="00122119" w14:paraId="3C6C4690" w14:textId="77777777" w:rsidTr="00D321F7">
        <w:tc>
          <w:tcPr>
            <w:tcW w:w="0" w:type="auto"/>
            <w:vAlign w:val="center"/>
          </w:tcPr>
          <w:p w14:paraId="6B0BDDB5" w14:textId="77777777" w:rsidR="00D321F7" w:rsidRPr="00176BE4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BE4">
              <w:rPr>
                <w:rFonts w:cs="Times New Roman"/>
                <w:sz w:val="20"/>
                <w:szCs w:val="20"/>
              </w:rPr>
              <w:t>No-cost</w:t>
            </w:r>
          </w:p>
        </w:tc>
        <w:tc>
          <w:tcPr>
            <w:tcW w:w="0" w:type="auto"/>
            <w:vAlign w:val="center"/>
          </w:tcPr>
          <w:p w14:paraId="41456B47" w14:textId="77777777" w:rsidR="00D321F7" w:rsidRPr="00176BE4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BE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1F316CD2" w14:textId="2A6AC709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4313.6</w:t>
            </w:r>
          </w:p>
        </w:tc>
        <w:tc>
          <w:tcPr>
            <w:tcW w:w="0" w:type="auto"/>
            <w:vAlign w:val="center"/>
          </w:tcPr>
          <w:p w14:paraId="46286897" w14:textId="486BB52E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47.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7413A75" w14:textId="6FFAB55C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21.3</w:t>
            </w:r>
          </w:p>
        </w:tc>
      </w:tr>
      <w:tr w:rsidR="00D321F7" w:rsidRPr="00122119" w14:paraId="00234678" w14:textId="77777777" w:rsidTr="00D321F7">
        <w:tc>
          <w:tcPr>
            <w:tcW w:w="0" w:type="auto"/>
            <w:vAlign w:val="center"/>
          </w:tcPr>
          <w:p w14:paraId="20DBD4A9" w14:textId="77777777" w:rsidR="00D321F7" w:rsidRPr="00176BE4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BE4">
              <w:rPr>
                <w:rFonts w:cs="Times New Roman"/>
                <w:sz w:val="20"/>
                <w:szCs w:val="20"/>
              </w:rPr>
              <w:t>Revenue</w:t>
            </w:r>
          </w:p>
        </w:tc>
        <w:tc>
          <w:tcPr>
            <w:tcW w:w="0" w:type="auto"/>
            <w:vAlign w:val="center"/>
          </w:tcPr>
          <w:p w14:paraId="2C7A22C6" w14:textId="77777777" w:rsidR="00D321F7" w:rsidRPr="00176BE4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6BE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6494D56D" w14:textId="7C516C51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1667.6</w:t>
            </w:r>
          </w:p>
        </w:tc>
        <w:tc>
          <w:tcPr>
            <w:tcW w:w="0" w:type="auto"/>
            <w:vAlign w:val="center"/>
          </w:tcPr>
          <w:p w14:paraId="3CCCAC16" w14:textId="5E9F22A8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14.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2F29AA4" w14:textId="258DE143" w:rsidR="00D321F7" w:rsidRPr="00D321F7" w:rsidRDefault="00D321F7" w:rsidP="00D321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1F7">
              <w:rPr>
                <w:rFonts w:cs="Times New Roman"/>
                <w:color w:val="000000"/>
                <w:sz w:val="20"/>
                <w:szCs w:val="20"/>
              </w:rPr>
              <w:t>8.4</w:t>
            </w:r>
          </w:p>
        </w:tc>
      </w:tr>
    </w:tbl>
    <w:p w14:paraId="6DE7768A" w14:textId="77777777" w:rsidR="00CF454B" w:rsidRDefault="00CF454B">
      <w:pPr>
        <w:rPr>
          <w:b/>
          <w:bCs/>
        </w:rPr>
      </w:pPr>
    </w:p>
    <w:p w14:paraId="7744295C" w14:textId="73388049" w:rsidR="00136772" w:rsidRPr="00122119" w:rsidRDefault="00E92C36">
      <w:pPr>
        <w:rPr>
          <w:b/>
          <w:bCs/>
        </w:rPr>
      </w:pPr>
      <w:r w:rsidRPr="00122119">
        <w:rPr>
          <w:b/>
          <w:bCs/>
        </w:rPr>
        <w:t>Table S</w:t>
      </w:r>
      <w:r w:rsidR="008003D1">
        <w:rPr>
          <w:b/>
          <w:bCs/>
        </w:rPr>
        <w:t>7</w:t>
      </w:r>
      <w:r w:rsidRPr="00122119">
        <w:rPr>
          <w:b/>
          <w:bCs/>
        </w:rPr>
        <w:t xml:space="preserve">. Gap analysis between agronomic and economic optimum seeding density and N-fertilizer rates. Value gaps represent the reduction of inputs or outputs that separates the argonomic optimum from the economic optimum. Negative values </w:t>
      </w:r>
      <w:proofErr w:type="gramStart"/>
      <w:r w:rsidRPr="00122119">
        <w:rPr>
          <w:b/>
          <w:bCs/>
        </w:rPr>
        <w:t>indicates</w:t>
      </w:r>
      <w:proofErr w:type="gramEnd"/>
      <w:r w:rsidRPr="00122119">
        <w:rPr>
          <w:b/>
          <w:bCs/>
        </w:rPr>
        <w:t xml:space="preserve"> an increase of the corresponding input or output value associated with the economic optimum.</w:t>
      </w:r>
    </w:p>
    <w:tbl>
      <w:tblPr>
        <w:tblStyle w:val="PlainTable2"/>
        <w:tblW w:w="0" w:type="auto"/>
        <w:tblLayout w:type="fixed"/>
        <w:tblLook w:val="0620" w:firstRow="1" w:lastRow="0" w:firstColumn="0" w:lastColumn="0" w:noHBand="1" w:noVBand="1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3"/>
      </w:tblGrid>
      <w:tr w:rsidR="00D66ED8" w:rsidRPr="00D66ED8" w14:paraId="04830ADB" w14:textId="77777777" w:rsidTr="00D66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222" w:type="dxa"/>
            <w:noWrap/>
            <w:vAlign w:val="center"/>
            <w:hideMark/>
          </w:tcPr>
          <w:p w14:paraId="363F7F03" w14:textId="77777777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Mukey</w:t>
            </w:r>
            <w:proofErr w:type="spellEnd"/>
          </w:p>
        </w:tc>
        <w:tc>
          <w:tcPr>
            <w:tcW w:w="1222" w:type="dxa"/>
            <w:noWrap/>
            <w:vAlign w:val="center"/>
            <w:hideMark/>
          </w:tcPr>
          <w:p w14:paraId="3CF871F4" w14:textId="77777777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22" w:type="dxa"/>
            <w:noWrap/>
            <w:vAlign w:val="center"/>
            <w:hideMark/>
          </w:tcPr>
          <w:p w14:paraId="33F90C87" w14:textId="77777777" w:rsid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Seed Density Gap</w:t>
            </w:r>
          </w:p>
          <w:p w14:paraId="22386BA5" w14:textId="1EC28C67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(seed m</w:t>
            </w:r>
            <w:r w:rsidRPr="00D66ED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2" w:type="dxa"/>
            <w:noWrap/>
            <w:vAlign w:val="center"/>
            <w:hideMark/>
          </w:tcPr>
          <w:p w14:paraId="639DA3BD" w14:textId="77777777" w:rsid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N-fertilizer Gap</w:t>
            </w:r>
          </w:p>
          <w:p w14:paraId="69864FC9" w14:textId="25C00A04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(kg </w:t>
            </w:r>
            <w:proofErr w:type="gramStart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ha</w:t>
            </w:r>
            <w:r w:rsidRPr="00D66ED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proofErr w:type="gramEnd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2" w:type="dxa"/>
            <w:noWrap/>
            <w:vAlign w:val="center"/>
            <w:hideMark/>
          </w:tcPr>
          <w:p w14:paraId="79CF83A3" w14:textId="77777777" w:rsid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Yield Gap</w:t>
            </w:r>
          </w:p>
          <w:p w14:paraId="60AFD0B9" w14:textId="4D6AC49C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(kg </w:t>
            </w:r>
            <w:proofErr w:type="gramStart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ha</w:t>
            </w:r>
            <w:r w:rsidRPr="00D66ED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proofErr w:type="gramEnd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2" w:type="dxa"/>
            <w:noWrap/>
            <w:vAlign w:val="center"/>
            <w:hideMark/>
          </w:tcPr>
          <w:p w14:paraId="0DFC7B0A" w14:textId="77777777" w:rsid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ROI Gap</w:t>
            </w:r>
          </w:p>
          <w:p w14:paraId="53E728F7" w14:textId="1A321280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22" w:type="dxa"/>
            <w:noWrap/>
            <w:vAlign w:val="center"/>
            <w:hideMark/>
          </w:tcPr>
          <w:p w14:paraId="1E6FA03E" w14:textId="77777777" w:rsid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NO~3~ Leaching Gap</w:t>
            </w:r>
          </w:p>
          <w:p w14:paraId="661B6AD0" w14:textId="30701DA0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(kg </w:t>
            </w:r>
            <w:proofErr w:type="gramStart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ha</w:t>
            </w:r>
            <w:r w:rsidRPr="00D66ED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proofErr w:type="gramEnd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  <w:noWrap/>
            <w:vAlign w:val="center"/>
            <w:hideMark/>
          </w:tcPr>
          <w:p w14:paraId="156192B5" w14:textId="77777777" w:rsid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N~2~O Emissions Gap</w:t>
            </w:r>
          </w:p>
          <w:p w14:paraId="44DD9AA8" w14:textId="5B6BEE68" w:rsidR="00D66ED8" w:rsidRPr="00D66ED8" w:rsidRDefault="00D66ED8" w:rsidP="00D66E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(kg </w:t>
            </w:r>
            <w:proofErr w:type="gramStart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ha</w:t>
            </w:r>
            <w:r w:rsidRPr="00D66ED8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proofErr w:type="gramEnd"/>
            <w:r w:rsidRPr="00D66ED8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F454B" w:rsidRPr="00D66ED8" w14:paraId="43BAF3A9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324435A6" w14:textId="7A8D1B8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403351</w:t>
            </w:r>
          </w:p>
        </w:tc>
        <w:tc>
          <w:tcPr>
            <w:tcW w:w="1222" w:type="dxa"/>
            <w:noWrap/>
            <w:vAlign w:val="bottom"/>
            <w:hideMark/>
          </w:tcPr>
          <w:p w14:paraId="7DCADCB8" w14:textId="6067343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6A82809E" w14:textId="3121577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2B8D1E51" w14:textId="125F9BE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2" w:type="dxa"/>
            <w:noWrap/>
            <w:vAlign w:val="bottom"/>
            <w:hideMark/>
          </w:tcPr>
          <w:p w14:paraId="5FD0D8FF" w14:textId="2756A57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423.1</w:t>
            </w:r>
          </w:p>
        </w:tc>
        <w:tc>
          <w:tcPr>
            <w:tcW w:w="1222" w:type="dxa"/>
            <w:noWrap/>
            <w:vAlign w:val="bottom"/>
            <w:hideMark/>
          </w:tcPr>
          <w:p w14:paraId="6A21AB17" w14:textId="4C06AA8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222" w:type="dxa"/>
            <w:noWrap/>
            <w:vAlign w:val="bottom"/>
            <w:hideMark/>
          </w:tcPr>
          <w:p w14:paraId="28AD863F" w14:textId="71BABF4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23" w:type="dxa"/>
            <w:noWrap/>
            <w:vAlign w:val="bottom"/>
            <w:hideMark/>
          </w:tcPr>
          <w:p w14:paraId="2403E027" w14:textId="070FDCB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25.7</w:t>
            </w:r>
          </w:p>
        </w:tc>
      </w:tr>
      <w:tr w:rsidR="00CF454B" w:rsidRPr="00D66ED8" w14:paraId="5202EA1D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76227CC6" w14:textId="6D0BF2F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403362</w:t>
            </w:r>
          </w:p>
        </w:tc>
        <w:tc>
          <w:tcPr>
            <w:tcW w:w="1222" w:type="dxa"/>
            <w:noWrap/>
            <w:vAlign w:val="bottom"/>
            <w:hideMark/>
          </w:tcPr>
          <w:p w14:paraId="2419A4BA" w14:textId="6FE2B36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06D14386" w14:textId="5750AC7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251817E4" w14:textId="50ECDD0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22" w:type="dxa"/>
            <w:noWrap/>
            <w:vAlign w:val="bottom"/>
            <w:hideMark/>
          </w:tcPr>
          <w:p w14:paraId="28593FC0" w14:textId="64C6506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466.1</w:t>
            </w:r>
          </w:p>
        </w:tc>
        <w:tc>
          <w:tcPr>
            <w:tcW w:w="1222" w:type="dxa"/>
            <w:noWrap/>
            <w:vAlign w:val="bottom"/>
            <w:hideMark/>
          </w:tcPr>
          <w:p w14:paraId="02EF6BE4" w14:textId="464FD22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22" w:type="dxa"/>
            <w:noWrap/>
            <w:vAlign w:val="bottom"/>
            <w:hideMark/>
          </w:tcPr>
          <w:p w14:paraId="360AB3B7" w14:textId="104BAA9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23" w:type="dxa"/>
            <w:noWrap/>
            <w:vAlign w:val="bottom"/>
            <w:hideMark/>
          </w:tcPr>
          <w:p w14:paraId="539D3B90" w14:textId="18D1BDC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CF454B" w:rsidRPr="00D66ED8" w14:paraId="29CDD537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54DC3C77" w14:textId="0D77B4B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403363</w:t>
            </w:r>
          </w:p>
        </w:tc>
        <w:tc>
          <w:tcPr>
            <w:tcW w:w="1222" w:type="dxa"/>
            <w:noWrap/>
            <w:vAlign w:val="bottom"/>
            <w:hideMark/>
          </w:tcPr>
          <w:p w14:paraId="20088A95" w14:textId="4A90427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02B93872" w14:textId="7AE01AD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16B71760" w14:textId="13F9B24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22" w:type="dxa"/>
            <w:noWrap/>
            <w:vAlign w:val="bottom"/>
            <w:hideMark/>
          </w:tcPr>
          <w:p w14:paraId="09088CEE" w14:textId="5159E8C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466.1</w:t>
            </w:r>
          </w:p>
        </w:tc>
        <w:tc>
          <w:tcPr>
            <w:tcW w:w="1222" w:type="dxa"/>
            <w:noWrap/>
            <w:vAlign w:val="bottom"/>
            <w:hideMark/>
          </w:tcPr>
          <w:p w14:paraId="281342C8" w14:textId="252DA2B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22" w:type="dxa"/>
            <w:noWrap/>
            <w:vAlign w:val="bottom"/>
            <w:hideMark/>
          </w:tcPr>
          <w:p w14:paraId="05F5AE9A" w14:textId="338F7B5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23" w:type="dxa"/>
            <w:noWrap/>
            <w:vAlign w:val="bottom"/>
            <w:hideMark/>
          </w:tcPr>
          <w:p w14:paraId="3D380969" w14:textId="60F72DB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CF454B" w:rsidRPr="00D66ED8" w14:paraId="4A5F611E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5879712D" w14:textId="3DD8998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403374</w:t>
            </w:r>
          </w:p>
        </w:tc>
        <w:tc>
          <w:tcPr>
            <w:tcW w:w="1222" w:type="dxa"/>
            <w:noWrap/>
            <w:vAlign w:val="bottom"/>
            <w:hideMark/>
          </w:tcPr>
          <w:p w14:paraId="45F7AF27" w14:textId="0D95037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4A0742E9" w14:textId="717EA30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noWrap/>
            <w:vAlign w:val="bottom"/>
            <w:hideMark/>
          </w:tcPr>
          <w:p w14:paraId="139EB306" w14:textId="190D841D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22" w:type="dxa"/>
            <w:noWrap/>
            <w:vAlign w:val="bottom"/>
            <w:hideMark/>
          </w:tcPr>
          <w:p w14:paraId="4A46A081" w14:textId="1CE8C44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830.5</w:t>
            </w:r>
          </w:p>
        </w:tc>
        <w:tc>
          <w:tcPr>
            <w:tcW w:w="1222" w:type="dxa"/>
            <w:noWrap/>
            <w:vAlign w:val="bottom"/>
            <w:hideMark/>
          </w:tcPr>
          <w:p w14:paraId="12885EF7" w14:textId="5955368D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22" w:type="dxa"/>
            <w:noWrap/>
            <w:vAlign w:val="bottom"/>
            <w:hideMark/>
          </w:tcPr>
          <w:p w14:paraId="14AFE500" w14:textId="5BD5C54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23" w:type="dxa"/>
            <w:noWrap/>
            <w:vAlign w:val="bottom"/>
            <w:hideMark/>
          </w:tcPr>
          <w:p w14:paraId="3AF0FE7A" w14:textId="76C9A65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14.0</w:t>
            </w:r>
          </w:p>
        </w:tc>
      </w:tr>
      <w:tr w:rsidR="00CF454B" w:rsidRPr="00D66ED8" w14:paraId="335A7415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481D8AB9" w14:textId="594C999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403393</w:t>
            </w:r>
          </w:p>
        </w:tc>
        <w:tc>
          <w:tcPr>
            <w:tcW w:w="1222" w:type="dxa"/>
            <w:noWrap/>
            <w:vAlign w:val="bottom"/>
            <w:hideMark/>
          </w:tcPr>
          <w:p w14:paraId="305FB858" w14:textId="36752B3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632FD957" w14:textId="5515444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3DB1C27C" w14:textId="29A6A21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22" w:type="dxa"/>
            <w:noWrap/>
            <w:vAlign w:val="bottom"/>
            <w:hideMark/>
          </w:tcPr>
          <w:p w14:paraId="677EEDC1" w14:textId="082686F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474.7</w:t>
            </w:r>
          </w:p>
        </w:tc>
        <w:tc>
          <w:tcPr>
            <w:tcW w:w="1222" w:type="dxa"/>
            <w:noWrap/>
            <w:vAlign w:val="bottom"/>
            <w:hideMark/>
          </w:tcPr>
          <w:p w14:paraId="0B73F5BC" w14:textId="2288FD8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22" w:type="dxa"/>
            <w:noWrap/>
            <w:vAlign w:val="bottom"/>
            <w:hideMark/>
          </w:tcPr>
          <w:p w14:paraId="7AA6E0FF" w14:textId="642645E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23" w:type="dxa"/>
            <w:noWrap/>
            <w:vAlign w:val="bottom"/>
            <w:hideMark/>
          </w:tcPr>
          <w:p w14:paraId="6F127D36" w14:textId="55907E9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CF454B" w:rsidRPr="00D66ED8" w14:paraId="771F4B19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30242006" w14:textId="42311F9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403395</w:t>
            </w:r>
          </w:p>
        </w:tc>
        <w:tc>
          <w:tcPr>
            <w:tcW w:w="1222" w:type="dxa"/>
            <w:noWrap/>
            <w:vAlign w:val="bottom"/>
            <w:hideMark/>
          </w:tcPr>
          <w:p w14:paraId="74ED4A36" w14:textId="7DA85DB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4E44F71F" w14:textId="5098D94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46C943B1" w14:textId="537315A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22" w:type="dxa"/>
            <w:noWrap/>
            <w:vAlign w:val="bottom"/>
            <w:hideMark/>
          </w:tcPr>
          <w:p w14:paraId="3236B891" w14:textId="203AE0B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469.8</w:t>
            </w:r>
          </w:p>
        </w:tc>
        <w:tc>
          <w:tcPr>
            <w:tcW w:w="1222" w:type="dxa"/>
            <w:noWrap/>
            <w:vAlign w:val="bottom"/>
            <w:hideMark/>
          </w:tcPr>
          <w:p w14:paraId="78534F4A" w14:textId="7F9AD51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22" w:type="dxa"/>
            <w:noWrap/>
            <w:vAlign w:val="bottom"/>
            <w:hideMark/>
          </w:tcPr>
          <w:p w14:paraId="2F15C810" w14:textId="5F36F7A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23" w:type="dxa"/>
            <w:noWrap/>
            <w:vAlign w:val="bottom"/>
            <w:hideMark/>
          </w:tcPr>
          <w:p w14:paraId="71A8E327" w14:textId="1EAF6FE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19.9</w:t>
            </w:r>
          </w:p>
        </w:tc>
      </w:tr>
      <w:tr w:rsidR="00CF454B" w:rsidRPr="00D66ED8" w14:paraId="7F57F667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0690E8B5" w14:textId="5392446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403397</w:t>
            </w:r>
          </w:p>
        </w:tc>
        <w:tc>
          <w:tcPr>
            <w:tcW w:w="1222" w:type="dxa"/>
            <w:noWrap/>
            <w:vAlign w:val="bottom"/>
            <w:hideMark/>
          </w:tcPr>
          <w:p w14:paraId="003C2D84" w14:textId="2E44AA0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1FAAD88D" w14:textId="43A1932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78426A85" w14:textId="5DC5F4A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22" w:type="dxa"/>
            <w:noWrap/>
            <w:vAlign w:val="bottom"/>
            <w:hideMark/>
          </w:tcPr>
          <w:p w14:paraId="26FD5B9E" w14:textId="4291781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506.7</w:t>
            </w:r>
          </w:p>
        </w:tc>
        <w:tc>
          <w:tcPr>
            <w:tcW w:w="1222" w:type="dxa"/>
            <w:noWrap/>
            <w:vAlign w:val="bottom"/>
            <w:hideMark/>
          </w:tcPr>
          <w:p w14:paraId="60B07412" w14:textId="0BE6718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22" w:type="dxa"/>
            <w:noWrap/>
            <w:vAlign w:val="bottom"/>
            <w:hideMark/>
          </w:tcPr>
          <w:p w14:paraId="6C61AECD" w14:textId="40AD8B1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223" w:type="dxa"/>
            <w:noWrap/>
            <w:vAlign w:val="bottom"/>
            <w:hideMark/>
          </w:tcPr>
          <w:p w14:paraId="7A7BED9F" w14:textId="6EC03B3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18.8</w:t>
            </w:r>
          </w:p>
        </w:tc>
      </w:tr>
      <w:tr w:rsidR="00CF454B" w:rsidRPr="00D66ED8" w14:paraId="7F98F842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6C94C12E" w14:textId="7308B9B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403398</w:t>
            </w:r>
          </w:p>
        </w:tc>
        <w:tc>
          <w:tcPr>
            <w:tcW w:w="1222" w:type="dxa"/>
            <w:noWrap/>
            <w:vAlign w:val="bottom"/>
            <w:hideMark/>
          </w:tcPr>
          <w:p w14:paraId="21C3F3FB" w14:textId="57CD30B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757397CE" w14:textId="5013E41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6E93BFCE" w14:textId="10F0347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22" w:type="dxa"/>
            <w:noWrap/>
            <w:vAlign w:val="bottom"/>
            <w:hideMark/>
          </w:tcPr>
          <w:p w14:paraId="35323959" w14:textId="6997CE0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483.8</w:t>
            </w:r>
          </w:p>
        </w:tc>
        <w:tc>
          <w:tcPr>
            <w:tcW w:w="1222" w:type="dxa"/>
            <w:noWrap/>
            <w:vAlign w:val="bottom"/>
            <w:hideMark/>
          </w:tcPr>
          <w:p w14:paraId="62CEDA61" w14:textId="1BA9D00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222" w:type="dxa"/>
            <w:noWrap/>
            <w:vAlign w:val="bottom"/>
            <w:hideMark/>
          </w:tcPr>
          <w:p w14:paraId="349CAD48" w14:textId="5616A82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23" w:type="dxa"/>
            <w:noWrap/>
            <w:vAlign w:val="bottom"/>
            <w:hideMark/>
          </w:tcPr>
          <w:p w14:paraId="79B06829" w14:textId="5AA3BAA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16.5</w:t>
            </w:r>
          </w:p>
        </w:tc>
      </w:tr>
      <w:tr w:rsidR="00CF454B" w:rsidRPr="00D66ED8" w14:paraId="0574A85A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2A78F67C" w14:textId="493D994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403404</w:t>
            </w:r>
          </w:p>
        </w:tc>
        <w:tc>
          <w:tcPr>
            <w:tcW w:w="1222" w:type="dxa"/>
            <w:noWrap/>
            <w:vAlign w:val="bottom"/>
            <w:hideMark/>
          </w:tcPr>
          <w:p w14:paraId="7D94CC48" w14:textId="6B2C9C8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506DF32C" w14:textId="074153C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2516B321" w14:textId="31BB48A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22" w:type="dxa"/>
            <w:noWrap/>
            <w:vAlign w:val="bottom"/>
            <w:hideMark/>
          </w:tcPr>
          <w:p w14:paraId="72E2D226" w14:textId="26D09EC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476.1</w:t>
            </w:r>
          </w:p>
        </w:tc>
        <w:tc>
          <w:tcPr>
            <w:tcW w:w="1222" w:type="dxa"/>
            <w:noWrap/>
            <w:vAlign w:val="bottom"/>
            <w:hideMark/>
          </w:tcPr>
          <w:p w14:paraId="02A501DB" w14:textId="20DC9D2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22" w:type="dxa"/>
            <w:noWrap/>
            <w:vAlign w:val="bottom"/>
            <w:hideMark/>
          </w:tcPr>
          <w:p w14:paraId="0F44E064" w14:textId="327C5D0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23" w:type="dxa"/>
            <w:noWrap/>
            <w:vAlign w:val="bottom"/>
            <w:hideMark/>
          </w:tcPr>
          <w:p w14:paraId="606107CA" w14:textId="71A3DCD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CF454B" w:rsidRPr="00D66ED8" w14:paraId="48E3529F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676B419C" w14:textId="1AFAA0D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403442</w:t>
            </w:r>
          </w:p>
        </w:tc>
        <w:tc>
          <w:tcPr>
            <w:tcW w:w="1222" w:type="dxa"/>
            <w:noWrap/>
            <w:vAlign w:val="bottom"/>
            <w:hideMark/>
          </w:tcPr>
          <w:p w14:paraId="18C0F15D" w14:textId="51E70B5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3CF841A5" w14:textId="54EE34A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1AFB2E03" w14:textId="6641407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2" w:type="dxa"/>
            <w:noWrap/>
            <w:vAlign w:val="bottom"/>
            <w:hideMark/>
          </w:tcPr>
          <w:p w14:paraId="3120DF1D" w14:textId="408F1C4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461.6</w:t>
            </w:r>
          </w:p>
        </w:tc>
        <w:tc>
          <w:tcPr>
            <w:tcW w:w="1222" w:type="dxa"/>
            <w:noWrap/>
            <w:vAlign w:val="bottom"/>
            <w:hideMark/>
          </w:tcPr>
          <w:p w14:paraId="551C33F3" w14:textId="44FB155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22" w:type="dxa"/>
            <w:noWrap/>
            <w:vAlign w:val="bottom"/>
            <w:hideMark/>
          </w:tcPr>
          <w:p w14:paraId="3601D801" w14:textId="260E8C1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23" w:type="dxa"/>
            <w:noWrap/>
            <w:vAlign w:val="bottom"/>
            <w:hideMark/>
          </w:tcPr>
          <w:p w14:paraId="7FC87953" w14:textId="7BFC377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CF454B" w:rsidRPr="00D66ED8" w14:paraId="0C76BFCC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53E58623" w14:textId="2414901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403446</w:t>
            </w:r>
          </w:p>
        </w:tc>
        <w:tc>
          <w:tcPr>
            <w:tcW w:w="1222" w:type="dxa"/>
            <w:noWrap/>
            <w:vAlign w:val="bottom"/>
            <w:hideMark/>
          </w:tcPr>
          <w:p w14:paraId="2757C788" w14:textId="4229612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2" w:type="dxa"/>
            <w:noWrap/>
            <w:vAlign w:val="bottom"/>
            <w:hideMark/>
          </w:tcPr>
          <w:p w14:paraId="6D8E6593" w14:textId="309E578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0ADBA8F3" w14:textId="568DD2C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22" w:type="dxa"/>
            <w:noWrap/>
            <w:vAlign w:val="bottom"/>
            <w:hideMark/>
          </w:tcPr>
          <w:p w14:paraId="27ED1F29" w14:textId="0316FFC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507.0</w:t>
            </w:r>
          </w:p>
        </w:tc>
        <w:tc>
          <w:tcPr>
            <w:tcW w:w="1222" w:type="dxa"/>
            <w:noWrap/>
            <w:vAlign w:val="bottom"/>
            <w:hideMark/>
          </w:tcPr>
          <w:p w14:paraId="4ED13A2A" w14:textId="06E1CAF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222" w:type="dxa"/>
            <w:noWrap/>
            <w:vAlign w:val="bottom"/>
            <w:hideMark/>
          </w:tcPr>
          <w:p w14:paraId="4BB14808" w14:textId="13D036C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23" w:type="dxa"/>
            <w:noWrap/>
            <w:vAlign w:val="bottom"/>
            <w:hideMark/>
          </w:tcPr>
          <w:p w14:paraId="6B252E86" w14:textId="55633FE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20.6</w:t>
            </w:r>
          </w:p>
        </w:tc>
      </w:tr>
      <w:tr w:rsidR="00CF454B" w:rsidRPr="00D66ED8" w14:paraId="5D164477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42A8A4FD" w14:textId="5420889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403351</w:t>
            </w:r>
          </w:p>
        </w:tc>
        <w:tc>
          <w:tcPr>
            <w:tcW w:w="1222" w:type="dxa"/>
            <w:noWrap/>
            <w:vAlign w:val="bottom"/>
            <w:hideMark/>
          </w:tcPr>
          <w:p w14:paraId="5ACE5A5F" w14:textId="3EAD625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396DCDE5" w14:textId="753944D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2" w:type="dxa"/>
            <w:noWrap/>
            <w:vAlign w:val="bottom"/>
            <w:hideMark/>
          </w:tcPr>
          <w:p w14:paraId="4480ACCC" w14:textId="3213ADC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2" w:type="dxa"/>
            <w:noWrap/>
            <w:vAlign w:val="bottom"/>
            <w:hideMark/>
          </w:tcPr>
          <w:p w14:paraId="1771E973" w14:textId="4CF843B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440.8</w:t>
            </w:r>
          </w:p>
        </w:tc>
        <w:tc>
          <w:tcPr>
            <w:tcW w:w="1222" w:type="dxa"/>
            <w:noWrap/>
            <w:vAlign w:val="bottom"/>
            <w:hideMark/>
          </w:tcPr>
          <w:p w14:paraId="0815A45E" w14:textId="0C8406E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22" w:type="dxa"/>
            <w:noWrap/>
            <w:vAlign w:val="bottom"/>
            <w:hideMark/>
          </w:tcPr>
          <w:p w14:paraId="414F577B" w14:textId="1DFA349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223" w:type="dxa"/>
            <w:noWrap/>
            <w:vAlign w:val="bottom"/>
            <w:hideMark/>
          </w:tcPr>
          <w:p w14:paraId="1BDBDF67" w14:textId="3426945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CF454B" w:rsidRPr="00D66ED8" w14:paraId="7853AF75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3A4D5F19" w14:textId="495AACB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lastRenderedPageBreak/>
              <w:t>403362</w:t>
            </w:r>
          </w:p>
        </w:tc>
        <w:tc>
          <w:tcPr>
            <w:tcW w:w="1222" w:type="dxa"/>
            <w:noWrap/>
            <w:vAlign w:val="bottom"/>
            <w:hideMark/>
          </w:tcPr>
          <w:p w14:paraId="45462211" w14:textId="7895457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2E95B3CE" w14:textId="3A4B2EC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noWrap/>
            <w:vAlign w:val="bottom"/>
            <w:hideMark/>
          </w:tcPr>
          <w:p w14:paraId="401FA035" w14:textId="0C28391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noWrap/>
            <w:vAlign w:val="bottom"/>
            <w:hideMark/>
          </w:tcPr>
          <w:p w14:paraId="1851D7D7" w14:textId="4A6EC37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110.1</w:t>
            </w:r>
          </w:p>
        </w:tc>
        <w:tc>
          <w:tcPr>
            <w:tcW w:w="1222" w:type="dxa"/>
            <w:noWrap/>
            <w:vAlign w:val="bottom"/>
            <w:hideMark/>
          </w:tcPr>
          <w:p w14:paraId="16D20AA1" w14:textId="3A08909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22" w:type="dxa"/>
            <w:noWrap/>
            <w:vAlign w:val="bottom"/>
            <w:hideMark/>
          </w:tcPr>
          <w:p w14:paraId="12EE8CD2" w14:textId="08C65EAD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1223" w:type="dxa"/>
            <w:noWrap/>
            <w:vAlign w:val="bottom"/>
            <w:hideMark/>
          </w:tcPr>
          <w:p w14:paraId="649D0EF5" w14:textId="2BAE3F5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CF454B" w:rsidRPr="00D66ED8" w14:paraId="5AFAB50A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3D7F0F45" w14:textId="41975AE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403363</w:t>
            </w:r>
          </w:p>
        </w:tc>
        <w:tc>
          <w:tcPr>
            <w:tcW w:w="1222" w:type="dxa"/>
            <w:noWrap/>
            <w:vAlign w:val="bottom"/>
            <w:hideMark/>
          </w:tcPr>
          <w:p w14:paraId="4E7995F8" w14:textId="5715271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297B2502" w14:textId="56CD007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noWrap/>
            <w:vAlign w:val="bottom"/>
            <w:hideMark/>
          </w:tcPr>
          <w:p w14:paraId="7447965D" w14:textId="618B9A2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noWrap/>
            <w:vAlign w:val="bottom"/>
            <w:hideMark/>
          </w:tcPr>
          <w:p w14:paraId="7960696A" w14:textId="46D6584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110.1</w:t>
            </w:r>
          </w:p>
        </w:tc>
        <w:tc>
          <w:tcPr>
            <w:tcW w:w="1222" w:type="dxa"/>
            <w:noWrap/>
            <w:vAlign w:val="bottom"/>
            <w:hideMark/>
          </w:tcPr>
          <w:p w14:paraId="02B8FCA0" w14:textId="7068489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22" w:type="dxa"/>
            <w:noWrap/>
            <w:vAlign w:val="bottom"/>
            <w:hideMark/>
          </w:tcPr>
          <w:p w14:paraId="0DC03602" w14:textId="3E330E0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1223" w:type="dxa"/>
            <w:noWrap/>
            <w:vAlign w:val="bottom"/>
            <w:hideMark/>
          </w:tcPr>
          <w:p w14:paraId="21E4A0D4" w14:textId="7FCAFBC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CF454B" w:rsidRPr="00D66ED8" w14:paraId="408163A1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5F001A2C" w14:textId="6453195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403374</w:t>
            </w:r>
          </w:p>
        </w:tc>
        <w:tc>
          <w:tcPr>
            <w:tcW w:w="1222" w:type="dxa"/>
            <w:noWrap/>
            <w:vAlign w:val="bottom"/>
            <w:hideMark/>
          </w:tcPr>
          <w:p w14:paraId="21F8E626" w14:textId="0551A4A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64A20350" w14:textId="0E4C845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noWrap/>
            <w:vAlign w:val="bottom"/>
            <w:hideMark/>
          </w:tcPr>
          <w:p w14:paraId="36660727" w14:textId="29A0B43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2" w:type="dxa"/>
            <w:noWrap/>
            <w:vAlign w:val="bottom"/>
            <w:hideMark/>
          </w:tcPr>
          <w:p w14:paraId="032D3D03" w14:textId="0F59F73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389.6</w:t>
            </w:r>
          </w:p>
        </w:tc>
        <w:tc>
          <w:tcPr>
            <w:tcW w:w="1222" w:type="dxa"/>
            <w:noWrap/>
            <w:vAlign w:val="bottom"/>
            <w:hideMark/>
          </w:tcPr>
          <w:p w14:paraId="798A4765" w14:textId="33183D3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22" w:type="dxa"/>
            <w:noWrap/>
            <w:vAlign w:val="bottom"/>
            <w:hideMark/>
          </w:tcPr>
          <w:p w14:paraId="48E1ED72" w14:textId="3F97B11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223" w:type="dxa"/>
            <w:noWrap/>
            <w:vAlign w:val="bottom"/>
            <w:hideMark/>
          </w:tcPr>
          <w:p w14:paraId="1E5F13A5" w14:textId="54D592E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-0.1</w:t>
            </w:r>
          </w:p>
        </w:tc>
      </w:tr>
      <w:tr w:rsidR="00CF454B" w:rsidRPr="00D66ED8" w14:paraId="72EE7C69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3ED7E44A" w14:textId="69CC237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403393</w:t>
            </w:r>
          </w:p>
        </w:tc>
        <w:tc>
          <w:tcPr>
            <w:tcW w:w="1222" w:type="dxa"/>
            <w:noWrap/>
            <w:vAlign w:val="bottom"/>
            <w:hideMark/>
          </w:tcPr>
          <w:p w14:paraId="7B5DCBB0" w14:textId="7679037D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585C12DA" w14:textId="43DB8BE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noWrap/>
            <w:vAlign w:val="bottom"/>
            <w:hideMark/>
          </w:tcPr>
          <w:p w14:paraId="5F4C0F08" w14:textId="059BC24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noWrap/>
            <w:vAlign w:val="bottom"/>
            <w:hideMark/>
          </w:tcPr>
          <w:p w14:paraId="03E99DF2" w14:textId="081EAE0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222" w:type="dxa"/>
            <w:noWrap/>
            <w:vAlign w:val="bottom"/>
            <w:hideMark/>
          </w:tcPr>
          <w:p w14:paraId="345CFFF1" w14:textId="2839F1B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222" w:type="dxa"/>
            <w:noWrap/>
            <w:vAlign w:val="bottom"/>
            <w:hideMark/>
          </w:tcPr>
          <w:p w14:paraId="6ED38EC6" w14:textId="4A06AD9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223" w:type="dxa"/>
            <w:noWrap/>
            <w:vAlign w:val="bottom"/>
            <w:hideMark/>
          </w:tcPr>
          <w:p w14:paraId="4519340C" w14:textId="4F4ACD8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CF454B" w:rsidRPr="00D66ED8" w14:paraId="303B79F3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4227AFFF" w14:textId="3C9AE86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403395</w:t>
            </w:r>
          </w:p>
        </w:tc>
        <w:tc>
          <w:tcPr>
            <w:tcW w:w="1222" w:type="dxa"/>
            <w:noWrap/>
            <w:vAlign w:val="bottom"/>
            <w:hideMark/>
          </w:tcPr>
          <w:p w14:paraId="07979A30" w14:textId="612D448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5E02E107" w14:textId="3FCCF3E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noWrap/>
            <w:vAlign w:val="bottom"/>
            <w:hideMark/>
          </w:tcPr>
          <w:p w14:paraId="2F7FAF39" w14:textId="235C7EE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2" w:type="dxa"/>
            <w:noWrap/>
            <w:vAlign w:val="bottom"/>
            <w:hideMark/>
          </w:tcPr>
          <w:p w14:paraId="5071E3D7" w14:textId="1AB9137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728.1</w:t>
            </w:r>
          </w:p>
        </w:tc>
        <w:tc>
          <w:tcPr>
            <w:tcW w:w="1222" w:type="dxa"/>
            <w:noWrap/>
            <w:vAlign w:val="bottom"/>
            <w:hideMark/>
          </w:tcPr>
          <w:p w14:paraId="3C3E898B" w14:textId="54B8BAD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22" w:type="dxa"/>
            <w:noWrap/>
            <w:vAlign w:val="bottom"/>
            <w:hideMark/>
          </w:tcPr>
          <w:p w14:paraId="462F7C8D" w14:textId="3EAD29E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23" w:type="dxa"/>
            <w:noWrap/>
            <w:vAlign w:val="bottom"/>
            <w:hideMark/>
          </w:tcPr>
          <w:p w14:paraId="26CA0C02" w14:textId="0894600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CF454B" w:rsidRPr="00D66ED8" w14:paraId="3D1AD31E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74C23538" w14:textId="61B4E86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403397</w:t>
            </w:r>
          </w:p>
        </w:tc>
        <w:tc>
          <w:tcPr>
            <w:tcW w:w="1222" w:type="dxa"/>
            <w:noWrap/>
            <w:vAlign w:val="bottom"/>
            <w:hideMark/>
          </w:tcPr>
          <w:p w14:paraId="59808C4B" w14:textId="363531E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33930944" w14:textId="5AF9D0D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noWrap/>
            <w:vAlign w:val="bottom"/>
            <w:hideMark/>
          </w:tcPr>
          <w:p w14:paraId="2AD73E63" w14:textId="2304C1D7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2" w:type="dxa"/>
            <w:noWrap/>
            <w:vAlign w:val="bottom"/>
            <w:hideMark/>
          </w:tcPr>
          <w:p w14:paraId="1E8116C9" w14:textId="29B0DE3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897.1</w:t>
            </w:r>
          </w:p>
        </w:tc>
        <w:tc>
          <w:tcPr>
            <w:tcW w:w="1222" w:type="dxa"/>
            <w:noWrap/>
            <w:vAlign w:val="bottom"/>
            <w:hideMark/>
          </w:tcPr>
          <w:p w14:paraId="5953E70C" w14:textId="7C25192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22" w:type="dxa"/>
            <w:noWrap/>
            <w:vAlign w:val="bottom"/>
            <w:hideMark/>
          </w:tcPr>
          <w:p w14:paraId="02D3A2E3" w14:textId="17808C2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23" w:type="dxa"/>
            <w:noWrap/>
            <w:vAlign w:val="bottom"/>
            <w:hideMark/>
          </w:tcPr>
          <w:p w14:paraId="0C1C84AF" w14:textId="65D28D6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CF454B" w:rsidRPr="00D66ED8" w14:paraId="4B3D49BE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4921F071" w14:textId="2293529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403398</w:t>
            </w:r>
          </w:p>
        </w:tc>
        <w:tc>
          <w:tcPr>
            <w:tcW w:w="1222" w:type="dxa"/>
            <w:noWrap/>
            <w:vAlign w:val="bottom"/>
            <w:hideMark/>
          </w:tcPr>
          <w:p w14:paraId="361205B4" w14:textId="3CA20C9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6C719E62" w14:textId="60E16AB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2" w:type="dxa"/>
            <w:noWrap/>
            <w:vAlign w:val="bottom"/>
            <w:hideMark/>
          </w:tcPr>
          <w:p w14:paraId="5DD60731" w14:textId="125A8DD6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2" w:type="dxa"/>
            <w:noWrap/>
            <w:vAlign w:val="bottom"/>
            <w:hideMark/>
          </w:tcPr>
          <w:p w14:paraId="76DECAB9" w14:textId="1410AFCE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870.5</w:t>
            </w:r>
          </w:p>
        </w:tc>
        <w:tc>
          <w:tcPr>
            <w:tcW w:w="1222" w:type="dxa"/>
            <w:noWrap/>
            <w:vAlign w:val="bottom"/>
            <w:hideMark/>
          </w:tcPr>
          <w:p w14:paraId="5C1418EF" w14:textId="175503A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22" w:type="dxa"/>
            <w:noWrap/>
            <w:vAlign w:val="bottom"/>
            <w:hideMark/>
          </w:tcPr>
          <w:p w14:paraId="0A0D813D" w14:textId="03FD722B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223" w:type="dxa"/>
            <w:noWrap/>
            <w:vAlign w:val="bottom"/>
            <w:hideMark/>
          </w:tcPr>
          <w:p w14:paraId="4323B0AA" w14:textId="1404F6C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CF454B" w:rsidRPr="00D66ED8" w14:paraId="612C1741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0942CBA7" w14:textId="28198149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403404</w:t>
            </w:r>
          </w:p>
        </w:tc>
        <w:tc>
          <w:tcPr>
            <w:tcW w:w="1222" w:type="dxa"/>
            <w:noWrap/>
            <w:vAlign w:val="bottom"/>
            <w:hideMark/>
          </w:tcPr>
          <w:p w14:paraId="628B8009" w14:textId="04F95FE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1CBBC638" w14:textId="6B0C35A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2" w:type="dxa"/>
            <w:noWrap/>
            <w:vAlign w:val="bottom"/>
            <w:hideMark/>
          </w:tcPr>
          <w:p w14:paraId="6AB009DD" w14:textId="1296B205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7E7753F9" w14:textId="171EA88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289.7</w:t>
            </w:r>
          </w:p>
        </w:tc>
        <w:tc>
          <w:tcPr>
            <w:tcW w:w="1222" w:type="dxa"/>
            <w:noWrap/>
            <w:vAlign w:val="bottom"/>
            <w:hideMark/>
          </w:tcPr>
          <w:p w14:paraId="42DD7EDA" w14:textId="0172AE3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22" w:type="dxa"/>
            <w:noWrap/>
            <w:vAlign w:val="bottom"/>
            <w:hideMark/>
          </w:tcPr>
          <w:p w14:paraId="465853BA" w14:textId="1455414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1223" w:type="dxa"/>
            <w:noWrap/>
            <w:vAlign w:val="bottom"/>
            <w:hideMark/>
          </w:tcPr>
          <w:p w14:paraId="4590DAF1" w14:textId="0017578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-0.5</w:t>
            </w:r>
          </w:p>
        </w:tc>
      </w:tr>
      <w:tr w:rsidR="00CF454B" w:rsidRPr="00D66ED8" w14:paraId="121D0E5A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7385124B" w14:textId="3FD04DF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403442</w:t>
            </w:r>
          </w:p>
        </w:tc>
        <w:tc>
          <w:tcPr>
            <w:tcW w:w="1222" w:type="dxa"/>
            <w:noWrap/>
            <w:vAlign w:val="bottom"/>
            <w:hideMark/>
          </w:tcPr>
          <w:p w14:paraId="531BC6D9" w14:textId="68707B8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6BA8598E" w14:textId="37EA237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noWrap/>
            <w:vAlign w:val="bottom"/>
            <w:hideMark/>
          </w:tcPr>
          <w:p w14:paraId="34809DEA" w14:textId="4EAB3ABD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2" w:type="dxa"/>
            <w:noWrap/>
            <w:vAlign w:val="bottom"/>
            <w:hideMark/>
          </w:tcPr>
          <w:p w14:paraId="4536E144" w14:textId="0AA2FD62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263.3</w:t>
            </w:r>
          </w:p>
        </w:tc>
        <w:tc>
          <w:tcPr>
            <w:tcW w:w="1222" w:type="dxa"/>
            <w:noWrap/>
            <w:vAlign w:val="bottom"/>
            <w:hideMark/>
          </w:tcPr>
          <w:p w14:paraId="656CBD93" w14:textId="74A4C1E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22" w:type="dxa"/>
            <w:noWrap/>
            <w:vAlign w:val="bottom"/>
            <w:hideMark/>
          </w:tcPr>
          <w:p w14:paraId="17B1A25F" w14:textId="292A9738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223" w:type="dxa"/>
            <w:noWrap/>
            <w:vAlign w:val="bottom"/>
            <w:hideMark/>
          </w:tcPr>
          <w:p w14:paraId="14AED48E" w14:textId="041F0671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-0.2</w:t>
            </w:r>
          </w:p>
        </w:tc>
      </w:tr>
      <w:tr w:rsidR="00CF454B" w:rsidRPr="00D66ED8" w14:paraId="6CAB2AE6" w14:textId="77777777" w:rsidTr="008003D1">
        <w:trPr>
          <w:trHeight w:val="320"/>
        </w:trPr>
        <w:tc>
          <w:tcPr>
            <w:tcW w:w="1222" w:type="dxa"/>
            <w:noWrap/>
            <w:vAlign w:val="bottom"/>
            <w:hideMark/>
          </w:tcPr>
          <w:p w14:paraId="7FBC4019" w14:textId="79BD511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403446</w:t>
            </w:r>
          </w:p>
        </w:tc>
        <w:tc>
          <w:tcPr>
            <w:tcW w:w="1222" w:type="dxa"/>
            <w:noWrap/>
            <w:vAlign w:val="bottom"/>
            <w:hideMark/>
          </w:tcPr>
          <w:p w14:paraId="73F40221" w14:textId="0F91F890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22" w:type="dxa"/>
            <w:noWrap/>
            <w:vAlign w:val="bottom"/>
            <w:hideMark/>
          </w:tcPr>
          <w:p w14:paraId="7302A059" w14:textId="160CF554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noWrap/>
            <w:vAlign w:val="bottom"/>
            <w:hideMark/>
          </w:tcPr>
          <w:p w14:paraId="46CE79FB" w14:textId="630EA3DF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2" w:type="dxa"/>
            <w:noWrap/>
            <w:vAlign w:val="bottom"/>
            <w:hideMark/>
          </w:tcPr>
          <w:p w14:paraId="7A2A7190" w14:textId="0CE8D4D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618.8</w:t>
            </w:r>
          </w:p>
        </w:tc>
        <w:tc>
          <w:tcPr>
            <w:tcW w:w="1222" w:type="dxa"/>
            <w:noWrap/>
            <w:vAlign w:val="bottom"/>
            <w:hideMark/>
          </w:tcPr>
          <w:p w14:paraId="4953AA48" w14:textId="6924BAF3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22" w:type="dxa"/>
            <w:noWrap/>
            <w:vAlign w:val="bottom"/>
            <w:hideMark/>
          </w:tcPr>
          <w:p w14:paraId="29B8677F" w14:textId="3EE63B2C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23" w:type="dxa"/>
            <w:noWrap/>
            <w:vAlign w:val="bottom"/>
            <w:hideMark/>
          </w:tcPr>
          <w:p w14:paraId="226736B9" w14:textId="349DD89A" w:rsidR="00CF454B" w:rsidRPr="00CF454B" w:rsidRDefault="00CF454B" w:rsidP="00CF454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454B">
              <w:rPr>
                <w:rFonts w:cs="Times New Roman"/>
                <w:color w:val="000000"/>
                <w:sz w:val="20"/>
                <w:szCs w:val="20"/>
              </w:rPr>
              <w:t>0.7</w:t>
            </w:r>
          </w:p>
        </w:tc>
      </w:tr>
    </w:tbl>
    <w:p w14:paraId="30FB882C" w14:textId="77777777" w:rsidR="00E92C36" w:rsidRDefault="00E92C36"/>
    <w:sectPr w:rsidR="00E92C36" w:rsidSect="00E92C36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228D" w14:textId="77777777" w:rsidR="00C168DC" w:rsidRDefault="00C168DC">
      <w:pPr>
        <w:spacing w:before="0" w:after="0"/>
      </w:pPr>
      <w:r>
        <w:separator/>
      </w:r>
    </w:p>
  </w:endnote>
  <w:endnote w:type="continuationSeparator" w:id="0">
    <w:p w14:paraId="52C076DC" w14:textId="77777777" w:rsidR="00C168DC" w:rsidRDefault="00C168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5904" w14:textId="77777777" w:rsidR="008003D1" w:rsidRPr="00577C4C" w:rsidRDefault="008003D1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6D3D4" wp14:editId="40995BB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0CC581" w14:textId="77777777" w:rsidR="008003D1" w:rsidRPr="00577C4C" w:rsidRDefault="008003D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6D3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650CC581" w14:textId="77777777" w:rsidR="008003D1" w:rsidRPr="00577C4C" w:rsidRDefault="008003D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DD16" w14:textId="77777777" w:rsidR="008003D1" w:rsidRPr="00577C4C" w:rsidRDefault="008003D1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6610E77" wp14:editId="6474DCE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B924CE" w14:textId="77777777" w:rsidR="008003D1" w:rsidRPr="00577C4C" w:rsidRDefault="008003D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10E7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7FB924CE" w14:textId="77777777" w:rsidR="008003D1" w:rsidRPr="00577C4C" w:rsidRDefault="008003D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5B56" w14:textId="77777777" w:rsidR="00C168DC" w:rsidRDefault="00C168DC">
      <w:r>
        <w:separator/>
      </w:r>
    </w:p>
  </w:footnote>
  <w:footnote w:type="continuationSeparator" w:id="0">
    <w:p w14:paraId="20D08D71" w14:textId="77777777" w:rsidR="00C168DC" w:rsidRDefault="00C1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C8BC" w14:textId="77777777" w:rsidR="008003D1" w:rsidRPr="009151AA" w:rsidRDefault="008003D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B52D" w14:textId="77777777" w:rsidR="008003D1" w:rsidRDefault="008003D1" w:rsidP="00E92C36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24B2C15" wp14:editId="48E71B3D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81BA36"/>
    <w:multiLevelType w:val="multilevel"/>
    <w:tmpl w:val="04743D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22119"/>
    <w:rsid w:val="00136772"/>
    <w:rsid w:val="00176BE4"/>
    <w:rsid w:val="0018637B"/>
    <w:rsid w:val="002377A6"/>
    <w:rsid w:val="00384878"/>
    <w:rsid w:val="004E29B3"/>
    <w:rsid w:val="00590D07"/>
    <w:rsid w:val="005A538E"/>
    <w:rsid w:val="00614860"/>
    <w:rsid w:val="006219F3"/>
    <w:rsid w:val="00784D58"/>
    <w:rsid w:val="008003D1"/>
    <w:rsid w:val="008D6863"/>
    <w:rsid w:val="008E268E"/>
    <w:rsid w:val="009F6753"/>
    <w:rsid w:val="00AE740E"/>
    <w:rsid w:val="00B72BD2"/>
    <w:rsid w:val="00B86B75"/>
    <w:rsid w:val="00BC48D5"/>
    <w:rsid w:val="00C161A7"/>
    <w:rsid w:val="00C168DC"/>
    <w:rsid w:val="00C255EF"/>
    <w:rsid w:val="00C36279"/>
    <w:rsid w:val="00C63570"/>
    <w:rsid w:val="00CF454B"/>
    <w:rsid w:val="00D321F7"/>
    <w:rsid w:val="00D40CC0"/>
    <w:rsid w:val="00D66ED8"/>
    <w:rsid w:val="00D7392C"/>
    <w:rsid w:val="00DA3C68"/>
    <w:rsid w:val="00DD443C"/>
    <w:rsid w:val="00E315A3"/>
    <w:rsid w:val="00E92C36"/>
    <w:rsid w:val="00F040B7"/>
    <w:rsid w:val="00F605DC"/>
    <w:rsid w:val="00FF1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DDAB"/>
  <w15:docId w15:val="{74207E1B-9A3A-8343-985A-9FA682D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SourceCode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  <w:style w:type="table" w:styleId="PlainTable2">
    <w:name w:val="Plain Table 2"/>
    <w:basedOn w:val="TableNormal"/>
    <w:uiPriority w:val="42"/>
    <w:rsid w:val="00E92C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C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Supplement: A crop modeling approach for precision cost-benefit analysis of variable seeding and nitrogen application rates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Supplement: A crop modeling approach for precision cost-benefit analysis of variable seeding and nitrogen application rates</dc:title>
  <dc:creator>McNunn, Gabe</dc:creator>
  <cp:lastModifiedBy>McNunn, Gabe</cp:lastModifiedBy>
  <cp:revision>5</cp:revision>
  <dcterms:created xsi:type="dcterms:W3CDTF">2019-11-26T14:23:00Z</dcterms:created>
  <dcterms:modified xsi:type="dcterms:W3CDTF">2019-11-26T14:57:00Z</dcterms:modified>
</cp:coreProperties>
</file>