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A737" w14:textId="57FA7720" w:rsidR="00905FBF" w:rsidRPr="00046233" w:rsidRDefault="00905FBF" w:rsidP="00376DF2">
      <w:pPr>
        <w:spacing w:line="480" w:lineRule="auto"/>
        <w:rPr>
          <w:rFonts w:ascii="Calibri" w:hAnsi="Calibri"/>
          <w:b/>
          <w:bCs/>
        </w:rPr>
      </w:pPr>
      <w:r w:rsidRPr="00046233">
        <w:rPr>
          <w:rFonts w:ascii="Calibri" w:hAnsi="Calibri"/>
          <w:b/>
          <w:bCs/>
        </w:rPr>
        <w:t>Supplementary Methods: Relative Risk Reduction (RRR)</w:t>
      </w:r>
    </w:p>
    <w:p w14:paraId="654E988F" w14:textId="77777777" w:rsidR="00905FBF" w:rsidRPr="00046233" w:rsidRDefault="00905FBF" w:rsidP="00376DF2">
      <w:pPr>
        <w:spacing w:line="480" w:lineRule="auto"/>
        <w:jc w:val="both"/>
        <w:rPr>
          <w:rFonts w:ascii="Calibri" w:hAnsi="Calibri"/>
          <w:spacing w:val="-19"/>
        </w:rPr>
      </w:pP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34"/>
        </w:rPr>
        <w:t xml:space="preserve"> </w:t>
      </w:r>
      <w:r w:rsidRPr="00046233">
        <w:rPr>
          <w:rFonts w:ascii="Calibri" w:hAnsi="Calibri"/>
        </w:rPr>
        <w:t>this</w:t>
      </w:r>
      <w:r w:rsidRPr="00046233">
        <w:rPr>
          <w:rFonts w:ascii="Calibri" w:hAnsi="Calibri"/>
          <w:spacing w:val="-34"/>
        </w:rPr>
        <w:t xml:space="preserve"> </w:t>
      </w:r>
      <w:r w:rsidRPr="00046233">
        <w:rPr>
          <w:rFonts w:ascii="Calibri" w:hAnsi="Calibri"/>
        </w:rPr>
        <w:t>technical</w:t>
      </w:r>
      <w:r w:rsidRPr="00046233">
        <w:rPr>
          <w:rFonts w:ascii="Calibri" w:hAnsi="Calibri"/>
          <w:spacing w:val="-34"/>
        </w:rPr>
        <w:t xml:space="preserve"> </w:t>
      </w:r>
      <w:r>
        <w:rPr>
          <w:rFonts w:ascii="Calibri" w:hAnsi="Calibri"/>
        </w:rPr>
        <w:t>supplement</w:t>
      </w:r>
      <w:r w:rsidRPr="00046233">
        <w:rPr>
          <w:rFonts w:ascii="Calibri" w:hAnsi="Calibri"/>
        </w:rPr>
        <w:t>,</w:t>
      </w:r>
      <w:r w:rsidRPr="00046233">
        <w:rPr>
          <w:rFonts w:ascii="Calibri" w:hAnsi="Calibri"/>
          <w:spacing w:val="-33"/>
        </w:rPr>
        <w:t xml:space="preserve"> </w:t>
      </w:r>
      <w:r w:rsidRPr="00046233">
        <w:rPr>
          <w:rFonts w:ascii="Calibri" w:hAnsi="Calibri"/>
          <w:spacing w:val="-4"/>
        </w:rPr>
        <w:t>we</w:t>
      </w:r>
      <w:r w:rsidRPr="00046233">
        <w:rPr>
          <w:rFonts w:ascii="Calibri" w:hAnsi="Calibri"/>
          <w:spacing w:val="-34"/>
        </w:rPr>
        <w:t xml:space="preserve"> </w:t>
      </w:r>
      <w:r w:rsidRPr="00046233">
        <w:rPr>
          <w:rFonts w:ascii="Calibri" w:hAnsi="Calibri"/>
        </w:rPr>
        <w:t>present</w:t>
      </w:r>
      <w:r w:rsidRPr="00046233">
        <w:rPr>
          <w:rFonts w:ascii="Calibri" w:hAnsi="Calibri"/>
          <w:spacing w:val="-34"/>
        </w:rPr>
        <w:t xml:space="preserve"> </w:t>
      </w:r>
      <w:r>
        <w:rPr>
          <w:rFonts w:ascii="Calibri" w:hAnsi="Calibri"/>
          <w:spacing w:val="-5"/>
        </w:rPr>
        <w:t xml:space="preserve">simulation results for </w:t>
      </w:r>
      <w:r w:rsidRPr="00046233">
        <w:rPr>
          <w:rFonts w:ascii="Calibri" w:hAnsi="Calibri"/>
        </w:rPr>
        <w:t>assess</w:t>
      </w:r>
      <w:r>
        <w:rPr>
          <w:rFonts w:ascii="Calibri" w:hAnsi="Calibri"/>
        </w:rPr>
        <w:t>ment of</w:t>
      </w:r>
      <w:r w:rsidRPr="00046233">
        <w:rPr>
          <w:rFonts w:ascii="Calibri" w:hAnsi="Calibri"/>
          <w:spacing w:val="-34"/>
        </w:rPr>
        <w:t xml:space="preserve"> </w:t>
      </w:r>
      <w:r w:rsidRPr="00046233">
        <w:rPr>
          <w:rFonts w:ascii="Calibri" w:hAnsi="Calibri"/>
        </w:rPr>
        <w:t>relative</w:t>
      </w:r>
      <w:r w:rsidRPr="00046233">
        <w:rPr>
          <w:rFonts w:ascii="Calibri" w:hAnsi="Calibri"/>
          <w:spacing w:val="-34"/>
        </w:rPr>
        <w:t xml:space="preserve"> </w:t>
      </w:r>
      <w:r w:rsidRPr="00046233">
        <w:rPr>
          <w:rFonts w:ascii="Calibri" w:hAnsi="Calibri"/>
        </w:rPr>
        <w:t>risk reduction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cases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of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polygenic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disease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with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  <w:spacing w:val="-3"/>
        </w:rPr>
        <w:t>embryo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selection.</w:t>
      </w:r>
      <w:r w:rsidRPr="00046233">
        <w:rPr>
          <w:rFonts w:ascii="Calibri" w:hAnsi="Calibri"/>
          <w:spacing w:val="25"/>
        </w:rPr>
        <w:t xml:space="preserve"> </w:t>
      </w:r>
      <w:r w:rsidRPr="00046233">
        <w:rPr>
          <w:rFonts w:ascii="Calibri" w:hAnsi="Calibri"/>
        </w:rPr>
        <w:t>The case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considered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is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picking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an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  <w:spacing w:val="-3"/>
        </w:rPr>
        <w:t>embryo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with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lowest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polygenic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risk score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(PRS)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28"/>
        </w:rPr>
        <w:t xml:space="preserve"> </w:t>
      </w:r>
      <w:r w:rsidRPr="00046233">
        <w:rPr>
          <w:rFonts w:ascii="Calibri" w:hAnsi="Calibri"/>
        </w:rPr>
        <w:t>a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batch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of</w:t>
      </w:r>
      <w:r w:rsidRPr="00046233">
        <w:rPr>
          <w:rFonts w:ascii="Calibri" w:hAnsi="Calibri"/>
          <w:spacing w:val="-28"/>
        </w:rPr>
        <w:t xml:space="preserve"> </w:t>
      </w:r>
      <w:r w:rsidRPr="00046233">
        <w:rPr>
          <w:rFonts w:ascii="Calibri" w:hAnsi="Calibri"/>
        </w:rPr>
        <w:t>sibling</w:t>
      </w:r>
      <w:r w:rsidRPr="00046233">
        <w:rPr>
          <w:rFonts w:ascii="Calibri" w:hAnsi="Calibri"/>
          <w:spacing w:val="-30"/>
        </w:rPr>
        <w:t xml:space="preserve"> </w:t>
      </w:r>
      <w:r w:rsidRPr="00046233">
        <w:rPr>
          <w:rFonts w:ascii="Calibri" w:hAnsi="Calibri"/>
        </w:rPr>
        <w:t>embryos,</w:t>
      </w:r>
      <w:r w:rsidRPr="00046233">
        <w:rPr>
          <w:rFonts w:ascii="Calibri" w:hAnsi="Calibri"/>
          <w:spacing w:val="-28"/>
        </w:rPr>
        <w:t xml:space="preserve"> </w:t>
      </w:r>
      <w:r w:rsidRPr="00046233">
        <w:rPr>
          <w:rFonts w:ascii="Calibri" w:hAnsi="Calibri"/>
        </w:rPr>
        <w:t>comparing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its</w:t>
      </w:r>
      <w:r w:rsidRPr="00046233">
        <w:rPr>
          <w:rFonts w:ascii="Calibri" w:hAnsi="Calibri"/>
          <w:spacing w:val="-29"/>
        </w:rPr>
        <w:t xml:space="preserve"> </w:t>
      </w:r>
      <w:r w:rsidRPr="00046233">
        <w:rPr>
          <w:rFonts w:ascii="Calibri" w:hAnsi="Calibri"/>
        </w:rPr>
        <w:t>incidence</w:t>
      </w:r>
      <w:r w:rsidRPr="00046233">
        <w:rPr>
          <w:rFonts w:ascii="Calibri" w:hAnsi="Calibri"/>
          <w:spacing w:val="-28"/>
        </w:rPr>
        <w:t xml:space="preserve"> </w:t>
      </w:r>
      <w:r w:rsidRPr="00046233">
        <w:rPr>
          <w:rFonts w:ascii="Calibri" w:hAnsi="Calibri"/>
        </w:rPr>
        <w:t>of disease</w:t>
      </w:r>
      <w:r w:rsidRPr="00046233">
        <w:rPr>
          <w:rFonts w:ascii="Calibri" w:hAnsi="Calibri"/>
          <w:spacing w:val="-31"/>
        </w:rPr>
        <w:t xml:space="preserve"> </w:t>
      </w:r>
      <w:r w:rsidRPr="00046233">
        <w:rPr>
          <w:rFonts w:ascii="Calibri" w:hAnsi="Calibri"/>
        </w:rPr>
        <w:t>to</w:t>
      </w:r>
      <w:r w:rsidRPr="00046233">
        <w:rPr>
          <w:rFonts w:ascii="Calibri" w:hAnsi="Calibri"/>
          <w:spacing w:val="-30"/>
        </w:rPr>
        <w:t xml:space="preserve"> </w:t>
      </w:r>
      <w:r w:rsidRPr="00046233">
        <w:rPr>
          <w:rFonts w:ascii="Calibri" w:hAnsi="Calibri"/>
        </w:rPr>
        <w:t>a</w:t>
      </w:r>
      <w:r w:rsidRPr="00046233">
        <w:rPr>
          <w:rFonts w:ascii="Calibri" w:hAnsi="Calibri"/>
          <w:spacing w:val="-31"/>
        </w:rPr>
        <w:t xml:space="preserve"> </w:t>
      </w:r>
      <w:r w:rsidRPr="00046233">
        <w:rPr>
          <w:rFonts w:ascii="Calibri" w:hAnsi="Calibri"/>
        </w:rPr>
        <w:t>randomly</w:t>
      </w:r>
      <w:r w:rsidRPr="00046233">
        <w:rPr>
          <w:rFonts w:ascii="Calibri" w:hAnsi="Calibri"/>
          <w:spacing w:val="-30"/>
        </w:rPr>
        <w:t xml:space="preserve"> </w:t>
      </w:r>
      <w:r w:rsidRPr="00046233">
        <w:rPr>
          <w:rFonts w:ascii="Calibri" w:hAnsi="Calibri"/>
        </w:rPr>
        <w:t>selected</w:t>
      </w:r>
      <w:r w:rsidRPr="00046233">
        <w:rPr>
          <w:rFonts w:ascii="Calibri" w:hAnsi="Calibri"/>
          <w:spacing w:val="-31"/>
        </w:rPr>
        <w:t xml:space="preserve"> </w:t>
      </w:r>
      <w:r w:rsidRPr="00046233">
        <w:rPr>
          <w:rFonts w:ascii="Calibri" w:hAnsi="Calibri"/>
        </w:rPr>
        <w:t>embryo.</w:t>
      </w:r>
      <w:r w:rsidRPr="00046233">
        <w:rPr>
          <w:rFonts w:ascii="Calibri" w:hAnsi="Calibri"/>
          <w:spacing w:val="-19"/>
        </w:rPr>
        <w:t xml:space="preserve"> </w:t>
      </w:r>
    </w:p>
    <w:p w14:paraId="133F8CE7" w14:textId="77777777" w:rsidR="00905FBF" w:rsidRPr="00046233" w:rsidRDefault="00905FBF" w:rsidP="00376DF2">
      <w:pPr>
        <w:spacing w:line="480" w:lineRule="auto"/>
        <w:jc w:val="both"/>
        <w:rPr>
          <w:rFonts w:ascii="Calibri" w:hAnsi="Calibri"/>
          <w:spacing w:val="-19"/>
        </w:rPr>
      </w:pPr>
    </w:p>
    <w:p w14:paraId="7FE06756" w14:textId="3EB8E629" w:rsidR="00905FBF" w:rsidRPr="00376DF2" w:rsidRDefault="00905FBF" w:rsidP="00376DF2">
      <w:pPr>
        <w:spacing w:line="480" w:lineRule="auto"/>
        <w:jc w:val="both"/>
        <w:rPr>
          <w:rFonts w:ascii="Calibri" w:hAnsi="Calibri"/>
          <w:b/>
          <w:w w:val="95"/>
        </w:rPr>
      </w:pPr>
      <w:r w:rsidRPr="00046233">
        <w:rPr>
          <w:rFonts w:ascii="Calibri" w:hAnsi="Calibri"/>
          <w:b/>
          <w:bCs/>
        </w:rPr>
        <w:t xml:space="preserve">Introduction to RRR </w:t>
      </w:r>
    </w:p>
    <w:p w14:paraId="39C92243" w14:textId="21B360E5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w:r w:rsidRPr="00046233">
        <w:rPr>
          <w:rFonts w:ascii="Calibri" w:hAnsi="Calibri"/>
          <w:w w:val="95"/>
        </w:rPr>
        <w:t>The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liability-threshold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model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is</w:t>
      </w:r>
      <w:r w:rsidRPr="00046233">
        <w:rPr>
          <w:rFonts w:ascii="Calibri" w:hAnsi="Calibri"/>
          <w:spacing w:val="-14"/>
          <w:w w:val="95"/>
        </w:rPr>
        <w:t xml:space="preserve"> </w:t>
      </w:r>
      <w:r w:rsidRPr="00046233">
        <w:rPr>
          <w:rFonts w:ascii="Calibri" w:hAnsi="Calibri"/>
          <w:w w:val="95"/>
        </w:rPr>
        <w:t>widely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used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for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binary</w:t>
      </w:r>
      <w:r w:rsidRPr="00046233">
        <w:rPr>
          <w:rFonts w:ascii="Calibri" w:hAnsi="Calibri"/>
          <w:spacing w:val="-14"/>
          <w:w w:val="95"/>
        </w:rPr>
        <w:t xml:space="preserve"> </w:t>
      </w:r>
      <w:r w:rsidRPr="00046233">
        <w:rPr>
          <w:rFonts w:ascii="Calibri" w:hAnsi="Calibri"/>
          <w:w w:val="95"/>
        </w:rPr>
        <w:t>disease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traits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in</w:t>
      </w:r>
      <w:r w:rsidRPr="00046233">
        <w:rPr>
          <w:rFonts w:ascii="Calibri" w:hAnsi="Calibri"/>
          <w:spacing w:val="-15"/>
          <w:w w:val="95"/>
        </w:rPr>
        <w:t xml:space="preserve"> </w:t>
      </w:r>
      <w:r w:rsidRPr="00046233">
        <w:rPr>
          <w:rFonts w:ascii="Calibri" w:hAnsi="Calibri"/>
          <w:w w:val="95"/>
        </w:rPr>
        <w:t>genetics</w:t>
      </w:r>
      <w:r w:rsidR="00376DF2">
        <w:rPr>
          <w:rFonts w:ascii="Calibri" w:hAnsi="Calibri"/>
          <w:w w:val="95"/>
        </w:rPr>
        <w:t xml:space="preserve"> </w:t>
      </w:r>
      <w:r w:rsidR="00376DF2">
        <w:rPr>
          <w:rFonts w:ascii="Calibri" w:hAnsi="Calibri"/>
          <w:w w:val="95"/>
        </w:rPr>
        <w:fldChar w:fldCharType="begin">
          <w:fldData xml:space="preserve">PEVuZE5vdGU+PENpdGU+PEF1dGhvcj5MZWU8L0F1dGhvcj48WWVhcj4yMDExPC9ZZWFyPjxSZWNO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</w:fldData>
        </w:fldChar>
      </w:r>
      <w:r w:rsidR="00376DF2">
        <w:rPr>
          <w:rFonts w:ascii="Calibri" w:hAnsi="Calibri"/>
          <w:w w:val="95"/>
        </w:rPr>
        <w:instrText xml:space="preserve"> ADDIN EN.CITE </w:instrText>
      </w:r>
      <w:r w:rsidR="00376DF2">
        <w:rPr>
          <w:rFonts w:ascii="Calibri" w:hAnsi="Calibri"/>
          <w:w w:val="95"/>
        </w:rPr>
        <w:fldChar w:fldCharType="begin">
          <w:fldData xml:space="preserve">PEVuZE5vdGU+PENpdGU+PEF1dGhvcj5MZWU8L0F1dGhvcj48WWVhcj4yMDExPC9ZZWFyPjxSZWNO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</w:fldData>
        </w:fldChar>
      </w:r>
      <w:r w:rsidR="00376DF2">
        <w:rPr>
          <w:rFonts w:ascii="Calibri" w:hAnsi="Calibri"/>
          <w:w w:val="95"/>
        </w:rPr>
        <w:instrText xml:space="preserve"> ADDIN EN.CITE.DATA </w:instrText>
      </w:r>
      <w:r w:rsidR="00376DF2">
        <w:rPr>
          <w:rFonts w:ascii="Calibri" w:hAnsi="Calibri"/>
          <w:w w:val="95"/>
        </w:rPr>
      </w:r>
      <w:r w:rsidR="00376DF2">
        <w:rPr>
          <w:rFonts w:ascii="Calibri" w:hAnsi="Calibri"/>
          <w:w w:val="95"/>
        </w:rPr>
        <w:fldChar w:fldCharType="end"/>
      </w:r>
      <w:r w:rsidR="00376DF2">
        <w:rPr>
          <w:rFonts w:ascii="Calibri" w:hAnsi="Calibri"/>
          <w:w w:val="95"/>
        </w:rPr>
        <w:fldChar w:fldCharType="separate"/>
      </w:r>
      <w:r w:rsidR="00376DF2">
        <w:rPr>
          <w:rFonts w:ascii="Calibri" w:hAnsi="Calibri"/>
          <w:noProof/>
          <w:w w:val="95"/>
        </w:rPr>
        <w:t>(Lee et al., 2012; Lee et al., 2011; Wray and Visscher, 2015; Wray et al., 2010)</w:t>
      </w:r>
      <w:r w:rsidR="00376DF2">
        <w:rPr>
          <w:rFonts w:ascii="Calibri" w:hAnsi="Calibri"/>
          <w:w w:val="95"/>
        </w:rPr>
        <w:fldChar w:fldCharType="end"/>
      </w:r>
      <w:r w:rsidR="00376DF2">
        <w:rPr>
          <w:rFonts w:ascii="Calibri" w:hAnsi="Calibri"/>
          <w:w w:val="95"/>
        </w:rPr>
        <w:t>.</w:t>
      </w:r>
      <w:r w:rsidRPr="00046233">
        <w:rPr>
          <w:rFonts w:ascii="Calibri" w:hAnsi="Calibri"/>
          <w:w w:val="95"/>
        </w:rPr>
        <w:t xml:space="preserve"> </w:t>
      </w:r>
      <w:proofErr w:type="gramStart"/>
      <w:r w:rsidRPr="00046233">
        <w:rPr>
          <w:rFonts w:ascii="Calibri" w:hAnsi="Calibri"/>
        </w:rPr>
        <w:t>In</w:t>
      </w:r>
      <w:proofErr w:type="gramEnd"/>
      <w:r w:rsidRPr="00046233">
        <w:rPr>
          <w:rFonts w:ascii="Calibri" w:hAnsi="Calibri"/>
          <w:spacing w:val="8"/>
        </w:rPr>
        <w:t xml:space="preserve"> </w:t>
      </w:r>
      <w:r w:rsidRPr="00046233">
        <w:rPr>
          <w:rFonts w:ascii="Calibri" w:hAnsi="Calibri"/>
        </w:rPr>
        <w:t>this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model,</w:t>
      </w:r>
      <w:r w:rsidRPr="00046233">
        <w:rPr>
          <w:rFonts w:ascii="Calibri" w:hAnsi="Calibri"/>
          <w:spacing w:val="11"/>
        </w:rPr>
        <w:t xml:space="preserve"> </w:t>
      </w:r>
      <w:r w:rsidRPr="00046233">
        <w:rPr>
          <w:rFonts w:ascii="Calibri" w:hAnsi="Calibri"/>
        </w:rPr>
        <w:t>disease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status</w:t>
      </w:r>
      <w:r w:rsidRPr="00046233">
        <w:rPr>
          <w:rFonts w:ascii="Calibri" w:hAnsi="Calibri"/>
          <w:spacing w:val="8"/>
        </w:rPr>
        <w:t xml:space="preserve"> </w:t>
      </w:r>
      <w:r w:rsidRPr="00046233">
        <w:rPr>
          <w:rFonts w:ascii="Calibri" w:hAnsi="Calibri"/>
        </w:rPr>
        <w:t>is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completely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determined</w:t>
      </w:r>
      <w:r w:rsidRPr="00046233">
        <w:rPr>
          <w:rFonts w:ascii="Calibri" w:hAnsi="Calibri"/>
          <w:spacing w:val="8"/>
        </w:rPr>
        <w:t xml:space="preserve"> </w:t>
      </w:r>
      <w:r w:rsidRPr="00046233">
        <w:rPr>
          <w:rFonts w:ascii="Calibri" w:hAnsi="Calibri"/>
          <w:spacing w:val="-4"/>
        </w:rPr>
        <w:t>by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a</w:t>
      </w:r>
      <w:r w:rsidRPr="00046233">
        <w:rPr>
          <w:rFonts w:ascii="Calibri" w:hAnsi="Calibri"/>
          <w:spacing w:val="9"/>
        </w:rPr>
        <w:t xml:space="preserve"> </w:t>
      </w:r>
      <w:r w:rsidRPr="00046233">
        <w:rPr>
          <w:rFonts w:ascii="Calibri" w:hAnsi="Calibri"/>
        </w:rPr>
        <w:t>continuous</w:t>
      </w:r>
      <w:r w:rsidRPr="00046233">
        <w:rPr>
          <w:rFonts w:ascii="Calibri" w:hAnsi="Calibri"/>
          <w:spacing w:val="8"/>
        </w:rPr>
        <w:t xml:space="preserve"> </w:t>
      </w:r>
      <w:r w:rsidRPr="00046233">
        <w:rPr>
          <w:rFonts w:ascii="Calibri" w:hAnsi="Calibri"/>
          <w:i/>
        </w:rPr>
        <w:t>liability</w:t>
      </w:r>
      <w:r w:rsidRPr="00046233">
        <w:rPr>
          <w:rFonts w:ascii="Calibri" w:hAnsi="Calibri"/>
          <w:i/>
          <w:spacing w:val="-3"/>
        </w:rPr>
        <w:t xml:space="preserve"> </w:t>
      </w:r>
      <w:r w:rsidRPr="00046233">
        <w:rPr>
          <w:rFonts w:ascii="Calibri" w:hAnsi="Calibri"/>
        </w:rPr>
        <w:t>score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</w:rPr>
        <w:t>exceeding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a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</w:rPr>
        <w:t>threshold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  <w:i/>
        </w:rPr>
        <w:t>T</w:t>
      </w:r>
      <w:r w:rsidRPr="00046233">
        <w:rPr>
          <w:rFonts w:ascii="Calibri" w:hAnsi="Calibri"/>
          <w:i/>
          <w:spacing w:val="-38"/>
        </w:rPr>
        <w:t xml:space="preserve"> </w:t>
      </w:r>
      <w:r w:rsidRPr="00046233">
        <w:rPr>
          <w:rFonts w:ascii="Calibri" w:hAnsi="Calibri"/>
        </w:rPr>
        <w:t>.</w:t>
      </w:r>
      <w:r w:rsidRPr="00046233">
        <w:rPr>
          <w:rFonts w:ascii="Calibri" w:hAnsi="Calibri"/>
          <w:spacing w:val="5"/>
        </w:rPr>
        <w:t xml:space="preserve"> </w:t>
      </w: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a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</w:rPr>
        <w:t>case-control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  <w:spacing w:val="-4"/>
        </w:rPr>
        <w:t>study,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  <w:spacing w:val="-4"/>
        </w:rPr>
        <w:t>we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  <w:spacing w:val="-3"/>
        </w:rPr>
        <w:t>say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</w:rPr>
        <w:t>that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 xml:space="preserve">the </w:t>
      </w:r>
      <w:proofErr w:type="spellStart"/>
      <w:r w:rsidRPr="00046233">
        <w:rPr>
          <w:rFonts w:ascii="Calibri" w:hAnsi="Calibri"/>
          <w:i/>
        </w:rPr>
        <w:t>i</w:t>
      </w:r>
      <w:r w:rsidRPr="00046233">
        <w:rPr>
          <w:rFonts w:ascii="Calibri" w:hAnsi="Calibri"/>
          <w:i/>
          <w:vertAlign w:val="superscript"/>
        </w:rPr>
        <w:t>th</w:t>
      </w:r>
      <w:proofErr w:type="spellEnd"/>
      <w:r w:rsidRPr="00046233">
        <w:rPr>
          <w:rFonts w:ascii="Calibri" w:hAnsi="Calibri"/>
          <w:i/>
        </w:rPr>
        <w:t xml:space="preserve"> </w:t>
      </w:r>
      <w:r w:rsidRPr="00046233">
        <w:rPr>
          <w:rFonts w:ascii="Calibri" w:hAnsi="Calibri"/>
        </w:rPr>
        <w:t>sample has liability</w:t>
      </w:r>
    </w:p>
    <w:p w14:paraId="124267E5" w14:textId="7999040F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g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e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</m:oMath>
      </m:oMathPara>
    </w:p>
    <w:p w14:paraId="189884CD" w14:textId="77777777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w:r w:rsidRPr="00046233">
        <w:rPr>
          <w:rFonts w:ascii="Calibri" w:eastAsia="Georgia" w:hAnsi="Calibri" w:cs="Georgia"/>
        </w:rPr>
        <w:t>w</w:t>
      </w:r>
      <w:r w:rsidRPr="00046233">
        <w:rPr>
          <w:rFonts w:ascii="Calibri" w:hAnsi="Calibri"/>
        </w:rPr>
        <w:t xml:space="preserve">here </w:t>
      </w:r>
      <w:proofErr w:type="spell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</w:t>
      </w:r>
      <w:r w:rsidRPr="00046233">
        <w:rPr>
          <w:rFonts w:ascii="Calibri" w:hAnsi="Calibri"/>
        </w:rPr>
        <w:t xml:space="preserve">is genetic liability score and </w:t>
      </w:r>
      <w:proofErr w:type="spellStart"/>
      <w:r w:rsidRPr="00046233">
        <w:rPr>
          <w:rFonts w:ascii="Calibri" w:hAnsi="Calibri"/>
          <w:i/>
        </w:rPr>
        <w:t>e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</w:t>
      </w:r>
      <w:r w:rsidRPr="00046233">
        <w:rPr>
          <w:rFonts w:ascii="Calibri" w:hAnsi="Calibri"/>
        </w:rPr>
        <w:t xml:space="preserve">an error term, and cases are those for which </w:t>
      </w:r>
      <w:proofErr w:type="gramStart"/>
      <w:r w:rsidRPr="00046233">
        <w:rPr>
          <w:rFonts w:ascii="Calibri" w:hAnsi="Calibri"/>
          <w:i/>
        </w:rPr>
        <w:t>l</w:t>
      </w:r>
      <w:r w:rsidRPr="00046233">
        <w:rPr>
          <w:rFonts w:ascii="Calibri" w:hAnsi="Calibri"/>
          <w:i/>
          <w:vertAlign w:val="subscript"/>
        </w:rPr>
        <w:t>i</w:t>
      </w:r>
      <w:r w:rsidRPr="00046233">
        <w:rPr>
          <w:rFonts w:ascii="Calibri" w:hAnsi="Calibri"/>
          <w:i/>
        </w:rPr>
        <w:t xml:space="preserve">  &gt;</w:t>
      </w:r>
      <w:proofErr w:type="gramEnd"/>
      <w:r w:rsidRPr="00046233">
        <w:rPr>
          <w:rFonts w:ascii="Calibri" w:hAnsi="Calibri"/>
          <w:i/>
        </w:rPr>
        <w:t xml:space="preserve"> T </w:t>
      </w:r>
      <w:r w:rsidRPr="00046233">
        <w:rPr>
          <w:rFonts w:ascii="Calibri" w:hAnsi="Calibri"/>
        </w:rPr>
        <w:t xml:space="preserve">.  The genetic liability </w:t>
      </w:r>
      <w:proofErr w:type="spellStart"/>
      <w:proofErr w:type="gram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 </w:t>
      </w:r>
      <w:r w:rsidRPr="00046233">
        <w:rPr>
          <w:rFonts w:ascii="Calibri" w:hAnsi="Calibri"/>
        </w:rPr>
        <w:t>is</w:t>
      </w:r>
      <w:proofErr w:type="gramEnd"/>
      <w:r w:rsidRPr="00046233">
        <w:rPr>
          <w:rFonts w:ascii="Calibri" w:hAnsi="Calibri"/>
        </w:rPr>
        <w:t xml:space="preserve"> chosen so that </w:t>
      </w:r>
      <w:proofErr w:type="spell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 </w:t>
      </w:r>
      <w:r w:rsidRPr="00046233">
        <w:rPr>
          <w:rFonts w:ascii="Monaco" w:hAnsi="Monaco" w:cs="Monaco"/>
        </w:rPr>
        <w:t>∼</w:t>
      </w:r>
      <w:r w:rsidRPr="00046233">
        <w:rPr>
          <w:rFonts w:ascii="Calibri" w:hAnsi="Calibri"/>
        </w:rPr>
        <w:t xml:space="preserve"> </w:t>
      </w:r>
      <w:r w:rsidRPr="00046233">
        <w:rPr>
          <w:rFonts w:ascii="Calibri" w:hAnsi="Calibri"/>
          <w:i/>
        </w:rPr>
        <w:t xml:space="preserve">N </w:t>
      </w:r>
      <w:r w:rsidRPr="00046233">
        <w:rPr>
          <w:rFonts w:ascii="Calibri" w:hAnsi="Calibri"/>
        </w:rPr>
        <w:t>(0</w:t>
      </w:r>
      <w:r w:rsidRPr="00046233">
        <w:rPr>
          <w:rFonts w:ascii="Calibri" w:hAnsi="Calibri"/>
          <w:i/>
        </w:rPr>
        <w:t>, h</w:t>
      </w:r>
      <w:r w:rsidRPr="00046233">
        <w:rPr>
          <w:rFonts w:ascii="Calibri" w:hAnsi="Calibri"/>
          <w:vertAlign w:val="superscript"/>
        </w:rPr>
        <w:t>2</w:t>
      </w:r>
      <w:r w:rsidRPr="00046233">
        <w:rPr>
          <w:rFonts w:ascii="Calibri" w:hAnsi="Calibri"/>
          <w:spacing w:val="3"/>
        </w:rPr>
        <w:t xml:space="preserve"> </w:t>
      </w:r>
      <w:r w:rsidRPr="00046233">
        <w:rPr>
          <w:rFonts w:ascii="Calibri" w:hAnsi="Calibri"/>
        </w:rPr>
        <w:t>)</w:t>
      </w:r>
      <w:r w:rsidRPr="00046233">
        <w:rPr>
          <w:rFonts w:ascii="Calibri" w:hAnsi="Calibri"/>
          <w:i/>
        </w:rPr>
        <w:t>,</w:t>
      </w:r>
      <w:r w:rsidRPr="000462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F3196" wp14:editId="363E1DF6">
                <wp:simplePos x="0" y="0"/>
                <wp:positionH relativeFrom="page">
                  <wp:posOffset>1924050</wp:posOffset>
                </wp:positionH>
                <wp:positionV relativeFrom="paragraph">
                  <wp:posOffset>86360</wp:posOffset>
                </wp:positionV>
                <wp:extent cx="73660" cy="101600"/>
                <wp:effectExtent l="6350" t="0" r="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E55A" w14:textId="77777777" w:rsidR="00905FBF" w:rsidRDefault="00905FBF" w:rsidP="00905FBF">
                            <w:pPr>
                              <w:spacing w:line="15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19"/>
                                <w:sz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F31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5pt;margin-top:6.8pt;width:5.8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" filled="f" stroked="f">
                <v:textbox inset="0,0,0,0">
                  <w:txbxContent>
                    <w:p w14:paraId="1716E55A" w14:textId="77777777" w:rsidR="00905FBF" w:rsidRDefault="00905FBF" w:rsidP="00905FBF">
                      <w:pPr>
                        <w:spacing w:line="155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119"/>
                          <w:sz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6233">
        <w:rPr>
          <w:rFonts w:ascii="Calibri" w:hAnsi="Calibri"/>
          <w:i/>
        </w:rPr>
        <w:t xml:space="preserve"> </w:t>
      </w:r>
      <w:r w:rsidRPr="00046233">
        <w:rPr>
          <w:rFonts w:ascii="Calibri" w:hAnsi="Calibri"/>
        </w:rPr>
        <w:t xml:space="preserve">where </w:t>
      </w:r>
      <w:r w:rsidRPr="00046233">
        <w:rPr>
          <w:rFonts w:ascii="Calibri" w:hAnsi="Calibri"/>
          <w:i/>
        </w:rPr>
        <w:t>h</w:t>
      </w:r>
      <w:r w:rsidRPr="00046233">
        <w:rPr>
          <w:rFonts w:ascii="Calibri" w:hAnsi="Calibri"/>
          <w:vertAlign w:val="superscript"/>
        </w:rPr>
        <w:t>2</w:t>
      </w:r>
      <w:r w:rsidRPr="00046233">
        <w:rPr>
          <w:rFonts w:ascii="Calibri" w:hAnsi="Calibri"/>
        </w:rPr>
        <w:t xml:space="preserve"> is the heritability of liability and </w:t>
      </w:r>
      <w:proofErr w:type="spell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</w:t>
      </w:r>
      <w:r w:rsidRPr="00046233">
        <w:rPr>
          <w:rFonts w:ascii="Calibri" w:hAnsi="Calibri"/>
        </w:rPr>
        <w:t xml:space="preserve">+ </w:t>
      </w:r>
      <w:proofErr w:type="spellStart"/>
      <w:r w:rsidRPr="00046233">
        <w:rPr>
          <w:rFonts w:ascii="Calibri" w:hAnsi="Calibri"/>
          <w:i/>
        </w:rPr>
        <w:t>e</w:t>
      </w:r>
      <w:r w:rsidRPr="00046233">
        <w:rPr>
          <w:rFonts w:ascii="Calibri" w:hAnsi="Calibri"/>
          <w:i/>
          <w:vertAlign w:val="subscript"/>
        </w:rPr>
        <w:t>i</w:t>
      </w:r>
      <w:proofErr w:type="spellEnd"/>
      <w:r w:rsidRPr="00046233">
        <w:rPr>
          <w:rFonts w:ascii="Calibri" w:hAnsi="Calibri"/>
          <w:i/>
        </w:rPr>
        <w:t xml:space="preserve"> </w:t>
      </w:r>
      <w:r w:rsidRPr="00046233">
        <w:rPr>
          <w:rFonts w:ascii="Monaco" w:hAnsi="Monaco" w:cs="Monaco"/>
        </w:rPr>
        <w:t>∼</w:t>
      </w:r>
      <w:r w:rsidRPr="00046233">
        <w:rPr>
          <w:rFonts w:ascii="Calibri" w:hAnsi="Calibri"/>
        </w:rPr>
        <w:t xml:space="preserve"> </w:t>
      </w:r>
      <w:r w:rsidRPr="00046233">
        <w:rPr>
          <w:rFonts w:ascii="Calibri" w:hAnsi="Calibri"/>
          <w:i/>
        </w:rPr>
        <w:t xml:space="preserve">N </w:t>
      </w:r>
      <w:r w:rsidRPr="00046233">
        <w:rPr>
          <w:rFonts w:ascii="Calibri" w:hAnsi="Calibri"/>
        </w:rPr>
        <w:t>(0</w:t>
      </w:r>
      <w:r w:rsidRPr="00046233">
        <w:rPr>
          <w:rFonts w:ascii="Calibri" w:hAnsi="Calibri"/>
          <w:i/>
        </w:rPr>
        <w:t xml:space="preserve">, </w:t>
      </w:r>
      <w:r w:rsidRPr="00046233">
        <w:rPr>
          <w:rFonts w:ascii="Calibri" w:hAnsi="Calibri"/>
        </w:rPr>
        <w:t>1). The</w:t>
      </w:r>
      <w:r w:rsidRPr="00046233">
        <w:rPr>
          <w:rFonts w:ascii="Calibri" w:hAnsi="Calibri"/>
          <w:spacing w:val="-24"/>
        </w:rPr>
        <w:t xml:space="preserve"> </w:t>
      </w:r>
      <w:r w:rsidRPr="00046233">
        <w:rPr>
          <w:rFonts w:ascii="Calibri" w:hAnsi="Calibri"/>
        </w:rPr>
        <w:t xml:space="preserve">threshold </w:t>
      </w:r>
      <w:r w:rsidRPr="00046233">
        <w:rPr>
          <w:rFonts w:ascii="Calibri" w:hAnsi="Calibri"/>
          <w:i/>
        </w:rPr>
        <w:t>T</w:t>
      </w:r>
      <w:r w:rsidRPr="00046233">
        <w:rPr>
          <w:rFonts w:ascii="Calibri" w:hAnsi="Calibri"/>
          <w:i/>
          <w:spacing w:val="7"/>
        </w:rPr>
        <w:t xml:space="preserve"> </w:t>
      </w:r>
      <w:r w:rsidRPr="00046233">
        <w:rPr>
          <w:rFonts w:ascii="Calibri" w:hAnsi="Calibri"/>
        </w:rPr>
        <w:t>is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then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chosen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so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that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if</w:t>
      </w:r>
      <w:r w:rsidRPr="00046233">
        <w:rPr>
          <w:rFonts w:ascii="Calibri" w:hAnsi="Calibri"/>
          <w:spacing w:val="-14"/>
        </w:rPr>
        <w:t xml:space="preserve"> </w:t>
      </w:r>
      <w:r w:rsidRPr="00046233">
        <w:rPr>
          <w:rFonts w:ascii="Calibri" w:hAnsi="Calibri"/>
          <w:i/>
        </w:rPr>
        <w:t>K</w:t>
      </w:r>
      <w:r w:rsidRPr="00046233">
        <w:rPr>
          <w:rFonts w:ascii="Calibri" w:hAnsi="Calibri"/>
          <w:i/>
          <w:spacing w:val="-2"/>
        </w:rPr>
        <w:t xml:space="preserve"> </w:t>
      </w:r>
      <w:r w:rsidRPr="00046233">
        <w:rPr>
          <w:rFonts w:ascii="Calibri" w:hAnsi="Calibri"/>
        </w:rPr>
        <w:t>is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disease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prevalence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population</w:t>
      </w:r>
      <w:r w:rsidRPr="00046233">
        <w:rPr>
          <w:rFonts w:ascii="Calibri" w:hAnsi="Calibri"/>
          <w:spacing w:val="-13"/>
        </w:rPr>
        <w:t xml:space="preserve"> </w:t>
      </w:r>
      <w:r w:rsidRPr="00046233">
        <w:rPr>
          <w:rFonts w:ascii="Calibri" w:hAnsi="Calibri"/>
        </w:rPr>
        <w:t>and Φ is the cumulative distribution function of the normal distribution,</w:t>
      </w:r>
    </w:p>
    <w:p w14:paraId="2E2B6053" w14:textId="77777777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</w:p>
    <w:p w14:paraId="511B1E4D" w14:textId="77777777" w:rsidR="00905FBF" w:rsidRPr="00046233" w:rsidRDefault="00905FBF" w:rsidP="00376DF2">
      <w:pPr>
        <w:spacing w:line="480" w:lineRule="auto"/>
        <w:jc w:val="center"/>
        <w:rPr>
          <w:rFonts w:ascii="Calibri" w:eastAsiaTheme="minorEastAsia" w:hAnsi="Calibri"/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1</m:t>
          </m:r>
          <m:r>
            <w:rPr>
              <w:rFonts w:ascii="Cambria Math" w:hAnsi="Cambria Math"/>
              <w:noProof/>
            </w:rPr>
            <m:t>-K</m:t>
          </m:r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noProof/>
            </w:rPr>
            <m:t>Φ</m:t>
          </m:r>
          <m:r>
            <m:rPr>
              <m:sty m:val="p"/>
            </m:rPr>
            <w:rPr>
              <w:rFonts w:ascii="Cambria Math" w:hAns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T</m:t>
          </m:r>
          <m:r>
            <m:rPr>
              <m:sty m:val="p"/>
            </m:rPr>
            <w:rPr>
              <w:rFonts w:ascii="Cambria Math" w:hAnsi="Cambria Math"/>
              <w:noProof/>
            </w:rPr>
            <m:t>).</m:t>
          </m:r>
        </m:oMath>
      </m:oMathPara>
    </w:p>
    <w:p w14:paraId="18665B1F" w14:textId="77777777" w:rsidR="00905FBF" w:rsidRDefault="00905FBF" w:rsidP="00376DF2">
      <w:pPr>
        <w:spacing w:line="480" w:lineRule="auto"/>
        <w:jc w:val="center"/>
        <w:rPr>
          <w:rFonts w:ascii="Calibri" w:hAnsi="Calibri"/>
          <w:i/>
          <w:w w:val="105"/>
        </w:rPr>
      </w:pPr>
    </w:p>
    <w:p w14:paraId="29C2845D" w14:textId="77777777" w:rsidR="00905FBF" w:rsidRPr="00046233" w:rsidRDefault="00905FBF" w:rsidP="00376DF2">
      <w:pPr>
        <w:spacing w:line="480" w:lineRule="auto"/>
        <w:jc w:val="center"/>
        <w:rPr>
          <w:rFonts w:ascii="Calibri" w:hAnsi="Calibri"/>
          <w:i/>
          <w:w w:val="105"/>
        </w:rPr>
      </w:pPr>
    </w:p>
    <w:p w14:paraId="265C9DEE" w14:textId="77777777" w:rsidR="00905FBF" w:rsidRPr="00046233" w:rsidRDefault="00905FBF" w:rsidP="00376DF2">
      <w:pPr>
        <w:spacing w:line="480" w:lineRule="auto"/>
        <w:jc w:val="center"/>
        <w:rPr>
          <w:rFonts w:ascii="Calibri" w:hAnsi="Calibri"/>
          <w:b/>
        </w:rPr>
      </w:pPr>
      <w:r w:rsidRPr="00046233">
        <w:rPr>
          <w:rFonts w:ascii="Calibri" w:hAnsi="Calibri"/>
          <w:noProof/>
          <w:sz w:val="20"/>
        </w:rPr>
        <w:lastRenderedPageBreak/>
        <w:drawing>
          <wp:inline distT="0" distB="0" distL="0" distR="0" wp14:anchorId="08103160" wp14:editId="7042DC88">
            <wp:extent cx="3804812" cy="3886200"/>
            <wp:effectExtent l="0" t="0" r="5715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387" cy="388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97BF" w14:textId="56627D13" w:rsidR="00905FBF" w:rsidRPr="00046233" w:rsidRDefault="00905FBF" w:rsidP="00376DF2">
      <w:pPr>
        <w:spacing w:line="480" w:lineRule="auto"/>
        <w:jc w:val="both"/>
        <w:rPr>
          <w:rFonts w:ascii="Calibri" w:hAnsi="Calibri"/>
          <w:b/>
        </w:rPr>
      </w:pPr>
      <w:r w:rsidRPr="00046233">
        <w:rPr>
          <w:rFonts w:ascii="Calibri" w:hAnsi="Calibri"/>
          <w:b/>
        </w:rPr>
        <w:t xml:space="preserve">Sibling Model </w:t>
      </w:r>
    </w:p>
    <w:p w14:paraId="5292A13D" w14:textId="1B651500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w:r w:rsidRPr="00046233">
        <w:rPr>
          <w:rFonts w:ascii="Calibri" w:hAnsi="Calibri"/>
          <w:spacing w:val="-10"/>
        </w:rPr>
        <w:t xml:space="preserve">To </w:t>
      </w:r>
      <w:r w:rsidRPr="00046233">
        <w:rPr>
          <w:rFonts w:ascii="Calibri" w:hAnsi="Calibri"/>
        </w:rPr>
        <w:t xml:space="preserve">generate a realistic model for a group of siblings, </w:t>
      </w:r>
      <w:r w:rsidRPr="00046233">
        <w:rPr>
          <w:rFonts w:ascii="Calibri" w:hAnsi="Calibri"/>
          <w:spacing w:val="-4"/>
        </w:rPr>
        <w:t xml:space="preserve">we </w:t>
      </w:r>
      <w:r w:rsidRPr="00046233">
        <w:rPr>
          <w:rFonts w:ascii="Calibri" w:hAnsi="Calibri"/>
        </w:rPr>
        <w:t xml:space="preserve">must correct for sibling relatedness. </w:t>
      </w:r>
      <w:r w:rsidRPr="00046233">
        <w:rPr>
          <w:rFonts w:ascii="Calibri" w:hAnsi="Calibri"/>
          <w:spacing w:val="-10"/>
        </w:rPr>
        <w:t xml:space="preserve">We </w:t>
      </w:r>
      <w:r w:rsidRPr="00046233">
        <w:rPr>
          <w:rFonts w:ascii="Calibri" w:hAnsi="Calibri"/>
        </w:rPr>
        <w:t xml:space="preserve">must partition the portion of the liability scale captured </w:t>
      </w:r>
      <w:r w:rsidRPr="00046233">
        <w:rPr>
          <w:rFonts w:ascii="Calibri" w:hAnsi="Calibri"/>
          <w:spacing w:val="-4"/>
        </w:rPr>
        <w:t xml:space="preserve">by </w:t>
      </w:r>
      <w:r w:rsidRPr="00046233">
        <w:rPr>
          <w:rFonts w:ascii="Calibri" w:hAnsi="Calibri"/>
        </w:rPr>
        <w:t xml:space="preserve">additive genetics, </w:t>
      </w:r>
      <w:r w:rsidRPr="00046233">
        <w:rPr>
          <w:rFonts w:ascii="Calibri" w:hAnsi="Calibri"/>
          <w:i/>
        </w:rPr>
        <w:t>A</w:t>
      </w:r>
      <w:r w:rsidRPr="00046233">
        <w:rPr>
          <w:rFonts w:ascii="Calibri" w:hAnsi="Calibri"/>
        </w:rPr>
        <w:t xml:space="preserve">, in </w:t>
      </w:r>
      <w:r w:rsidRPr="00046233">
        <w:rPr>
          <w:rFonts w:ascii="Calibri" w:hAnsi="Calibri"/>
          <w:spacing w:val="-4"/>
        </w:rPr>
        <w:t xml:space="preserve">two: </w:t>
      </w:r>
      <w:r w:rsidRPr="00046233">
        <w:rPr>
          <w:rFonts w:ascii="Calibri" w:hAnsi="Calibri"/>
        </w:rPr>
        <w:t>g</w:t>
      </w:r>
      <w:r w:rsidRPr="00103FCA">
        <w:rPr>
          <w:rFonts w:ascii="Calibri" w:hAnsi="Calibri"/>
        </w:rPr>
        <w:t>enetic risk mea</w:t>
      </w:r>
      <w:r w:rsidRPr="00046233">
        <w:rPr>
          <w:rFonts w:ascii="Calibri" w:hAnsi="Calibri"/>
        </w:rPr>
        <w:t>sured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  <w:spacing w:val="-4"/>
        </w:rPr>
        <w:t>by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24"/>
        </w:rPr>
        <w:t xml:space="preserve"> </w:t>
      </w:r>
      <w:r w:rsidRPr="00046233">
        <w:rPr>
          <w:rFonts w:ascii="Calibri" w:hAnsi="Calibri"/>
        </w:rPr>
        <w:t>predictor,</w:t>
      </w:r>
      <w:r w:rsidRPr="00046233">
        <w:rPr>
          <w:rFonts w:ascii="Calibri" w:hAnsi="Calibri"/>
          <w:spacing w:val="-24"/>
        </w:rPr>
        <w:t xml:space="preserve"> </w:t>
      </w:r>
      <w:proofErr w:type="spell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p</w:t>
      </w:r>
      <w:proofErr w:type="spellEnd"/>
      <w:r w:rsidRPr="00046233">
        <w:rPr>
          <w:rFonts w:ascii="Calibri" w:hAnsi="Calibri"/>
          <w:i/>
          <w:spacing w:val="-19"/>
        </w:rPr>
        <w:t xml:space="preserve"> </w:t>
      </w:r>
      <w:r w:rsidRPr="00046233">
        <w:rPr>
          <w:rFonts w:ascii="Calibri" w:hAnsi="Calibri"/>
        </w:rPr>
        <w:t>and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</w:rPr>
        <w:t>unmeasured</w:t>
      </w:r>
      <w:r w:rsidRPr="00046233">
        <w:rPr>
          <w:rFonts w:ascii="Calibri" w:hAnsi="Calibri"/>
          <w:spacing w:val="-24"/>
        </w:rPr>
        <w:t xml:space="preserve"> </w:t>
      </w:r>
      <w:r w:rsidRPr="00046233">
        <w:rPr>
          <w:rFonts w:ascii="Calibri" w:hAnsi="Calibri"/>
        </w:rPr>
        <w:t>genetic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</w:rPr>
        <w:t>risk</w:t>
      </w:r>
      <w:r w:rsidRPr="00046233">
        <w:rPr>
          <w:rFonts w:ascii="Calibri" w:hAnsi="Calibri"/>
          <w:spacing w:val="-24"/>
        </w:rPr>
        <w:t xml:space="preserve"> </w:t>
      </w:r>
      <w:proofErr w:type="spellStart"/>
      <w:r w:rsidRPr="00046233">
        <w:rPr>
          <w:rFonts w:ascii="Calibri" w:hAnsi="Calibri"/>
          <w:i/>
        </w:rPr>
        <w:t>g</w:t>
      </w:r>
      <w:r w:rsidRPr="00046233">
        <w:rPr>
          <w:rFonts w:ascii="Calibri" w:hAnsi="Calibri"/>
          <w:i/>
          <w:vertAlign w:val="subscript"/>
        </w:rPr>
        <w:t>u</w:t>
      </w:r>
      <w:proofErr w:type="spellEnd"/>
      <w:r w:rsidRPr="00046233">
        <w:rPr>
          <w:rFonts w:ascii="Calibri" w:hAnsi="Calibri"/>
          <w:i/>
          <w:spacing w:val="-20"/>
        </w:rPr>
        <w:t xml:space="preserve"> </w:t>
      </w:r>
      <w:r w:rsidRPr="00046233">
        <w:rPr>
          <w:rFonts w:ascii="Calibri" w:hAnsi="Calibri"/>
        </w:rPr>
        <w:t>which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  <w:spacing w:val="-3"/>
        </w:rPr>
        <w:t>may</w:t>
      </w:r>
      <w:r w:rsidRPr="00046233">
        <w:rPr>
          <w:rFonts w:ascii="Calibri" w:hAnsi="Calibri"/>
          <w:spacing w:val="-24"/>
        </w:rPr>
        <w:t xml:space="preserve"> </w:t>
      </w:r>
      <w:r w:rsidRPr="00046233">
        <w:rPr>
          <w:rFonts w:ascii="Calibri" w:hAnsi="Calibri"/>
        </w:rPr>
        <w:t>also</w:t>
      </w:r>
      <w:r w:rsidRPr="00046233">
        <w:rPr>
          <w:rFonts w:ascii="Calibri" w:hAnsi="Calibri"/>
          <w:spacing w:val="-25"/>
        </w:rPr>
        <w:t xml:space="preserve"> </w:t>
      </w:r>
      <w:r w:rsidRPr="00046233">
        <w:rPr>
          <w:rFonts w:ascii="Calibri" w:hAnsi="Calibri"/>
          <w:spacing w:val="3"/>
        </w:rPr>
        <w:t xml:space="preserve">be </w:t>
      </w:r>
      <w:r w:rsidRPr="00046233">
        <w:rPr>
          <w:rFonts w:ascii="Calibri" w:hAnsi="Calibri"/>
        </w:rPr>
        <w:t>correlated between</w:t>
      </w:r>
      <w:r w:rsidRPr="00046233">
        <w:rPr>
          <w:rFonts w:ascii="Calibri" w:hAnsi="Calibri"/>
          <w:spacing w:val="34"/>
        </w:rPr>
        <w:t xml:space="preserve"> </w:t>
      </w:r>
      <w:r w:rsidRPr="00046233">
        <w:rPr>
          <w:rFonts w:ascii="Calibri" w:hAnsi="Calibri"/>
        </w:rPr>
        <w:t>relatives:</w:t>
      </w:r>
    </w:p>
    <w:p w14:paraId="69CA0B88" w14:textId="0FE36556" w:rsidR="00905FBF" w:rsidRPr="00046233" w:rsidRDefault="00905FBF" w:rsidP="00376DF2">
      <w:pPr>
        <w:spacing w:line="480" w:lineRule="auto"/>
        <w:jc w:val="center"/>
        <w:rPr>
          <w:rFonts w:ascii="Calibri" w:hAnsi="Calibri"/>
          <w:i/>
          <w:w w:val="105"/>
        </w:rPr>
      </w:pPr>
      <w:r w:rsidRPr="00046233">
        <w:rPr>
          <w:rFonts w:ascii="Calibri" w:hAnsi="Calibri"/>
          <w:i/>
          <w:w w:val="105"/>
        </w:rPr>
        <w:t xml:space="preserve">A </w:t>
      </w:r>
      <w:r w:rsidRPr="00046233">
        <w:rPr>
          <w:rFonts w:ascii="Calibri" w:hAnsi="Calibri"/>
          <w:w w:val="105"/>
        </w:rPr>
        <w:t xml:space="preserve">= </w:t>
      </w:r>
      <w:proofErr w:type="spellStart"/>
      <w:r w:rsidRPr="00046233">
        <w:rPr>
          <w:rFonts w:ascii="Calibri" w:hAnsi="Calibri"/>
          <w:i/>
          <w:w w:val="105"/>
        </w:rPr>
        <w:t>g</w:t>
      </w:r>
      <w:r w:rsidRPr="00046233">
        <w:rPr>
          <w:rFonts w:ascii="Calibri" w:hAnsi="Calibri"/>
          <w:i/>
          <w:w w:val="105"/>
          <w:vertAlign w:val="subscript"/>
        </w:rPr>
        <w:t>p</w:t>
      </w:r>
      <w:proofErr w:type="spellEnd"/>
      <w:r w:rsidRPr="00046233">
        <w:rPr>
          <w:rFonts w:ascii="Calibri" w:hAnsi="Calibri"/>
          <w:i/>
          <w:w w:val="105"/>
        </w:rPr>
        <w:t xml:space="preserve"> </w:t>
      </w:r>
      <w:r w:rsidRPr="00046233">
        <w:rPr>
          <w:rFonts w:ascii="Calibri" w:hAnsi="Calibri"/>
          <w:w w:val="105"/>
        </w:rPr>
        <w:t xml:space="preserve">+ </w:t>
      </w:r>
      <w:proofErr w:type="spellStart"/>
      <w:r w:rsidRPr="00046233">
        <w:rPr>
          <w:rFonts w:ascii="Calibri" w:hAnsi="Calibri"/>
          <w:i/>
          <w:w w:val="105"/>
        </w:rPr>
        <w:t>g</w:t>
      </w:r>
      <w:r w:rsidRPr="00046233">
        <w:rPr>
          <w:rFonts w:ascii="Calibri" w:hAnsi="Calibri"/>
          <w:i/>
          <w:w w:val="105"/>
          <w:vertAlign w:val="subscript"/>
        </w:rPr>
        <w:t>u</w:t>
      </w:r>
      <w:proofErr w:type="spellEnd"/>
      <w:r w:rsidRPr="00046233">
        <w:rPr>
          <w:rFonts w:ascii="Calibri" w:hAnsi="Calibri"/>
          <w:i/>
          <w:w w:val="105"/>
        </w:rPr>
        <w:t>.</w:t>
      </w:r>
    </w:p>
    <w:p w14:paraId="597D5191" w14:textId="7E3DAF9A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w:r w:rsidRPr="00046233">
        <w:rPr>
          <w:rFonts w:ascii="Calibri" w:hAnsi="Calibri"/>
        </w:rPr>
        <w:t>Assuming</w:t>
      </w:r>
      <w:r w:rsidRPr="00046233">
        <w:rPr>
          <w:rFonts w:ascii="Calibri" w:hAnsi="Calibri"/>
          <w:spacing w:val="-9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loci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in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polygenic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predictor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are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independent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</w:rPr>
        <w:t>and</w:t>
      </w:r>
      <w:r w:rsidRPr="00046233">
        <w:rPr>
          <w:rFonts w:ascii="Calibri" w:hAnsi="Calibri"/>
          <w:spacing w:val="-8"/>
        </w:rPr>
        <w:t xml:space="preserve"> </w:t>
      </w:r>
      <w:r w:rsidRPr="00046233">
        <w:rPr>
          <w:rFonts w:ascii="Calibri" w:hAnsi="Calibri"/>
          <w:spacing w:val="-4"/>
        </w:rPr>
        <w:t>have</w:t>
      </w:r>
      <w:r w:rsidRPr="00046233"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</w:t>
      </w:r>
      <w:r w:rsidRPr="00046233">
        <w:rPr>
          <w:rFonts w:ascii="Calibri" w:hAnsi="Calibri"/>
        </w:rPr>
        <w:t>ditive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>effects,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the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correlation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between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  <w:spacing w:val="-3"/>
        </w:rPr>
        <w:t>any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pair</w:t>
      </w:r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of</w:t>
      </w:r>
      <w:r w:rsidRPr="00046233">
        <w:rPr>
          <w:rFonts w:ascii="Calibri" w:hAnsi="Calibri"/>
          <w:spacing w:val="-22"/>
        </w:rPr>
        <w:t xml:space="preserve"> </w:t>
      </w:r>
      <w:proofErr w:type="gramStart"/>
      <w:r w:rsidRPr="00046233">
        <w:rPr>
          <w:rFonts w:ascii="Calibri" w:hAnsi="Calibri"/>
        </w:rPr>
        <w:t>siblings’</w:t>
      </w:r>
      <w:proofErr w:type="gramEnd"/>
      <w:r w:rsidRPr="00046233">
        <w:rPr>
          <w:rFonts w:ascii="Calibri" w:hAnsi="Calibri"/>
          <w:spacing w:val="-22"/>
        </w:rPr>
        <w:t xml:space="preserve"> </w:t>
      </w:r>
      <w:r w:rsidRPr="00046233">
        <w:rPr>
          <w:rFonts w:ascii="Calibri" w:hAnsi="Calibri"/>
        </w:rPr>
        <w:t>measured</w:t>
      </w:r>
      <w:r w:rsidRPr="00046233">
        <w:rPr>
          <w:rFonts w:ascii="Calibri" w:hAnsi="Calibri"/>
          <w:spacing w:val="-23"/>
        </w:rPr>
        <w:t xml:space="preserve"> </w:t>
      </w:r>
      <w:r w:rsidRPr="00046233">
        <w:rPr>
          <w:rFonts w:ascii="Calibri" w:hAnsi="Calibri"/>
        </w:rPr>
        <w:t xml:space="preserve">genetic risk score </w:t>
      </w:r>
      <w:r w:rsidRPr="00046233">
        <w:rPr>
          <w:rFonts w:ascii="Calibri" w:hAnsi="Calibri"/>
          <w:i/>
        </w:rPr>
        <w:t xml:space="preserve">A </w:t>
      </w:r>
      <w:r w:rsidRPr="00046233">
        <w:rPr>
          <w:rFonts w:ascii="Calibri" w:hAnsi="Calibri"/>
        </w:rPr>
        <w:t xml:space="preserve">is 0.5. </w:t>
      </w:r>
      <w:r w:rsidRPr="00046233">
        <w:rPr>
          <w:rFonts w:ascii="Calibri" w:hAnsi="Calibri"/>
          <w:spacing w:val="-7"/>
        </w:rPr>
        <w:t xml:space="preserve">(To </w:t>
      </w:r>
      <w:r w:rsidRPr="00046233">
        <w:rPr>
          <w:rFonts w:ascii="Calibri" w:hAnsi="Calibri"/>
        </w:rPr>
        <w:t xml:space="preserve">see this, </w:t>
      </w:r>
      <w:r w:rsidRPr="00046233">
        <w:rPr>
          <w:rFonts w:ascii="Calibri" w:hAnsi="Calibri"/>
          <w:spacing w:val="-4"/>
        </w:rPr>
        <w:t xml:space="preserve">by </w:t>
      </w:r>
      <w:r w:rsidRPr="00046233">
        <w:rPr>
          <w:rFonts w:ascii="Calibri" w:hAnsi="Calibri"/>
        </w:rPr>
        <w:t xml:space="preserve">additivity </w:t>
      </w:r>
      <w:r>
        <w:rPr>
          <w:rFonts w:ascii="Calibri" w:hAnsi="Calibri"/>
        </w:rPr>
        <w:t>it suffices to look at the cor</w:t>
      </w:r>
      <w:r w:rsidRPr="00046233">
        <w:rPr>
          <w:rFonts w:ascii="Calibri" w:hAnsi="Calibri"/>
        </w:rPr>
        <w:t xml:space="preserve">relation on a single allele from one parent. A simple calculation gives the desired result.) Suppose </w:t>
      </w:r>
      <w:r w:rsidRPr="00046233">
        <w:rPr>
          <w:rFonts w:ascii="Calibri" w:hAnsi="Calibri"/>
          <w:spacing w:val="-4"/>
        </w:rPr>
        <w:t xml:space="preserve">we have </w:t>
      </w:r>
      <w:r w:rsidRPr="00046233">
        <w:rPr>
          <w:rFonts w:ascii="Calibri" w:hAnsi="Calibri"/>
          <w:i/>
        </w:rPr>
        <w:t xml:space="preserve">k </w:t>
      </w:r>
      <w:r w:rsidRPr="00046233">
        <w:rPr>
          <w:rFonts w:ascii="Calibri" w:hAnsi="Calibri"/>
        </w:rPr>
        <w:t xml:space="preserve">siblings and mid-parental risk </w:t>
      </w:r>
      <w:r w:rsidRPr="00046233">
        <w:rPr>
          <w:rFonts w:ascii="Calibri" w:hAnsi="Calibri"/>
          <w:i/>
        </w:rPr>
        <w:t xml:space="preserve">µ </w:t>
      </w:r>
      <w:r w:rsidRPr="00046233">
        <w:rPr>
          <w:rFonts w:ascii="Calibri" w:hAnsi="Calibri"/>
        </w:rPr>
        <w:t>on</w:t>
      </w:r>
      <w:r w:rsidRPr="00046233">
        <w:rPr>
          <w:rFonts w:ascii="Calibri" w:hAnsi="Calibri"/>
          <w:spacing w:val="-12"/>
        </w:rPr>
        <w:t xml:space="preserve"> </w:t>
      </w:r>
      <w:r w:rsidRPr="00046233">
        <w:rPr>
          <w:rFonts w:ascii="Calibri" w:hAnsi="Calibri"/>
        </w:rPr>
        <w:t xml:space="preserve">the </w:t>
      </w:r>
      <w:r w:rsidRPr="00046233">
        <w:rPr>
          <w:rFonts w:ascii="Calibri" w:hAnsi="Calibri"/>
        </w:rPr>
        <w:lastRenderedPageBreak/>
        <w:t xml:space="preserve">liability scale. Then the polygenic risk score vector for the siblings, </w:t>
      </w:r>
      <w:r w:rsidRPr="00046233">
        <w:rPr>
          <w:rFonts w:ascii="Calibri" w:hAnsi="Calibri"/>
          <w:i/>
        </w:rPr>
        <w:t>A</w:t>
      </w:r>
      <w:r w:rsidRPr="00046233">
        <w:rPr>
          <w:rFonts w:ascii="Calibri" w:hAnsi="Calibri"/>
        </w:rPr>
        <w:t>, is a multivariate normal with mean</w:t>
      </w:r>
      <w:r w:rsidRPr="00046233">
        <w:rPr>
          <w:rFonts w:ascii="Calibri" w:hAnsi="Calibri"/>
          <w:spacing w:val="6"/>
        </w:rPr>
        <w:t xml:space="preserve"> </w:t>
      </w:r>
      <w:r w:rsidRPr="00046233">
        <w:rPr>
          <w:rFonts w:ascii="Calibri" w:hAnsi="Calibri"/>
        </w:rPr>
        <w:t>vector:</w:t>
      </w:r>
    </w:p>
    <w:p w14:paraId="51D3DFDD" w14:textId="1F86A667" w:rsidR="00905FBF" w:rsidRPr="00046233" w:rsidRDefault="00905FBF" w:rsidP="00376DF2">
      <w:pPr>
        <w:spacing w:line="480" w:lineRule="auto"/>
        <w:jc w:val="center"/>
        <w:rPr>
          <w:rFonts w:ascii="Calibri" w:hAnsi="Calibri"/>
        </w:rPr>
      </w:pPr>
      <w:r w:rsidRPr="00046233">
        <w:rPr>
          <w:rFonts w:ascii="Calibri" w:hAnsi="Calibri"/>
          <w:b/>
          <w:i/>
        </w:rPr>
        <w:t xml:space="preserve">µ </w:t>
      </w:r>
      <w:r w:rsidRPr="00046233">
        <w:rPr>
          <w:rFonts w:ascii="Monaco" w:hAnsi="Monaco" w:cs="Monaco"/>
        </w:rPr>
        <w:t>∼</w:t>
      </w:r>
      <w:r w:rsidRPr="00046233">
        <w:rPr>
          <w:rFonts w:ascii="Calibri" w:hAnsi="Calibri"/>
        </w:rPr>
        <w:t xml:space="preserve"> (</w:t>
      </w:r>
      <w:r w:rsidRPr="00046233">
        <w:rPr>
          <w:rFonts w:ascii="Calibri" w:hAnsi="Calibri"/>
          <w:i/>
        </w:rPr>
        <w:t>µ, . . . , µ</w:t>
      </w:r>
      <w:r w:rsidRPr="00046233">
        <w:rPr>
          <w:rFonts w:ascii="Calibri" w:hAnsi="Calibri"/>
        </w:rPr>
        <w:t>)</w:t>
      </w:r>
    </w:p>
    <w:p w14:paraId="5A0A86DD" w14:textId="0BAA6FD9" w:rsidR="00905FBF" w:rsidRPr="00046233" w:rsidRDefault="00905FBF" w:rsidP="00376DF2">
      <w:pPr>
        <w:spacing w:line="480" w:lineRule="auto"/>
        <w:jc w:val="both"/>
        <w:rPr>
          <w:rFonts w:ascii="Calibri" w:hAnsi="Calibri"/>
          <w:w w:val="95"/>
        </w:rPr>
      </w:pPr>
      <w:r w:rsidRPr="00046233">
        <w:rPr>
          <w:rFonts w:ascii="Calibri" w:hAnsi="Calibri"/>
          <w:w w:val="95"/>
        </w:rPr>
        <w:t>And covariance:</w:t>
      </w:r>
    </w:p>
    <w:p w14:paraId="41834BBE" w14:textId="249194AD" w:rsidR="00905FBF" w:rsidRPr="00046233" w:rsidRDefault="00905FBF" w:rsidP="00376DF2">
      <w:pPr>
        <w:spacing w:line="480" w:lineRule="auto"/>
        <w:jc w:val="both"/>
        <w:rPr>
          <w:rFonts w:ascii="Calibri" w:hAnsi="Calibr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noProof/>
                </w:rPr>
                <m:t>Σ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r>
                <w:rPr>
                  <w:rFonts w:ascii="Cambria Math" w:hAnsi="Cambria Math"/>
                  <w:noProof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 w:cs="Cambria Math"/>
                  <w:noProof/>
                </w:rPr>
                <m:t>σ</m:t>
              </m:r>
            </m:e>
            <m:sub>
              <m:r>
                <w:rPr>
                  <w:rFonts w:ascii="Cambria Math" w:hAnsi="Cambria Math"/>
                  <w:noProof/>
                </w:rPr>
                <m:t>g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p>
          </m:sSubSup>
          <m:r>
            <w:rPr>
              <w:rFonts w:ascii="Cambria Math" w:hAnsi="Cambria Math"/>
              <w:noProof/>
            </w:rPr>
            <m:t xml:space="preserve">    ifi</m:t>
          </m:r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r>
            <w:rPr>
              <w:rFonts w:ascii="Cambria Math" w:hAnsi="Cambria Math"/>
              <w:noProof/>
            </w:rPr>
            <m:t>j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 w:cs="Cambria Math"/>
                  <w:noProof/>
                </w:rPr>
                <m:t>σ</m:t>
              </m:r>
            </m:e>
            <m:sub>
              <m:r>
                <w:rPr>
                  <w:rFonts w:ascii="Cambria Math" w:hAnsi="Cambria Math"/>
                  <w:noProof/>
                </w:rPr>
                <m:t>g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p>
          </m:sSubSup>
          <m:r>
            <w:rPr>
              <w:rFonts w:ascii="Cambria Math" w:hAnsi="Cambria Math"/>
              <w:noProof/>
            </w:rPr>
            <m:t>ifi≠j</m:t>
          </m:r>
        </m:oMath>
      </m:oMathPara>
    </w:p>
    <w:p w14:paraId="6D89EBB3" w14:textId="00017736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We can generate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</m:sub>
        </m:sSub>
      </m:oMath>
      <w:r w:rsidRPr="00046233">
        <w:rPr>
          <w:rFonts w:ascii="Calibri" w:hAnsi="Calibri"/>
          <w:noProof/>
        </w:rPr>
        <w:t xml:space="preserve"> in the same manner, with an unmeasured genetic risk score, having mean </w:t>
      </w:r>
      <m:oMath>
        <m:r>
          <w:rPr>
            <w:rFonts w:ascii="Cambria Math" w:hAnsi="Cambria Math"/>
            <w:noProof/>
          </w:rPr>
          <m:t>r</m:t>
        </m:r>
      </m:oMath>
      <w:r w:rsidRPr="00046233">
        <w:rPr>
          <w:rFonts w:ascii="Calibri" w:hAnsi="Calibri"/>
          <w:noProof/>
        </w:rPr>
        <w:t xml:space="preserve"> and covariance </w:t>
      </w:r>
    </w:p>
    <w:p w14:paraId="064105E1" w14:textId="5346F53C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r>
              <w:rPr>
                <w:rFonts w:ascii="Cambria Math" w:hAnsi="Cambria Math"/>
                <w:noProof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w:rPr>
            <w:rFonts w:ascii="Cambria Math" w:hAnsi="Cambria Math"/>
            <w:noProof/>
          </w:rPr>
          <m:t xml:space="preserve">    ifi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j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noProof/>
          </w:rPr>
          <m:t>ifi≠j</m:t>
        </m:r>
      </m:oMath>
    </w:p>
    <w:p w14:paraId="078B46EF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 xml:space="preserve">where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046233">
        <w:rPr>
          <w:rFonts w:ascii="Calibri" w:hAnsi="Calibri"/>
          <w:noProof/>
        </w:rPr>
        <w:t xml:space="preserve"> is the heritability of the disease on the liability scale.</w:t>
      </w:r>
    </w:p>
    <w:p w14:paraId="052CE92A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jc w:val="both"/>
        <w:rPr>
          <w:rFonts w:ascii="Calibri" w:hAnsi="Calibri" w:cs="Times New Roman"/>
          <w:noProof/>
        </w:rPr>
      </w:pPr>
    </w:p>
    <w:p w14:paraId="4FE62DAB" w14:textId="643AD57D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rPr>
          <w:rFonts w:ascii="Calibri" w:hAnsi="Calibri" w:cs="Times New Roman"/>
          <w:noProof/>
        </w:rPr>
      </w:pPr>
      <w:r w:rsidRPr="00046233">
        <w:rPr>
          <w:rFonts w:ascii="Calibri" w:hAnsi="Calibri"/>
          <w:b/>
          <w:bCs/>
          <w:noProof/>
        </w:rPr>
        <w:t>Family Model</w:t>
      </w:r>
    </w:p>
    <w:p w14:paraId="4C72E65E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The relative risk for the lowest PRS embryo among </w:t>
      </w:r>
      <m:oMath>
        <m:r>
          <w:rPr>
            <w:rFonts w:ascii="Cambria Math" w:hAnsi="Cambria Math"/>
            <w:noProof/>
          </w:rPr>
          <m:t>k</m:t>
        </m:r>
      </m:oMath>
      <w:r w:rsidRPr="00046233">
        <w:rPr>
          <w:rFonts w:ascii="Calibri" w:hAnsi="Calibri"/>
          <w:noProof/>
        </w:rPr>
        <w:t xml:space="preserve"> sibling embryos necessarily depends on the parent</w:t>
      </w:r>
      <w:r>
        <w:rPr>
          <w:rFonts w:ascii="Calibri" w:hAnsi="Calibri"/>
          <w:noProof/>
        </w:rPr>
        <w:t>al</w:t>
      </w:r>
      <w:r w:rsidRPr="00046233">
        <w:rPr>
          <w:rFonts w:ascii="Calibri" w:hAnsi="Calibri"/>
          <w:noProof/>
        </w:rPr>
        <w:t xml:space="preserve"> risk score. As above, our model for liability is that a case is one where </w:t>
      </w:r>
    </w:p>
    <w:p w14:paraId="6EFC778B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 w:cs="Times New Roman"/>
          <w:noProof/>
        </w:rPr>
      </w:pPr>
    </w:p>
    <w:p w14:paraId="6682EFB4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L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e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14:paraId="4832AEEC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</w:p>
    <w:p w14:paraId="0F3F9B85" w14:textId="401D0A2E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exceeds threshold </w:t>
      </w:r>
      <m:oMath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, with </w:t>
      </w:r>
      <m:oMath>
        <m:r>
          <w:rPr>
            <w:rFonts w:ascii="Cambria Math" w:hAnsi="Cambria Math"/>
            <w:noProof/>
          </w:rPr>
          <m:t>A</m:t>
        </m:r>
      </m:oMath>
      <w:r w:rsidRPr="00046233">
        <w:rPr>
          <w:rFonts w:ascii="Calibri" w:hAnsi="Calibri"/>
          <w:noProof/>
        </w:rPr>
        <w:t xml:space="preserve"> the additive polygenic risk score,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</m:sub>
        </m:sSub>
      </m:oMath>
      <w:r w:rsidRPr="00046233">
        <w:rPr>
          <w:rFonts w:ascii="Calibri" w:hAnsi="Calibri"/>
          <w:noProof/>
        </w:rPr>
        <w:t xml:space="preserve"> an unmeasured polygenic risk score for the </w:t>
      </w:r>
      <m:oMath>
        <m:r>
          <w:rPr>
            <w:rFonts w:ascii="Cambria Math" w:hAnsi="Cambria Math"/>
            <w:noProof/>
          </w:rPr>
          <m:t>i</m:t>
        </m:r>
      </m:oMath>
      <w:r w:rsidRPr="00046233">
        <w:rPr>
          <w:rFonts w:ascii="Calibri" w:hAnsi="Calibri"/>
          <w:noProof/>
        </w:rPr>
        <w:t xml:space="preserve">th sample,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e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 w:rsidRPr="00046233">
        <w:rPr>
          <w:rFonts w:ascii="Calibri" w:hAnsi="Calibri"/>
          <w:noProof/>
        </w:rPr>
        <w:t xml:space="preserve"> an error term for the </w:t>
      </w:r>
      <m:oMath>
        <m:r>
          <w:rPr>
            <w:rFonts w:ascii="Cambria Math" w:hAnsi="Cambria Math"/>
            <w:noProof/>
          </w:rPr>
          <m:t>i</m:t>
        </m:r>
      </m:oMath>
      <w:r w:rsidRPr="00046233">
        <w:rPr>
          <w:rFonts w:ascii="Calibri" w:hAnsi="Calibri"/>
          <w:noProof/>
        </w:rPr>
        <w:t xml:space="preserve">th sample that is uncorrelated between samples: </w:t>
      </w:r>
    </w:p>
    <w:p w14:paraId="605158AB" w14:textId="351C6486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r>
          <w:rPr>
            <w:rFonts w:ascii="Cambria Math" w:hAnsi="Cambria Math"/>
            <w:noProof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e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e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j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noProof/>
          </w:rPr>
          <m:t>=0.</m:t>
        </m:r>
      </m:oMath>
    </w:p>
    <w:p w14:paraId="05E345EE" w14:textId="1D492C0B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lastRenderedPageBreak/>
        <w:t xml:space="preserve">One reasonable special case is a family where one parent has a polygenic risk score and unmeasured risk score equal to the mean of cases, i.e. </w:t>
      </w:r>
    </w:p>
    <w:p w14:paraId="0BC23815" w14:textId="1B2B60CA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noProof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|</m:t>
            </m:r>
            <m:r>
              <w:rPr>
                <w:rFonts w:ascii="Cambria Math" w:hAnsi="Cambria Math"/>
                <w:noProof/>
              </w:rPr>
              <m:t>A+</m:t>
            </m:r>
            <m:r>
              <w:rPr>
                <w:rFonts w:ascii="Cambria Math" w:hAnsi="Cambria Math"/>
                <w:noProof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&gt;</m:t>
            </m:r>
            <m:r>
              <w:rPr>
                <w:rFonts w:ascii="Cambria Math" w:hAnsi="Cambria Math"/>
                <w:noProof/>
              </w:rPr>
              <m:t>T</m:t>
            </m:r>
          </m:e>
        </m:d>
      </m:oMath>
    </w:p>
    <w:p w14:paraId="3082AE9F" w14:textId="6A2CE119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 xml:space="preserve">and </w:t>
      </w:r>
    </w:p>
    <w:p w14:paraId="48E842A4" w14:textId="56C4735E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g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>|</m:t>
            </m:r>
            <m:r>
              <w:rPr>
                <w:rFonts w:ascii="Cambria Math" w:hAnsi="Cambria Math"/>
                <w:noProof/>
              </w:rPr>
              <m:t>A+E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&gt;</m:t>
            </m:r>
            <m:r>
              <w:rPr>
                <w:rFonts w:ascii="Cambria Math" w:hAnsi="Cambria Math"/>
                <w:noProof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14:paraId="7880E1FE" w14:textId="498ABD95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These parameters depend on </w:t>
      </w:r>
      <m:oMath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046233">
        <w:rPr>
          <w:rFonts w:ascii="Calibri" w:hAnsi="Calibri"/>
          <w:noProof/>
        </w:rPr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046233">
        <w:rPr>
          <w:rFonts w:ascii="Calibri" w:hAnsi="Calibri"/>
          <w:noProof/>
        </w:rPr>
        <w:t xml:space="preserve">. To simplify the analysis, we will simply select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d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. In this scenario, for a disease where there is little assortative mating, it is also reasonable to assume the other parent has mean risk: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=0,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 w:rsidRPr="00046233">
        <w:rPr>
          <w:rFonts w:ascii="Calibri" w:hAnsi="Calibri"/>
          <w:noProof/>
        </w:rPr>
        <w:t xml:space="preserve">. This means that the </w:t>
      </w:r>
      <m:oMath>
        <m:r>
          <w:rPr>
            <w:rFonts w:ascii="Cambria Math" w:hAnsi="Cambria Math"/>
            <w:noProof/>
          </w:rPr>
          <m:t>k</m:t>
        </m:r>
      </m:oMath>
      <w:r w:rsidRPr="00046233">
        <w:rPr>
          <w:rFonts w:ascii="Calibri" w:hAnsi="Calibri"/>
          <w:noProof/>
        </w:rPr>
        <w:t xml:space="preserve"> embryos will be drawn from the distribution: </w:t>
      </w:r>
    </w:p>
    <w:p w14:paraId="312BEC28" w14:textId="6A97CE33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r>
          <m:rPr>
            <m:sty m:val="b"/>
          </m:rP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noProof/>
                  </w:rPr>
                  <m:t>μ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A</m:t>
                </m:r>
              </m:sub>
            </m:sSub>
          </m:e>
        </m:d>
      </m:oMath>
    </w:p>
    <w:p w14:paraId="59CA3189" w14:textId="5CCE68E5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 xml:space="preserve">with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mbria Math"/>
                <w:noProof/>
              </w:rPr>
              <m:t>μ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b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r>
              <w:rPr>
                <w:rFonts w:ascii="Cambria Math" w:hAnsi="Cambria Math"/>
                <w:noProof/>
              </w:rPr>
              <m:t>⋯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b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</m:e>
        </m:d>
      </m:oMath>
      <w:r w:rsidRPr="00046233">
        <w:rPr>
          <w:rFonts w:ascii="Calibri" w:hAnsi="Calibri"/>
          <w:noProof/>
        </w:rPr>
        <w:t xml:space="preserve">, and unmeasured genetic risk </w:t>
      </w:r>
    </w:p>
    <w:p w14:paraId="4232CA57" w14:textId="759B0862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g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noProof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g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u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mbria Math"/>
                    <w:noProof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u</m:t>
                </m:r>
              </m:sub>
            </m:sSub>
          </m:e>
        </m:d>
      </m:oMath>
    </w:p>
    <w:p w14:paraId="7A9BB3B0" w14:textId="579D86B8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with </w:t>
      </w:r>
    </w:p>
    <w:p w14:paraId="11354DCD" w14:textId="51462911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mbria Math"/>
                <w:noProof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  <w:noProof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e>
            </m:d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r>
              <w:rPr>
                <w:rFonts w:ascii="Cambria Math" w:hAnsi="Cambria Math"/>
                <w:noProof/>
              </w:rPr>
              <m:t>⋯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  <w:noProof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e>
            </m:d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14:paraId="44F6592F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From </w:t>
      </w:r>
      <w:r>
        <w:rPr>
          <w:rFonts w:ascii="Calibri" w:hAnsi="Calibri"/>
          <w:noProof/>
        </w:rPr>
        <w:t>this point,</w:t>
      </w:r>
      <w:r w:rsidRPr="00046233">
        <w:rPr>
          <w:rFonts w:ascii="Calibri" w:hAnsi="Calibri"/>
          <w:noProof/>
        </w:rPr>
        <w:t xml:space="preserve"> we simply calculate the reduction in number of cases in the embryo with lowest polygenic risk score versus a randomly </w:t>
      </w:r>
      <w:r>
        <w:rPr>
          <w:rFonts w:ascii="Calibri" w:hAnsi="Calibri"/>
          <w:noProof/>
        </w:rPr>
        <w:t>selected</w:t>
      </w:r>
      <w:r w:rsidRPr="00046233">
        <w:rPr>
          <w:rFonts w:ascii="Calibri" w:hAnsi="Calibri"/>
          <w:noProof/>
        </w:rPr>
        <w:t xml:space="preserve"> embryo.</w:t>
      </w:r>
    </w:p>
    <w:p w14:paraId="39C84441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</w:p>
    <w:p w14:paraId="4056DC83" w14:textId="0BA2646B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rPr>
          <w:rFonts w:ascii="Calibri" w:hAnsi="Calibri" w:cs="Times New Roman"/>
          <w:noProof/>
        </w:rPr>
      </w:pPr>
      <w:r w:rsidRPr="00046233">
        <w:rPr>
          <w:rFonts w:ascii="Calibri" w:hAnsi="Calibri"/>
          <w:b/>
          <w:bCs/>
          <w:noProof/>
        </w:rPr>
        <w:t>Estimating Parameters: From Observed Scale to Liability Scale</w:t>
      </w:r>
    </w:p>
    <w:p w14:paraId="110CD5A9" w14:textId="6FF31E48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There are two parameters to be estimated from observed data to: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046233">
        <w:rPr>
          <w:rFonts w:ascii="Calibri" w:hAnsi="Calibri"/>
          <w:noProof/>
        </w:rPr>
        <w:t xml:space="preserve"> and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046233">
        <w:rPr>
          <w:rFonts w:ascii="Calibri" w:hAnsi="Calibri"/>
          <w:noProof/>
        </w:rPr>
        <w:t xml:space="preserve">. The former is the heritability of the trait on the liability scale, which is estimated from studies on the observed </w:t>
      </w:r>
      <w:r w:rsidRPr="00046233">
        <w:rPr>
          <w:rFonts w:ascii="Calibri" w:hAnsi="Calibri"/>
          <w:noProof/>
        </w:rPr>
        <w:lastRenderedPageBreak/>
        <w:t xml:space="preserve">binary scale along with estimates of disease prevalence. Let </w:t>
      </w:r>
      <m:oMath>
        <m:r>
          <w:rPr>
            <w:rFonts w:ascii="Cambria Math" w:hAnsi="Cambria Math"/>
            <w:noProof/>
          </w:rPr>
          <m:t>y</m:t>
        </m:r>
      </m:oMath>
      <w:r w:rsidRPr="00046233">
        <w:rPr>
          <w:rFonts w:ascii="Calibri" w:hAnsi="Calibri"/>
          <w:noProof/>
        </w:rPr>
        <w:t xml:space="preserve"> denote phenotypic case-control status and </w:t>
      </w:r>
      <m:oMath>
        <m:r>
          <w:rPr>
            <w:rFonts w:ascii="Cambria Math" w:hAnsi="Cambria Math"/>
            <w:noProof/>
          </w:rPr>
          <m:t>l</m:t>
        </m:r>
      </m:oMath>
      <w:r w:rsidRPr="00046233">
        <w:rPr>
          <w:rFonts w:ascii="Calibri" w:hAnsi="Calibri"/>
          <w:noProof/>
        </w:rPr>
        <w:t xml:space="preserve"> the liability score. Then:</w:t>
      </w:r>
    </w:p>
    <w:p w14:paraId="67306569" w14:textId="5CDD9FF3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r>
          <w:rPr>
            <w:rFonts w:ascii="Cambria Math" w:hAnsi="Cambria Math"/>
            <w:noProof/>
          </w:rPr>
          <m:t>cov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l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)=E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noProof/>
              </w:rPr>
              <m:t>y⋅l</m:t>
            </m:r>
          </m:e>
        </m:d>
        <m:r>
          <w:rPr>
            <w:rFonts w:ascii="Cambria Math" w:hAnsi="Cambria Math"/>
            <w:noProof/>
          </w:rPr>
          <m:t>-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noProof/>
              </w:rPr>
              <m:t>y</m:t>
            </m:r>
          </m:e>
        </m:d>
        <m:r>
          <m:rPr>
            <m:scr m:val="double-struck"/>
            <m:sty m:val="p"/>
          </m:rPr>
          <w:rPr>
            <w:rFonts w:ascii="Cambria Math" w:hAnsi="Cambria Math"/>
            <w:noProof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noProof/>
              </w:rPr>
              <m:t>l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Ki</m:t>
        </m:r>
      </m:oMath>
    </w:p>
    <w:p w14:paraId="504280B0" w14:textId="3D4E076B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where </w:t>
      </w:r>
      <m:oMath>
        <m:r>
          <w:rPr>
            <w:rFonts w:ascii="Cambria Math" w:hAnsi="Cambria Math"/>
            <w:noProof/>
          </w:rPr>
          <m:t>K</m:t>
        </m:r>
      </m:oMath>
      <w:r w:rsidRPr="00046233">
        <w:rPr>
          <w:rFonts w:ascii="Calibri" w:hAnsi="Calibri"/>
          <w:noProof/>
        </w:rPr>
        <w:t xml:space="preserve"> is the prevalence of the disease and </w:t>
      </w:r>
      <m:oMath>
        <m:r>
          <w:rPr>
            <w:rFonts w:ascii="Cambria Math" w:hAnsi="Cambria Math"/>
            <w:noProof/>
          </w:rPr>
          <m:t>i</m:t>
        </m:r>
      </m:oMath>
      <w:r w:rsidRPr="00046233">
        <w:rPr>
          <w:rFonts w:ascii="Calibri" w:hAnsi="Calibri"/>
          <w:noProof/>
        </w:rPr>
        <w:t xml:space="preserve"> is the mean liability for cases. On the other hand, Lee et. al [3] derive a formula for transforming the observed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046233">
        <w:rPr>
          <w:rFonts w:ascii="Calibri" w:hAnsi="Calibri"/>
          <w:noProof/>
        </w:rPr>
        <w:t xml:space="preserve"> in a case-control study,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046233">
        <w:rPr>
          <w:rFonts w:ascii="Calibri" w:hAnsi="Calibri"/>
          <w:noProof/>
        </w:rPr>
        <w:t xml:space="preserve">, to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046233">
        <w:rPr>
          <w:rFonts w:ascii="Calibri" w:hAnsi="Calibri"/>
          <w:noProof/>
        </w:rPr>
        <w:t xml:space="preserve"> in a liability scale. Let </w:t>
      </w:r>
      <m:oMath>
        <m:r>
          <w:rPr>
            <w:rFonts w:ascii="Cambria Math" w:hAnsi="Cambria Math"/>
            <w:noProof/>
          </w:rPr>
          <m:t>K</m:t>
        </m:r>
      </m:oMath>
      <w:r w:rsidRPr="00046233">
        <w:rPr>
          <w:rFonts w:ascii="Calibri" w:hAnsi="Calibri"/>
          <w:noProof/>
        </w:rPr>
        <w:t xml:space="preserve"> be the prevalence of the disease in the population at large and </w:t>
      </w:r>
      <m:oMath>
        <m:r>
          <w:rPr>
            <w:rFonts w:ascii="Cambria Math" w:hAnsi="Cambria Math"/>
            <w:noProof/>
          </w:rPr>
          <m:t>P</m:t>
        </m:r>
      </m:oMath>
      <w:r w:rsidRPr="00046233">
        <w:rPr>
          <w:rFonts w:ascii="Calibri" w:hAnsi="Calibri"/>
          <w:noProof/>
        </w:rPr>
        <w:t xml:space="preserve"> is the ascertained prevalence in the case control study, and </w:t>
      </w:r>
      <m:oMath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 defined as the threshold above. We further define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ϕ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T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Pr="00046233">
        <w:rPr>
          <w:rFonts w:ascii="Calibri" w:hAnsi="Calibri"/>
          <w:noProof/>
        </w:rPr>
        <w:t xml:space="preserve"> , with </w:t>
      </w:r>
      <m:oMath>
        <m:r>
          <w:rPr>
            <w:rFonts w:ascii="Cambria Math" w:hAnsi="Cambria Math"/>
            <w:noProof/>
          </w:rPr>
          <m:t>ϕ</m:t>
        </m:r>
      </m:oMath>
      <w:r w:rsidRPr="00046233">
        <w:rPr>
          <w:rFonts w:ascii="Calibri" w:hAnsi="Calibri"/>
          <w:noProof/>
        </w:rPr>
        <w:t xml:space="preserve"> the probability density of the normal distribution. Then the explained variance of the predictor in the liability scale is given by </w:t>
      </w:r>
    </w:p>
    <w:p w14:paraId="695A24A9" w14:textId="757F5B0D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cc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cc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bSup>
            <m:r>
              <w:rPr>
                <w:rFonts w:ascii="Cambria Math" w:hAnsi="Cambria Math"/>
                <w:noProof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  <m:r>
              <w:rPr>
                <w:rFonts w:ascii="Cambria Math" w:hAnsi="Cambria Math"/>
                <w:noProof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cc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bSup>
            <m:r>
              <w:rPr>
                <w:rFonts w:ascii="Cambria Math" w:hAnsi="Cambria Math" w:cs="Cambria Math"/>
                <w:noProof/>
              </w:rPr>
              <m:t>θ</m:t>
            </m:r>
          </m:den>
        </m:f>
      </m:oMath>
    </w:p>
    <w:p w14:paraId="43B18452" w14:textId="31D4F0FE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>where</w:t>
      </w:r>
    </w:p>
    <w:p w14:paraId="0C2E2019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r>
          <w:rPr>
            <w:rFonts w:ascii="Cambria Math" w:hAnsi="Cambria Math"/>
            <w:noProof/>
          </w:rPr>
          <m:t>C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(1</m:t>
            </m:r>
            <m:r>
              <w:rPr>
                <w:rFonts w:ascii="Cambria Math" w:hAnsi="Cambria Math"/>
                <w:noProof/>
              </w:rPr>
              <m:t>-K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(1</m:t>
            </m:r>
            <m:r>
              <w:rPr>
                <w:rFonts w:ascii="Cambria Math" w:hAnsi="Cambria Math"/>
                <w:noProof/>
              </w:rPr>
              <m:t>-K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num>
          <m:den>
            <m:r>
              <w:rPr>
                <w:rFonts w:ascii="Cambria Math" w:hAnsi="Cambria Math"/>
                <w:noProof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(1</m:t>
            </m:r>
            <m:r>
              <w:rPr>
                <w:rFonts w:ascii="Cambria Math" w:hAnsi="Cambria Math"/>
                <w:noProof/>
              </w:rPr>
              <m:t>-P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,</m:t>
        </m:r>
      </m:oMath>
    </w:p>
    <w:p w14:paraId="60AAB4ED" w14:textId="512E1012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ab/>
      </w:r>
      <m:oMath>
        <m:r>
          <w:rPr>
            <w:rFonts w:ascii="Cambria Math" w:hAnsi="Cambria Math" w:cs="Cambria Math"/>
            <w:noProof/>
          </w:rPr>
          <m:t>θ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z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P-K</m:t>
                </m:r>
              </m:e>
            </m:d>
          </m:num>
          <m:den>
            <m:r>
              <w:rPr>
                <w:rFonts w:ascii="Cambria Math" w:hAnsi="Cambria Math"/>
                <w:noProof/>
              </w:rPr>
              <m:t>K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r>
                  <w:rPr>
                    <w:rFonts w:ascii="Cambria Math" w:hAnsi="Cambria Math"/>
                    <w:noProof/>
                  </w:rPr>
                  <m:t>-K</m:t>
                </m:r>
              </m:e>
            </m:d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P-K</m:t>
                    </m:r>
                  </m:e>
                </m:d>
              </m:num>
              <m:den>
                <m:r>
                  <w:rPr>
                    <w:rFonts w:ascii="Cambria Math" w:hAnsi="Cambria Math"/>
                    <w:noProof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  <m:r>
                      <w:rPr>
                        <w:rFonts w:ascii="Cambria Math" w:hAnsi="Cambria Math"/>
                        <w:noProof/>
                      </w:rPr>
                      <m:t>-K</m:t>
                    </m:r>
                  </m:e>
                </m:d>
              </m:den>
            </m:f>
            <m:r>
              <w:rPr>
                <w:rFonts w:ascii="Cambria Math" w:hAnsi="Cambria Math"/>
                <w:noProof/>
              </w:rPr>
              <m:t>-T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14:paraId="0FEBE0A9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 w:rsidRPr="00046233">
        <w:rPr>
          <w:rFonts w:ascii="Calibri" w:hAnsi="Calibri"/>
          <w:noProof/>
        </w:rPr>
        <w:t xml:space="preserve">For ease of notation we will denote this by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 w:cs="Cambria Math"/>
                <w:noProof/>
              </w:rPr>
              <m:t>σ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046233">
        <w:rPr>
          <w:rFonts w:ascii="Calibri" w:hAnsi="Calibri"/>
          <w:noProof/>
        </w:rPr>
        <w:t>.</w:t>
      </w:r>
    </w:p>
    <w:p w14:paraId="671670D5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</w:p>
    <w:p w14:paraId="3653F86C" w14:textId="6F2B6D89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rPr>
          <w:rFonts w:ascii="Calibri" w:hAnsi="Calibri" w:cs="Times New Roman"/>
          <w:noProof/>
        </w:rPr>
      </w:pPr>
      <w:r w:rsidRPr="00046233">
        <w:rPr>
          <w:rFonts w:ascii="Calibri" w:hAnsi="Calibri"/>
          <w:b/>
          <w:bCs/>
          <w:noProof/>
        </w:rPr>
        <w:t>Results of Modeling Simulations</w:t>
      </w:r>
    </w:p>
    <w:p w14:paraId="71F1E7D5" w14:textId="7016094B" w:rsidR="00905FBF" w:rsidRPr="00376DF2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Using</w:t>
      </w:r>
      <w:r w:rsidRPr="00046233">
        <w:rPr>
          <w:rFonts w:ascii="Calibri" w:hAnsi="Calibri"/>
          <w:noProof/>
        </w:rPr>
        <w:t xml:space="preserve"> type 1 diabetes</w:t>
      </w:r>
      <w:r>
        <w:rPr>
          <w:rFonts w:ascii="Calibri" w:hAnsi="Calibri"/>
          <w:noProof/>
        </w:rPr>
        <w:t xml:space="preserve"> as an example</w:t>
      </w:r>
      <w:r w:rsidRPr="00046233">
        <w:rPr>
          <w:rFonts w:ascii="Calibri" w:hAnsi="Calibri"/>
          <w:noProof/>
        </w:rPr>
        <w:t xml:space="preserve">, we compute the threshold </w:t>
      </w:r>
      <m:oMath>
        <m:r>
          <w:rPr>
            <w:rFonts w:ascii="Cambria Math" w:hAnsi="Cambria Math"/>
            <w:noProof/>
          </w:rPr>
          <m:t>T</m:t>
        </m:r>
      </m:oMath>
      <w:r w:rsidRPr="00046233">
        <w:rPr>
          <w:rFonts w:ascii="Calibri" w:hAnsi="Calibri"/>
          <w:noProof/>
        </w:rPr>
        <w:t xml:space="preserve"> from the disease prevalence in</w:t>
      </w:r>
      <w:r>
        <w:rPr>
          <w:rFonts w:ascii="Calibri" w:hAnsi="Calibri"/>
          <w:noProof/>
        </w:rPr>
        <w:t xml:space="preserve"> a representative</w:t>
      </w:r>
      <w:r w:rsidRPr="00046233">
        <w:rPr>
          <w:rFonts w:ascii="Calibri" w:hAnsi="Calibri"/>
          <w:noProof/>
        </w:rPr>
        <w:t xml:space="preserve"> adult</w:t>
      </w:r>
      <w:r>
        <w:rPr>
          <w:rFonts w:ascii="Calibri" w:hAnsi="Calibri"/>
          <w:noProof/>
        </w:rPr>
        <w:t xml:space="preserve"> demographic (</w:t>
      </w:r>
      <w:r w:rsidRPr="00046233">
        <w:rPr>
          <w:rFonts w:ascii="Calibri" w:hAnsi="Calibri"/>
          <w:noProof/>
        </w:rPr>
        <w:t>0.3%</w:t>
      </w:r>
      <w:r>
        <w:rPr>
          <w:rFonts w:ascii="Calibri" w:hAnsi="Calibri"/>
          <w:noProof/>
        </w:rPr>
        <w:t>)</w:t>
      </w:r>
      <w:r w:rsidRPr="00046233">
        <w:rPr>
          <w:rFonts w:ascii="Calibri" w:hAnsi="Calibri"/>
          <w:noProof/>
        </w:rPr>
        <w:t xml:space="preserve">:  </w:t>
      </w:r>
    </w:p>
    <w:p w14:paraId="6857B802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 xml:space="preserve">    •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Φ</m:t>
        </m:r>
        <m:r>
          <m:rPr>
            <m:sty m:val="p"/>
          </m:rPr>
          <w:rPr>
            <w:rFonts w:ascii="Cambria Math" w:hAnsi="Cambria Math"/>
            <w:noProof/>
          </w:rPr>
          <m:t>(1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.003)</m:t>
        </m:r>
        <m:r>
          <w:rPr>
            <w:rFonts w:ascii="Cambria Math" w:hAnsi="Cambria Math"/>
            <w:noProof/>
          </w:rPr>
          <m:t>≈</m:t>
        </m:r>
        <m:r>
          <m:rPr>
            <m:sty m:val="p"/>
          </m:rPr>
          <w:rPr>
            <w:rFonts w:ascii="Cambria Math" w:hAnsi="Cambria Math"/>
            <w:noProof/>
          </w:rPr>
          <m:t>2.74</m:t>
        </m:r>
      </m:oMath>
      <w:r w:rsidRPr="00046233">
        <w:rPr>
          <w:rFonts w:ascii="Calibri" w:hAnsi="Calibri"/>
          <w:noProof/>
        </w:rPr>
        <w:t xml:space="preserve"> </w:t>
      </w:r>
    </w:p>
    <w:p w14:paraId="083B18A5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rPr>
          <w:rFonts w:ascii="Calibri" w:hAnsi="Calibri" w:cs="Times New Roman"/>
          <w:noProof/>
        </w:rPr>
      </w:pPr>
      <w:r w:rsidRPr="00046233">
        <w:rPr>
          <w:rFonts w:ascii="Calibri" w:hAnsi="Calibri"/>
          <w:noProof/>
        </w:rPr>
        <w:t xml:space="preserve">    •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=0.8</m:t>
        </m:r>
      </m:oMath>
      <w:r w:rsidRPr="00046233">
        <w:rPr>
          <w:rFonts w:ascii="Calibri" w:hAnsi="Calibri"/>
          <w:noProof/>
        </w:rPr>
        <w:t xml:space="preserve"> </w:t>
      </w:r>
    </w:p>
    <w:p w14:paraId="5E2D2557" w14:textId="77777777" w:rsidR="00905FBF" w:rsidRPr="00046233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Calibri" w:hAnsi="Calibri"/>
          <w:noProof/>
        </w:rPr>
      </w:pPr>
    </w:p>
    <w:p w14:paraId="04FE6BAD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Times New Roman" w:hAnsi="Times New Roman" w:cs="Times New Roman"/>
          <w:noProof/>
        </w:rPr>
      </w:pPr>
      <w:r w:rsidRPr="00046233">
        <w:rPr>
          <w:rFonts w:ascii="Calibri" w:hAnsi="Calibri"/>
          <w:noProof/>
        </w:rPr>
        <w:lastRenderedPageBreak/>
        <w:t xml:space="preserve">We choose </w:t>
      </w:r>
      <m:oMath>
        <m:r>
          <w:rPr>
            <w:rFonts w:ascii="Cambria Math" w:hAnsi="Cambria Math"/>
            <w:noProof/>
          </w:rPr>
          <m:t>k</m:t>
        </m:r>
        <m:r>
          <m:rPr>
            <m:sty m:val="p"/>
          </m:rPr>
          <w:rPr>
            <w:rFonts w:ascii="Cambria Math" w:hAnsi="Cambria Math"/>
            <w:noProof/>
          </w:rPr>
          <m:t>=7</m:t>
        </m:r>
      </m:oMath>
      <w:r w:rsidRPr="00046233">
        <w:rPr>
          <w:rFonts w:ascii="Calibri" w:hAnsi="Calibri"/>
          <w:noProof/>
        </w:rPr>
        <w:t xml:space="preserve"> to match </w:t>
      </w:r>
      <w:r>
        <w:rPr>
          <w:rFonts w:ascii="Calibri" w:hAnsi="Calibri"/>
          <w:noProof/>
        </w:rPr>
        <w:t>a</w:t>
      </w:r>
      <w:r w:rsidRPr="00046233">
        <w:rPr>
          <w:rFonts w:ascii="Calibri" w:hAnsi="Calibri"/>
          <w:noProof/>
        </w:rPr>
        <w:t xml:space="preserve"> typical number of embryos in a </w:t>
      </w:r>
      <w:r>
        <w:rPr>
          <w:rFonts w:ascii="Calibri" w:hAnsi="Calibri"/>
          <w:noProof/>
        </w:rPr>
        <w:t>PGT-M</w:t>
      </w:r>
      <w:r w:rsidRPr="00046233">
        <w:rPr>
          <w:rFonts w:ascii="Calibri" w:hAnsi="Calibri"/>
          <w:noProof/>
        </w:rPr>
        <w:t xml:space="preserve"> case screening for a monogenic disorder. As validation of our model, we find that a randomly selected embryo is a case approximately 6% of the time, in line with sibling concordance studies of type 1 diabetes. </w:t>
      </w:r>
      <w:r>
        <w:rPr>
          <w:rFonts w:ascii="Calibri" w:hAnsi="Calibri"/>
          <w:noProof/>
        </w:rPr>
        <w:t>In the simulation below, we</w:t>
      </w:r>
      <w:r w:rsidRPr="00046233">
        <w:rPr>
          <w:rFonts w:ascii="Calibri" w:hAnsi="Calibri"/>
          <w:noProof/>
        </w:rPr>
        <w:t xml:space="preserve"> allow the proportion of variance in the liability scale to vary.</w:t>
      </w:r>
    </w:p>
    <w:p w14:paraId="2F7582FF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Times New Roman" w:hAnsi="Times New Roman" w:cs="Times New Roman"/>
          <w:noProof/>
        </w:rPr>
      </w:pPr>
    </w:p>
    <w:p w14:paraId="4A2F3E7D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0133123" wp14:editId="0B50DC91">
            <wp:simplePos x="0" y="0"/>
            <wp:positionH relativeFrom="page">
              <wp:posOffset>4070350</wp:posOffset>
            </wp:positionH>
            <wp:positionV relativeFrom="paragraph">
              <wp:posOffset>67945</wp:posOffset>
            </wp:positionV>
            <wp:extent cx="3129915" cy="22866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286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2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82A59C7" wp14:editId="4BC2FC7C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3131820" cy="2298700"/>
            <wp:effectExtent l="0" t="0" r="0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987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10B0" w14:textId="77777777" w:rsidR="00905FBF" w:rsidRDefault="00905FBF" w:rsidP="00376DF2">
      <w:pPr>
        <w:tabs>
          <w:tab w:val="left" w:pos="3130"/>
        </w:tabs>
        <w:spacing w:line="48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05F5EA29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Times New Roman" w:hAnsi="Times New Roman" w:cs="Times New Roman"/>
          <w:noProof/>
        </w:rPr>
      </w:pPr>
    </w:p>
    <w:p w14:paraId="4624DF8A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jc w:val="both"/>
        <w:rPr>
          <w:rFonts w:ascii="Times New Roman" w:hAnsi="Times New Roman" w:cs="Times New Roman"/>
          <w:noProof/>
        </w:rPr>
      </w:pPr>
    </w:p>
    <w:p w14:paraId="0FA09743" w14:textId="77777777" w:rsidR="00905FBF" w:rsidRPr="00046233" w:rsidRDefault="00905FBF" w:rsidP="00376DF2">
      <w:pPr>
        <w:spacing w:line="480" w:lineRule="auto"/>
        <w:jc w:val="both"/>
      </w:pPr>
    </w:p>
    <w:p w14:paraId="1ED7AEEC" w14:textId="77777777" w:rsidR="00905FBF" w:rsidRDefault="00905FBF" w:rsidP="00376DF2">
      <w:pPr>
        <w:spacing w:line="480" w:lineRule="auto"/>
        <w:jc w:val="center"/>
        <w:rPr>
          <w:i/>
          <w:w w:val="105"/>
        </w:rPr>
      </w:pPr>
    </w:p>
    <w:p w14:paraId="45E0A6A1" w14:textId="77777777" w:rsidR="00905FBF" w:rsidRDefault="00905FBF" w:rsidP="00376DF2">
      <w:pPr>
        <w:spacing w:line="480" w:lineRule="auto"/>
        <w:rPr>
          <w:noProof/>
        </w:rPr>
      </w:pPr>
    </w:p>
    <w:p w14:paraId="566559B6" w14:textId="77777777" w:rsidR="00905FBF" w:rsidRDefault="00905FBF" w:rsidP="00376DF2">
      <w:pPr>
        <w:spacing w:line="480" w:lineRule="auto"/>
        <w:jc w:val="both"/>
        <w:rPr>
          <w:noProof/>
        </w:rPr>
        <w:sectPr w:rsidR="00905FBF" w:rsidSect="005B70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F7230" w14:textId="77777777" w:rsidR="00905FBF" w:rsidRDefault="00905FBF" w:rsidP="00376DF2">
      <w:pPr>
        <w:spacing w:line="480" w:lineRule="auto"/>
        <w:jc w:val="both"/>
        <w:rPr>
          <w:noProof/>
        </w:rPr>
      </w:pPr>
      <w:r w:rsidRPr="00046233">
        <w:rPr>
          <w:b/>
          <w:noProof/>
        </w:rPr>
        <w:t>Supplement</w:t>
      </w:r>
      <w:r>
        <w:rPr>
          <w:b/>
          <w:noProof/>
        </w:rPr>
        <w:t>al</w:t>
      </w:r>
      <w:r w:rsidRPr="00046233">
        <w:rPr>
          <w:b/>
          <w:noProof/>
        </w:rPr>
        <w:t xml:space="preserve"> Figure 1</w:t>
      </w:r>
      <w:r>
        <w:rPr>
          <w:noProof/>
        </w:rPr>
        <w:t>: Simulation output, describing relative reduced risk, with relative fraction of case embryos selected for implantation in situations of embryo screening vs chance, as a function of r^2.</w:t>
      </w:r>
    </w:p>
    <w:p w14:paraId="7C3C5175" w14:textId="77777777" w:rsidR="00905FBF" w:rsidRDefault="00905FBF" w:rsidP="00376DF2">
      <w:pPr>
        <w:spacing w:line="480" w:lineRule="auto"/>
        <w:jc w:val="both"/>
        <w:rPr>
          <w:noProof/>
        </w:rPr>
      </w:pPr>
      <w:r w:rsidRPr="00D6658E">
        <w:rPr>
          <w:b/>
          <w:noProof/>
        </w:rPr>
        <w:t>Supplement</w:t>
      </w:r>
      <w:r>
        <w:rPr>
          <w:b/>
          <w:noProof/>
        </w:rPr>
        <w:t>al</w:t>
      </w:r>
      <w:r w:rsidRPr="00D6658E">
        <w:rPr>
          <w:b/>
          <w:noProof/>
        </w:rPr>
        <w:t xml:space="preserve"> Figure </w:t>
      </w:r>
      <w:r>
        <w:rPr>
          <w:b/>
          <w:noProof/>
        </w:rPr>
        <w:t>2</w:t>
      </w:r>
      <w:r>
        <w:rPr>
          <w:noProof/>
        </w:rPr>
        <w:t>: Simulation output, describing disease risk reduction to the child of the parent using screening to conceive, compared to selecting an embryo by chance, as a function of r^2.</w:t>
      </w:r>
    </w:p>
    <w:p w14:paraId="310DF449" w14:textId="77777777" w:rsidR="00905FBF" w:rsidRDefault="00905FBF" w:rsidP="00376DF2">
      <w:pPr>
        <w:spacing w:line="480" w:lineRule="auto"/>
        <w:jc w:val="both"/>
      </w:pPr>
      <w:r>
        <w:rPr>
          <w:noProof/>
        </w:rPr>
        <w:t xml:space="preserve"> </w:t>
      </w:r>
    </w:p>
    <w:p w14:paraId="7F6154E1" w14:textId="77777777" w:rsidR="00905FBF" w:rsidRDefault="00905FBF" w:rsidP="00376DF2">
      <w:pPr>
        <w:spacing w:line="480" w:lineRule="auto"/>
        <w:jc w:val="both"/>
        <w:sectPr w:rsidR="00905FBF" w:rsidSect="000462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023D10" w14:textId="77777777" w:rsidR="00905FBF" w:rsidRDefault="00905FBF" w:rsidP="00376DF2">
      <w:pPr>
        <w:tabs>
          <w:tab w:val="center" w:pos="4800"/>
          <w:tab w:val="right" w:pos="9500"/>
        </w:tabs>
        <w:spacing w:line="480" w:lineRule="auto"/>
        <w:rPr>
          <w:rFonts w:ascii="Calibri" w:hAnsi="Calibri"/>
          <w:b/>
          <w:bCs/>
        </w:rPr>
      </w:pPr>
    </w:p>
    <w:p w14:paraId="76985AA7" w14:textId="77777777" w:rsidR="00376DF2" w:rsidRDefault="00376DF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2F59F0C" w14:textId="42CE430A" w:rsidR="00376DF2" w:rsidRPr="00805E09" w:rsidRDefault="00905FBF" w:rsidP="00805E09">
      <w:pPr>
        <w:tabs>
          <w:tab w:val="center" w:pos="4800"/>
          <w:tab w:val="right" w:pos="9500"/>
        </w:tabs>
        <w:spacing w:line="480" w:lineRule="auto"/>
        <w:rPr>
          <w:rFonts w:ascii="Times New Roman" w:hAnsi="Times New Roman" w:cs="Times New Roman"/>
          <w:noProof/>
        </w:rPr>
      </w:pPr>
      <w:r w:rsidRPr="00D6658E">
        <w:rPr>
          <w:rFonts w:ascii="Calibri" w:hAnsi="Calibri"/>
          <w:b/>
          <w:bCs/>
        </w:rPr>
        <w:lastRenderedPageBreak/>
        <w:t xml:space="preserve">Supplementary </w:t>
      </w:r>
      <w:r>
        <w:rPr>
          <w:rFonts w:ascii="Calibri" w:hAnsi="Calibri"/>
          <w:b/>
          <w:bCs/>
        </w:rPr>
        <w:t>References</w:t>
      </w:r>
      <w:bookmarkStart w:id="0" w:name="_GoBack"/>
      <w:bookmarkEnd w:id="0"/>
    </w:p>
    <w:p w14:paraId="6AB89F92" w14:textId="77777777" w:rsidR="00376DF2" w:rsidRPr="00376DF2" w:rsidRDefault="00376DF2" w:rsidP="00376DF2">
      <w:pPr>
        <w:pStyle w:val="EndNoteBibliography"/>
        <w:spacing w:after="240" w:line="48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76DF2">
        <w:rPr>
          <w:noProof/>
        </w:rPr>
        <w:t>Lee, S.H., Goddard, M.E., Wray, N.R., Visscher, P.M., 2012. A better coefficient of determination for genetic profile analysis. Genet Epidemiol 36(3), 214-224.</w:t>
      </w:r>
    </w:p>
    <w:p w14:paraId="1C9B1A38" w14:textId="77777777" w:rsidR="00376DF2" w:rsidRPr="00376DF2" w:rsidRDefault="00376DF2" w:rsidP="00376DF2">
      <w:pPr>
        <w:pStyle w:val="EndNoteBibliography"/>
        <w:spacing w:after="240" w:line="480" w:lineRule="auto"/>
        <w:rPr>
          <w:noProof/>
        </w:rPr>
      </w:pPr>
      <w:r w:rsidRPr="00376DF2">
        <w:rPr>
          <w:noProof/>
        </w:rPr>
        <w:t>Lee, S.H., Wray, N.R., Goddard, M.E., Visscher, P.M., 2011. Estimating missing heritability for disease from genome-wide association studies. Am J Hum Genet 88(3), 294-305.</w:t>
      </w:r>
    </w:p>
    <w:p w14:paraId="761E5692" w14:textId="77777777" w:rsidR="00376DF2" w:rsidRPr="00376DF2" w:rsidRDefault="00376DF2" w:rsidP="00376DF2">
      <w:pPr>
        <w:pStyle w:val="EndNoteBibliography"/>
        <w:spacing w:after="240" w:line="480" w:lineRule="auto"/>
        <w:rPr>
          <w:noProof/>
        </w:rPr>
      </w:pPr>
      <w:r w:rsidRPr="00376DF2">
        <w:rPr>
          <w:noProof/>
        </w:rPr>
        <w:t>Wray, N.R., Visscher, P.M., 2015. Quantitative genetics of disease traits. J Anim Breed Genet 132(2), 198-203.</w:t>
      </w:r>
    </w:p>
    <w:p w14:paraId="2502FDE6" w14:textId="77777777" w:rsidR="00376DF2" w:rsidRPr="00376DF2" w:rsidRDefault="00376DF2" w:rsidP="00376DF2">
      <w:pPr>
        <w:pStyle w:val="EndNoteBibliography"/>
        <w:spacing w:line="480" w:lineRule="auto"/>
        <w:rPr>
          <w:noProof/>
        </w:rPr>
      </w:pPr>
      <w:r w:rsidRPr="00376DF2">
        <w:rPr>
          <w:noProof/>
        </w:rPr>
        <w:t>Wray, N.R., Yang, J., Goddard, M.E., Visscher, P.M., 2010. The genetic interpretation of area under the ROC curve in genomic profiling. PLoS Genet 6(2), e1000864.</w:t>
      </w:r>
    </w:p>
    <w:p w14:paraId="4458D1DC" w14:textId="7257952E" w:rsidR="00AE7873" w:rsidRDefault="00376DF2" w:rsidP="00376DF2">
      <w:pPr>
        <w:spacing w:line="480" w:lineRule="auto"/>
      </w:pPr>
      <w:r>
        <w:fldChar w:fldCharType="end"/>
      </w:r>
    </w:p>
    <w:sectPr w:rsidR="00AE7873" w:rsidSect="005804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Medical 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zvexzel2e9puewvxlxxfplx0zerv0er0aw&quot;&gt;My EndNote Library&lt;record-ids&gt;&lt;item&gt;66&lt;/item&gt;&lt;item&gt;67&lt;/item&gt;&lt;item&gt;68&lt;/item&gt;&lt;item&gt;69&lt;/item&gt;&lt;/record-ids&gt;&lt;/item&gt;&lt;/Libraries&gt;"/>
  </w:docVars>
  <w:rsids>
    <w:rsidRoot w:val="00905FBF"/>
    <w:rsid w:val="00032843"/>
    <w:rsid w:val="00200158"/>
    <w:rsid w:val="002102F1"/>
    <w:rsid w:val="00214FCA"/>
    <w:rsid w:val="002317E6"/>
    <w:rsid w:val="00285EBC"/>
    <w:rsid w:val="002C21FB"/>
    <w:rsid w:val="002F0CAB"/>
    <w:rsid w:val="00311FFF"/>
    <w:rsid w:val="003341E6"/>
    <w:rsid w:val="00376DF2"/>
    <w:rsid w:val="003A37AF"/>
    <w:rsid w:val="005B70F1"/>
    <w:rsid w:val="007837A4"/>
    <w:rsid w:val="00805E09"/>
    <w:rsid w:val="008A1320"/>
    <w:rsid w:val="00905FBF"/>
    <w:rsid w:val="00943014"/>
    <w:rsid w:val="00960031"/>
    <w:rsid w:val="009D3347"/>
    <w:rsid w:val="00A9436C"/>
    <w:rsid w:val="00AD5C35"/>
    <w:rsid w:val="00CC232D"/>
    <w:rsid w:val="00CD78EF"/>
    <w:rsid w:val="00D0439B"/>
    <w:rsid w:val="00D956B7"/>
    <w:rsid w:val="00E6577C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7968"/>
  <w14:defaultImageDpi w14:val="32767"/>
  <w15:chartTrackingRefBased/>
  <w15:docId w15:val="{0EF89DBE-C7D3-1B42-943F-C727596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5F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76DF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DF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76DF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76DF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Treff</dc:creator>
  <cp:keywords/>
  <dc:description/>
  <cp:lastModifiedBy>Nathan Treff</cp:lastModifiedBy>
  <cp:revision>3</cp:revision>
  <dcterms:created xsi:type="dcterms:W3CDTF">2019-07-12T13:21:00Z</dcterms:created>
  <dcterms:modified xsi:type="dcterms:W3CDTF">2019-07-12T13:36:00Z</dcterms:modified>
</cp:coreProperties>
</file>