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7EC17" w14:textId="77777777" w:rsidR="00450170" w:rsidRPr="001022BE" w:rsidRDefault="00450170" w:rsidP="00450170">
      <w:pPr>
        <w:pStyle w:val="SupplementaryMaterial"/>
        <w:adjustRightInd w:val="0"/>
        <w:snapToGrid w:val="0"/>
        <w:spacing w:before="0" w:after="0" w:line="240" w:lineRule="atLeast"/>
        <w:rPr>
          <w:b w:val="0"/>
        </w:rPr>
      </w:pPr>
      <w:r w:rsidRPr="001022BE">
        <w:t>Supplementary Material</w:t>
      </w:r>
    </w:p>
    <w:p w14:paraId="2D88E607" w14:textId="77777777" w:rsidR="002D1BAE" w:rsidRPr="001022BE" w:rsidRDefault="002203DC" w:rsidP="005143F0">
      <w:pPr>
        <w:widowControl/>
        <w:suppressLineNumbers/>
        <w:adjustRightInd w:val="0"/>
        <w:snapToGrid w:val="0"/>
        <w:spacing w:line="240" w:lineRule="atLeast"/>
        <w:jc w:val="center"/>
        <w:rPr>
          <w:rFonts w:ascii="Times New Roman" w:hAnsi="Times New Roman" w:cs="Times New Roman"/>
          <w:color w:val="000000" w:themeColor="text1"/>
          <w:sz w:val="28"/>
          <w:szCs w:val="28"/>
        </w:rPr>
      </w:pPr>
      <w:r w:rsidRPr="001022BE">
        <w:rPr>
          <w:rFonts w:ascii="Times New Roman" w:hAnsi="Times New Roman" w:cs="Times New Roman"/>
          <w:color w:val="000000" w:themeColor="text1"/>
          <w:sz w:val="28"/>
          <w:szCs w:val="28"/>
        </w:rPr>
        <w:t xml:space="preserve">Modulation of </w:t>
      </w:r>
      <w:r w:rsidR="000B3135" w:rsidRPr="001022BE">
        <w:rPr>
          <w:rFonts w:ascii="Times New Roman" w:hAnsi="Times New Roman" w:cs="Times New Roman"/>
          <w:color w:val="000000" w:themeColor="text1"/>
          <w:sz w:val="28"/>
          <w:szCs w:val="28"/>
        </w:rPr>
        <w:t xml:space="preserve">theta-band </w:t>
      </w:r>
      <w:r w:rsidRPr="001022BE">
        <w:rPr>
          <w:rFonts w:ascii="Times New Roman" w:hAnsi="Times New Roman" w:cs="Times New Roman"/>
          <w:color w:val="000000" w:themeColor="text1"/>
          <w:sz w:val="28"/>
          <w:szCs w:val="28"/>
        </w:rPr>
        <w:t xml:space="preserve">local field potential </w:t>
      </w:r>
      <w:r w:rsidR="000B3135" w:rsidRPr="001022BE">
        <w:rPr>
          <w:rFonts w:ascii="Times New Roman" w:hAnsi="Times New Roman" w:cs="Times New Roman"/>
          <w:color w:val="000000" w:themeColor="text1"/>
          <w:sz w:val="28"/>
          <w:szCs w:val="28"/>
        </w:rPr>
        <w:t>oscillations across brain networks with central thalamic deep brain stimulation to enhance spatial working memory</w:t>
      </w:r>
    </w:p>
    <w:p w14:paraId="77ED72CE" w14:textId="77777777" w:rsidR="000B3135" w:rsidRPr="001022BE" w:rsidRDefault="000B3135" w:rsidP="005143F0">
      <w:pPr>
        <w:widowControl/>
        <w:suppressLineNumbers/>
        <w:adjustRightInd w:val="0"/>
        <w:snapToGrid w:val="0"/>
        <w:spacing w:line="240" w:lineRule="atLeast"/>
        <w:jc w:val="center"/>
        <w:rPr>
          <w:rFonts w:ascii="Times New Roman" w:hAnsi="Times New Roman" w:cs="Times New Roman"/>
          <w:color w:val="000000" w:themeColor="text1"/>
          <w:sz w:val="28"/>
          <w:szCs w:val="28"/>
        </w:rPr>
      </w:pPr>
    </w:p>
    <w:p w14:paraId="6B5A47FD" w14:textId="77777777" w:rsidR="0012280C" w:rsidRPr="001022BE" w:rsidRDefault="0012280C" w:rsidP="0012280C">
      <w:pPr>
        <w:suppressLineNumbers/>
        <w:adjustRightInd w:val="0"/>
        <w:snapToGrid w:val="0"/>
        <w:jc w:val="center"/>
        <w:rPr>
          <w:rFonts w:ascii="Times New Roman" w:hAnsi="Times New Roman" w:cs="Times New Roman"/>
          <w:color w:val="000000" w:themeColor="text1"/>
          <w:sz w:val="28"/>
          <w:szCs w:val="28"/>
        </w:rPr>
      </w:pPr>
    </w:p>
    <w:p w14:paraId="01889832" w14:textId="3243D143" w:rsidR="0012280C" w:rsidRPr="001022BE" w:rsidRDefault="0012280C" w:rsidP="0012280C">
      <w:pPr>
        <w:suppressLineNumbers/>
        <w:adjustRightInd w:val="0"/>
        <w:snapToGrid w:val="0"/>
        <w:spacing w:line="240" w:lineRule="atLeast"/>
        <w:jc w:val="center"/>
        <w:rPr>
          <w:rFonts w:ascii="Times New Roman" w:eastAsia="DFKai-SB" w:hAnsi="Times New Roman" w:cs="Times New Roman"/>
          <w:b/>
          <w:color w:val="000000"/>
          <w:sz w:val="28"/>
          <w:szCs w:val="28"/>
        </w:rPr>
      </w:pPr>
      <w:r w:rsidRPr="001022BE">
        <w:rPr>
          <w:rFonts w:ascii="Times New Roman" w:hAnsi="Times New Roman" w:cs="Times New Roman"/>
          <w:kern w:val="0"/>
        </w:rPr>
        <w:t>Ching-Wen Chang</w:t>
      </w:r>
      <w:r w:rsidRPr="001022BE">
        <w:rPr>
          <w:rFonts w:ascii="Times New Roman" w:eastAsia="Microsoft JhengHei" w:hAnsi="Times New Roman" w:cs="Times New Roman"/>
          <w:vertAlign w:val="superscript"/>
        </w:rPr>
        <w:t>1</w:t>
      </w:r>
      <w:r w:rsidR="00015A69" w:rsidRPr="001022BE">
        <w:rPr>
          <w:rFonts w:ascii="Times New Roman" w:eastAsia="Microsoft JhengHei" w:hAnsi="Times New Roman" w:cs="Times New Roman"/>
          <w:vertAlign w:val="superscript"/>
        </w:rPr>
        <w:t>, †</w:t>
      </w:r>
      <w:r w:rsidRPr="001022BE">
        <w:rPr>
          <w:rFonts w:ascii="Times New Roman" w:hAnsi="Times New Roman" w:cs="Times New Roman"/>
        </w:rPr>
        <w:t>,</w:t>
      </w:r>
      <w:r w:rsidRPr="001022BE">
        <w:rPr>
          <w:rFonts w:ascii="Times New Roman" w:hAnsi="Times New Roman" w:cs="Times New Roman"/>
          <w:color w:val="000000"/>
        </w:rPr>
        <w:t xml:space="preserve"> Yu-Chun Lo</w:t>
      </w:r>
      <w:r w:rsidRPr="001022BE">
        <w:rPr>
          <w:rFonts w:ascii="Times New Roman" w:hAnsi="Times New Roman" w:cs="Times New Roman"/>
          <w:color w:val="000000"/>
          <w:vertAlign w:val="superscript"/>
        </w:rPr>
        <w:t>2</w:t>
      </w:r>
      <w:r w:rsidR="005D5390" w:rsidRPr="001022BE">
        <w:rPr>
          <w:rFonts w:ascii="Times New Roman" w:eastAsia="Microsoft JhengHei" w:hAnsi="Times New Roman" w:cs="Times New Roman"/>
          <w:vertAlign w:val="superscript"/>
        </w:rPr>
        <w:t>,</w:t>
      </w:r>
      <w:r w:rsidR="005D5390" w:rsidRPr="001022BE">
        <w:rPr>
          <w:rFonts w:ascii="Times New Roman" w:hAnsi="Times New Roman" w:cs="Times New Roman"/>
        </w:rPr>
        <w:t xml:space="preserve"> </w:t>
      </w:r>
      <w:r w:rsidR="005D5390" w:rsidRPr="001022BE">
        <w:rPr>
          <w:rFonts w:ascii="Times New Roman" w:eastAsia="Microsoft JhengHei" w:hAnsi="Times New Roman" w:cs="Times New Roman"/>
          <w:vertAlign w:val="superscript"/>
        </w:rPr>
        <w:t>†</w:t>
      </w:r>
      <w:r w:rsidRPr="001022BE">
        <w:rPr>
          <w:rFonts w:ascii="Times New Roman" w:hAnsi="Times New Roman" w:cs="Times New Roman"/>
          <w:color w:val="000000"/>
        </w:rPr>
        <w:t>, Sheng-Huang Lin</w:t>
      </w:r>
      <w:r w:rsidRPr="001022BE">
        <w:rPr>
          <w:rFonts w:ascii="Times New Roman" w:hAnsi="Times New Roman" w:cs="Times New Roman"/>
          <w:color w:val="000000"/>
          <w:vertAlign w:val="superscript"/>
        </w:rPr>
        <w:t xml:space="preserve">3, </w:t>
      </w:r>
      <w:r w:rsidR="005D5390" w:rsidRPr="001022BE">
        <w:rPr>
          <w:rFonts w:ascii="Times New Roman" w:hAnsi="Times New Roman" w:cs="Times New Roman"/>
          <w:color w:val="000000"/>
          <w:vertAlign w:val="superscript"/>
        </w:rPr>
        <w:t xml:space="preserve">4, </w:t>
      </w:r>
      <w:r w:rsidR="00AC5366" w:rsidRPr="001022BE">
        <w:rPr>
          <w:rFonts w:ascii="Times New Roman" w:hAnsi="Times New Roman" w:cs="Times New Roman"/>
          <w:color w:val="000000"/>
          <w:vertAlign w:val="superscript"/>
        </w:rPr>
        <w:t>*</w:t>
      </w:r>
      <w:r w:rsidR="00AC5366" w:rsidRPr="001022BE">
        <w:rPr>
          <w:rFonts w:ascii="Times New Roman" w:hAnsi="Times New Roman" w:cs="Times New Roman"/>
          <w:color w:val="000000"/>
        </w:rPr>
        <w:t>, Shih</w:t>
      </w:r>
      <w:r w:rsidRPr="001022BE">
        <w:rPr>
          <w:rFonts w:ascii="Times New Roman" w:hAnsi="Times New Roman" w:cs="Times New Roman"/>
          <w:color w:val="000000"/>
        </w:rPr>
        <w:t>-Hung Yang</w:t>
      </w:r>
      <w:r w:rsidR="005D5390" w:rsidRPr="001022BE">
        <w:rPr>
          <w:rFonts w:ascii="Times New Roman" w:hAnsi="Times New Roman" w:cs="Times New Roman"/>
          <w:color w:val="000000"/>
          <w:vertAlign w:val="superscript"/>
        </w:rPr>
        <w:t>5</w:t>
      </w:r>
      <w:r w:rsidRPr="001022BE">
        <w:rPr>
          <w:rFonts w:ascii="Times New Roman" w:hAnsi="Times New Roman" w:cs="Times New Roman"/>
          <w:color w:val="000000"/>
        </w:rPr>
        <w:t xml:space="preserve">, </w:t>
      </w:r>
      <w:r w:rsidRPr="001022BE">
        <w:rPr>
          <w:rFonts w:ascii="Times New Roman" w:eastAsia="Microsoft JhengHei" w:hAnsi="Times New Roman" w:cs="Times New Roman"/>
        </w:rPr>
        <w:t>Hui-Ching Lin</w:t>
      </w:r>
      <w:r w:rsidR="005D5390" w:rsidRPr="001022BE">
        <w:rPr>
          <w:rFonts w:ascii="Times New Roman" w:eastAsia="Microsoft JhengHei" w:hAnsi="Times New Roman" w:cs="Times New Roman"/>
          <w:vertAlign w:val="superscript"/>
        </w:rPr>
        <w:t>6</w:t>
      </w:r>
      <w:r w:rsidRPr="001022BE">
        <w:rPr>
          <w:rFonts w:ascii="Times New Roman" w:hAnsi="Times New Roman" w:cs="Times New Roman"/>
          <w:color w:val="000000"/>
        </w:rPr>
        <w:t xml:space="preserve">, </w:t>
      </w:r>
      <w:r w:rsidRPr="001022BE">
        <w:rPr>
          <w:rFonts w:ascii="Times New Roman" w:hAnsi="Times New Roman" w:cs="Times New Roman"/>
          <w:kern w:val="0"/>
        </w:rPr>
        <w:t>Ting-Chun Lin</w:t>
      </w:r>
      <w:r w:rsidRPr="001022BE">
        <w:rPr>
          <w:rFonts w:ascii="Times New Roman" w:hAnsi="Times New Roman" w:cs="Times New Roman"/>
          <w:kern w:val="0"/>
          <w:vertAlign w:val="superscript"/>
        </w:rPr>
        <w:t>1</w:t>
      </w:r>
      <w:r w:rsidRPr="001022BE">
        <w:rPr>
          <w:rFonts w:ascii="Times New Roman" w:hAnsi="Times New Roman" w:cs="Times New Roman"/>
          <w:kern w:val="0"/>
        </w:rPr>
        <w:t>,</w:t>
      </w:r>
      <w:r w:rsidR="00931CD1" w:rsidRPr="001022BE">
        <w:rPr>
          <w:rFonts w:ascii="Times New Roman" w:hAnsi="Times New Roman" w:cs="Times New Roman"/>
          <w:kern w:val="0"/>
        </w:rPr>
        <w:t xml:space="preserve"> </w:t>
      </w:r>
      <w:proofErr w:type="spellStart"/>
      <w:r w:rsidRPr="001022BE">
        <w:rPr>
          <w:rFonts w:ascii="Times New Roman" w:eastAsia="Microsoft JhengHei" w:hAnsi="Times New Roman" w:cs="Times New Roman"/>
        </w:rPr>
        <w:t>Ssu</w:t>
      </w:r>
      <w:proofErr w:type="spellEnd"/>
      <w:r w:rsidRPr="001022BE">
        <w:rPr>
          <w:rFonts w:ascii="Times New Roman" w:eastAsia="Microsoft JhengHei" w:hAnsi="Times New Roman" w:cs="Times New Roman"/>
        </w:rPr>
        <w:t>-Ju Li</w:t>
      </w:r>
      <w:r w:rsidRPr="001022BE">
        <w:rPr>
          <w:rFonts w:ascii="Times New Roman" w:eastAsia="Microsoft JhengHei" w:hAnsi="Times New Roman" w:cs="Times New Roman"/>
          <w:vertAlign w:val="superscript"/>
        </w:rPr>
        <w:t>1</w:t>
      </w:r>
      <w:r w:rsidRPr="001022BE">
        <w:rPr>
          <w:rFonts w:ascii="Times New Roman" w:eastAsia="Microsoft JhengHei" w:hAnsi="Times New Roman" w:cs="Times New Roman"/>
        </w:rPr>
        <w:t xml:space="preserve">, </w:t>
      </w:r>
      <w:r w:rsidRPr="001022BE">
        <w:rPr>
          <w:rFonts w:ascii="Times New Roman" w:hAnsi="Times New Roman" w:cs="Times New Roman"/>
          <w:color w:val="000000"/>
        </w:rPr>
        <w:t>Christine Chin-Jung Hsieh</w:t>
      </w:r>
      <w:r w:rsidRPr="001022BE">
        <w:rPr>
          <w:rFonts w:ascii="Times New Roman" w:hAnsi="Times New Roman" w:cs="Times New Roman"/>
          <w:color w:val="000000"/>
          <w:vertAlign w:val="superscript"/>
        </w:rPr>
        <w:t xml:space="preserve">1, </w:t>
      </w:r>
      <w:r w:rsidR="00931CD1" w:rsidRPr="001022BE">
        <w:rPr>
          <w:rFonts w:ascii="Times New Roman" w:hAnsi="Times New Roman" w:cs="Times New Roman"/>
          <w:color w:val="000000"/>
          <w:vertAlign w:val="superscript"/>
        </w:rPr>
        <w:t>7</w:t>
      </w:r>
      <w:r w:rsidR="00931CD1" w:rsidRPr="001022BE">
        <w:rPr>
          <w:rFonts w:ascii="Times New Roman" w:hAnsi="Times New Roman" w:cs="Times New Roman"/>
          <w:color w:val="000000"/>
        </w:rPr>
        <w:t>, Vina</w:t>
      </w:r>
      <w:r w:rsidRPr="001022BE">
        <w:rPr>
          <w:rFonts w:ascii="Times New Roman" w:hAnsi="Times New Roman" w:cs="Times New Roman"/>
          <w:color w:val="000000"/>
        </w:rPr>
        <w:t xml:space="preserve"> Ro</w:t>
      </w:r>
      <w:r w:rsidRPr="001022BE">
        <w:rPr>
          <w:rFonts w:ascii="Times New Roman" w:eastAsia="Microsoft JhengHei" w:hAnsi="Times New Roman" w:cs="Times New Roman"/>
          <w:vertAlign w:val="superscript"/>
        </w:rPr>
        <w:t>1</w:t>
      </w:r>
      <w:r w:rsidRPr="001022BE">
        <w:rPr>
          <w:rFonts w:ascii="Times New Roman" w:hAnsi="Times New Roman" w:cs="Times New Roman"/>
          <w:color w:val="000000"/>
        </w:rPr>
        <w:t xml:space="preserve">, </w:t>
      </w:r>
      <w:r w:rsidRPr="001022BE">
        <w:rPr>
          <w:rFonts w:ascii="Times New Roman" w:hAnsi="Times New Roman" w:cs="Times New Roman"/>
        </w:rPr>
        <w:t>Yueh-Jung Chung</w:t>
      </w:r>
      <w:r w:rsidR="005D5390" w:rsidRPr="001022BE">
        <w:rPr>
          <w:rFonts w:ascii="Times New Roman" w:hAnsi="Times New Roman" w:cs="Times New Roman"/>
          <w:vertAlign w:val="superscript"/>
        </w:rPr>
        <w:t>6</w:t>
      </w:r>
      <w:r w:rsidRPr="001022BE">
        <w:rPr>
          <w:rFonts w:ascii="Times New Roman" w:hAnsi="Times New Roman" w:cs="Times New Roman"/>
        </w:rPr>
        <w:t>, Yun-Chi Chang</w:t>
      </w:r>
      <w:r w:rsidR="005D5390" w:rsidRPr="001022BE">
        <w:rPr>
          <w:rFonts w:ascii="Times New Roman" w:hAnsi="Times New Roman" w:cs="Times New Roman"/>
          <w:vertAlign w:val="superscript"/>
        </w:rPr>
        <w:t>6</w:t>
      </w:r>
      <w:r w:rsidRPr="001022BE">
        <w:rPr>
          <w:rFonts w:ascii="Times New Roman" w:hAnsi="Times New Roman" w:cs="Times New Roman"/>
        </w:rPr>
        <w:t>, Chi-Wei Lee</w:t>
      </w:r>
      <w:r w:rsidRPr="001022BE">
        <w:rPr>
          <w:rFonts w:ascii="Times New Roman" w:hAnsi="Times New Roman" w:cs="Times New Roman"/>
          <w:vertAlign w:val="superscript"/>
        </w:rPr>
        <w:t>2,</w:t>
      </w:r>
      <w:r w:rsidR="005D5390" w:rsidRPr="001022BE">
        <w:rPr>
          <w:rFonts w:ascii="Times New Roman" w:hAnsi="Times New Roman" w:cs="Times New Roman"/>
          <w:vertAlign w:val="superscript"/>
        </w:rPr>
        <w:t>6</w:t>
      </w:r>
      <w:r w:rsidRPr="001022BE">
        <w:rPr>
          <w:rFonts w:ascii="Times New Roman" w:hAnsi="Times New Roman" w:cs="Times New Roman"/>
        </w:rPr>
        <w:t xml:space="preserve">, </w:t>
      </w:r>
      <w:r w:rsidRPr="001022BE">
        <w:rPr>
          <w:rFonts w:ascii="Times New Roman" w:hAnsi="Times New Roman" w:cs="Times New Roman"/>
          <w:color w:val="000000"/>
        </w:rPr>
        <w:t>Chao-Hung Kuo</w:t>
      </w:r>
      <w:r w:rsidRPr="001022BE">
        <w:rPr>
          <w:rFonts w:ascii="Times New Roman" w:hAnsi="Times New Roman" w:cs="Times New Roman"/>
          <w:color w:val="000000"/>
          <w:vertAlign w:val="superscript"/>
        </w:rPr>
        <w:t xml:space="preserve">1, </w:t>
      </w:r>
      <w:r w:rsidR="005D5390" w:rsidRPr="001022BE">
        <w:rPr>
          <w:rFonts w:ascii="Times New Roman" w:hAnsi="Times New Roman" w:cs="Times New Roman"/>
          <w:color w:val="000000"/>
          <w:vertAlign w:val="superscript"/>
        </w:rPr>
        <w:t>8</w:t>
      </w:r>
      <w:r w:rsidRPr="001022BE">
        <w:rPr>
          <w:rFonts w:ascii="Times New Roman" w:hAnsi="Times New Roman" w:cs="Times New Roman"/>
          <w:color w:val="000000"/>
          <w:vertAlign w:val="superscript"/>
        </w:rPr>
        <w:t xml:space="preserve">, </w:t>
      </w:r>
      <w:r w:rsidR="005D5390" w:rsidRPr="001022BE">
        <w:rPr>
          <w:rFonts w:ascii="Times New Roman" w:hAnsi="Times New Roman" w:cs="Times New Roman"/>
          <w:color w:val="000000"/>
          <w:vertAlign w:val="superscript"/>
        </w:rPr>
        <w:t>9</w:t>
      </w:r>
      <w:r w:rsidRPr="001022BE">
        <w:rPr>
          <w:rFonts w:ascii="Times New Roman" w:hAnsi="Times New Roman" w:cs="Times New Roman"/>
          <w:color w:val="000000"/>
        </w:rPr>
        <w:t xml:space="preserve">, </w:t>
      </w:r>
      <w:r w:rsidR="00AE6DBC" w:rsidRPr="001022BE">
        <w:rPr>
          <w:rFonts w:ascii="Times New Roman" w:hAnsi="Times New Roman" w:cs="Times New Roman"/>
          <w:color w:val="000000"/>
        </w:rPr>
        <w:t>Shin-Yuan Chen</w:t>
      </w:r>
      <w:r w:rsidR="00AE6DBC" w:rsidRPr="001022BE">
        <w:rPr>
          <w:rFonts w:ascii="Times New Roman" w:hAnsi="Times New Roman" w:cs="Times New Roman"/>
          <w:color w:val="000000"/>
          <w:vertAlign w:val="superscript"/>
        </w:rPr>
        <w:t>10, 11</w:t>
      </w:r>
      <w:r w:rsidR="00AE6DBC" w:rsidRPr="001022BE">
        <w:rPr>
          <w:rFonts w:ascii="Times New Roman" w:hAnsi="Times New Roman" w:cs="Times New Roman"/>
          <w:color w:val="000000"/>
        </w:rPr>
        <w:t xml:space="preserve">, </w:t>
      </w:r>
      <w:r w:rsidRPr="001022BE">
        <w:rPr>
          <w:rFonts w:ascii="Times New Roman" w:hAnsi="Times New Roman" w:cs="Times New Roman"/>
          <w:color w:val="000000"/>
        </w:rPr>
        <w:t xml:space="preserve">and You-Yin Chen </w:t>
      </w:r>
      <w:r w:rsidRPr="001022BE">
        <w:rPr>
          <w:rFonts w:ascii="Times New Roman" w:hAnsi="Times New Roman" w:cs="Times New Roman"/>
          <w:color w:val="000000"/>
          <w:vertAlign w:val="superscript"/>
        </w:rPr>
        <w:t xml:space="preserve">1, 2, </w:t>
      </w:r>
      <w:r w:rsidR="005D5390" w:rsidRPr="001022BE">
        <w:rPr>
          <w:rFonts w:ascii="Times New Roman" w:hAnsi="Times New Roman" w:cs="Times New Roman"/>
          <w:color w:val="000000"/>
          <w:vertAlign w:val="superscript"/>
        </w:rPr>
        <w:t>7</w:t>
      </w:r>
      <w:r w:rsidRPr="001022BE">
        <w:rPr>
          <w:rFonts w:ascii="Times New Roman" w:hAnsi="Times New Roman" w:cs="Times New Roman"/>
          <w:color w:val="000000"/>
          <w:vertAlign w:val="superscript"/>
        </w:rPr>
        <w:t>, *</w:t>
      </w:r>
    </w:p>
    <w:p w14:paraId="70435D33" w14:textId="77777777" w:rsidR="0012280C" w:rsidRPr="001022BE" w:rsidRDefault="0012280C" w:rsidP="0012280C">
      <w:pPr>
        <w:suppressLineNumbers/>
        <w:adjustRightInd w:val="0"/>
        <w:snapToGrid w:val="0"/>
        <w:spacing w:line="240" w:lineRule="atLeast"/>
        <w:jc w:val="center"/>
        <w:rPr>
          <w:rFonts w:ascii="Times New Roman" w:eastAsia="DFKai-SB" w:hAnsi="Times New Roman" w:cs="Times New Roman"/>
          <w:b/>
          <w:color w:val="000000"/>
          <w:sz w:val="28"/>
          <w:szCs w:val="28"/>
        </w:rPr>
      </w:pPr>
    </w:p>
    <w:p w14:paraId="635B5FB8" w14:textId="5A524FF4" w:rsidR="0012280C" w:rsidRPr="001022BE" w:rsidRDefault="0012280C" w:rsidP="0012280C">
      <w:pPr>
        <w:widowControl/>
        <w:suppressLineNumbers/>
        <w:adjustRightInd w:val="0"/>
        <w:snapToGrid w:val="0"/>
        <w:spacing w:line="240" w:lineRule="atLeast"/>
        <w:jc w:val="both"/>
        <w:rPr>
          <w:rFonts w:ascii="Times New Roman" w:hAnsi="Times New Roman" w:cs="Times New Roman"/>
          <w:color w:val="000000" w:themeColor="text1"/>
        </w:rPr>
      </w:pPr>
      <w:r w:rsidRPr="001022BE">
        <w:rPr>
          <w:rFonts w:ascii="Times New Roman" w:hAnsi="Times New Roman" w:cs="Times New Roman"/>
          <w:color w:val="000000" w:themeColor="text1"/>
          <w:vertAlign w:val="superscript"/>
        </w:rPr>
        <w:t xml:space="preserve">1 </w:t>
      </w:r>
      <w:r w:rsidRPr="001022BE">
        <w:rPr>
          <w:rFonts w:ascii="Times New Roman" w:hAnsi="Times New Roman" w:cs="Times New Roman"/>
          <w:color w:val="000000" w:themeColor="text1"/>
        </w:rPr>
        <w:t xml:space="preserve">Department of Biomedical Engineering, National Yang Ming University, No.155, Sec.2, </w:t>
      </w:r>
      <w:proofErr w:type="spellStart"/>
      <w:r w:rsidRPr="001022BE">
        <w:rPr>
          <w:rFonts w:ascii="Times New Roman" w:hAnsi="Times New Roman" w:cs="Times New Roman"/>
          <w:color w:val="000000" w:themeColor="text1"/>
        </w:rPr>
        <w:t>Linong</w:t>
      </w:r>
      <w:proofErr w:type="spellEnd"/>
      <w:r w:rsidRPr="001022BE">
        <w:rPr>
          <w:rFonts w:ascii="Times New Roman" w:hAnsi="Times New Roman" w:cs="Times New Roman"/>
          <w:color w:val="000000" w:themeColor="text1"/>
        </w:rPr>
        <w:t xml:space="preserve"> St., Taipei, Taiwan 11221, R.O.C. </w:t>
      </w:r>
    </w:p>
    <w:p w14:paraId="4373F454" w14:textId="77777777" w:rsidR="0012280C" w:rsidRPr="001022BE" w:rsidRDefault="0012280C" w:rsidP="0012280C">
      <w:pPr>
        <w:widowControl/>
        <w:suppressLineNumbers/>
        <w:adjustRightInd w:val="0"/>
        <w:snapToGrid w:val="0"/>
        <w:spacing w:line="240" w:lineRule="atLeast"/>
        <w:jc w:val="both"/>
        <w:rPr>
          <w:rFonts w:ascii="Times New Roman" w:hAnsi="Times New Roman" w:cs="Times New Roman"/>
          <w:color w:val="000000" w:themeColor="text1"/>
        </w:rPr>
      </w:pPr>
      <w:r w:rsidRPr="001022BE">
        <w:rPr>
          <w:rFonts w:ascii="Times New Roman" w:hAnsi="Times New Roman" w:cs="Times New Roman"/>
          <w:color w:val="000000" w:themeColor="text1"/>
          <w:vertAlign w:val="superscript"/>
        </w:rPr>
        <w:t xml:space="preserve">2 </w:t>
      </w:r>
      <w:r w:rsidRPr="001022BE">
        <w:rPr>
          <w:rFonts w:ascii="Times New Roman" w:hAnsi="Times New Roman" w:cs="Times New Roman"/>
          <w:color w:val="000000" w:themeColor="text1"/>
        </w:rPr>
        <w:t>The Ph.D. Program for Neural Regenerative Medicine, College of Medical Science and Technology, Taipei Medical University, No. 250 Wu-Xing St., Taipei 11031, Taiwan, R.O.C.</w:t>
      </w:r>
    </w:p>
    <w:p w14:paraId="5271163A" w14:textId="454802FF" w:rsidR="0012280C" w:rsidRPr="001022BE" w:rsidRDefault="0012280C" w:rsidP="0012280C">
      <w:pPr>
        <w:widowControl/>
        <w:suppressLineNumbers/>
        <w:adjustRightInd w:val="0"/>
        <w:snapToGrid w:val="0"/>
        <w:spacing w:line="240" w:lineRule="atLeast"/>
        <w:jc w:val="both"/>
        <w:rPr>
          <w:rFonts w:ascii="Times New Roman" w:hAnsi="Times New Roman" w:cs="Times New Roman"/>
          <w:color w:val="000000" w:themeColor="text1"/>
        </w:rPr>
      </w:pPr>
      <w:r w:rsidRPr="001022BE">
        <w:rPr>
          <w:rFonts w:ascii="Times New Roman" w:hAnsi="Times New Roman" w:cs="Times New Roman"/>
          <w:color w:val="000000" w:themeColor="text1"/>
          <w:vertAlign w:val="superscript"/>
        </w:rPr>
        <w:t>3</w:t>
      </w:r>
      <w:r w:rsidR="00931CD1" w:rsidRPr="001022BE">
        <w:rPr>
          <w:rFonts w:ascii="Times New Roman" w:hAnsi="Times New Roman" w:cs="Times New Roman"/>
          <w:color w:val="000000" w:themeColor="text1"/>
          <w:vertAlign w:val="superscript"/>
        </w:rPr>
        <w:t xml:space="preserve"> </w:t>
      </w:r>
      <w:r w:rsidR="005D5390" w:rsidRPr="001022BE">
        <w:rPr>
          <w:rFonts w:ascii="Times New Roman" w:hAnsi="Times New Roman" w:cs="Times New Roman"/>
        </w:rPr>
        <w:t>Department of Neurology, Hualien Tzu Chi Hospital, Buddhist Tzu Chi Medical Foundation</w:t>
      </w:r>
      <w:r w:rsidRPr="001022BE">
        <w:rPr>
          <w:rFonts w:ascii="Times New Roman" w:hAnsi="Times New Roman" w:cs="Times New Roman"/>
        </w:rPr>
        <w:t>, No. 707, Sec. 3, Chung Yang Rd., Hualien 97002, Taiwan,</w:t>
      </w:r>
      <w:r w:rsidR="00AC5366" w:rsidRPr="001022BE">
        <w:rPr>
          <w:rFonts w:ascii="Times New Roman" w:hAnsi="Times New Roman" w:cs="Times New Roman"/>
        </w:rPr>
        <w:t xml:space="preserve"> </w:t>
      </w:r>
      <w:r w:rsidRPr="001022BE">
        <w:rPr>
          <w:rFonts w:ascii="Times New Roman" w:hAnsi="Times New Roman" w:cs="Times New Roman"/>
          <w:color w:val="000000" w:themeColor="text1"/>
        </w:rPr>
        <w:t>R.O.C.</w:t>
      </w:r>
    </w:p>
    <w:p w14:paraId="23ABFEDD" w14:textId="2670578C" w:rsidR="005D5390" w:rsidRPr="001022BE" w:rsidRDefault="005D5390" w:rsidP="0012280C">
      <w:pPr>
        <w:widowControl/>
        <w:suppressLineNumbers/>
        <w:adjustRightInd w:val="0"/>
        <w:snapToGrid w:val="0"/>
        <w:spacing w:line="240" w:lineRule="atLeast"/>
        <w:jc w:val="both"/>
        <w:rPr>
          <w:rFonts w:ascii="Times New Roman" w:hAnsi="Times New Roman" w:cs="Times New Roman"/>
          <w:color w:val="000000" w:themeColor="text1"/>
        </w:rPr>
      </w:pPr>
      <w:r w:rsidRPr="001022BE">
        <w:rPr>
          <w:rFonts w:ascii="Times New Roman" w:hAnsi="Times New Roman" w:cs="Times New Roman"/>
          <w:color w:val="000000" w:themeColor="text1"/>
          <w:vertAlign w:val="superscript"/>
        </w:rPr>
        <w:t>4</w:t>
      </w:r>
      <w:r w:rsidR="00931CD1" w:rsidRPr="001022BE">
        <w:rPr>
          <w:rFonts w:ascii="Times New Roman" w:hAnsi="Times New Roman" w:cs="Times New Roman"/>
          <w:color w:val="000000" w:themeColor="text1"/>
          <w:vertAlign w:val="superscript"/>
        </w:rPr>
        <w:t xml:space="preserve"> </w:t>
      </w:r>
      <w:r w:rsidRPr="001022BE">
        <w:rPr>
          <w:rFonts w:ascii="Times New Roman" w:hAnsi="Times New Roman" w:cs="Times New Roman"/>
          <w:color w:val="000000" w:themeColor="text1"/>
        </w:rPr>
        <w:t>Department of Neurology, School of Medicine, Tzu Chi University, No. 701, Sec. 3, Zhongyang Rd., Hualien 97004, Taiwan, R.O.C.</w:t>
      </w:r>
    </w:p>
    <w:p w14:paraId="576E957F" w14:textId="28C52590" w:rsidR="0012280C" w:rsidRPr="001022BE" w:rsidRDefault="005D5390" w:rsidP="0012280C">
      <w:pPr>
        <w:suppressLineNumbers/>
        <w:snapToGrid w:val="0"/>
        <w:spacing w:line="240" w:lineRule="atLeast"/>
        <w:jc w:val="both"/>
        <w:rPr>
          <w:rFonts w:ascii="Times New Roman" w:hAnsi="Times New Roman" w:cs="Times New Roman"/>
          <w:color w:val="000000" w:themeColor="text1"/>
        </w:rPr>
      </w:pPr>
      <w:r w:rsidRPr="001022BE">
        <w:rPr>
          <w:rFonts w:ascii="Times New Roman" w:eastAsia="PMingLiU" w:hAnsi="Times New Roman" w:cs="Times New Roman"/>
          <w:kern w:val="0"/>
          <w:position w:val="12"/>
          <w:sz w:val="16"/>
          <w:szCs w:val="16"/>
        </w:rPr>
        <w:t>5</w:t>
      </w:r>
      <w:r w:rsidR="00931CD1" w:rsidRPr="001022BE">
        <w:rPr>
          <w:rFonts w:ascii="Times New Roman" w:eastAsia="PMingLiU" w:hAnsi="Times New Roman" w:cs="Times New Roman"/>
          <w:kern w:val="0"/>
          <w:position w:val="12"/>
          <w:sz w:val="16"/>
          <w:szCs w:val="16"/>
        </w:rPr>
        <w:t xml:space="preserve"> </w:t>
      </w:r>
      <w:r w:rsidR="0012280C" w:rsidRPr="001022BE">
        <w:rPr>
          <w:rFonts w:ascii="Times New Roman" w:eastAsia="PMingLiU" w:hAnsi="Times New Roman" w:cs="Times New Roman"/>
          <w:kern w:val="0"/>
        </w:rPr>
        <w:t>Department of Mechanical Engineering, National Cheng Kung University, No. 1 University Rd., Tainan, Taiwan 70101, R.O.C.</w:t>
      </w:r>
    </w:p>
    <w:p w14:paraId="486A0E97" w14:textId="5C8A4B35" w:rsidR="0012280C" w:rsidRPr="001022BE" w:rsidRDefault="005D5390" w:rsidP="0012280C">
      <w:pPr>
        <w:suppressLineNumbers/>
        <w:snapToGrid w:val="0"/>
        <w:spacing w:line="240" w:lineRule="atLeast"/>
        <w:jc w:val="both"/>
        <w:rPr>
          <w:rFonts w:ascii="Times New Roman" w:hAnsi="Times New Roman" w:cs="Times New Roman"/>
          <w:color w:val="000000" w:themeColor="text1"/>
        </w:rPr>
      </w:pPr>
      <w:r w:rsidRPr="001022BE">
        <w:rPr>
          <w:rFonts w:ascii="Times New Roman" w:hAnsi="Times New Roman" w:cs="Times New Roman"/>
          <w:vertAlign w:val="superscript"/>
        </w:rPr>
        <w:t>6</w:t>
      </w:r>
      <w:r w:rsidR="00931CD1" w:rsidRPr="001022BE">
        <w:rPr>
          <w:rFonts w:ascii="Times New Roman" w:hAnsi="Times New Roman" w:cs="Times New Roman"/>
          <w:vertAlign w:val="superscript"/>
        </w:rPr>
        <w:t xml:space="preserve"> </w:t>
      </w:r>
      <w:r w:rsidR="0012280C" w:rsidRPr="001022BE">
        <w:rPr>
          <w:rFonts w:ascii="Times New Roman" w:hAnsi="Times New Roman" w:cs="Times New Roman"/>
          <w:color w:val="000000" w:themeColor="text1"/>
        </w:rPr>
        <w:t xml:space="preserve">Department and Institute of Physiology, National Yang Ming University, No.155, Sec.2, </w:t>
      </w:r>
      <w:proofErr w:type="spellStart"/>
      <w:r w:rsidR="0012280C" w:rsidRPr="001022BE">
        <w:rPr>
          <w:rFonts w:ascii="Times New Roman" w:hAnsi="Times New Roman" w:cs="Times New Roman"/>
          <w:color w:val="000000" w:themeColor="text1"/>
        </w:rPr>
        <w:t>Linong</w:t>
      </w:r>
      <w:proofErr w:type="spellEnd"/>
      <w:r w:rsidR="0012280C" w:rsidRPr="001022BE">
        <w:rPr>
          <w:rFonts w:ascii="Times New Roman" w:hAnsi="Times New Roman" w:cs="Times New Roman"/>
          <w:color w:val="000000" w:themeColor="text1"/>
        </w:rPr>
        <w:t xml:space="preserve"> St., Taipei, Taiwan 11221, R.O.C.</w:t>
      </w:r>
    </w:p>
    <w:p w14:paraId="27BE8E73" w14:textId="5C29F637" w:rsidR="0012280C" w:rsidRPr="001022BE" w:rsidRDefault="005D5390" w:rsidP="0012280C">
      <w:pPr>
        <w:suppressLineNumbers/>
        <w:snapToGrid w:val="0"/>
        <w:spacing w:line="240" w:lineRule="atLeast"/>
        <w:jc w:val="both"/>
        <w:rPr>
          <w:rFonts w:ascii="Times New Roman" w:eastAsia="PMingLiU" w:hAnsi="Times New Roman" w:cs="Times New Roman"/>
          <w:kern w:val="0"/>
        </w:rPr>
      </w:pPr>
      <w:r w:rsidRPr="001022BE">
        <w:rPr>
          <w:rFonts w:ascii="Times New Roman" w:hAnsi="Times New Roman" w:cs="Times New Roman"/>
          <w:color w:val="000000" w:themeColor="text1"/>
          <w:vertAlign w:val="superscript"/>
        </w:rPr>
        <w:t>7</w:t>
      </w:r>
      <w:r w:rsidR="0012280C" w:rsidRPr="001022BE">
        <w:rPr>
          <w:rFonts w:ascii="Times New Roman" w:hAnsi="Times New Roman" w:cs="Times New Roman"/>
          <w:color w:val="000000" w:themeColor="text1"/>
          <w:vertAlign w:val="superscript"/>
        </w:rPr>
        <w:t xml:space="preserve"> </w:t>
      </w:r>
      <w:r w:rsidR="0012280C" w:rsidRPr="001022BE">
        <w:rPr>
          <w:rFonts w:ascii="Times New Roman" w:hAnsi="Times New Roman" w:cs="Times New Roman"/>
          <w:color w:val="000000" w:themeColor="text1"/>
        </w:rPr>
        <w:t xml:space="preserve">Taiwan International Graduate Program in Interdisciplinary Neuroscience, National Yang Ming University and Academia </w:t>
      </w:r>
      <w:proofErr w:type="spellStart"/>
      <w:r w:rsidR="0012280C" w:rsidRPr="001022BE">
        <w:rPr>
          <w:rFonts w:ascii="Times New Roman" w:hAnsi="Times New Roman" w:cs="Times New Roman"/>
          <w:color w:val="000000" w:themeColor="text1"/>
        </w:rPr>
        <w:t>Sinica</w:t>
      </w:r>
      <w:proofErr w:type="spellEnd"/>
      <w:r w:rsidR="0012280C" w:rsidRPr="001022BE">
        <w:rPr>
          <w:rFonts w:ascii="Times New Roman" w:hAnsi="Times New Roman" w:cs="Times New Roman"/>
          <w:color w:val="000000" w:themeColor="text1"/>
        </w:rPr>
        <w:t xml:space="preserve">, </w:t>
      </w:r>
      <w:r w:rsidR="00BE134A" w:rsidRPr="001022BE">
        <w:rPr>
          <w:rFonts w:ascii="Times New Roman" w:hAnsi="Times New Roman" w:cs="Times New Roman"/>
          <w:color w:val="000000" w:themeColor="text1"/>
        </w:rPr>
        <w:t xml:space="preserve">No.128, Sec. 2, Academia Rd., </w:t>
      </w:r>
      <w:r w:rsidR="0012280C" w:rsidRPr="001022BE">
        <w:rPr>
          <w:rFonts w:ascii="Times New Roman" w:hAnsi="Times New Roman" w:cs="Times New Roman"/>
          <w:color w:val="000000" w:themeColor="text1"/>
        </w:rPr>
        <w:t>Taipei, Taiwan</w:t>
      </w:r>
      <w:r w:rsidR="00BE134A" w:rsidRPr="001022BE">
        <w:rPr>
          <w:rFonts w:ascii="Times New Roman" w:hAnsi="Times New Roman" w:cs="Times New Roman"/>
          <w:color w:val="000000" w:themeColor="text1"/>
        </w:rPr>
        <w:t xml:space="preserve"> 11529</w:t>
      </w:r>
      <w:r w:rsidR="0012280C" w:rsidRPr="001022BE">
        <w:rPr>
          <w:rFonts w:ascii="Times New Roman" w:hAnsi="Times New Roman" w:cs="Times New Roman"/>
          <w:color w:val="000000" w:themeColor="text1"/>
        </w:rPr>
        <w:t xml:space="preserve">, </w:t>
      </w:r>
      <w:r w:rsidR="0012280C" w:rsidRPr="001022BE">
        <w:rPr>
          <w:rFonts w:ascii="Times New Roman" w:eastAsia="PMingLiU" w:hAnsi="Times New Roman" w:cs="Times New Roman"/>
          <w:kern w:val="0"/>
        </w:rPr>
        <w:t>R.O.C.</w:t>
      </w:r>
    </w:p>
    <w:p w14:paraId="546B9237" w14:textId="149686E9" w:rsidR="0012280C" w:rsidRPr="001022BE" w:rsidRDefault="005D5390" w:rsidP="0012280C">
      <w:pPr>
        <w:suppressLineNumbers/>
        <w:snapToGrid w:val="0"/>
        <w:spacing w:line="240" w:lineRule="atLeast"/>
        <w:jc w:val="both"/>
        <w:rPr>
          <w:rFonts w:ascii="Times New Roman" w:hAnsi="Times New Roman" w:cs="Times New Roman"/>
          <w:color w:val="000000" w:themeColor="text1"/>
        </w:rPr>
      </w:pPr>
      <w:r w:rsidRPr="001022BE">
        <w:rPr>
          <w:rFonts w:ascii="Times New Roman" w:hAnsi="Times New Roman" w:cs="Times New Roman"/>
          <w:color w:val="000000" w:themeColor="text1"/>
          <w:vertAlign w:val="superscript"/>
        </w:rPr>
        <w:t>8</w:t>
      </w:r>
      <w:r w:rsidR="00931CD1" w:rsidRPr="001022BE">
        <w:rPr>
          <w:rFonts w:ascii="Times New Roman" w:hAnsi="Times New Roman" w:cs="Times New Roman"/>
          <w:color w:val="000000" w:themeColor="text1"/>
          <w:vertAlign w:val="superscript"/>
        </w:rPr>
        <w:t xml:space="preserve"> </w:t>
      </w:r>
      <w:r w:rsidR="0012280C" w:rsidRPr="001022BE">
        <w:rPr>
          <w:rFonts w:ascii="Times New Roman" w:hAnsi="Times New Roman" w:cs="Times New Roman"/>
          <w:color w:val="000000" w:themeColor="text1"/>
        </w:rPr>
        <w:t xml:space="preserve">Department of Neurosurgery, Neurological Institute, Taipei Veterans General Hospital, No.201, Sec. 2, </w:t>
      </w:r>
      <w:proofErr w:type="spellStart"/>
      <w:r w:rsidR="0012280C" w:rsidRPr="001022BE">
        <w:rPr>
          <w:rFonts w:ascii="Times New Roman" w:hAnsi="Times New Roman" w:cs="Times New Roman"/>
          <w:color w:val="000000" w:themeColor="text1"/>
        </w:rPr>
        <w:t>Shipai</w:t>
      </w:r>
      <w:proofErr w:type="spellEnd"/>
      <w:r w:rsidR="0012280C" w:rsidRPr="001022BE">
        <w:rPr>
          <w:rFonts w:ascii="Times New Roman" w:hAnsi="Times New Roman" w:cs="Times New Roman"/>
          <w:color w:val="000000" w:themeColor="text1"/>
        </w:rPr>
        <w:t xml:space="preserve"> Rd., Taipei, Taiwan11217, R.O.C.</w:t>
      </w:r>
    </w:p>
    <w:p w14:paraId="3DD529EA" w14:textId="7AE74690" w:rsidR="0012280C" w:rsidRPr="001022BE" w:rsidRDefault="005D5390" w:rsidP="0012280C">
      <w:pPr>
        <w:suppressLineNumbers/>
        <w:snapToGrid w:val="0"/>
        <w:spacing w:line="240" w:lineRule="atLeast"/>
        <w:jc w:val="both"/>
        <w:rPr>
          <w:rFonts w:ascii="Times New Roman" w:hAnsi="Times New Roman" w:cs="Times New Roman"/>
          <w:color w:val="000000" w:themeColor="text1"/>
        </w:rPr>
      </w:pPr>
      <w:r w:rsidRPr="001022BE">
        <w:rPr>
          <w:rFonts w:ascii="Times New Roman" w:eastAsia="PMingLiU" w:hAnsi="Times New Roman" w:cs="Times New Roman"/>
          <w:kern w:val="0"/>
          <w:vertAlign w:val="superscript"/>
        </w:rPr>
        <w:t>9</w:t>
      </w:r>
      <w:r w:rsidR="00931CD1" w:rsidRPr="001022BE">
        <w:rPr>
          <w:rFonts w:ascii="Times New Roman" w:eastAsia="PMingLiU" w:hAnsi="Times New Roman" w:cs="Times New Roman"/>
          <w:kern w:val="0"/>
          <w:vertAlign w:val="superscript"/>
        </w:rPr>
        <w:t xml:space="preserve"> </w:t>
      </w:r>
      <w:r w:rsidR="0012280C" w:rsidRPr="001022BE">
        <w:rPr>
          <w:rFonts w:ascii="Times New Roman" w:hAnsi="Times New Roman" w:cs="Times New Roman"/>
          <w:color w:val="000000" w:themeColor="text1"/>
        </w:rPr>
        <w:t>Department of Neurological Surgery, University of Washington, No.1959 NE Pacific St., Seattle, WA 98195-6470, U.S.A.</w:t>
      </w:r>
    </w:p>
    <w:p w14:paraId="76A150C4" w14:textId="77777777" w:rsidR="00AE6DBC" w:rsidRPr="001022BE" w:rsidRDefault="00AE6DBC" w:rsidP="00AE6DBC">
      <w:pPr>
        <w:widowControl/>
        <w:suppressLineNumbers/>
        <w:adjustRightInd w:val="0"/>
        <w:snapToGrid w:val="0"/>
        <w:spacing w:line="240" w:lineRule="atLeast"/>
        <w:jc w:val="both"/>
        <w:rPr>
          <w:rFonts w:ascii="Times New Roman" w:hAnsi="Times New Roman" w:cs="Times New Roman"/>
          <w:color w:val="000000" w:themeColor="text1"/>
        </w:rPr>
      </w:pPr>
      <w:r w:rsidRPr="001022BE">
        <w:rPr>
          <w:rFonts w:ascii="Times New Roman" w:hAnsi="Times New Roman" w:cs="Times New Roman"/>
          <w:color w:val="000000" w:themeColor="text1"/>
          <w:vertAlign w:val="superscript"/>
        </w:rPr>
        <w:t xml:space="preserve">10 </w:t>
      </w:r>
      <w:r w:rsidRPr="001022BE">
        <w:rPr>
          <w:rFonts w:ascii="Times New Roman" w:hAnsi="Times New Roman" w:cs="Times New Roman"/>
          <w:color w:val="000000" w:themeColor="text1"/>
        </w:rPr>
        <w:t xml:space="preserve">Department of Neurosurgery, Hualien Tzu Chi Hospital, Buddhist Tzu Chi Medical Foundation, </w:t>
      </w:r>
      <w:r w:rsidRPr="001022BE">
        <w:rPr>
          <w:rFonts w:ascii="Times New Roman" w:hAnsi="Times New Roman" w:cs="Times New Roman"/>
        </w:rPr>
        <w:t xml:space="preserve">No. 707, Sec. 3, Chung Yang Rd., Hualien 97002, Taiwan, </w:t>
      </w:r>
      <w:r w:rsidRPr="001022BE">
        <w:rPr>
          <w:rFonts w:ascii="Times New Roman" w:hAnsi="Times New Roman" w:cs="Times New Roman"/>
          <w:color w:val="000000" w:themeColor="text1"/>
        </w:rPr>
        <w:t>R.O.C.</w:t>
      </w:r>
    </w:p>
    <w:p w14:paraId="25A47913" w14:textId="77777777" w:rsidR="00AE6DBC" w:rsidRPr="001022BE" w:rsidRDefault="00AE6DBC" w:rsidP="00AE6DBC">
      <w:pPr>
        <w:widowControl/>
        <w:suppressLineNumbers/>
        <w:adjustRightInd w:val="0"/>
        <w:snapToGrid w:val="0"/>
        <w:spacing w:line="240" w:lineRule="atLeast"/>
        <w:jc w:val="both"/>
        <w:rPr>
          <w:rFonts w:ascii="Times New Roman" w:hAnsi="Times New Roman" w:cs="Times New Roman"/>
          <w:color w:val="000000" w:themeColor="text1"/>
        </w:rPr>
      </w:pPr>
      <w:r w:rsidRPr="001022BE">
        <w:rPr>
          <w:rFonts w:ascii="Times New Roman" w:hAnsi="Times New Roman" w:cs="Times New Roman"/>
          <w:color w:val="000000" w:themeColor="text1"/>
          <w:vertAlign w:val="superscript"/>
        </w:rPr>
        <w:t xml:space="preserve">11 </w:t>
      </w:r>
      <w:r w:rsidRPr="001022BE">
        <w:rPr>
          <w:rFonts w:ascii="Times New Roman" w:hAnsi="Times New Roman" w:cs="Times New Roman"/>
          <w:color w:val="000000" w:themeColor="text1"/>
        </w:rPr>
        <w:t>Department of Surgery, School of Medicine, Tzu Chi University, No. 701, Sec. 3, Zhongyang Rd., Hualien 97004, Taiwan, R.O.C.</w:t>
      </w:r>
    </w:p>
    <w:p w14:paraId="35B5B8FF" w14:textId="77777777" w:rsidR="0012280C" w:rsidRPr="001022BE" w:rsidRDefault="0012280C" w:rsidP="0012280C">
      <w:pPr>
        <w:suppressLineNumbers/>
        <w:snapToGrid w:val="0"/>
        <w:spacing w:line="240" w:lineRule="atLeast"/>
        <w:jc w:val="both"/>
        <w:rPr>
          <w:rFonts w:ascii="Times New Roman" w:hAnsi="Times New Roman" w:cs="Times New Roman"/>
          <w:color w:val="000000" w:themeColor="text1"/>
        </w:rPr>
      </w:pPr>
    </w:p>
    <w:p w14:paraId="538B821B" w14:textId="77777777" w:rsidR="005D5390" w:rsidRPr="001022BE" w:rsidRDefault="005D5390" w:rsidP="005D5390">
      <w:pPr>
        <w:widowControl/>
        <w:suppressLineNumbers/>
        <w:adjustRightInd w:val="0"/>
        <w:snapToGrid w:val="0"/>
        <w:spacing w:line="240" w:lineRule="atLeast"/>
        <w:jc w:val="both"/>
        <w:rPr>
          <w:rFonts w:ascii="Times New Roman" w:hAnsi="Times New Roman" w:cs="Times New Roman"/>
          <w:color w:val="000000" w:themeColor="text1"/>
        </w:rPr>
      </w:pPr>
      <w:r w:rsidRPr="001022BE">
        <w:rPr>
          <w:rFonts w:ascii="Times New Roman" w:hAnsi="Times New Roman" w:cs="Times New Roman"/>
          <w:color w:val="000000" w:themeColor="text1"/>
          <w:vertAlign w:val="superscript"/>
        </w:rPr>
        <w:t>†</w:t>
      </w:r>
      <w:r w:rsidRPr="001022BE">
        <w:rPr>
          <w:rFonts w:ascii="Times New Roman" w:hAnsi="Times New Roman" w:cs="Times New Roman"/>
          <w:color w:val="000000" w:themeColor="text1"/>
        </w:rPr>
        <w:t>These authors have contributed equally to this work.</w:t>
      </w:r>
    </w:p>
    <w:p w14:paraId="2A0ACA9A" w14:textId="77777777" w:rsidR="0012280C" w:rsidRPr="001022BE" w:rsidRDefault="0012280C" w:rsidP="0012280C">
      <w:pPr>
        <w:widowControl/>
        <w:suppressLineNumbers/>
        <w:adjustRightInd w:val="0"/>
        <w:snapToGrid w:val="0"/>
        <w:spacing w:line="240" w:lineRule="atLeast"/>
        <w:jc w:val="both"/>
        <w:rPr>
          <w:rFonts w:ascii="Times New Roman" w:hAnsi="Times New Roman" w:cs="Times New Roman"/>
          <w:color w:val="000000" w:themeColor="text1"/>
        </w:rPr>
      </w:pPr>
    </w:p>
    <w:p w14:paraId="7B0B44FE" w14:textId="77777777" w:rsidR="0012280C" w:rsidRPr="001022BE" w:rsidRDefault="0012280C" w:rsidP="0012280C">
      <w:pPr>
        <w:widowControl/>
        <w:suppressLineNumbers/>
        <w:adjustRightInd w:val="0"/>
        <w:snapToGrid w:val="0"/>
        <w:spacing w:line="240" w:lineRule="atLeast"/>
        <w:jc w:val="both"/>
        <w:rPr>
          <w:rFonts w:ascii="Times New Roman" w:hAnsi="Times New Roman" w:cs="Times New Roman"/>
          <w:color w:val="000000" w:themeColor="text1"/>
        </w:rPr>
      </w:pPr>
      <w:r w:rsidRPr="001022BE">
        <w:rPr>
          <w:rFonts w:ascii="Times New Roman" w:hAnsi="Times New Roman" w:cs="Times New Roman"/>
          <w:color w:val="000000" w:themeColor="text1"/>
          <w:vertAlign w:val="superscript"/>
        </w:rPr>
        <w:t>*</w:t>
      </w:r>
      <w:r w:rsidRPr="001022BE">
        <w:rPr>
          <w:rFonts w:ascii="Times New Roman" w:hAnsi="Times New Roman" w:cs="Times New Roman"/>
          <w:color w:val="000000" w:themeColor="text1"/>
        </w:rPr>
        <w:t xml:space="preserve">Correspondence should be addressed to the following: </w:t>
      </w:r>
    </w:p>
    <w:p w14:paraId="6C8B0DB6" w14:textId="4B429653" w:rsidR="005D5390" w:rsidRPr="001022BE" w:rsidRDefault="005D5390" w:rsidP="005D5390">
      <w:pPr>
        <w:widowControl/>
        <w:suppressLineNumbers/>
        <w:adjustRightInd w:val="0"/>
        <w:snapToGrid w:val="0"/>
        <w:spacing w:line="240" w:lineRule="atLeast"/>
        <w:jc w:val="both"/>
        <w:rPr>
          <w:rFonts w:ascii="Times New Roman" w:hAnsi="Times New Roman" w:cs="Times New Roman"/>
          <w:color w:val="000000" w:themeColor="text1"/>
        </w:rPr>
      </w:pPr>
      <w:r w:rsidRPr="001022BE">
        <w:rPr>
          <w:rFonts w:ascii="Times New Roman" w:hAnsi="Times New Roman" w:cs="Times New Roman"/>
        </w:rPr>
        <w:t xml:space="preserve">Department of Neurology, Hualien Tzu Chi Hospital, Buddhist Tzu Chi Medical Foundation, No. 707, Sec. 3, Chung Yang Rd., Hualien 97002, Taiwan, </w:t>
      </w:r>
      <w:r w:rsidRPr="001022BE">
        <w:rPr>
          <w:rFonts w:ascii="Times New Roman" w:hAnsi="Times New Roman" w:cs="Times New Roman"/>
          <w:color w:val="000000" w:themeColor="text1"/>
        </w:rPr>
        <w:t>R.O.C.</w:t>
      </w:r>
    </w:p>
    <w:p w14:paraId="2D99FA13" w14:textId="296A0B55" w:rsidR="005D5390" w:rsidRPr="001022BE" w:rsidRDefault="005D5390" w:rsidP="005D5390">
      <w:pPr>
        <w:widowControl/>
        <w:suppressLineNumbers/>
        <w:adjustRightInd w:val="0"/>
        <w:snapToGrid w:val="0"/>
        <w:spacing w:line="240" w:lineRule="atLeast"/>
        <w:jc w:val="both"/>
        <w:rPr>
          <w:rFonts w:ascii="Times New Roman" w:hAnsi="Times New Roman" w:cs="Times New Roman"/>
          <w:color w:val="000000" w:themeColor="text1"/>
        </w:rPr>
      </w:pPr>
      <w:r w:rsidRPr="001022BE">
        <w:rPr>
          <w:rFonts w:ascii="Times New Roman" w:hAnsi="Times New Roman" w:cs="Times New Roman"/>
          <w:color w:val="000000" w:themeColor="text1"/>
        </w:rPr>
        <w:t>Department of Neurology, School of Medicine, Tzu Chi University, No. 701, Sec. 3, Zhongyang Rd., Hualien 97004, Taiwan, R.O.C.</w:t>
      </w:r>
    </w:p>
    <w:p w14:paraId="37F90696" w14:textId="77777777" w:rsidR="0012280C" w:rsidRPr="001022BE" w:rsidRDefault="0012280C" w:rsidP="0012280C">
      <w:pPr>
        <w:widowControl/>
        <w:suppressLineNumbers/>
        <w:adjustRightInd w:val="0"/>
        <w:snapToGrid w:val="0"/>
        <w:spacing w:line="240" w:lineRule="atLeast"/>
        <w:jc w:val="both"/>
        <w:rPr>
          <w:rFonts w:ascii="Times New Roman" w:hAnsi="Times New Roman" w:cs="Times New Roman"/>
          <w:color w:val="000000" w:themeColor="text1"/>
        </w:rPr>
      </w:pPr>
      <w:r w:rsidRPr="001022BE">
        <w:rPr>
          <w:rFonts w:ascii="Times New Roman" w:hAnsi="Times New Roman" w:cs="Times New Roman"/>
          <w:color w:val="000000" w:themeColor="text1"/>
        </w:rPr>
        <w:t>E-mail: shlin355@gmail.com</w:t>
      </w:r>
    </w:p>
    <w:p w14:paraId="677E7524" w14:textId="77777777" w:rsidR="0012280C" w:rsidRPr="001022BE" w:rsidRDefault="0012280C" w:rsidP="0012280C">
      <w:pPr>
        <w:widowControl/>
        <w:suppressLineNumbers/>
        <w:adjustRightInd w:val="0"/>
        <w:snapToGrid w:val="0"/>
        <w:spacing w:line="240" w:lineRule="atLeast"/>
        <w:jc w:val="both"/>
        <w:rPr>
          <w:rFonts w:ascii="Times New Roman" w:hAnsi="Times New Roman" w:cs="Times New Roman"/>
          <w:color w:val="000000" w:themeColor="text1"/>
        </w:rPr>
      </w:pPr>
    </w:p>
    <w:p w14:paraId="7960DF4F" w14:textId="77777777" w:rsidR="0012280C" w:rsidRPr="001022BE" w:rsidRDefault="0012280C" w:rsidP="0012280C">
      <w:pPr>
        <w:widowControl/>
        <w:suppressLineNumbers/>
        <w:adjustRightInd w:val="0"/>
        <w:snapToGrid w:val="0"/>
        <w:spacing w:line="240" w:lineRule="atLeast"/>
        <w:jc w:val="both"/>
        <w:rPr>
          <w:rFonts w:ascii="Times New Roman" w:hAnsi="Times New Roman" w:cs="Times New Roman"/>
          <w:color w:val="000000" w:themeColor="text1"/>
        </w:rPr>
      </w:pPr>
      <w:r w:rsidRPr="001022BE">
        <w:rPr>
          <w:rFonts w:ascii="Times New Roman" w:hAnsi="Times New Roman" w:cs="Times New Roman"/>
          <w:color w:val="000000" w:themeColor="text1"/>
        </w:rPr>
        <w:t xml:space="preserve">You-Yin Chen, Department of Biomedical Engineering, National Yang Ming University, No.155, Sec.2, </w:t>
      </w:r>
      <w:proofErr w:type="spellStart"/>
      <w:r w:rsidRPr="001022BE">
        <w:rPr>
          <w:rFonts w:ascii="Times New Roman" w:hAnsi="Times New Roman" w:cs="Times New Roman"/>
          <w:color w:val="000000" w:themeColor="text1"/>
        </w:rPr>
        <w:t>Linong</w:t>
      </w:r>
      <w:proofErr w:type="spellEnd"/>
      <w:r w:rsidRPr="001022BE">
        <w:rPr>
          <w:rFonts w:ascii="Times New Roman" w:hAnsi="Times New Roman" w:cs="Times New Roman"/>
          <w:color w:val="000000" w:themeColor="text1"/>
        </w:rPr>
        <w:t xml:space="preserve"> St., Taipei, Taiwan 11221, R.O.C.  </w:t>
      </w:r>
    </w:p>
    <w:p w14:paraId="1463D5DC" w14:textId="77777777" w:rsidR="0012280C" w:rsidRPr="001022BE" w:rsidRDefault="0012280C" w:rsidP="0012280C">
      <w:pPr>
        <w:widowControl/>
        <w:suppressLineNumbers/>
        <w:adjustRightInd w:val="0"/>
        <w:snapToGrid w:val="0"/>
        <w:spacing w:line="240" w:lineRule="atLeast"/>
        <w:jc w:val="both"/>
        <w:rPr>
          <w:rFonts w:ascii="Times New Roman" w:hAnsi="Times New Roman" w:cs="Times New Roman"/>
          <w:b/>
          <w:color w:val="000000" w:themeColor="text1"/>
          <w:lang w:val="fr-CH"/>
        </w:rPr>
      </w:pPr>
      <w:proofErr w:type="gramStart"/>
      <w:r w:rsidRPr="001022BE">
        <w:rPr>
          <w:rFonts w:ascii="Times New Roman" w:hAnsi="Times New Roman" w:cs="Times New Roman"/>
          <w:color w:val="000000" w:themeColor="text1"/>
          <w:lang w:val="fr-CH"/>
        </w:rPr>
        <w:t>E-mail:</w:t>
      </w:r>
      <w:proofErr w:type="gramEnd"/>
      <w:r w:rsidRPr="001022BE">
        <w:rPr>
          <w:rFonts w:ascii="Times New Roman" w:hAnsi="Times New Roman" w:cs="Times New Roman"/>
          <w:color w:val="000000" w:themeColor="text1"/>
          <w:lang w:val="fr-CH"/>
        </w:rPr>
        <w:t xml:space="preserve"> irradiance@so-net.net.tw</w:t>
      </w:r>
    </w:p>
    <w:p w14:paraId="55100BA6" w14:textId="77777777" w:rsidR="002D1BAE" w:rsidRPr="001022BE" w:rsidRDefault="002D1BAE" w:rsidP="00F93E6C">
      <w:pPr>
        <w:spacing w:line="480" w:lineRule="auto"/>
        <w:jc w:val="both"/>
        <w:rPr>
          <w:rFonts w:ascii="Times New Roman" w:hAnsi="Times New Roman" w:cs="Times New Roman"/>
          <w:lang w:val="fr-CH"/>
        </w:rPr>
        <w:sectPr w:rsidR="002D1BAE" w:rsidRPr="001022BE" w:rsidSect="00450170">
          <w:headerReference w:type="default" r:id="rId6"/>
          <w:footerReference w:type="default" r:id="rId7"/>
          <w:pgSz w:w="11900" w:h="16840"/>
          <w:pgMar w:top="720" w:right="720" w:bottom="720" w:left="720" w:header="851" w:footer="992" w:gutter="0"/>
          <w:cols w:space="425"/>
          <w:docGrid w:type="lines" w:linePitch="360"/>
        </w:sectPr>
      </w:pPr>
    </w:p>
    <w:p w14:paraId="1D7BAE7C" w14:textId="053F41DA" w:rsidR="00023CF1" w:rsidRPr="001022BE" w:rsidRDefault="00023CF1" w:rsidP="007E2905">
      <w:pPr>
        <w:adjustRightInd w:val="0"/>
        <w:snapToGrid w:val="0"/>
        <w:spacing w:line="480" w:lineRule="auto"/>
        <w:jc w:val="both"/>
        <w:rPr>
          <w:rFonts w:ascii="Times New Roman" w:hAnsi="Times New Roman" w:cs="Times New Roman"/>
          <w:i/>
        </w:rPr>
      </w:pPr>
      <w:r w:rsidRPr="001022BE">
        <w:rPr>
          <w:rFonts w:ascii="Times New Roman" w:hAnsi="Times New Roman" w:cs="Times New Roman"/>
          <w:i/>
        </w:rPr>
        <w:lastRenderedPageBreak/>
        <w:t xml:space="preserve">Note 1. </w:t>
      </w:r>
      <w:r w:rsidR="00D664F3" w:rsidRPr="001022BE">
        <w:rPr>
          <w:rFonts w:ascii="Times New Roman" w:hAnsi="Times New Roman" w:cs="Times New Roman"/>
          <w:i/>
        </w:rPr>
        <w:t>CT-DBS-evoked LFP oscillation changes</w:t>
      </w:r>
    </w:p>
    <w:p w14:paraId="5EB069F9" w14:textId="1744AFDA" w:rsidR="00023CF1" w:rsidRPr="001022BE" w:rsidRDefault="00023CF1" w:rsidP="007E2905">
      <w:pPr>
        <w:adjustRightInd w:val="0"/>
        <w:snapToGrid w:val="0"/>
        <w:spacing w:line="480" w:lineRule="auto"/>
        <w:jc w:val="both"/>
        <w:rPr>
          <w:rFonts w:ascii="Times New Roman" w:hAnsi="Times New Roman"/>
          <w:color w:val="000000" w:themeColor="text1"/>
        </w:rPr>
      </w:pPr>
      <w:r w:rsidRPr="001022BE">
        <w:rPr>
          <w:rFonts w:ascii="Times New Roman" w:hAnsi="Times New Roman" w:cs="Times New Roman"/>
          <w:i/>
        </w:rPr>
        <w:tab/>
      </w:r>
      <w:r w:rsidRPr="001022BE">
        <w:rPr>
          <w:rFonts w:ascii="Times New Roman" w:hAnsi="Times New Roman"/>
        </w:rPr>
        <w:t>The LFP oscillatory changes before and after CT-DBS in</w:t>
      </w:r>
      <w:r w:rsidR="00D664F3" w:rsidRPr="001022BE">
        <w:rPr>
          <w:rFonts w:ascii="Times New Roman" w:hAnsi="Times New Roman"/>
        </w:rPr>
        <w:t xml:space="preserve"> the</w:t>
      </w:r>
      <w:r w:rsidRPr="001022BE">
        <w:rPr>
          <w:rFonts w:ascii="Times New Roman" w:hAnsi="Times New Roman"/>
        </w:rPr>
        <w:t xml:space="preserve"> </w:t>
      </w:r>
      <w:r w:rsidR="00D664F3" w:rsidRPr="001022BE">
        <w:rPr>
          <w:rFonts w:ascii="Times New Roman" w:hAnsi="Times New Roman" w:cs="Times New Roman"/>
          <w:color w:val="000000" w:themeColor="text1"/>
        </w:rPr>
        <w:t xml:space="preserve">DBS </w:t>
      </w:r>
      <w:r w:rsidR="00D664F3" w:rsidRPr="001022BE">
        <w:rPr>
          <w:rFonts w:ascii="Times New Roman" w:hAnsi="Times New Roman" w:cs="Times New Roman"/>
          <w:i/>
          <w:color w:val="000000" w:themeColor="text1"/>
        </w:rPr>
        <w:t xml:space="preserve">wo. </w:t>
      </w:r>
      <w:r w:rsidR="00D664F3" w:rsidRPr="001022BE">
        <w:rPr>
          <w:rFonts w:ascii="Times New Roman" w:hAnsi="Times New Roman" w:cs="Times New Roman"/>
          <w:color w:val="000000" w:themeColor="text1"/>
        </w:rPr>
        <w:t>T-maze group</w:t>
      </w:r>
      <w:r w:rsidRPr="001022BE">
        <w:rPr>
          <w:rFonts w:ascii="Times New Roman" w:hAnsi="Times New Roman"/>
        </w:rPr>
        <w:t xml:space="preserve"> showed the </w:t>
      </w:r>
      <w:r w:rsidRPr="001022BE">
        <w:rPr>
          <w:rFonts w:ascii="Times New Roman" w:hAnsi="Times New Roman"/>
          <w:color w:val="000000" w:themeColor="text1"/>
        </w:rPr>
        <w:t xml:space="preserve">significant increase in the LFP theta- and alpha-band oscillations in the </w:t>
      </w:r>
      <w:r w:rsidR="009A68CD" w:rsidRPr="001022BE">
        <w:rPr>
          <w:rFonts w:ascii="Times New Roman" w:hAnsi="Times New Roman"/>
          <w:color w:val="000000" w:themeColor="text1"/>
        </w:rPr>
        <w:t xml:space="preserve">CT (theta: 270.27 </w:t>
      </w:r>
      <w:r w:rsidR="009A68CD" w:rsidRPr="001022BE">
        <w:sym w:font="Symbol" w:char="F0B1"/>
      </w:r>
      <w:r w:rsidR="009A68CD" w:rsidRPr="001022BE">
        <w:rPr>
          <w:rFonts w:ascii="Times New Roman" w:hAnsi="Times New Roman"/>
          <w:color w:val="000000" w:themeColor="text1"/>
        </w:rPr>
        <w:t xml:space="preserve"> 6.42% [</w:t>
      </w:r>
      <w:r w:rsidR="009A68CD" w:rsidRPr="001022BE">
        <w:rPr>
          <w:rFonts w:ascii="Times New Roman" w:hAnsi="Times New Roman"/>
          <w:color w:val="000000" w:themeColor="text1"/>
          <w:vertAlign w:val="superscript"/>
        </w:rPr>
        <w:t>***</w:t>
      </w:r>
      <w:r w:rsidR="009A68CD" w:rsidRPr="001022BE">
        <w:rPr>
          <w:rFonts w:ascii="Times New Roman" w:hAnsi="Times New Roman"/>
          <w:i/>
          <w:color w:val="000000" w:themeColor="text1"/>
        </w:rPr>
        <w:t>p</w:t>
      </w:r>
      <w:r w:rsidR="009A68CD" w:rsidRPr="001022BE">
        <w:rPr>
          <w:rFonts w:ascii="Times New Roman" w:hAnsi="Times New Roman"/>
          <w:color w:val="000000" w:themeColor="text1"/>
        </w:rPr>
        <w:t xml:space="preserve"> = 0.00046] and alpha: 230.29 </w:t>
      </w:r>
      <w:r w:rsidR="009A68CD" w:rsidRPr="001022BE">
        <w:sym w:font="Symbol" w:char="F0B1"/>
      </w:r>
      <w:r w:rsidR="009A68CD" w:rsidRPr="001022BE">
        <w:rPr>
          <w:rFonts w:ascii="Times New Roman" w:hAnsi="Times New Roman"/>
          <w:color w:val="000000" w:themeColor="text1"/>
        </w:rPr>
        <w:t xml:space="preserve"> 5.42% [</w:t>
      </w:r>
      <w:r w:rsidR="009A68CD" w:rsidRPr="001022BE">
        <w:rPr>
          <w:rFonts w:ascii="Times New Roman" w:hAnsi="Times New Roman"/>
          <w:color w:val="000000" w:themeColor="text1"/>
          <w:vertAlign w:val="superscript"/>
        </w:rPr>
        <w:t>***</w:t>
      </w:r>
      <w:r w:rsidR="009A68CD" w:rsidRPr="001022BE">
        <w:rPr>
          <w:rFonts w:ascii="Times New Roman" w:hAnsi="Times New Roman"/>
          <w:i/>
          <w:color w:val="000000" w:themeColor="text1"/>
        </w:rPr>
        <w:t xml:space="preserve">p </w:t>
      </w:r>
      <w:r w:rsidR="009A68CD" w:rsidRPr="001022BE">
        <w:rPr>
          <w:rFonts w:ascii="Times New Roman" w:hAnsi="Times New Roman"/>
          <w:color w:val="000000" w:themeColor="text1"/>
        </w:rPr>
        <w:t xml:space="preserve">= 0.00076]), DG (theta: 145.26 </w:t>
      </w:r>
      <w:r w:rsidR="009A68CD" w:rsidRPr="001022BE">
        <w:sym w:font="Symbol" w:char="F0B1"/>
      </w:r>
      <w:r w:rsidR="009A68CD" w:rsidRPr="001022BE">
        <w:rPr>
          <w:rFonts w:ascii="Times New Roman" w:hAnsi="Times New Roman"/>
          <w:color w:val="000000" w:themeColor="text1"/>
        </w:rPr>
        <w:t xml:space="preserve"> 6.41% [</w:t>
      </w:r>
      <w:r w:rsidR="009A68CD" w:rsidRPr="001022BE">
        <w:rPr>
          <w:rFonts w:ascii="Times New Roman" w:hAnsi="Times New Roman"/>
          <w:color w:val="000000" w:themeColor="text1"/>
          <w:vertAlign w:val="superscript"/>
        </w:rPr>
        <w:t>*</w:t>
      </w:r>
      <w:r w:rsidR="009A68CD" w:rsidRPr="001022BE">
        <w:rPr>
          <w:rFonts w:ascii="Times New Roman" w:hAnsi="Times New Roman"/>
          <w:i/>
          <w:color w:val="000000" w:themeColor="text1"/>
        </w:rPr>
        <w:t>p</w:t>
      </w:r>
      <w:r w:rsidR="009A68CD" w:rsidRPr="001022BE">
        <w:rPr>
          <w:rFonts w:ascii="Times New Roman" w:hAnsi="Times New Roman"/>
          <w:color w:val="000000" w:themeColor="text1"/>
        </w:rPr>
        <w:t xml:space="preserve"> = 0.03752] and alpha: 140.91 </w:t>
      </w:r>
      <w:r w:rsidR="009A68CD" w:rsidRPr="001022BE">
        <w:sym w:font="Symbol" w:char="F0B1"/>
      </w:r>
      <w:r w:rsidR="009A68CD" w:rsidRPr="001022BE">
        <w:rPr>
          <w:rFonts w:ascii="Times New Roman" w:hAnsi="Times New Roman"/>
          <w:color w:val="000000" w:themeColor="text1"/>
        </w:rPr>
        <w:t xml:space="preserve"> 5.42% [</w:t>
      </w:r>
      <w:r w:rsidR="009A68CD" w:rsidRPr="001022BE">
        <w:rPr>
          <w:rFonts w:ascii="Times New Roman" w:hAnsi="Times New Roman"/>
          <w:color w:val="000000" w:themeColor="text1"/>
          <w:vertAlign w:val="superscript"/>
        </w:rPr>
        <w:t>*</w:t>
      </w:r>
      <w:r w:rsidR="009A68CD" w:rsidRPr="001022BE">
        <w:rPr>
          <w:rFonts w:ascii="Times New Roman" w:hAnsi="Times New Roman"/>
          <w:i/>
          <w:color w:val="000000" w:themeColor="text1"/>
        </w:rPr>
        <w:t>p</w:t>
      </w:r>
      <w:r w:rsidR="009A68CD" w:rsidRPr="001022BE">
        <w:rPr>
          <w:rFonts w:ascii="Times New Roman" w:hAnsi="Times New Roman"/>
          <w:color w:val="000000" w:themeColor="text1"/>
        </w:rPr>
        <w:t xml:space="preserve"> = 0.02371]), CA1 (theta: 220.12 </w:t>
      </w:r>
      <w:r w:rsidR="009A68CD" w:rsidRPr="001022BE">
        <w:sym w:font="Symbol" w:char="F0B1"/>
      </w:r>
      <w:r w:rsidR="009A68CD" w:rsidRPr="001022BE">
        <w:rPr>
          <w:rFonts w:ascii="Times New Roman" w:hAnsi="Times New Roman"/>
          <w:color w:val="000000" w:themeColor="text1"/>
        </w:rPr>
        <w:t xml:space="preserve"> 6.42% [</w:t>
      </w:r>
      <w:r w:rsidR="009A68CD" w:rsidRPr="001022BE">
        <w:rPr>
          <w:rFonts w:ascii="Times New Roman" w:hAnsi="Times New Roman"/>
          <w:color w:val="000000" w:themeColor="text1"/>
          <w:vertAlign w:val="superscript"/>
        </w:rPr>
        <w:t>**</w:t>
      </w:r>
      <w:r w:rsidR="009A68CD" w:rsidRPr="001022BE">
        <w:rPr>
          <w:rFonts w:ascii="Times New Roman" w:hAnsi="Times New Roman"/>
          <w:i/>
          <w:color w:val="000000" w:themeColor="text1"/>
        </w:rPr>
        <w:t>p</w:t>
      </w:r>
      <w:r w:rsidR="009A68CD" w:rsidRPr="001022BE">
        <w:rPr>
          <w:rFonts w:ascii="Times New Roman" w:hAnsi="Times New Roman"/>
          <w:color w:val="000000" w:themeColor="text1"/>
        </w:rPr>
        <w:t xml:space="preserve"> = 0.00379] and alpha: 210.29 </w:t>
      </w:r>
      <w:r w:rsidR="009A68CD" w:rsidRPr="001022BE">
        <w:sym w:font="Symbol" w:char="F0B1"/>
      </w:r>
      <w:r w:rsidR="009A68CD" w:rsidRPr="001022BE">
        <w:rPr>
          <w:rFonts w:ascii="Times New Roman" w:hAnsi="Times New Roman"/>
          <w:color w:val="000000" w:themeColor="text1"/>
        </w:rPr>
        <w:t xml:space="preserve"> 5.44% [</w:t>
      </w:r>
      <w:r w:rsidR="009A68CD" w:rsidRPr="001022BE">
        <w:rPr>
          <w:rFonts w:ascii="Times New Roman" w:hAnsi="Times New Roman"/>
          <w:color w:val="000000" w:themeColor="text1"/>
          <w:vertAlign w:val="superscript"/>
        </w:rPr>
        <w:t>**</w:t>
      </w:r>
      <w:r w:rsidR="009A68CD" w:rsidRPr="001022BE">
        <w:rPr>
          <w:rFonts w:ascii="Times New Roman" w:hAnsi="Times New Roman"/>
          <w:i/>
          <w:color w:val="000000" w:themeColor="text1"/>
        </w:rPr>
        <w:t>p</w:t>
      </w:r>
      <w:r w:rsidR="009A68CD" w:rsidRPr="001022BE">
        <w:rPr>
          <w:rFonts w:ascii="Times New Roman" w:hAnsi="Times New Roman"/>
          <w:color w:val="000000" w:themeColor="text1"/>
        </w:rPr>
        <w:t xml:space="preserve"> = 0.00493]), and CA3 (theta: 230.54 </w:t>
      </w:r>
      <w:r w:rsidR="009A68CD" w:rsidRPr="001022BE">
        <w:sym w:font="Symbol" w:char="F0B1"/>
      </w:r>
      <w:r w:rsidR="009A68CD" w:rsidRPr="001022BE">
        <w:rPr>
          <w:rFonts w:ascii="Times New Roman" w:hAnsi="Times New Roman"/>
          <w:color w:val="000000" w:themeColor="text1"/>
        </w:rPr>
        <w:t xml:space="preserve"> 6.41% [</w:t>
      </w:r>
      <w:r w:rsidR="009A68CD" w:rsidRPr="001022BE">
        <w:rPr>
          <w:rFonts w:ascii="Times New Roman" w:hAnsi="Times New Roman"/>
          <w:color w:val="000000" w:themeColor="text1"/>
          <w:vertAlign w:val="superscript"/>
        </w:rPr>
        <w:t>***</w:t>
      </w:r>
      <w:r w:rsidR="009A68CD" w:rsidRPr="001022BE">
        <w:rPr>
          <w:rFonts w:ascii="Times New Roman" w:hAnsi="Times New Roman"/>
          <w:i/>
          <w:color w:val="000000" w:themeColor="text1"/>
        </w:rPr>
        <w:t>p</w:t>
      </w:r>
      <w:r w:rsidR="009A68CD" w:rsidRPr="001022BE">
        <w:rPr>
          <w:rFonts w:ascii="Times New Roman" w:hAnsi="Times New Roman"/>
          <w:color w:val="000000" w:themeColor="text1"/>
        </w:rPr>
        <w:t xml:space="preserve"> = 0.00024] and alpha: 210.41 </w:t>
      </w:r>
      <w:r w:rsidR="009A68CD" w:rsidRPr="001022BE">
        <w:sym w:font="Symbol" w:char="F0B1"/>
      </w:r>
      <w:r w:rsidR="009A68CD" w:rsidRPr="001022BE">
        <w:rPr>
          <w:rFonts w:ascii="Times New Roman" w:hAnsi="Times New Roman"/>
          <w:color w:val="000000" w:themeColor="text1"/>
        </w:rPr>
        <w:t xml:space="preserve"> 5.43%, [</w:t>
      </w:r>
      <w:r w:rsidR="009A68CD" w:rsidRPr="001022BE">
        <w:rPr>
          <w:rFonts w:ascii="Times New Roman" w:hAnsi="Times New Roman"/>
          <w:color w:val="000000" w:themeColor="text1"/>
          <w:vertAlign w:val="superscript"/>
        </w:rPr>
        <w:t>***</w:t>
      </w:r>
      <w:r w:rsidR="009A68CD" w:rsidRPr="001022BE">
        <w:rPr>
          <w:rFonts w:ascii="Times New Roman" w:hAnsi="Times New Roman"/>
          <w:i/>
          <w:color w:val="000000" w:themeColor="text1"/>
        </w:rPr>
        <w:t>p</w:t>
      </w:r>
      <w:r w:rsidR="009A68CD" w:rsidRPr="001022BE">
        <w:rPr>
          <w:rFonts w:ascii="Times New Roman" w:hAnsi="Times New Roman"/>
          <w:color w:val="000000" w:themeColor="text1"/>
        </w:rPr>
        <w:t xml:space="preserve"> = 0.00077]) </w:t>
      </w:r>
      <w:r w:rsidRPr="001022BE">
        <w:rPr>
          <w:rFonts w:ascii="Times New Roman" w:hAnsi="Times New Roman"/>
          <w:color w:val="000000" w:themeColor="text1"/>
        </w:rPr>
        <w:t xml:space="preserve">as shown in </w:t>
      </w:r>
      <w:r w:rsidRPr="001022BE">
        <w:rPr>
          <w:rFonts w:ascii="Times New Roman" w:hAnsi="Times New Roman"/>
          <w:b/>
          <w:color w:val="000000" w:themeColor="text1"/>
        </w:rPr>
        <w:t xml:space="preserve">Figure </w:t>
      </w:r>
      <w:r w:rsidR="0051086F" w:rsidRPr="001022BE">
        <w:rPr>
          <w:rFonts w:ascii="Times New Roman" w:hAnsi="Times New Roman"/>
          <w:b/>
          <w:color w:val="000000" w:themeColor="text1"/>
        </w:rPr>
        <w:t>S</w:t>
      </w:r>
      <w:r w:rsidRPr="001022BE">
        <w:rPr>
          <w:rFonts w:ascii="Times New Roman" w:hAnsi="Times New Roman"/>
          <w:b/>
          <w:color w:val="000000" w:themeColor="text1"/>
        </w:rPr>
        <w:t>1</w:t>
      </w:r>
      <w:r w:rsidRPr="001022BE">
        <w:rPr>
          <w:rFonts w:ascii="Times New Roman" w:hAnsi="Times New Roman"/>
          <w:color w:val="000000" w:themeColor="text1"/>
        </w:rPr>
        <w:t>. In addition, the measurements of the corresponding effect sizes and the powers of neural oscillation were</w:t>
      </w:r>
      <w:bookmarkStart w:id="0" w:name="_GoBack"/>
      <w:bookmarkEnd w:id="0"/>
      <w:r w:rsidRPr="001022BE">
        <w:rPr>
          <w:rFonts w:ascii="Times New Roman" w:hAnsi="Times New Roman"/>
          <w:color w:val="000000" w:themeColor="text1"/>
        </w:rPr>
        <w:t xml:space="preserve"> presented in </w:t>
      </w:r>
      <w:r w:rsidRPr="001022BE">
        <w:rPr>
          <w:rFonts w:ascii="Times New Roman" w:hAnsi="Times New Roman"/>
          <w:b/>
          <w:color w:val="000000" w:themeColor="text1"/>
        </w:rPr>
        <w:t xml:space="preserve">Table </w:t>
      </w:r>
      <w:r w:rsidR="0051086F" w:rsidRPr="001022BE">
        <w:rPr>
          <w:rFonts w:ascii="Times New Roman" w:hAnsi="Times New Roman"/>
          <w:b/>
          <w:color w:val="000000" w:themeColor="text1"/>
        </w:rPr>
        <w:t>S1</w:t>
      </w:r>
      <w:r w:rsidRPr="001022BE">
        <w:rPr>
          <w:rFonts w:ascii="Times New Roman" w:hAnsi="Times New Roman"/>
          <w:color w:val="000000" w:themeColor="text1"/>
        </w:rPr>
        <w:t xml:space="preserve">. With the </w:t>
      </w:r>
      <w:r w:rsidR="00A50B69" w:rsidRPr="001022BE">
        <w:rPr>
          <w:rFonts w:ascii="Times New Roman" w:hAnsi="Times New Roman"/>
          <w:color w:val="000000" w:themeColor="text1"/>
        </w:rPr>
        <w:t xml:space="preserve">additional </w:t>
      </w:r>
      <w:r w:rsidRPr="001022BE">
        <w:rPr>
          <w:rFonts w:ascii="Times New Roman" w:hAnsi="Times New Roman"/>
          <w:color w:val="000000" w:themeColor="text1"/>
        </w:rPr>
        <w:t xml:space="preserve">evidence, it was concluded that theta oscillation </w:t>
      </w:r>
      <w:r w:rsidR="00A50B69" w:rsidRPr="001022BE">
        <w:rPr>
          <w:rFonts w:ascii="Times New Roman" w:hAnsi="Times New Roman"/>
          <w:color w:val="000000" w:themeColor="text1"/>
        </w:rPr>
        <w:t>was</w:t>
      </w:r>
      <w:r w:rsidRPr="001022BE">
        <w:rPr>
          <w:rFonts w:ascii="Times New Roman" w:hAnsi="Times New Roman"/>
          <w:color w:val="000000" w:themeColor="text1"/>
        </w:rPr>
        <w:t xml:space="preserve"> increased by CT-DBS.</w:t>
      </w:r>
    </w:p>
    <w:p w14:paraId="18B5F96E" w14:textId="34C20670" w:rsidR="004B1FF6" w:rsidRPr="001022BE" w:rsidRDefault="009A68CD" w:rsidP="004B1FF6">
      <w:pPr>
        <w:adjustRightInd w:val="0"/>
        <w:snapToGrid w:val="0"/>
        <w:spacing w:line="240" w:lineRule="atLeast"/>
        <w:jc w:val="center"/>
        <w:rPr>
          <w:rFonts w:ascii="Times New Roman" w:hAnsi="Times New Roman"/>
        </w:rPr>
      </w:pPr>
      <w:r w:rsidRPr="001022BE">
        <w:rPr>
          <w:noProof/>
        </w:rPr>
        <w:t xml:space="preserve"> </w:t>
      </w:r>
      <w:r w:rsidRPr="001022BE">
        <w:rPr>
          <w:rFonts w:ascii="Times New Roman" w:hAnsi="Times New Roman"/>
          <w:noProof/>
        </w:rPr>
        <w:drawing>
          <wp:inline distT="0" distB="0" distL="0" distR="0" wp14:anchorId="158998E8" wp14:editId="28F9D724">
            <wp:extent cx="6642100" cy="2700020"/>
            <wp:effectExtent l="0" t="0" r="0" b="5080"/>
            <wp:docPr id="37" name="圖片 36">
              <a:extLst xmlns:a="http://schemas.openxmlformats.org/drawingml/2006/main">
                <a:ext uri="{FF2B5EF4-FFF2-40B4-BE49-F238E27FC236}">
                  <a16:creationId xmlns:a16="http://schemas.microsoft.com/office/drawing/2014/main" id="{EAF7B6CF-42CB-A049-9131-2B447F6422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圖片 36">
                      <a:extLst>
                        <a:ext uri="{FF2B5EF4-FFF2-40B4-BE49-F238E27FC236}">
                          <a16:creationId xmlns:a16="http://schemas.microsoft.com/office/drawing/2014/main" id="{EAF7B6CF-42CB-A049-9131-2B447F64226F}"/>
                        </a:ext>
                      </a:extLst>
                    </pic:cNvPr>
                    <pic:cNvPicPr>
                      <a:picLocks noChangeAspect="1"/>
                    </pic:cNvPicPr>
                  </pic:nvPicPr>
                  <pic:blipFill>
                    <a:blip r:embed="rId8"/>
                    <a:stretch>
                      <a:fillRect/>
                    </a:stretch>
                  </pic:blipFill>
                  <pic:spPr>
                    <a:xfrm>
                      <a:off x="0" y="0"/>
                      <a:ext cx="6642100" cy="2700020"/>
                    </a:xfrm>
                    <a:prstGeom prst="rect">
                      <a:avLst/>
                    </a:prstGeom>
                  </pic:spPr>
                </pic:pic>
              </a:graphicData>
            </a:graphic>
          </wp:inline>
        </w:drawing>
      </w:r>
    </w:p>
    <w:p w14:paraId="537DAACB" w14:textId="16C1E741" w:rsidR="004B1FF6" w:rsidRPr="001022BE" w:rsidRDefault="004B1FF6" w:rsidP="004B1FF6">
      <w:pPr>
        <w:adjustRightInd w:val="0"/>
        <w:snapToGrid w:val="0"/>
        <w:spacing w:line="240" w:lineRule="atLeast"/>
        <w:jc w:val="both"/>
        <w:rPr>
          <w:rFonts w:ascii="Times New Roman" w:hAnsi="Times New Roman" w:cs="Times New Roman"/>
        </w:rPr>
      </w:pPr>
      <w:r w:rsidRPr="001022BE">
        <w:rPr>
          <w:rFonts w:ascii="Times New Roman" w:hAnsi="Times New Roman" w:cs="Times New Roman"/>
          <w:b/>
        </w:rPr>
        <w:t>Figure S1</w:t>
      </w:r>
      <w:r w:rsidRPr="001022BE">
        <w:rPr>
          <w:rFonts w:ascii="Times New Roman" w:hAnsi="Times New Roman" w:cs="Times New Roman"/>
        </w:rPr>
        <w:t xml:space="preserve">. PSD analysis in the </w:t>
      </w:r>
      <w:r w:rsidRPr="001022BE">
        <w:rPr>
          <w:rFonts w:ascii="Times New Roman" w:hAnsi="Times New Roman" w:cs="Times New Roman"/>
          <w:color w:val="000000" w:themeColor="text1"/>
        </w:rPr>
        <w:t xml:space="preserve">DBS </w:t>
      </w:r>
      <w:r w:rsidRPr="001022BE">
        <w:rPr>
          <w:rFonts w:ascii="Times New Roman" w:hAnsi="Times New Roman" w:cs="Times New Roman"/>
          <w:i/>
          <w:color w:val="000000" w:themeColor="text1"/>
        </w:rPr>
        <w:t xml:space="preserve">wo. </w:t>
      </w:r>
      <w:r w:rsidRPr="001022BE">
        <w:rPr>
          <w:rFonts w:ascii="Times New Roman" w:hAnsi="Times New Roman" w:cs="Times New Roman"/>
          <w:color w:val="000000" w:themeColor="text1"/>
        </w:rPr>
        <w:t>T-maze group</w:t>
      </w:r>
      <w:r w:rsidRPr="001022BE">
        <w:rPr>
          <w:rFonts w:ascii="Times New Roman" w:hAnsi="Times New Roman" w:cs="Times New Roman"/>
        </w:rPr>
        <w:t xml:space="preserve"> in these brain regions: CT, DG, CA1, and CA3. (A) Following 7-day CT-DBS, theta and alpha-band LFP oscillations also showed significant increases in the CT, DG, CA1, and CA3 compared with those before CT-DBS (on 8</w:t>
      </w:r>
      <w:r w:rsidRPr="001022BE">
        <w:rPr>
          <w:rFonts w:ascii="Times New Roman" w:hAnsi="Times New Roman" w:cs="Times New Roman"/>
          <w:vertAlign w:val="superscript"/>
        </w:rPr>
        <w:t>th</w:t>
      </w:r>
      <w:r w:rsidRPr="001022BE">
        <w:rPr>
          <w:rFonts w:ascii="Times New Roman" w:hAnsi="Times New Roman" w:cs="Times New Roman"/>
        </w:rPr>
        <w:t xml:space="preserve"> day). (B) The normalized percentage of the LFP PSD was calculated as the ratio of the original PSD before CT-DBS to that after CT-DBS without the T-maze task in the CT, DG, CA1, and CA3. In the </w:t>
      </w:r>
      <w:r w:rsidRPr="001022BE">
        <w:rPr>
          <w:rFonts w:ascii="Times New Roman" w:hAnsi="Times New Roman" w:cs="Times New Roman"/>
          <w:color w:val="000000" w:themeColor="text1"/>
        </w:rPr>
        <w:t xml:space="preserve">DBS </w:t>
      </w:r>
      <w:r w:rsidRPr="001022BE">
        <w:rPr>
          <w:rFonts w:ascii="Times New Roman" w:hAnsi="Times New Roman" w:cs="Times New Roman"/>
          <w:i/>
          <w:color w:val="000000" w:themeColor="text1"/>
        </w:rPr>
        <w:t xml:space="preserve">wo. </w:t>
      </w:r>
      <w:r w:rsidRPr="001022BE">
        <w:rPr>
          <w:rFonts w:ascii="Times New Roman" w:hAnsi="Times New Roman" w:cs="Times New Roman"/>
          <w:color w:val="000000" w:themeColor="text1"/>
        </w:rPr>
        <w:t>T-maze group</w:t>
      </w:r>
      <w:r w:rsidRPr="001022BE">
        <w:rPr>
          <w:rFonts w:ascii="Times New Roman" w:hAnsi="Times New Roman" w:cs="Times New Roman"/>
        </w:rPr>
        <w:t xml:space="preserve">, LFP PSD showed significant enhancements for the theta and alpha bands in the CT, DG, CA1 and CA3 by CT-DBS. </w:t>
      </w:r>
      <w:r w:rsidR="00DC2A88" w:rsidRPr="001022BE">
        <w:rPr>
          <w:rFonts w:ascii="Times New Roman" w:hAnsi="Times New Roman" w:cs="Times New Roman"/>
          <w:vertAlign w:val="superscript"/>
        </w:rPr>
        <w:t>*</w:t>
      </w:r>
      <w:r w:rsidR="00DC2A88" w:rsidRPr="001022BE">
        <w:rPr>
          <w:rFonts w:ascii="Times New Roman" w:hAnsi="Times New Roman"/>
        </w:rPr>
        <w:t>,</w:t>
      </w:r>
      <w:r w:rsidR="00DC2A88" w:rsidRPr="001022BE">
        <w:rPr>
          <w:rFonts w:ascii="Times New Roman" w:hAnsi="Times New Roman" w:cs="Times New Roman"/>
          <w:vertAlign w:val="superscript"/>
        </w:rPr>
        <w:t xml:space="preserve"> *</w:t>
      </w:r>
      <w:r w:rsidR="00016580" w:rsidRPr="001022BE">
        <w:rPr>
          <w:rFonts w:ascii="Times New Roman" w:hAnsi="Times New Roman" w:cs="Times New Roman"/>
          <w:vertAlign w:val="superscript"/>
        </w:rPr>
        <w:t>*,</w:t>
      </w:r>
      <w:r w:rsidR="00DC2A88" w:rsidRPr="001022BE">
        <w:rPr>
          <w:rFonts w:ascii="Times New Roman" w:hAnsi="Times New Roman" w:cs="Times New Roman"/>
        </w:rPr>
        <w:t xml:space="preserve"> and </w:t>
      </w:r>
      <w:r w:rsidR="00DC2A88" w:rsidRPr="001022BE">
        <w:rPr>
          <w:rFonts w:ascii="Times New Roman" w:hAnsi="Times New Roman" w:cs="Times New Roman"/>
          <w:vertAlign w:val="superscript"/>
        </w:rPr>
        <w:t>***</w:t>
      </w:r>
      <w:r w:rsidR="00DC2A88" w:rsidRPr="001022BE">
        <w:rPr>
          <w:rFonts w:ascii="Times New Roman" w:hAnsi="Times New Roman" w:cs="Times New Roman"/>
        </w:rPr>
        <w:t xml:space="preserve"> </w:t>
      </w:r>
      <w:r w:rsidRPr="001022BE">
        <w:rPr>
          <w:rFonts w:ascii="Times New Roman" w:hAnsi="Times New Roman" w:cs="Times New Roman"/>
        </w:rPr>
        <w:t xml:space="preserve">indicate significantly increased strength of normalized LFP PSD with </w:t>
      </w:r>
      <w:r w:rsidRPr="001022BE">
        <w:rPr>
          <w:rFonts w:ascii="Times New Roman" w:hAnsi="Times New Roman" w:cs="Times New Roman"/>
          <w:i/>
        </w:rPr>
        <w:t>P</w:t>
      </w:r>
      <w:r w:rsidRPr="001022BE">
        <w:rPr>
          <w:rFonts w:ascii="Times New Roman" w:hAnsi="Times New Roman"/>
        </w:rPr>
        <w:t xml:space="preserve"> &lt; 0.05</w:t>
      </w:r>
      <w:r w:rsidR="00DC2A88" w:rsidRPr="001022BE">
        <w:rPr>
          <w:rFonts w:ascii="Times New Roman" w:hAnsi="Times New Roman"/>
        </w:rPr>
        <w:t>,</w:t>
      </w:r>
      <w:r w:rsidRPr="001022BE">
        <w:rPr>
          <w:rFonts w:ascii="Times New Roman" w:hAnsi="Times New Roman"/>
        </w:rPr>
        <w:t xml:space="preserve"> </w:t>
      </w:r>
      <w:r w:rsidRPr="001022BE">
        <w:rPr>
          <w:rFonts w:ascii="Times New Roman" w:hAnsi="Times New Roman" w:cs="Times New Roman"/>
          <w:i/>
        </w:rPr>
        <w:t>P</w:t>
      </w:r>
      <w:r w:rsidRPr="001022BE">
        <w:rPr>
          <w:rFonts w:ascii="Times New Roman" w:hAnsi="Times New Roman" w:cs="Times New Roman"/>
        </w:rPr>
        <w:t xml:space="preserve"> &lt; 0.01</w:t>
      </w:r>
      <w:r w:rsidR="00DC2A88" w:rsidRPr="001022BE">
        <w:rPr>
          <w:rFonts w:ascii="Times New Roman" w:hAnsi="Times New Roman" w:cs="Times New Roman"/>
        </w:rPr>
        <w:t xml:space="preserve">, and </w:t>
      </w:r>
      <w:r w:rsidR="00DC2A88" w:rsidRPr="001022BE">
        <w:rPr>
          <w:rFonts w:ascii="Times New Roman" w:hAnsi="Times New Roman" w:cs="Times New Roman"/>
          <w:i/>
        </w:rPr>
        <w:t>P</w:t>
      </w:r>
      <w:r w:rsidR="00DC2A88" w:rsidRPr="001022BE">
        <w:rPr>
          <w:rFonts w:ascii="Times New Roman" w:hAnsi="Times New Roman" w:cs="Times New Roman"/>
        </w:rPr>
        <w:t xml:space="preserve"> &lt; 0.001</w:t>
      </w:r>
      <w:r w:rsidRPr="001022BE">
        <w:rPr>
          <w:rFonts w:ascii="Times New Roman" w:hAnsi="Times New Roman" w:cs="Times New Roman"/>
        </w:rPr>
        <w:t xml:space="preserve">, respectively, relative to before CT-DBS, analyzed using the </w:t>
      </w:r>
      <w:r w:rsidRPr="001022BE">
        <w:rPr>
          <w:rFonts w:ascii="Times New Roman" w:hAnsi="Times New Roman" w:cs="Times New Roman"/>
          <w:color w:val="000000" w:themeColor="text1"/>
        </w:rPr>
        <w:t>Wilcoxon signed-rank test</w:t>
      </w:r>
      <w:r w:rsidRPr="001022BE">
        <w:rPr>
          <w:rFonts w:ascii="Times New Roman" w:hAnsi="Times New Roman" w:cs="Times New Roman"/>
        </w:rPr>
        <w:t xml:space="preserve"> (mean ± SEM). </w:t>
      </w:r>
      <w:r w:rsidRPr="001022BE">
        <w:rPr>
          <w:rFonts w:ascii="Times New Roman" w:hAnsi="Times New Roman"/>
          <w:i/>
          <w:shd w:val="clear" w:color="auto" w:fill="FFFFFF"/>
        </w:rPr>
        <w:t>Abbreviation: LFP: local field potential; PSD: power spectral density; CT</w:t>
      </w:r>
      <w:r w:rsidRPr="001022BE">
        <w:rPr>
          <w:rFonts w:ascii="Times New Roman" w:hAnsi="Times New Roman" w:hint="eastAsia"/>
          <w:i/>
          <w:shd w:val="clear" w:color="auto" w:fill="FFFFFF"/>
        </w:rPr>
        <w:t>:</w:t>
      </w:r>
      <w:r w:rsidRPr="001022BE">
        <w:rPr>
          <w:rFonts w:ascii="Times New Roman" w:hAnsi="Times New Roman"/>
          <w:i/>
          <w:shd w:val="clear" w:color="auto" w:fill="FFFFFF"/>
        </w:rPr>
        <w:t xml:space="preserve"> central thalamus; CA1: </w:t>
      </w:r>
      <w:proofErr w:type="spellStart"/>
      <w:r w:rsidRPr="001022BE">
        <w:rPr>
          <w:rFonts w:ascii="Times New Roman" w:hAnsi="Times New Roman"/>
          <w:i/>
          <w:shd w:val="clear" w:color="auto" w:fill="FFFFFF"/>
        </w:rPr>
        <w:t>cornu</w:t>
      </w:r>
      <w:proofErr w:type="spellEnd"/>
      <w:r w:rsidRPr="001022BE">
        <w:rPr>
          <w:rFonts w:ascii="Times New Roman" w:hAnsi="Times New Roman"/>
          <w:i/>
          <w:shd w:val="clear" w:color="auto" w:fill="FFFFFF"/>
        </w:rPr>
        <w:t xml:space="preserve"> </w:t>
      </w:r>
      <w:proofErr w:type="spellStart"/>
      <w:r w:rsidRPr="001022BE">
        <w:rPr>
          <w:rFonts w:ascii="Times New Roman" w:hAnsi="Times New Roman"/>
          <w:i/>
          <w:shd w:val="clear" w:color="auto" w:fill="FFFFFF"/>
        </w:rPr>
        <w:t>ammonis</w:t>
      </w:r>
      <w:proofErr w:type="spellEnd"/>
      <w:r w:rsidRPr="001022BE">
        <w:rPr>
          <w:rFonts w:ascii="Times New Roman" w:hAnsi="Times New Roman"/>
          <w:i/>
          <w:shd w:val="clear" w:color="auto" w:fill="FFFFFF"/>
        </w:rPr>
        <w:t xml:space="preserve"> region 1; CA3: </w:t>
      </w:r>
      <w:proofErr w:type="spellStart"/>
      <w:r w:rsidRPr="001022BE">
        <w:rPr>
          <w:rFonts w:ascii="Times New Roman" w:hAnsi="Times New Roman"/>
          <w:i/>
          <w:shd w:val="clear" w:color="auto" w:fill="FFFFFF"/>
        </w:rPr>
        <w:t>cornu</w:t>
      </w:r>
      <w:proofErr w:type="spellEnd"/>
      <w:r w:rsidRPr="001022BE">
        <w:rPr>
          <w:rFonts w:ascii="Times New Roman" w:hAnsi="Times New Roman"/>
          <w:i/>
          <w:shd w:val="clear" w:color="auto" w:fill="FFFFFF"/>
        </w:rPr>
        <w:t xml:space="preserve"> </w:t>
      </w:r>
      <w:proofErr w:type="spellStart"/>
      <w:r w:rsidRPr="001022BE">
        <w:rPr>
          <w:rFonts w:ascii="Times New Roman" w:hAnsi="Times New Roman"/>
          <w:i/>
          <w:shd w:val="clear" w:color="auto" w:fill="FFFFFF"/>
        </w:rPr>
        <w:t>ammonis</w:t>
      </w:r>
      <w:proofErr w:type="spellEnd"/>
      <w:r w:rsidRPr="001022BE">
        <w:rPr>
          <w:rFonts w:ascii="Times New Roman" w:hAnsi="Times New Roman"/>
          <w:i/>
          <w:shd w:val="clear" w:color="auto" w:fill="FFFFFF"/>
        </w:rPr>
        <w:t xml:space="preserve"> region 3; DG: dentate gyrus.</w:t>
      </w:r>
    </w:p>
    <w:p w14:paraId="7A2B4BDA" w14:textId="6A09E78C" w:rsidR="0051086F" w:rsidRPr="001022BE" w:rsidRDefault="0051086F" w:rsidP="0051086F">
      <w:pPr>
        <w:adjustRightInd w:val="0"/>
        <w:snapToGrid w:val="0"/>
        <w:spacing w:line="240" w:lineRule="atLeast"/>
        <w:ind w:left="426"/>
        <w:jc w:val="both"/>
        <w:rPr>
          <w:rFonts w:ascii="Times New Roman" w:hAnsi="Times New Roman"/>
        </w:rPr>
      </w:pPr>
    </w:p>
    <w:p w14:paraId="14C045AD" w14:textId="77777777" w:rsidR="004B1FF6" w:rsidRPr="001022BE" w:rsidRDefault="004B1FF6" w:rsidP="0048549C">
      <w:pPr>
        <w:adjustRightInd w:val="0"/>
        <w:snapToGrid w:val="0"/>
        <w:spacing w:line="240" w:lineRule="atLeast"/>
        <w:ind w:left="426"/>
        <w:jc w:val="center"/>
        <w:rPr>
          <w:rFonts w:ascii="Times New Roman" w:hAnsi="Times New Roman"/>
          <w:b/>
        </w:rPr>
      </w:pPr>
    </w:p>
    <w:p w14:paraId="109A3648" w14:textId="77777777" w:rsidR="004B1FF6" w:rsidRPr="001022BE" w:rsidRDefault="004B1FF6" w:rsidP="0048549C">
      <w:pPr>
        <w:adjustRightInd w:val="0"/>
        <w:snapToGrid w:val="0"/>
        <w:spacing w:line="240" w:lineRule="atLeast"/>
        <w:ind w:left="426"/>
        <w:jc w:val="center"/>
        <w:rPr>
          <w:rFonts w:ascii="Times New Roman" w:hAnsi="Times New Roman"/>
          <w:b/>
        </w:rPr>
      </w:pPr>
    </w:p>
    <w:p w14:paraId="2EF745B6" w14:textId="77777777" w:rsidR="004B1FF6" w:rsidRPr="001022BE" w:rsidRDefault="004B1FF6" w:rsidP="0048549C">
      <w:pPr>
        <w:adjustRightInd w:val="0"/>
        <w:snapToGrid w:val="0"/>
        <w:spacing w:line="240" w:lineRule="atLeast"/>
        <w:ind w:left="426"/>
        <w:jc w:val="center"/>
        <w:rPr>
          <w:rFonts w:ascii="Times New Roman" w:hAnsi="Times New Roman"/>
          <w:b/>
        </w:rPr>
      </w:pPr>
    </w:p>
    <w:p w14:paraId="2B70AC02" w14:textId="571C41DD" w:rsidR="0048549C" w:rsidRPr="001022BE" w:rsidRDefault="0048549C" w:rsidP="00DC2A88">
      <w:pPr>
        <w:adjustRightInd w:val="0"/>
        <w:snapToGrid w:val="0"/>
        <w:spacing w:line="240" w:lineRule="atLeast"/>
        <w:ind w:left="426"/>
        <w:jc w:val="both"/>
        <w:rPr>
          <w:rFonts w:ascii="Times New Roman" w:hAnsi="Times New Roman"/>
        </w:rPr>
      </w:pPr>
      <w:r w:rsidRPr="001022BE">
        <w:rPr>
          <w:rFonts w:ascii="Times New Roman" w:hAnsi="Times New Roman"/>
          <w:b/>
        </w:rPr>
        <w:t>Table S1</w:t>
      </w:r>
      <w:r w:rsidRPr="001022BE">
        <w:rPr>
          <w:rFonts w:ascii="Times New Roman" w:hAnsi="Times New Roman"/>
        </w:rPr>
        <w:t xml:space="preserve">. The calculations of effect sizes and powers of different frequency bands of neural oscillation in </w:t>
      </w:r>
      <w:r w:rsidR="00DC2A88" w:rsidRPr="001022BE">
        <w:rPr>
          <w:rFonts w:ascii="Times New Roman" w:hAnsi="Times New Roman"/>
        </w:rPr>
        <w:t xml:space="preserve">the </w:t>
      </w:r>
      <w:r w:rsidR="00DC2A88" w:rsidRPr="001022BE">
        <w:rPr>
          <w:rFonts w:ascii="Times New Roman" w:hAnsi="Times New Roman" w:cs="Times New Roman"/>
          <w:color w:val="000000" w:themeColor="text1"/>
        </w:rPr>
        <w:t xml:space="preserve">DBS </w:t>
      </w:r>
      <w:r w:rsidR="00DC2A88" w:rsidRPr="001022BE">
        <w:rPr>
          <w:rFonts w:ascii="Times New Roman" w:hAnsi="Times New Roman" w:cs="Times New Roman"/>
          <w:i/>
          <w:color w:val="000000" w:themeColor="text1"/>
        </w:rPr>
        <w:t xml:space="preserve">wo. </w:t>
      </w:r>
      <w:r w:rsidR="00DC2A88" w:rsidRPr="001022BE">
        <w:rPr>
          <w:rFonts w:ascii="Times New Roman" w:hAnsi="Times New Roman" w:cs="Times New Roman"/>
          <w:color w:val="000000" w:themeColor="text1"/>
        </w:rPr>
        <w:t>T-maze group</w:t>
      </w:r>
      <w:r w:rsidRPr="001022BE">
        <w:rPr>
          <w:rFonts w:ascii="Times New Roman" w:hAnsi="Times New Roman"/>
        </w:rPr>
        <w:t>.</w:t>
      </w:r>
    </w:p>
    <w:tbl>
      <w:tblPr>
        <w:tblStyle w:val="GridTable6Colorful"/>
        <w:tblW w:w="8768" w:type="dxa"/>
        <w:jc w:val="center"/>
        <w:tblLook w:val="04A0" w:firstRow="1" w:lastRow="0" w:firstColumn="1" w:lastColumn="0" w:noHBand="0" w:noVBand="1"/>
      </w:tblPr>
      <w:tblGrid>
        <w:gridCol w:w="1697"/>
        <w:gridCol w:w="2520"/>
        <w:gridCol w:w="1980"/>
        <w:gridCol w:w="2571"/>
      </w:tblGrid>
      <w:tr w:rsidR="0048549C" w:rsidRPr="001022BE" w14:paraId="1A4858CF" w14:textId="77777777" w:rsidTr="00D664F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7" w:type="dxa"/>
            <w:tcBorders>
              <w:right w:val="single" w:sz="4" w:space="0" w:color="auto"/>
            </w:tcBorders>
          </w:tcPr>
          <w:p w14:paraId="5AEAE24A" w14:textId="77777777" w:rsidR="0048549C" w:rsidRPr="001022BE" w:rsidRDefault="0048549C" w:rsidP="00D664F3">
            <w:pPr>
              <w:adjustRightInd w:val="0"/>
              <w:snapToGrid w:val="0"/>
              <w:spacing w:line="220" w:lineRule="atLeast"/>
              <w:jc w:val="center"/>
              <w:rPr>
                <w:rFonts w:ascii="Times New Roman" w:hAnsi="Times New Roman"/>
                <w:i/>
              </w:rPr>
            </w:pPr>
            <w:r w:rsidRPr="001022BE">
              <w:rPr>
                <w:rFonts w:ascii="Times New Roman" w:hAnsi="Times New Roman"/>
                <w:i/>
              </w:rPr>
              <w:t>Brain region</w:t>
            </w:r>
          </w:p>
        </w:tc>
        <w:tc>
          <w:tcPr>
            <w:tcW w:w="2520" w:type="dxa"/>
            <w:tcBorders>
              <w:right w:val="single" w:sz="4" w:space="0" w:color="auto"/>
            </w:tcBorders>
          </w:tcPr>
          <w:p w14:paraId="7FF80A92" w14:textId="77777777" w:rsidR="0048549C" w:rsidRPr="001022BE" w:rsidRDefault="0048549C" w:rsidP="00D664F3">
            <w:pPr>
              <w:adjustRightInd w:val="0"/>
              <w:snapToGri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
              </w:rPr>
            </w:pPr>
            <w:r w:rsidRPr="001022BE">
              <w:rPr>
                <w:rFonts w:ascii="Times New Roman" w:hAnsi="Times New Roman"/>
                <w:bCs w:val="0"/>
                <w:i/>
              </w:rPr>
              <w:t>Frequency band of LFP</w:t>
            </w:r>
          </w:p>
        </w:tc>
        <w:tc>
          <w:tcPr>
            <w:tcW w:w="0" w:type="dxa"/>
            <w:tcBorders>
              <w:left w:val="single" w:sz="4" w:space="0" w:color="auto"/>
            </w:tcBorders>
          </w:tcPr>
          <w:p w14:paraId="69BA6D23" w14:textId="77777777" w:rsidR="0048549C" w:rsidRPr="001022BE" w:rsidRDefault="0048549C" w:rsidP="00D664F3">
            <w:pPr>
              <w:adjustRightInd w:val="0"/>
              <w:snapToGri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rPr>
            </w:pPr>
            <w:r w:rsidRPr="001022BE">
              <w:rPr>
                <w:rFonts w:ascii="Times New Roman" w:hAnsi="Times New Roman"/>
                <w:i/>
              </w:rPr>
              <w:t>Effect size</w:t>
            </w:r>
          </w:p>
        </w:tc>
        <w:tc>
          <w:tcPr>
            <w:tcW w:w="0" w:type="dxa"/>
          </w:tcPr>
          <w:p w14:paraId="2FF9B959" w14:textId="77777777" w:rsidR="0048549C" w:rsidRPr="001022BE" w:rsidRDefault="0048549C" w:rsidP="00D664F3">
            <w:pPr>
              <w:adjustRightInd w:val="0"/>
              <w:snapToGri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rPr>
            </w:pPr>
            <w:r w:rsidRPr="001022BE">
              <w:rPr>
                <w:rFonts w:ascii="Times New Roman" w:hAnsi="Times New Roman"/>
                <w:i/>
              </w:rPr>
              <w:t>Power</w:t>
            </w:r>
          </w:p>
        </w:tc>
      </w:tr>
      <w:tr w:rsidR="0048549C" w:rsidRPr="001022BE" w14:paraId="22ACCF2E" w14:textId="77777777" w:rsidTr="00D6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7" w:type="dxa"/>
            <w:vMerge w:val="restart"/>
            <w:shd w:val="clear" w:color="auto" w:fill="auto"/>
            <w:vAlign w:val="center"/>
          </w:tcPr>
          <w:p w14:paraId="6483CFFE" w14:textId="77777777" w:rsidR="0048549C" w:rsidRPr="001022BE" w:rsidRDefault="0048549C" w:rsidP="00D664F3">
            <w:pPr>
              <w:adjustRightInd w:val="0"/>
              <w:snapToGrid w:val="0"/>
              <w:spacing w:line="220" w:lineRule="atLeast"/>
              <w:jc w:val="center"/>
              <w:rPr>
                <w:rFonts w:ascii="Times New Roman" w:hAnsi="Times New Roman"/>
              </w:rPr>
            </w:pPr>
            <w:r w:rsidRPr="001022BE">
              <w:rPr>
                <w:rFonts w:ascii="Times New Roman" w:hAnsi="Times New Roman"/>
              </w:rPr>
              <w:t>CT</w:t>
            </w:r>
          </w:p>
        </w:tc>
        <w:tc>
          <w:tcPr>
            <w:tcW w:w="2520" w:type="dxa"/>
          </w:tcPr>
          <w:p w14:paraId="2FCF3876" w14:textId="77777777" w:rsidR="0048549C" w:rsidRPr="001022BE" w:rsidRDefault="0048549C" w:rsidP="00D664F3">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Delta</w:t>
            </w:r>
          </w:p>
        </w:tc>
        <w:tc>
          <w:tcPr>
            <w:tcW w:w="1980" w:type="dxa"/>
          </w:tcPr>
          <w:p w14:paraId="3BB5E401" w14:textId="20AB9BE8" w:rsidR="0048549C" w:rsidRPr="001022BE" w:rsidRDefault="0048549C" w:rsidP="00D664F3">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hint="eastAsia"/>
              </w:rPr>
              <w:t>0</w:t>
            </w:r>
            <w:r w:rsidRPr="001022BE">
              <w:rPr>
                <w:rFonts w:ascii="Times New Roman" w:hAnsi="Times New Roman"/>
              </w:rPr>
              <w:t>.</w:t>
            </w:r>
            <w:r w:rsidR="009A68CD" w:rsidRPr="001022BE">
              <w:rPr>
                <w:rFonts w:ascii="Times New Roman" w:hAnsi="Times New Roman"/>
              </w:rPr>
              <w:t>285</w:t>
            </w:r>
          </w:p>
        </w:tc>
        <w:tc>
          <w:tcPr>
            <w:tcW w:w="2571" w:type="dxa"/>
          </w:tcPr>
          <w:p w14:paraId="4BF8CBBC" w14:textId="0896401A" w:rsidR="0048549C" w:rsidRPr="001022BE" w:rsidRDefault="009A68CD" w:rsidP="00D664F3">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0.358</w:t>
            </w:r>
          </w:p>
        </w:tc>
      </w:tr>
      <w:tr w:rsidR="0048549C" w:rsidRPr="001022BE" w14:paraId="1E652FDF" w14:textId="77777777" w:rsidTr="00D664F3">
        <w:trPr>
          <w:trHeight w:val="300"/>
          <w:jc w:val="center"/>
        </w:trPr>
        <w:tc>
          <w:tcPr>
            <w:cnfStyle w:val="001000000000" w:firstRow="0" w:lastRow="0" w:firstColumn="1" w:lastColumn="0" w:oddVBand="0" w:evenVBand="0" w:oddHBand="0" w:evenHBand="0" w:firstRowFirstColumn="0" w:firstRowLastColumn="0" w:lastRowFirstColumn="0" w:lastRowLastColumn="0"/>
            <w:tcW w:w="1697" w:type="dxa"/>
            <w:vMerge/>
            <w:shd w:val="clear" w:color="auto" w:fill="auto"/>
            <w:vAlign w:val="center"/>
          </w:tcPr>
          <w:p w14:paraId="5A94D00E" w14:textId="77777777" w:rsidR="0048549C" w:rsidRPr="001022BE" w:rsidRDefault="0048549C" w:rsidP="00D664F3">
            <w:pPr>
              <w:adjustRightInd w:val="0"/>
              <w:snapToGrid w:val="0"/>
              <w:spacing w:line="220" w:lineRule="atLeast"/>
              <w:jc w:val="center"/>
              <w:rPr>
                <w:rFonts w:ascii="Times New Roman" w:hAnsi="Times New Roman"/>
              </w:rPr>
            </w:pPr>
          </w:p>
        </w:tc>
        <w:tc>
          <w:tcPr>
            <w:tcW w:w="2520" w:type="dxa"/>
          </w:tcPr>
          <w:p w14:paraId="19FE99B5" w14:textId="77777777" w:rsidR="0048549C" w:rsidRPr="001022BE" w:rsidRDefault="0048549C" w:rsidP="00D664F3">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Theta</w:t>
            </w:r>
          </w:p>
        </w:tc>
        <w:tc>
          <w:tcPr>
            <w:tcW w:w="1980" w:type="dxa"/>
          </w:tcPr>
          <w:p w14:paraId="575B6874" w14:textId="0725E8F6" w:rsidR="0048549C" w:rsidRPr="001022BE" w:rsidRDefault="0048549C" w:rsidP="00D664F3">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2.</w:t>
            </w:r>
            <w:r w:rsidR="009A68CD" w:rsidRPr="001022BE">
              <w:rPr>
                <w:rFonts w:ascii="Times New Roman" w:hAnsi="Times New Roman"/>
              </w:rPr>
              <w:t>579</w:t>
            </w:r>
          </w:p>
        </w:tc>
        <w:tc>
          <w:tcPr>
            <w:tcW w:w="2571" w:type="dxa"/>
          </w:tcPr>
          <w:p w14:paraId="68C310B7" w14:textId="5466CBBB" w:rsidR="0048549C" w:rsidRPr="001022BE" w:rsidRDefault="009A68CD" w:rsidP="00D664F3">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0.989</w:t>
            </w:r>
          </w:p>
        </w:tc>
      </w:tr>
      <w:tr w:rsidR="0048549C" w:rsidRPr="001022BE" w14:paraId="2B4BD5E3" w14:textId="77777777" w:rsidTr="00D6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7" w:type="dxa"/>
            <w:vMerge/>
            <w:shd w:val="clear" w:color="auto" w:fill="auto"/>
            <w:vAlign w:val="center"/>
          </w:tcPr>
          <w:p w14:paraId="2AEA4D5D" w14:textId="77777777" w:rsidR="0048549C" w:rsidRPr="001022BE" w:rsidRDefault="0048549C" w:rsidP="00D664F3">
            <w:pPr>
              <w:adjustRightInd w:val="0"/>
              <w:snapToGrid w:val="0"/>
              <w:spacing w:line="220" w:lineRule="atLeast"/>
              <w:jc w:val="center"/>
              <w:rPr>
                <w:rFonts w:ascii="Times New Roman" w:hAnsi="Times New Roman"/>
              </w:rPr>
            </w:pPr>
          </w:p>
        </w:tc>
        <w:tc>
          <w:tcPr>
            <w:tcW w:w="2520" w:type="dxa"/>
          </w:tcPr>
          <w:p w14:paraId="79A6A9F8" w14:textId="77777777" w:rsidR="0048549C" w:rsidRPr="001022BE" w:rsidRDefault="0048549C" w:rsidP="00D664F3">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Alpha</w:t>
            </w:r>
          </w:p>
        </w:tc>
        <w:tc>
          <w:tcPr>
            <w:tcW w:w="1980" w:type="dxa"/>
          </w:tcPr>
          <w:p w14:paraId="09D39059" w14:textId="06A29EC7" w:rsidR="0048549C" w:rsidRPr="001022BE" w:rsidRDefault="0048549C" w:rsidP="00D664F3">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1.</w:t>
            </w:r>
            <w:r w:rsidR="009A68CD" w:rsidRPr="001022BE">
              <w:rPr>
                <w:rFonts w:ascii="Times New Roman" w:hAnsi="Times New Roman"/>
              </w:rPr>
              <w:t>691</w:t>
            </w:r>
          </w:p>
        </w:tc>
        <w:tc>
          <w:tcPr>
            <w:tcW w:w="2571" w:type="dxa"/>
          </w:tcPr>
          <w:p w14:paraId="1455668C" w14:textId="27B1E39A" w:rsidR="0048549C" w:rsidRPr="001022BE" w:rsidRDefault="009A68CD" w:rsidP="00D664F3">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0.927</w:t>
            </w:r>
          </w:p>
        </w:tc>
      </w:tr>
      <w:tr w:rsidR="0048549C" w:rsidRPr="001022BE" w14:paraId="597397B8" w14:textId="77777777" w:rsidTr="00D664F3">
        <w:trPr>
          <w:trHeight w:val="300"/>
          <w:jc w:val="center"/>
        </w:trPr>
        <w:tc>
          <w:tcPr>
            <w:cnfStyle w:val="001000000000" w:firstRow="0" w:lastRow="0" w:firstColumn="1" w:lastColumn="0" w:oddVBand="0" w:evenVBand="0" w:oddHBand="0" w:evenHBand="0" w:firstRowFirstColumn="0" w:firstRowLastColumn="0" w:lastRowFirstColumn="0" w:lastRowLastColumn="0"/>
            <w:tcW w:w="1697" w:type="dxa"/>
            <w:vMerge/>
            <w:shd w:val="clear" w:color="auto" w:fill="auto"/>
            <w:vAlign w:val="center"/>
          </w:tcPr>
          <w:p w14:paraId="175934D1" w14:textId="77777777" w:rsidR="0048549C" w:rsidRPr="001022BE" w:rsidRDefault="0048549C" w:rsidP="00D664F3">
            <w:pPr>
              <w:adjustRightInd w:val="0"/>
              <w:snapToGrid w:val="0"/>
              <w:spacing w:line="220" w:lineRule="atLeast"/>
              <w:jc w:val="center"/>
              <w:rPr>
                <w:rFonts w:ascii="Times New Roman" w:hAnsi="Times New Roman"/>
              </w:rPr>
            </w:pPr>
          </w:p>
        </w:tc>
        <w:tc>
          <w:tcPr>
            <w:tcW w:w="2520" w:type="dxa"/>
          </w:tcPr>
          <w:p w14:paraId="544BF71D" w14:textId="77777777" w:rsidR="0048549C" w:rsidRPr="001022BE" w:rsidRDefault="0048549C" w:rsidP="00D664F3">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Beta</w:t>
            </w:r>
          </w:p>
        </w:tc>
        <w:tc>
          <w:tcPr>
            <w:tcW w:w="1980" w:type="dxa"/>
          </w:tcPr>
          <w:p w14:paraId="0153EE6D" w14:textId="6E756455" w:rsidR="0048549C" w:rsidRPr="001022BE" w:rsidRDefault="0048549C" w:rsidP="00D664F3">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w:t>
            </w:r>
            <w:r w:rsidR="009A68CD" w:rsidRPr="001022BE">
              <w:rPr>
                <w:rFonts w:ascii="Times New Roman" w:hAnsi="Times New Roman"/>
              </w:rPr>
              <w:t>174</w:t>
            </w:r>
          </w:p>
        </w:tc>
        <w:tc>
          <w:tcPr>
            <w:tcW w:w="2571" w:type="dxa"/>
          </w:tcPr>
          <w:p w14:paraId="0BEE8BBD" w14:textId="28970578" w:rsidR="0048549C" w:rsidRPr="001022BE" w:rsidRDefault="009A68CD" w:rsidP="00D664F3">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0.293</w:t>
            </w:r>
          </w:p>
        </w:tc>
      </w:tr>
      <w:tr w:rsidR="0048549C" w:rsidRPr="001022BE" w14:paraId="3EB9B63E" w14:textId="77777777" w:rsidTr="00D6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7" w:type="dxa"/>
            <w:vMerge w:val="restart"/>
            <w:shd w:val="clear" w:color="auto" w:fill="auto"/>
            <w:vAlign w:val="center"/>
          </w:tcPr>
          <w:p w14:paraId="42904CD1" w14:textId="77777777" w:rsidR="0048549C" w:rsidRPr="001022BE" w:rsidRDefault="0048549C" w:rsidP="00D664F3">
            <w:pPr>
              <w:adjustRightInd w:val="0"/>
              <w:snapToGrid w:val="0"/>
              <w:spacing w:line="220" w:lineRule="atLeast"/>
              <w:jc w:val="center"/>
              <w:rPr>
                <w:rFonts w:ascii="Times New Roman" w:hAnsi="Times New Roman"/>
              </w:rPr>
            </w:pPr>
            <w:r w:rsidRPr="001022BE">
              <w:rPr>
                <w:rFonts w:ascii="Times New Roman" w:hAnsi="Times New Roman" w:hint="eastAsia"/>
              </w:rPr>
              <w:t>D</w:t>
            </w:r>
            <w:r w:rsidRPr="001022BE">
              <w:rPr>
                <w:rFonts w:ascii="Times New Roman" w:hAnsi="Times New Roman"/>
              </w:rPr>
              <w:t>G</w:t>
            </w:r>
          </w:p>
        </w:tc>
        <w:tc>
          <w:tcPr>
            <w:tcW w:w="2520" w:type="dxa"/>
          </w:tcPr>
          <w:p w14:paraId="34DFBD5A" w14:textId="77777777" w:rsidR="0048549C" w:rsidRPr="001022BE" w:rsidRDefault="0048549C" w:rsidP="00D664F3">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Delta</w:t>
            </w:r>
          </w:p>
        </w:tc>
        <w:tc>
          <w:tcPr>
            <w:tcW w:w="1980" w:type="dxa"/>
          </w:tcPr>
          <w:p w14:paraId="066FEDDB" w14:textId="44B99859" w:rsidR="0048549C" w:rsidRPr="001022BE" w:rsidRDefault="0048549C" w:rsidP="00D664F3">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hint="eastAsia"/>
              </w:rPr>
              <w:t>0</w:t>
            </w:r>
            <w:r w:rsidRPr="001022BE">
              <w:rPr>
                <w:rFonts w:ascii="Times New Roman" w:hAnsi="Times New Roman"/>
              </w:rPr>
              <w:t>.</w:t>
            </w:r>
            <w:r w:rsidR="009A68CD" w:rsidRPr="001022BE">
              <w:rPr>
                <w:rFonts w:ascii="Times New Roman" w:hAnsi="Times New Roman"/>
              </w:rPr>
              <w:t>307</w:t>
            </w:r>
          </w:p>
        </w:tc>
        <w:tc>
          <w:tcPr>
            <w:tcW w:w="2571" w:type="dxa"/>
          </w:tcPr>
          <w:p w14:paraId="0F049AF7" w14:textId="37936995" w:rsidR="0048549C" w:rsidRPr="001022BE" w:rsidRDefault="009A68CD" w:rsidP="00D664F3">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0.371</w:t>
            </w:r>
          </w:p>
        </w:tc>
      </w:tr>
      <w:tr w:rsidR="0048549C" w:rsidRPr="001022BE" w14:paraId="624E6AAE" w14:textId="77777777" w:rsidTr="00D664F3">
        <w:trPr>
          <w:trHeight w:val="300"/>
          <w:jc w:val="center"/>
        </w:trPr>
        <w:tc>
          <w:tcPr>
            <w:cnfStyle w:val="001000000000" w:firstRow="0" w:lastRow="0" w:firstColumn="1" w:lastColumn="0" w:oddVBand="0" w:evenVBand="0" w:oddHBand="0" w:evenHBand="0" w:firstRowFirstColumn="0" w:firstRowLastColumn="0" w:lastRowFirstColumn="0" w:lastRowLastColumn="0"/>
            <w:tcW w:w="1697" w:type="dxa"/>
            <w:vMerge/>
            <w:shd w:val="clear" w:color="auto" w:fill="auto"/>
            <w:vAlign w:val="center"/>
          </w:tcPr>
          <w:p w14:paraId="7591516C" w14:textId="77777777" w:rsidR="0048549C" w:rsidRPr="001022BE" w:rsidRDefault="0048549C" w:rsidP="00D664F3">
            <w:pPr>
              <w:adjustRightInd w:val="0"/>
              <w:snapToGrid w:val="0"/>
              <w:spacing w:line="220" w:lineRule="atLeast"/>
              <w:jc w:val="center"/>
              <w:rPr>
                <w:rFonts w:ascii="Times New Roman" w:hAnsi="Times New Roman"/>
              </w:rPr>
            </w:pPr>
          </w:p>
        </w:tc>
        <w:tc>
          <w:tcPr>
            <w:tcW w:w="2520" w:type="dxa"/>
          </w:tcPr>
          <w:p w14:paraId="62ED8176" w14:textId="77777777" w:rsidR="0048549C" w:rsidRPr="001022BE" w:rsidRDefault="0048549C" w:rsidP="00D664F3">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Theta</w:t>
            </w:r>
          </w:p>
        </w:tc>
        <w:tc>
          <w:tcPr>
            <w:tcW w:w="1980" w:type="dxa"/>
          </w:tcPr>
          <w:p w14:paraId="4C8C74FE" w14:textId="2D464DA6" w:rsidR="0048549C" w:rsidRPr="001022BE" w:rsidRDefault="0048549C" w:rsidP="00D664F3">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1.</w:t>
            </w:r>
            <w:r w:rsidR="009A68CD" w:rsidRPr="001022BE">
              <w:rPr>
                <w:rFonts w:ascii="Times New Roman" w:hAnsi="Times New Roman"/>
              </w:rPr>
              <w:t>359</w:t>
            </w:r>
          </w:p>
        </w:tc>
        <w:tc>
          <w:tcPr>
            <w:tcW w:w="2571" w:type="dxa"/>
          </w:tcPr>
          <w:p w14:paraId="4371080B" w14:textId="7D1DAEF2" w:rsidR="009A68CD" w:rsidRPr="001022BE" w:rsidRDefault="009A68CD" w:rsidP="009A68CD">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0.86</w:t>
            </w:r>
            <w:r w:rsidRPr="001022BE">
              <w:rPr>
                <w:rFonts w:ascii="Times New Roman" w:hAnsi="Times New Roman" w:hint="eastAsia"/>
              </w:rPr>
              <w:t>1</w:t>
            </w:r>
          </w:p>
        </w:tc>
      </w:tr>
      <w:tr w:rsidR="0048549C" w:rsidRPr="001022BE" w14:paraId="0B1E7655" w14:textId="77777777" w:rsidTr="00D6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7" w:type="dxa"/>
            <w:vMerge/>
            <w:shd w:val="clear" w:color="auto" w:fill="auto"/>
            <w:vAlign w:val="center"/>
          </w:tcPr>
          <w:p w14:paraId="755F897F" w14:textId="77777777" w:rsidR="0048549C" w:rsidRPr="001022BE" w:rsidRDefault="0048549C" w:rsidP="00D664F3">
            <w:pPr>
              <w:adjustRightInd w:val="0"/>
              <w:snapToGrid w:val="0"/>
              <w:spacing w:line="220" w:lineRule="atLeast"/>
              <w:jc w:val="center"/>
              <w:rPr>
                <w:rFonts w:ascii="Times New Roman" w:hAnsi="Times New Roman"/>
              </w:rPr>
            </w:pPr>
          </w:p>
        </w:tc>
        <w:tc>
          <w:tcPr>
            <w:tcW w:w="2520" w:type="dxa"/>
          </w:tcPr>
          <w:p w14:paraId="6D2AC9BD" w14:textId="77777777" w:rsidR="0048549C" w:rsidRPr="001022BE" w:rsidRDefault="0048549C" w:rsidP="00D664F3">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Alpha</w:t>
            </w:r>
          </w:p>
        </w:tc>
        <w:tc>
          <w:tcPr>
            <w:tcW w:w="1980" w:type="dxa"/>
          </w:tcPr>
          <w:p w14:paraId="1D8A5A90" w14:textId="76CD6B5A" w:rsidR="0048549C" w:rsidRPr="001022BE" w:rsidRDefault="009A68CD" w:rsidP="00D664F3">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1.287</w:t>
            </w:r>
          </w:p>
        </w:tc>
        <w:tc>
          <w:tcPr>
            <w:tcW w:w="2571" w:type="dxa"/>
          </w:tcPr>
          <w:p w14:paraId="5FC10660" w14:textId="419C5C33" w:rsidR="0048549C" w:rsidRPr="001022BE" w:rsidRDefault="009A68CD" w:rsidP="00D664F3">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0.841</w:t>
            </w:r>
          </w:p>
        </w:tc>
      </w:tr>
      <w:tr w:rsidR="0048549C" w:rsidRPr="001022BE" w14:paraId="543286CA" w14:textId="77777777" w:rsidTr="00D664F3">
        <w:trPr>
          <w:trHeight w:val="300"/>
          <w:jc w:val="center"/>
        </w:trPr>
        <w:tc>
          <w:tcPr>
            <w:cnfStyle w:val="001000000000" w:firstRow="0" w:lastRow="0" w:firstColumn="1" w:lastColumn="0" w:oddVBand="0" w:evenVBand="0" w:oddHBand="0" w:evenHBand="0" w:firstRowFirstColumn="0" w:firstRowLastColumn="0" w:lastRowFirstColumn="0" w:lastRowLastColumn="0"/>
            <w:tcW w:w="1697" w:type="dxa"/>
            <w:vMerge/>
            <w:shd w:val="clear" w:color="auto" w:fill="auto"/>
            <w:vAlign w:val="center"/>
          </w:tcPr>
          <w:p w14:paraId="2AAE4C1C" w14:textId="77777777" w:rsidR="0048549C" w:rsidRPr="001022BE" w:rsidRDefault="0048549C" w:rsidP="00D664F3">
            <w:pPr>
              <w:adjustRightInd w:val="0"/>
              <w:snapToGrid w:val="0"/>
              <w:spacing w:line="220" w:lineRule="atLeast"/>
              <w:jc w:val="center"/>
              <w:rPr>
                <w:rFonts w:ascii="Times New Roman" w:hAnsi="Times New Roman"/>
              </w:rPr>
            </w:pPr>
          </w:p>
        </w:tc>
        <w:tc>
          <w:tcPr>
            <w:tcW w:w="2520" w:type="dxa"/>
          </w:tcPr>
          <w:p w14:paraId="7BAA8E9B" w14:textId="77777777" w:rsidR="0048549C" w:rsidRPr="001022BE" w:rsidRDefault="0048549C" w:rsidP="00D664F3">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Beta</w:t>
            </w:r>
          </w:p>
        </w:tc>
        <w:tc>
          <w:tcPr>
            <w:tcW w:w="1980" w:type="dxa"/>
          </w:tcPr>
          <w:p w14:paraId="592DD89A" w14:textId="2689D7C9" w:rsidR="0048549C" w:rsidRPr="001022BE" w:rsidRDefault="0048549C" w:rsidP="00D664F3">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0.1</w:t>
            </w:r>
            <w:r w:rsidR="009A68CD" w:rsidRPr="001022BE">
              <w:rPr>
                <w:rFonts w:ascii="Times New Roman" w:hAnsi="Times New Roman"/>
              </w:rPr>
              <w:t>66</w:t>
            </w:r>
          </w:p>
        </w:tc>
        <w:tc>
          <w:tcPr>
            <w:tcW w:w="2571" w:type="dxa"/>
          </w:tcPr>
          <w:p w14:paraId="4EDB755E" w14:textId="112809E5" w:rsidR="0048549C" w:rsidRPr="001022BE" w:rsidRDefault="009A68CD" w:rsidP="00D664F3">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0.289</w:t>
            </w:r>
          </w:p>
        </w:tc>
      </w:tr>
      <w:tr w:rsidR="0048549C" w:rsidRPr="001022BE" w14:paraId="303C6901" w14:textId="77777777" w:rsidTr="00D6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7" w:type="dxa"/>
            <w:vMerge w:val="restart"/>
            <w:shd w:val="clear" w:color="auto" w:fill="auto"/>
            <w:vAlign w:val="center"/>
          </w:tcPr>
          <w:p w14:paraId="3169E5F3" w14:textId="77777777" w:rsidR="0048549C" w:rsidRPr="001022BE" w:rsidRDefault="0048549C" w:rsidP="00D664F3">
            <w:pPr>
              <w:adjustRightInd w:val="0"/>
              <w:snapToGrid w:val="0"/>
              <w:spacing w:line="220" w:lineRule="atLeast"/>
              <w:jc w:val="center"/>
              <w:rPr>
                <w:rFonts w:ascii="Times New Roman" w:hAnsi="Times New Roman"/>
              </w:rPr>
            </w:pPr>
            <w:r w:rsidRPr="001022BE">
              <w:rPr>
                <w:rFonts w:ascii="Times New Roman" w:hAnsi="Times New Roman" w:hint="eastAsia"/>
              </w:rPr>
              <w:t>C</w:t>
            </w:r>
            <w:r w:rsidRPr="001022BE">
              <w:rPr>
                <w:rFonts w:ascii="Times New Roman" w:hAnsi="Times New Roman"/>
              </w:rPr>
              <w:t>A1</w:t>
            </w:r>
          </w:p>
        </w:tc>
        <w:tc>
          <w:tcPr>
            <w:tcW w:w="2520" w:type="dxa"/>
          </w:tcPr>
          <w:p w14:paraId="46A76AB4" w14:textId="77777777" w:rsidR="0048549C" w:rsidRPr="001022BE" w:rsidRDefault="0048549C" w:rsidP="00D664F3">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Delta</w:t>
            </w:r>
          </w:p>
        </w:tc>
        <w:tc>
          <w:tcPr>
            <w:tcW w:w="1980" w:type="dxa"/>
          </w:tcPr>
          <w:p w14:paraId="1FB5438D" w14:textId="481061CB" w:rsidR="0048549C" w:rsidRPr="001022BE" w:rsidRDefault="0048549C" w:rsidP="00D664F3">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hint="eastAsia"/>
              </w:rPr>
              <w:t>0</w:t>
            </w:r>
            <w:r w:rsidRPr="001022BE">
              <w:rPr>
                <w:rFonts w:ascii="Times New Roman" w:hAnsi="Times New Roman"/>
              </w:rPr>
              <w:t>.</w:t>
            </w:r>
            <w:r w:rsidR="009A68CD" w:rsidRPr="001022BE">
              <w:rPr>
                <w:rFonts w:ascii="Times New Roman" w:hAnsi="Times New Roman"/>
              </w:rPr>
              <w:t>441</w:t>
            </w:r>
          </w:p>
        </w:tc>
        <w:tc>
          <w:tcPr>
            <w:tcW w:w="2571" w:type="dxa"/>
          </w:tcPr>
          <w:p w14:paraId="07ED28A1" w14:textId="7327D3ED" w:rsidR="0048549C" w:rsidRPr="001022BE" w:rsidRDefault="009A68CD" w:rsidP="00D664F3">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0.451</w:t>
            </w:r>
          </w:p>
        </w:tc>
      </w:tr>
      <w:tr w:rsidR="0048549C" w:rsidRPr="001022BE" w14:paraId="4729F665" w14:textId="77777777" w:rsidTr="00D664F3">
        <w:trPr>
          <w:trHeight w:val="300"/>
          <w:jc w:val="center"/>
        </w:trPr>
        <w:tc>
          <w:tcPr>
            <w:cnfStyle w:val="001000000000" w:firstRow="0" w:lastRow="0" w:firstColumn="1" w:lastColumn="0" w:oddVBand="0" w:evenVBand="0" w:oddHBand="0" w:evenHBand="0" w:firstRowFirstColumn="0" w:firstRowLastColumn="0" w:lastRowFirstColumn="0" w:lastRowLastColumn="0"/>
            <w:tcW w:w="1697" w:type="dxa"/>
            <w:vMerge/>
            <w:shd w:val="clear" w:color="auto" w:fill="auto"/>
            <w:vAlign w:val="center"/>
          </w:tcPr>
          <w:p w14:paraId="18950DE7" w14:textId="77777777" w:rsidR="0048549C" w:rsidRPr="001022BE" w:rsidRDefault="0048549C" w:rsidP="00D664F3">
            <w:pPr>
              <w:adjustRightInd w:val="0"/>
              <w:snapToGrid w:val="0"/>
              <w:spacing w:line="220" w:lineRule="atLeast"/>
              <w:jc w:val="center"/>
              <w:rPr>
                <w:rFonts w:ascii="Times New Roman" w:hAnsi="Times New Roman"/>
              </w:rPr>
            </w:pPr>
          </w:p>
        </w:tc>
        <w:tc>
          <w:tcPr>
            <w:tcW w:w="2520" w:type="dxa"/>
          </w:tcPr>
          <w:p w14:paraId="294315C9" w14:textId="77777777" w:rsidR="0048549C" w:rsidRPr="001022BE" w:rsidRDefault="0048549C" w:rsidP="00D664F3">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Theta</w:t>
            </w:r>
          </w:p>
        </w:tc>
        <w:tc>
          <w:tcPr>
            <w:tcW w:w="1980" w:type="dxa"/>
          </w:tcPr>
          <w:p w14:paraId="0DA782B6" w14:textId="59FA253B" w:rsidR="0048549C" w:rsidRPr="001022BE" w:rsidRDefault="0048549C" w:rsidP="00D664F3">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1.</w:t>
            </w:r>
            <w:r w:rsidR="009A68CD" w:rsidRPr="001022BE">
              <w:rPr>
                <w:rFonts w:ascii="Times New Roman" w:hAnsi="Times New Roman"/>
              </w:rPr>
              <w:t>317</w:t>
            </w:r>
          </w:p>
        </w:tc>
        <w:tc>
          <w:tcPr>
            <w:tcW w:w="2571" w:type="dxa"/>
          </w:tcPr>
          <w:p w14:paraId="6E4E268E" w14:textId="6C732544" w:rsidR="0048549C" w:rsidRPr="001022BE" w:rsidRDefault="009A68CD" w:rsidP="00D664F3">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0.849</w:t>
            </w:r>
          </w:p>
        </w:tc>
      </w:tr>
      <w:tr w:rsidR="0048549C" w:rsidRPr="001022BE" w14:paraId="4141D716" w14:textId="77777777" w:rsidTr="00D6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7" w:type="dxa"/>
            <w:vMerge/>
            <w:shd w:val="clear" w:color="auto" w:fill="auto"/>
            <w:vAlign w:val="center"/>
          </w:tcPr>
          <w:p w14:paraId="2FDE4E3E" w14:textId="77777777" w:rsidR="0048549C" w:rsidRPr="001022BE" w:rsidRDefault="0048549C" w:rsidP="00D664F3">
            <w:pPr>
              <w:adjustRightInd w:val="0"/>
              <w:snapToGrid w:val="0"/>
              <w:spacing w:line="220" w:lineRule="atLeast"/>
              <w:jc w:val="center"/>
              <w:rPr>
                <w:rFonts w:ascii="Times New Roman" w:hAnsi="Times New Roman"/>
              </w:rPr>
            </w:pPr>
          </w:p>
        </w:tc>
        <w:tc>
          <w:tcPr>
            <w:tcW w:w="2520" w:type="dxa"/>
          </w:tcPr>
          <w:p w14:paraId="7E6C7A49" w14:textId="77777777" w:rsidR="0048549C" w:rsidRPr="001022BE" w:rsidRDefault="0048549C" w:rsidP="00D664F3">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Alpha</w:t>
            </w:r>
          </w:p>
        </w:tc>
        <w:tc>
          <w:tcPr>
            <w:tcW w:w="1980" w:type="dxa"/>
          </w:tcPr>
          <w:p w14:paraId="229C3397" w14:textId="1869A3EE" w:rsidR="0048549C" w:rsidRPr="001022BE" w:rsidRDefault="0048549C" w:rsidP="00D664F3">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1.5</w:t>
            </w:r>
            <w:r w:rsidR="009A68CD" w:rsidRPr="001022BE">
              <w:rPr>
                <w:rFonts w:ascii="Times New Roman" w:hAnsi="Times New Roman"/>
              </w:rPr>
              <w:t>62</w:t>
            </w:r>
          </w:p>
        </w:tc>
        <w:tc>
          <w:tcPr>
            <w:tcW w:w="2571" w:type="dxa"/>
          </w:tcPr>
          <w:p w14:paraId="5D73DF13" w14:textId="27C2AF9D" w:rsidR="0048549C" w:rsidRPr="001022BE" w:rsidRDefault="009A68CD" w:rsidP="00D664F3">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0.905</w:t>
            </w:r>
          </w:p>
        </w:tc>
      </w:tr>
      <w:tr w:rsidR="0048549C" w:rsidRPr="001022BE" w14:paraId="278F0B45" w14:textId="77777777" w:rsidTr="00D664F3">
        <w:trPr>
          <w:trHeight w:val="300"/>
          <w:jc w:val="center"/>
        </w:trPr>
        <w:tc>
          <w:tcPr>
            <w:cnfStyle w:val="001000000000" w:firstRow="0" w:lastRow="0" w:firstColumn="1" w:lastColumn="0" w:oddVBand="0" w:evenVBand="0" w:oddHBand="0" w:evenHBand="0" w:firstRowFirstColumn="0" w:firstRowLastColumn="0" w:lastRowFirstColumn="0" w:lastRowLastColumn="0"/>
            <w:tcW w:w="1697" w:type="dxa"/>
            <w:vMerge/>
            <w:shd w:val="clear" w:color="auto" w:fill="auto"/>
            <w:vAlign w:val="center"/>
          </w:tcPr>
          <w:p w14:paraId="15E53226" w14:textId="77777777" w:rsidR="0048549C" w:rsidRPr="001022BE" w:rsidRDefault="0048549C" w:rsidP="00D664F3">
            <w:pPr>
              <w:adjustRightInd w:val="0"/>
              <w:snapToGrid w:val="0"/>
              <w:spacing w:line="220" w:lineRule="atLeast"/>
              <w:jc w:val="center"/>
              <w:rPr>
                <w:rFonts w:ascii="Times New Roman" w:hAnsi="Times New Roman"/>
              </w:rPr>
            </w:pPr>
          </w:p>
        </w:tc>
        <w:tc>
          <w:tcPr>
            <w:tcW w:w="2520" w:type="dxa"/>
          </w:tcPr>
          <w:p w14:paraId="14C19667" w14:textId="77777777" w:rsidR="0048549C" w:rsidRPr="001022BE" w:rsidRDefault="0048549C" w:rsidP="00D664F3">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Beta</w:t>
            </w:r>
          </w:p>
        </w:tc>
        <w:tc>
          <w:tcPr>
            <w:tcW w:w="1980" w:type="dxa"/>
          </w:tcPr>
          <w:p w14:paraId="61B3A28A" w14:textId="72D7DED1" w:rsidR="0048549C" w:rsidRPr="001022BE" w:rsidRDefault="0048549C" w:rsidP="00D664F3">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w:t>
            </w:r>
            <w:r w:rsidR="009A68CD" w:rsidRPr="001022BE">
              <w:rPr>
                <w:rFonts w:ascii="Times New Roman" w:hAnsi="Times New Roman"/>
              </w:rPr>
              <w:t>183</w:t>
            </w:r>
          </w:p>
        </w:tc>
        <w:tc>
          <w:tcPr>
            <w:tcW w:w="2571" w:type="dxa"/>
          </w:tcPr>
          <w:p w14:paraId="436F8005" w14:textId="5E8BEE63" w:rsidR="0048549C" w:rsidRPr="001022BE" w:rsidRDefault="009A68CD" w:rsidP="00D664F3">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0.298</w:t>
            </w:r>
          </w:p>
        </w:tc>
      </w:tr>
      <w:tr w:rsidR="0048549C" w:rsidRPr="001022BE" w14:paraId="5F2BE793" w14:textId="77777777" w:rsidTr="00D6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7" w:type="dxa"/>
            <w:vMerge w:val="restart"/>
            <w:shd w:val="clear" w:color="auto" w:fill="auto"/>
            <w:vAlign w:val="center"/>
          </w:tcPr>
          <w:p w14:paraId="35B02C89" w14:textId="77777777" w:rsidR="0048549C" w:rsidRPr="001022BE" w:rsidRDefault="0048549C" w:rsidP="00D664F3">
            <w:pPr>
              <w:adjustRightInd w:val="0"/>
              <w:snapToGrid w:val="0"/>
              <w:spacing w:line="220" w:lineRule="atLeast"/>
              <w:jc w:val="center"/>
              <w:rPr>
                <w:rFonts w:ascii="Times New Roman" w:hAnsi="Times New Roman"/>
              </w:rPr>
            </w:pPr>
            <w:r w:rsidRPr="001022BE">
              <w:rPr>
                <w:rFonts w:ascii="Times New Roman" w:hAnsi="Times New Roman" w:hint="eastAsia"/>
              </w:rPr>
              <w:t>C</w:t>
            </w:r>
            <w:r w:rsidRPr="001022BE">
              <w:rPr>
                <w:rFonts w:ascii="Times New Roman" w:hAnsi="Times New Roman"/>
              </w:rPr>
              <w:t>A3</w:t>
            </w:r>
          </w:p>
        </w:tc>
        <w:tc>
          <w:tcPr>
            <w:tcW w:w="2520" w:type="dxa"/>
          </w:tcPr>
          <w:p w14:paraId="42A94EC6" w14:textId="77777777" w:rsidR="0048549C" w:rsidRPr="001022BE" w:rsidRDefault="0048549C" w:rsidP="00D664F3">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Delta</w:t>
            </w:r>
          </w:p>
        </w:tc>
        <w:tc>
          <w:tcPr>
            <w:tcW w:w="1980" w:type="dxa"/>
          </w:tcPr>
          <w:p w14:paraId="743FD4F3" w14:textId="77777777" w:rsidR="0048549C" w:rsidRPr="001022BE" w:rsidRDefault="0048549C" w:rsidP="00D664F3">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hint="eastAsia"/>
              </w:rPr>
              <w:t>0</w:t>
            </w:r>
            <w:r w:rsidRPr="001022BE">
              <w:rPr>
                <w:rFonts w:ascii="Times New Roman" w:hAnsi="Times New Roman"/>
              </w:rPr>
              <w:t>.028</w:t>
            </w:r>
          </w:p>
        </w:tc>
        <w:tc>
          <w:tcPr>
            <w:tcW w:w="2571" w:type="dxa"/>
          </w:tcPr>
          <w:p w14:paraId="4FD95202" w14:textId="2DCAD5DF" w:rsidR="0048549C" w:rsidRPr="001022BE" w:rsidRDefault="009A68CD" w:rsidP="00D664F3">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0.214</w:t>
            </w:r>
          </w:p>
        </w:tc>
      </w:tr>
      <w:tr w:rsidR="0048549C" w:rsidRPr="001022BE" w14:paraId="2152CA79" w14:textId="77777777" w:rsidTr="00D664F3">
        <w:trPr>
          <w:trHeight w:val="300"/>
          <w:jc w:val="center"/>
        </w:trPr>
        <w:tc>
          <w:tcPr>
            <w:cnfStyle w:val="001000000000" w:firstRow="0" w:lastRow="0" w:firstColumn="1" w:lastColumn="0" w:oddVBand="0" w:evenVBand="0" w:oddHBand="0" w:evenHBand="0" w:firstRowFirstColumn="0" w:firstRowLastColumn="0" w:lastRowFirstColumn="0" w:lastRowLastColumn="0"/>
            <w:tcW w:w="1697" w:type="dxa"/>
            <w:vMerge/>
            <w:shd w:val="clear" w:color="auto" w:fill="auto"/>
          </w:tcPr>
          <w:p w14:paraId="325FCBDE" w14:textId="77777777" w:rsidR="0048549C" w:rsidRPr="001022BE" w:rsidRDefault="0048549C" w:rsidP="00D664F3">
            <w:pPr>
              <w:adjustRightInd w:val="0"/>
              <w:snapToGrid w:val="0"/>
              <w:spacing w:line="220" w:lineRule="atLeast"/>
              <w:jc w:val="center"/>
              <w:rPr>
                <w:rFonts w:ascii="Times New Roman" w:hAnsi="Times New Roman"/>
              </w:rPr>
            </w:pPr>
          </w:p>
        </w:tc>
        <w:tc>
          <w:tcPr>
            <w:tcW w:w="2520" w:type="dxa"/>
          </w:tcPr>
          <w:p w14:paraId="201CD8D8" w14:textId="77777777" w:rsidR="0048549C" w:rsidRPr="001022BE" w:rsidRDefault="0048549C" w:rsidP="00D664F3">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Theta</w:t>
            </w:r>
          </w:p>
        </w:tc>
        <w:tc>
          <w:tcPr>
            <w:tcW w:w="1980" w:type="dxa"/>
          </w:tcPr>
          <w:p w14:paraId="0DB79E1B" w14:textId="597B8BC6" w:rsidR="0048549C" w:rsidRPr="001022BE" w:rsidRDefault="0048549C" w:rsidP="00D664F3">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1.</w:t>
            </w:r>
            <w:r w:rsidR="009A68CD" w:rsidRPr="001022BE">
              <w:rPr>
                <w:rFonts w:ascii="Times New Roman" w:hAnsi="Times New Roman"/>
              </w:rPr>
              <w:t>359</w:t>
            </w:r>
          </w:p>
        </w:tc>
        <w:tc>
          <w:tcPr>
            <w:tcW w:w="2571" w:type="dxa"/>
          </w:tcPr>
          <w:p w14:paraId="583917CC" w14:textId="73AE1ADF" w:rsidR="0048549C" w:rsidRPr="001022BE" w:rsidRDefault="009A68CD" w:rsidP="00D664F3">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0.861</w:t>
            </w:r>
          </w:p>
        </w:tc>
      </w:tr>
      <w:tr w:rsidR="0048549C" w:rsidRPr="001022BE" w14:paraId="3A306BC5" w14:textId="77777777" w:rsidTr="00D664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7" w:type="dxa"/>
            <w:vMerge/>
            <w:shd w:val="clear" w:color="auto" w:fill="auto"/>
          </w:tcPr>
          <w:p w14:paraId="002E43E0" w14:textId="77777777" w:rsidR="0048549C" w:rsidRPr="001022BE" w:rsidRDefault="0048549C" w:rsidP="00D664F3">
            <w:pPr>
              <w:adjustRightInd w:val="0"/>
              <w:snapToGrid w:val="0"/>
              <w:spacing w:line="220" w:lineRule="atLeast"/>
              <w:jc w:val="center"/>
              <w:rPr>
                <w:rFonts w:ascii="Times New Roman" w:hAnsi="Times New Roman"/>
              </w:rPr>
            </w:pPr>
          </w:p>
        </w:tc>
        <w:tc>
          <w:tcPr>
            <w:tcW w:w="2520" w:type="dxa"/>
          </w:tcPr>
          <w:p w14:paraId="09EE9988" w14:textId="77777777" w:rsidR="0048549C" w:rsidRPr="001022BE" w:rsidRDefault="0048549C" w:rsidP="00D664F3">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Alpha</w:t>
            </w:r>
          </w:p>
        </w:tc>
        <w:tc>
          <w:tcPr>
            <w:tcW w:w="1980" w:type="dxa"/>
          </w:tcPr>
          <w:p w14:paraId="2184AFE1" w14:textId="1E1AC25F" w:rsidR="0048549C" w:rsidRPr="001022BE" w:rsidRDefault="0048549C" w:rsidP="00D664F3">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1.</w:t>
            </w:r>
            <w:r w:rsidR="009A68CD" w:rsidRPr="001022BE">
              <w:rPr>
                <w:rFonts w:ascii="Times New Roman" w:hAnsi="Times New Roman"/>
              </w:rPr>
              <w:t>663</w:t>
            </w:r>
          </w:p>
        </w:tc>
        <w:tc>
          <w:tcPr>
            <w:tcW w:w="2571" w:type="dxa"/>
          </w:tcPr>
          <w:p w14:paraId="7A5C18CD" w14:textId="039F8737" w:rsidR="0048549C" w:rsidRPr="001022BE" w:rsidRDefault="009A68CD" w:rsidP="00D664F3">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0.923</w:t>
            </w:r>
          </w:p>
        </w:tc>
      </w:tr>
      <w:tr w:rsidR="0048549C" w:rsidRPr="001022BE" w14:paraId="2B3C7269" w14:textId="77777777" w:rsidTr="00D664F3">
        <w:trPr>
          <w:trHeight w:val="300"/>
          <w:jc w:val="center"/>
        </w:trPr>
        <w:tc>
          <w:tcPr>
            <w:cnfStyle w:val="001000000000" w:firstRow="0" w:lastRow="0" w:firstColumn="1" w:lastColumn="0" w:oddVBand="0" w:evenVBand="0" w:oddHBand="0" w:evenHBand="0" w:firstRowFirstColumn="0" w:firstRowLastColumn="0" w:lastRowFirstColumn="0" w:lastRowLastColumn="0"/>
            <w:tcW w:w="1697" w:type="dxa"/>
            <w:vMerge/>
            <w:shd w:val="clear" w:color="auto" w:fill="auto"/>
          </w:tcPr>
          <w:p w14:paraId="6EA32706" w14:textId="77777777" w:rsidR="0048549C" w:rsidRPr="001022BE" w:rsidRDefault="0048549C" w:rsidP="00D664F3">
            <w:pPr>
              <w:adjustRightInd w:val="0"/>
              <w:snapToGrid w:val="0"/>
              <w:spacing w:line="220" w:lineRule="atLeast"/>
              <w:jc w:val="center"/>
              <w:rPr>
                <w:rFonts w:ascii="Times New Roman" w:hAnsi="Times New Roman"/>
              </w:rPr>
            </w:pPr>
          </w:p>
        </w:tc>
        <w:tc>
          <w:tcPr>
            <w:tcW w:w="2520" w:type="dxa"/>
          </w:tcPr>
          <w:p w14:paraId="041D15CF" w14:textId="77777777" w:rsidR="0048549C" w:rsidRPr="001022BE" w:rsidRDefault="0048549C" w:rsidP="00D664F3">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Beta</w:t>
            </w:r>
          </w:p>
        </w:tc>
        <w:tc>
          <w:tcPr>
            <w:tcW w:w="1980" w:type="dxa"/>
          </w:tcPr>
          <w:p w14:paraId="6ADA46CA" w14:textId="77777777" w:rsidR="0048549C" w:rsidRPr="001022BE" w:rsidRDefault="0048549C" w:rsidP="00D664F3">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0.471</w:t>
            </w:r>
          </w:p>
        </w:tc>
        <w:tc>
          <w:tcPr>
            <w:tcW w:w="2571" w:type="dxa"/>
          </w:tcPr>
          <w:p w14:paraId="52DAB41C" w14:textId="1A12EE26" w:rsidR="0048549C" w:rsidRPr="001022BE" w:rsidRDefault="009A68CD" w:rsidP="00D664F3">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0.469</w:t>
            </w:r>
          </w:p>
        </w:tc>
      </w:tr>
    </w:tbl>
    <w:p w14:paraId="7A9B544B" w14:textId="77777777" w:rsidR="0051086F" w:rsidRPr="001022BE" w:rsidRDefault="0051086F" w:rsidP="007E2905">
      <w:pPr>
        <w:spacing w:line="480" w:lineRule="auto"/>
        <w:jc w:val="center"/>
        <w:rPr>
          <w:rFonts w:ascii="Times New Roman" w:hAnsi="Times New Roman" w:cs="Times New Roman"/>
          <w:i/>
        </w:rPr>
      </w:pPr>
    </w:p>
    <w:p w14:paraId="5B166DF8" w14:textId="64D5270B" w:rsidR="0051086F" w:rsidRPr="001022BE" w:rsidRDefault="0051086F">
      <w:pPr>
        <w:widowControl/>
        <w:rPr>
          <w:rFonts w:ascii="Times New Roman" w:hAnsi="Times New Roman" w:cs="Times New Roman"/>
          <w:i/>
        </w:rPr>
      </w:pPr>
      <w:r w:rsidRPr="001022BE">
        <w:rPr>
          <w:rFonts w:ascii="Times New Roman" w:hAnsi="Times New Roman" w:cs="Times New Roman"/>
          <w:i/>
        </w:rPr>
        <w:br w:type="page"/>
      </w:r>
    </w:p>
    <w:p w14:paraId="5BE03497" w14:textId="2061E07F" w:rsidR="0048549C" w:rsidRPr="001022BE" w:rsidRDefault="0048549C" w:rsidP="0048549C">
      <w:pPr>
        <w:spacing w:line="480" w:lineRule="auto"/>
        <w:jc w:val="both"/>
        <w:rPr>
          <w:rFonts w:ascii="Times New Roman" w:hAnsi="Times New Roman" w:cs="Times New Roman"/>
          <w:i/>
        </w:rPr>
      </w:pPr>
      <w:r w:rsidRPr="001022BE">
        <w:rPr>
          <w:rFonts w:ascii="Times New Roman" w:hAnsi="Times New Roman" w:cs="Times New Roman"/>
          <w:i/>
        </w:rPr>
        <w:lastRenderedPageBreak/>
        <w:t xml:space="preserve">Note </w:t>
      </w:r>
      <w:r w:rsidR="00A67D63" w:rsidRPr="001022BE">
        <w:rPr>
          <w:rFonts w:ascii="Times New Roman" w:hAnsi="Times New Roman" w:cs="Times New Roman"/>
          <w:i/>
        </w:rPr>
        <w:t>2</w:t>
      </w:r>
      <w:r w:rsidRPr="001022BE">
        <w:rPr>
          <w:rFonts w:ascii="Times New Roman" w:hAnsi="Times New Roman" w:cs="Times New Roman"/>
          <w:i/>
        </w:rPr>
        <w:t>. Frequency spectrum analysis</w:t>
      </w:r>
    </w:p>
    <w:p w14:paraId="434E5B2C" w14:textId="77777777" w:rsidR="0048549C" w:rsidRPr="001022BE" w:rsidRDefault="0048549C" w:rsidP="0048549C">
      <w:pPr>
        <w:adjustRightInd w:val="0"/>
        <w:snapToGrid w:val="0"/>
        <w:spacing w:line="480" w:lineRule="auto"/>
        <w:ind w:firstLine="480"/>
        <w:jc w:val="both"/>
        <w:rPr>
          <w:rFonts w:ascii="Times New Roman" w:hAnsi="Times New Roman" w:cs="Times New Roman"/>
        </w:rPr>
      </w:pPr>
      <w:r w:rsidRPr="001022BE">
        <w:rPr>
          <w:rFonts w:ascii="Times New Roman" w:hAnsi="Times New Roman" w:cs="Times New Roman"/>
        </w:rPr>
        <w:t xml:space="preserve">All multichannel local field potentials (LFPs) were first bandpass filtered at a frequency of 0.5–55 Hz with a </w:t>
      </w:r>
      <w:proofErr w:type="gramStart"/>
      <w:r w:rsidRPr="001022BE">
        <w:rPr>
          <w:rFonts w:ascii="Times New Roman" w:hAnsi="Times New Roman" w:cs="Times New Roman"/>
        </w:rPr>
        <w:t>second-order</w:t>
      </w:r>
      <w:proofErr w:type="gramEnd"/>
      <w:r w:rsidRPr="001022BE">
        <w:rPr>
          <w:rFonts w:ascii="Times New Roman" w:hAnsi="Times New Roman" w:cs="Times New Roman"/>
        </w:rPr>
        <w:t xml:space="preserve"> IIR Butterworth digital filter, </w:t>
      </w:r>
      <w:proofErr w:type="spellStart"/>
      <w:r w:rsidRPr="001022BE">
        <w:rPr>
          <w:rFonts w:ascii="Times New Roman" w:hAnsi="Times New Roman" w:cs="Times New Roman"/>
        </w:rPr>
        <w:t>downsampled</w:t>
      </w:r>
      <w:proofErr w:type="spellEnd"/>
      <w:r w:rsidRPr="001022BE">
        <w:rPr>
          <w:rFonts w:ascii="Times New Roman" w:hAnsi="Times New Roman" w:cs="Times New Roman"/>
        </w:rPr>
        <w:t xml:space="preserve"> at a frequency of 200 Hz, and then sliced into 10-s windows. The power spectral density (PSD) of LFPs was computed using fast Fourier transform using the Welch spectral estimator </w:t>
      </w:r>
      <w:r w:rsidRPr="001022BE">
        <w:rPr>
          <w:rFonts w:ascii="Times New Roman" w:hAnsi="Times New Roman" w:cs="Times New Roman"/>
          <w:color w:val="000000" w:themeColor="text1"/>
        </w:rPr>
        <w:fldChar w:fldCharType="begin"/>
      </w:r>
      <w:r w:rsidRPr="001022BE">
        <w:rPr>
          <w:rFonts w:ascii="Times New Roman" w:hAnsi="Times New Roman" w:cs="Times New Roman"/>
          <w:color w:val="000000" w:themeColor="text1"/>
        </w:rPr>
        <w:instrText xml:space="preserve"> ADDIN EN.CITE &lt;EndNote&gt;&lt;Cite&gt;&lt;Author&gt;Welch&lt;/Author&gt;&lt;Year&gt;1967&lt;/Year&gt;&lt;RecNum&gt;1&lt;/RecNum&gt;&lt;DisplayText&gt;(Welch, 1967)&lt;/DisplayText&gt;&lt;record&gt;&lt;rec-number&gt;1&lt;/rec-number&gt;&lt;foreign-keys&gt;&lt;key app="EN" db-id="xza0s0d9rdfsaseetx2xrdw5txtr5sdfwv0z" timestamp="1569427486"&gt;1&lt;/key&gt;&lt;/foreign-keys&gt;&lt;ref-type name="Journal Article"&gt;17&lt;/ref-type&gt;&lt;contributors&gt;&lt;authors&gt;&lt;author&gt;P. Welch&lt;/author&gt;&lt;/authors&gt;&lt;/contributors&gt;&lt;titles&gt;&lt;title&gt;The use of fast Fourier transform for the estimation of power spectra: A method based on time averaging over short, modified periodograms&lt;/title&gt;&lt;secondary-title&gt;IEEE Transactions on Audio and Electroacoustics&lt;/secondary-title&gt;&lt;/titles&gt;&lt;periodical&gt;&lt;full-title&gt;IEEE Transactions on Audio and Electroacoustics&lt;/full-title&gt;&lt;/periodical&gt;&lt;pages&gt;70-73&lt;/pages&gt;&lt;volume&gt;15&lt;/volume&gt;&lt;number&gt;2&lt;/number&gt;&lt;keywords&gt;&lt;keyword&gt;Fast Fourier transforms&lt;/keyword&gt;&lt;keyword&gt;Testing&lt;/keyword&gt;&lt;keyword&gt;Fourier transforms&lt;/keyword&gt;&lt;keyword&gt;Shape&lt;/keyword&gt;&lt;keyword&gt;Aging&lt;/keyword&gt;&lt;keyword&gt;Time measurement&lt;/keyword&gt;&lt;keyword&gt;Demodulation&lt;/keyword&gt;&lt;keyword&gt;Stochastic processes&lt;/keyword&gt;&lt;keyword&gt;Reactive power&lt;/keyword&gt;&lt;/keywords&gt;&lt;dates&gt;&lt;year&gt;1967&lt;/year&gt;&lt;/dates&gt;&lt;isbn&gt;0018-9278&lt;/isbn&gt;&lt;urls&gt;&lt;/urls&gt;&lt;electronic-resource-num&gt;10.1109/TAU.1967.1161901&lt;/electronic-resource-num&gt;&lt;/record&gt;&lt;/Cite&gt;&lt;/EndNote&gt;</w:instrText>
      </w:r>
      <w:r w:rsidRPr="001022BE">
        <w:rPr>
          <w:rFonts w:ascii="Times New Roman" w:hAnsi="Times New Roman" w:cs="Times New Roman"/>
          <w:color w:val="000000" w:themeColor="text1"/>
        </w:rPr>
        <w:fldChar w:fldCharType="separate"/>
      </w:r>
      <w:r w:rsidRPr="001022BE">
        <w:rPr>
          <w:rFonts w:ascii="Times New Roman" w:hAnsi="Times New Roman" w:cs="Times New Roman"/>
          <w:noProof/>
          <w:color w:val="000000" w:themeColor="text1"/>
        </w:rPr>
        <w:t>(Welch, 1967)</w:t>
      </w:r>
      <w:r w:rsidRPr="001022BE">
        <w:rPr>
          <w:rFonts w:ascii="Times New Roman" w:hAnsi="Times New Roman" w:cs="Times New Roman"/>
          <w:color w:val="000000" w:themeColor="text1"/>
        </w:rPr>
        <w:fldChar w:fldCharType="end"/>
      </w:r>
      <w:r w:rsidRPr="001022BE">
        <w:rPr>
          <w:rFonts w:ascii="Times New Roman" w:hAnsi="Times New Roman" w:cs="Times New Roman"/>
          <w:color w:val="000000" w:themeColor="text1"/>
        </w:rPr>
        <w:t xml:space="preserve"> </w:t>
      </w:r>
      <w:r w:rsidRPr="001022BE">
        <w:rPr>
          <w:rFonts w:ascii="Times New Roman" w:hAnsi="Times New Roman" w:cs="Times New Roman"/>
        </w:rPr>
        <w:t xml:space="preserve">and a Hamming window of 2 s with 50% overlap and 1-Hz resolution </w:t>
      </w:r>
      <w:r w:rsidRPr="001022BE">
        <w:rPr>
          <w:rFonts w:ascii="Times New Roman" w:hAnsi="Times New Roman" w:cs="Times New Roman"/>
        </w:rPr>
        <w:fldChar w:fldCharType="begin">
          <w:fldData xml:space="preserve">PEVuZE5vdGU+PENpdGU+PEF1dGhvcj5KaWE8L0F1dGhvcj48WWVhcj4yMDExPC9ZZWFyPjxSZWNO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</w:fldData>
        </w:fldChar>
      </w:r>
      <w:r w:rsidRPr="001022BE">
        <w:rPr>
          <w:rFonts w:ascii="Times New Roman" w:hAnsi="Times New Roman" w:cs="Times New Roman"/>
        </w:rPr>
        <w:instrText xml:space="preserve"> ADDIN EN.CITE </w:instrText>
      </w:r>
      <w:r w:rsidRPr="001022BE">
        <w:rPr>
          <w:rFonts w:ascii="Times New Roman" w:hAnsi="Times New Roman" w:cs="Times New Roman"/>
        </w:rPr>
        <w:fldChar w:fldCharType="begin">
          <w:fldData xml:space="preserve">PEVuZE5vdGU+PENpdGU+PEF1dGhvcj5KaWE8L0F1dGhvcj48WWVhcj4yMDExPC9ZZWFyPjxSZWNO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</w:fldData>
        </w:fldChar>
      </w:r>
      <w:r w:rsidRPr="001022BE">
        <w:rPr>
          <w:rFonts w:ascii="Times New Roman" w:hAnsi="Times New Roman" w:cs="Times New Roman"/>
        </w:rPr>
        <w:instrText xml:space="preserve"> ADDIN EN.CITE.DATA </w:instrText>
      </w:r>
      <w:r w:rsidRPr="001022BE">
        <w:rPr>
          <w:rFonts w:ascii="Times New Roman" w:hAnsi="Times New Roman" w:cs="Times New Roman"/>
        </w:rPr>
      </w:r>
      <w:r w:rsidRPr="001022BE">
        <w:rPr>
          <w:rFonts w:ascii="Times New Roman" w:hAnsi="Times New Roman" w:cs="Times New Roman"/>
        </w:rPr>
        <w:fldChar w:fldCharType="end"/>
      </w:r>
      <w:r w:rsidRPr="001022BE">
        <w:rPr>
          <w:rFonts w:ascii="Times New Roman" w:hAnsi="Times New Roman" w:cs="Times New Roman"/>
        </w:rPr>
      </w:r>
      <w:r w:rsidRPr="001022BE">
        <w:rPr>
          <w:rFonts w:ascii="Times New Roman" w:hAnsi="Times New Roman" w:cs="Times New Roman"/>
        </w:rPr>
        <w:fldChar w:fldCharType="separate"/>
      </w:r>
      <w:r w:rsidRPr="001022BE">
        <w:rPr>
          <w:rFonts w:ascii="Times New Roman" w:hAnsi="Times New Roman" w:cs="Times New Roman"/>
          <w:noProof/>
        </w:rPr>
        <w:t>(Buzsáki, Anastassiou, &amp; Koch, 2012; Jia, Smith, &amp; Kohn, 2011)</w:t>
      </w:r>
      <w:r w:rsidRPr="001022BE">
        <w:rPr>
          <w:rFonts w:ascii="Times New Roman" w:hAnsi="Times New Roman" w:cs="Times New Roman"/>
        </w:rPr>
        <w:fldChar w:fldCharType="end"/>
      </w:r>
      <w:r w:rsidRPr="001022BE">
        <w:rPr>
          <w:rFonts w:ascii="Times New Roman" w:hAnsi="Times New Roman" w:cs="Times New Roman"/>
        </w:rPr>
        <w:t>. Each recording session was detrended to remove any slow DC components and zero padded to increase frequency resolution. The PSD of LFP oscillations in each region in the DBS (or sham control) group was calculated compared with that at the baseline before CT-DBS (on the 8</w:t>
      </w:r>
      <w:r w:rsidRPr="001022BE">
        <w:rPr>
          <w:rFonts w:ascii="Times New Roman" w:hAnsi="Times New Roman"/>
          <w:vertAlign w:val="superscript"/>
        </w:rPr>
        <w:t>th</w:t>
      </w:r>
      <w:r w:rsidRPr="001022BE">
        <w:rPr>
          <w:rFonts w:ascii="Times New Roman" w:hAnsi="Times New Roman" w:cs="Times New Roman"/>
        </w:rPr>
        <w:t xml:space="preserve"> day). </w:t>
      </w:r>
    </w:p>
    <w:p w14:paraId="300C8A6A" w14:textId="7DA98BE8" w:rsidR="0048549C" w:rsidRPr="001022BE" w:rsidRDefault="0048549C" w:rsidP="0048549C">
      <w:pPr>
        <w:adjustRightInd w:val="0"/>
        <w:snapToGrid w:val="0"/>
        <w:spacing w:line="480" w:lineRule="auto"/>
        <w:ind w:firstLine="480"/>
        <w:jc w:val="both"/>
        <w:rPr>
          <w:rFonts w:ascii="Times New Roman" w:hAnsi="Times New Roman" w:cs="Times New Roman"/>
        </w:rPr>
      </w:pPr>
      <w:r w:rsidRPr="001022BE">
        <w:rPr>
          <w:rFonts w:ascii="Times New Roman" w:hAnsi="Times New Roman" w:cs="Times New Roman"/>
        </w:rPr>
        <w:t>Following CT-DBS, apparent peaks in the theta and alpha bands were found on the PSD analysis of LFPs in the</w:t>
      </w:r>
      <w:r w:rsidR="00DC2A88" w:rsidRPr="001022BE">
        <w:rPr>
          <w:rFonts w:ascii="Times New Roman" w:hAnsi="Times New Roman" w:cs="Times New Roman"/>
        </w:rPr>
        <w:t xml:space="preserve"> </w:t>
      </w:r>
      <w:r w:rsidRPr="001022BE">
        <w:rPr>
          <w:rFonts w:ascii="Times New Roman" w:hAnsi="Times New Roman" w:cs="Times New Roman"/>
        </w:rPr>
        <w:t xml:space="preserve">CT, DG, </w:t>
      </w:r>
      <w:r w:rsidRPr="001022BE">
        <w:rPr>
          <w:rFonts w:ascii="Times New Roman" w:hAnsi="Times New Roman" w:cs="Times New Roman"/>
          <w:color w:val="000000" w:themeColor="text1"/>
        </w:rPr>
        <w:t>CA1, and CA3</w:t>
      </w:r>
      <w:r w:rsidRPr="001022BE">
        <w:rPr>
          <w:rFonts w:ascii="Times New Roman" w:hAnsi="Times New Roman" w:cs="Times New Roman"/>
        </w:rPr>
        <w:t xml:space="preserve"> in the DBS group (</w:t>
      </w:r>
      <w:r w:rsidRPr="001022BE">
        <w:rPr>
          <w:rFonts w:ascii="Times New Roman" w:hAnsi="Times New Roman" w:cs="Times New Roman"/>
          <w:b/>
        </w:rPr>
        <w:t>Figure S2(A)</w:t>
      </w:r>
      <w:r w:rsidRPr="001022BE">
        <w:rPr>
          <w:rFonts w:ascii="Times New Roman" w:hAnsi="Times New Roman" w:cs="Times New Roman"/>
        </w:rPr>
        <w:t>). However, no significant changes were found on PSD analysis of LFPs in the CT, DG, CA1, and CA3 between their corresponding baseline and T-maze behavioral task training (</w:t>
      </w:r>
      <w:r w:rsidRPr="001022BE">
        <w:rPr>
          <w:rFonts w:ascii="Times New Roman" w:hAnsi="Times New Roman" w:cs="Times New Roman"/>
          <w:b/>
        </w:rPr>
        <w:t>Figure S2(B)</w:t>
      </w:r>
      <w:r w:rsidRPr="001022BE">
        <w:rPr>
          <w:rFonts w:ascii="Times New Roman" w:hAnsi="Times New Roman" w:cs="Times New Roman"/>
        </w:rPr>
        <w:t>).</w:t>
      </w:r>
    </w:p>
    <w:p w14:paraId="6C26DFC5" w14:textId="77777777" w:rsidR="0048549C" w:rsidRPr="001022BE" w:rsidRDefault="0048549C" w:rsidP="0048549C">
      <w:pPr>
        <w:spacing w:line="480" w:lineRule="auto"/>
        <w:jc w:val="center"/>
        <w:rPr>
          <w:rFonts w:ascii="Times New Roman" w:hAnsi="Times New Roman" w:cs="Times New Roman"/>
        </w:rPr>
        <w:sectPr w:rsidR="0048549C" w:rsidRPr="001022BE" w:rsidSect="00101193">
          <w:pgSz w:w="11900" w:h="16840"/>
          <w:pgMar w:top="720" w:right="720" w:bottom="720" w:left="720" w:header="851" w:footer="992" w:gutter="0"/>
          <w:cols w:space="425"/>
          <w:docGrid w:type="lines" w:linePitch="360"/>
        </w:sectPr>
      </w:pPr>
    </w:p>
    <w:p w14:paraId="2A636B8C" w14:textId="77777777" w:rsidR="0048549C" w:rsidRPr="001022BE" w:rsidRDefault="0048549C" w:rsidP="0048549C">
      <w:pPr>
        <w:spacing w:line="480" w:lineRule="auto"/>
        <w:jc w:val="center"/>
        <w:rPr>
          <w:rFonts w:ascii="Times New Roman" w:hAnsi="Times New Roman" w:cs="Times New Roman"/>
        </w:rPr>
      </w:pPr>
      <w:r w:rsidRPr="001022BE">
        <w:rPr>
          <w:rFonts w:ascii="Times New Roman" w:hAnsi="Times New Roman" w:cs="Times New Roman"/>
          <w:noProof/>
        </w:rPr>
        <w:lastRenderedPageBreak/>
        <w:drawing>
          <wp:inline distT="0" distB="0" distL="0" distR="0" wp14:anchorId="6E14640A" wp14:editId="1F4ED0EA">
            <wp:extent cx="9562442" cy="3487479"/>
            <wp:effectExtent l="0" t="0" r="127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1.tiff"/>
                    <pic:cNvPicPr/>
                  </pic:nvPicPr>
                  <pic:blipFill>
                    <a:blip r:embed="rId9">
                      <a:extLst>
                        <a:ext uri="{28A0092B-C50C-407E-A947-70E740481C1C}">
                          <a14:useLocalDpi xmlns:a14="http://schemas.microsoft.com/office/drawing/2010/main" val="0"/>
                        </a:ext>
                      </a:extLst>
                    </a:blip>
                    <a:stretch>
                      <a:fillRect/>
                    </a:stretch>
                  </pic:blipFill>
                  <pic:spPr>
                    <a:xfrm>
                      <a:off x="0" y="0"/>
                      <a:ext cx="9618414" cy="3507892"/>
                    </a:xfrm>
                    <a:prstGeom prst="rect">
                      <a:avLst/>
                    </a:prstGeom>
                  </pic:spPr>
                </pic:pic>
              </a:graphicData>
            </a:graphic>
          </wp:inline>
        </w:drawing>
      </w:r>
    </w:p>
    <w:p w14:paraId="4321B1C0" w14:textId="77777777" w:rsidR="0048549C" w:rsidRPr="001022BE" w:rsidRDefault="0048549C" w:rsidP="0058400D">
      <w:pPr>
        <w:adjustRightInd w:val="0"/>
        <w:snapToGrid w:val="0"/>
        <w:jc w:val="both"/>
        <w:rPr>
          <w:rFonts w:ascii="Times New Roman" w:hAnsi="Times New Roman" w:cs="Times New Roman"/>
        </w:rPr>
      </w:pPr>
      <w:r w:rsidRPr="001022BE">
        <w:rPr>
          <w:rFonts w:ascii="Times New Roman" w:hAnsi="Times New Roman" w:cs="Times New Roman"/>
          <w:b/>
        </w:rPr>
        <w:t>Figure S2</w:t>
      </w:r>
      <w:r w:rsidRPr="001022BE">
        <w:rPr>
          <w:rFonts w:ascii="Times New Roman" w:hAnsi="Times New Roman" w:cs="Times New Roman"/>
        </w:rPr>
        <w:t>. PSD analysis in the DBS group and sham controls in these brain regions: CT, DG, CA1, and CA3. (A) Following 7-day CT-DBS, theta and alpha-band LFP oscillations showed significant increases in the CT, DG, CA1, and CA3 compared with those before CT-DBS (on 8</w:t>
      </w:r>
      <w:r w:rsidRPr="001022BE">
        <w:rPr>
          <w:rFonts w:ascii="Times New Roman" w:hAnsi="Times New Roman" w:cs="Times New Roman"/>
          <w:vertAlign w:val="superscript"/>
        </w:rPr>
        <w:t>th</w:t>
      </w:r>
      <w:r w:rsidRPr="001022BE">
        <w:rPr>
          <w:rFonts w:ascii="Times New Roman" w:hAnsi="Times New Roman" w:cs="Times New Roman"/>
        </w:rPr>
        <w:t xml:space="preserve"> day). (B) There were no significant differences in terms of LFP PSD in the sham controls between their corresponding baseline and T-maze behavioral task training values in four brain regions. The blue line denotes the mean PSD at baseline recorded before CT-DBS (8</w:t>
      </w:r>
      <w:r w:rsidRPr="001022BE">
        <w:rPr>
          <w:rFonts w:ascii="Times New Roman" w:hAnsi="Times New Roman" w:cs="Times New Roman"/>
          <w:vertAlign w:val="superscript"/>
        </w:rPr>
        <w:t>th</w:t>
      </w:r>
      <w:r w:rsidRPr="001022BE">
        <w:rPr>
          <w:rFonts w:ascii="Times New Roman" w:hAnsi="Times New Roman" w:cs="Times New Roman"/>
        </w:rPr>
        <w:t xml:space="preserve"> day), whereas the red line denotes the mean post-treatment PSD recorded after CT-DBS (or sham controls without CT-DBS) (16</w:t>
      </w:r>
      <w:r w:rsidRPr="001022BE">
        <w:rPr>
          <w:rFonts w:ascii="Times New Roman" w:hAnsi="Times New Roman" w:cs="Times New Roman"/>
          <w:vertAlign w:val="superscript"/>
        </w:rPr>
        <w:t>th</w:t>
      </w:r>
      <w:r w:rsidRPr="001022BE">
        <w:rPr>
          <w:rFonts w:ascii="Times New Roman" w:hAnsi="Times New Roman" w:cs="Times New Roman"/>
        </w:rPr>
        <w:t xml:space="preserve"> day).</w:t>
      </w:r>
    </w:p>
    <w:p w14:paraId="7EACEF0F" w14:textId="77777777" w:rsidR="0048549C" w:rsidRPr="001022BE" w:rsidRDefault="0048549C" w:rsidP="0048549C">
      <w:pPr>
        <w:spacing w:line="480" w:lineRule="auto"/>
        <w:jc w:val="both"/>
        <w:rPr>
          <w:rFonts w:ascii="Times New Roman" w:hAnsi="Times New Roman" w:cs="Times New Roman"/>
        </w:rPr>
        <w:sectPr w:rsidR="0048549C" w:rsidRPr="001022BE" w:rsidSect="00101193">
          <w:pgSz w:w="16840" w:h="11900" w:orient="landscape"/>
          <w:pgMar w:top="720" w:right="720" w:bottom="720" w:left="720" w:header="851" w:footer="992" w:gutter="0"/>
          <w:cols w:space="425"/>
          <w:docGrid w:type="lines" w:linePitch="360"/>
        </w:sectPr>
      </w:pPr>
    </w:p>
    <w:p w14:paraId="1299B266" w14:textId="61542166" w:rsidR="00A67D63" w:rsidRPr="001022BE" w:rsidRDefault="00A67D63" w:rsidP="00A67D63">
      <w:pPr>
        <w:widowControl/>
        <w:spacing w:line="480" w:lineRule="auto"/>
        <w:rPr>
          <w:rFonts w:ascii="Times New Roman" w:hAnsi="Times New Roman"/>
          <w:i/>
        </w:rPr>
      </w:pPr>
      <w:r w:rsidRPr="001022BE">
        <w:rPr>
          <w:rFonts w:ascii="Times New Roman" w:hAnsi="Times New Roman"/>
          <w:i/>
        </w:rPr>
        <w:lastRenderedPageBreak/>
        <w:t xml:space="preserve">Note 3. </w:t>
      </w:r>
      <w:r w:rsidRPr="001022BE">
        <w:rPr>
          <w:rFonts w:ascii="Times New Roman" w:hAnsi="Times New Roman" w:cs="Times New Roman"/>
          <w:i/>
        </w:rPr>
        <w:t>The</w:t>
      </w:r>
      <w:r w:rsidRPr="001022BE">
        <w:rPr>
          <w:rFonts w:ascii="Times New Roman" w:hAnsi="Times New Roman"/>
          <w:i/>
        </w:rPr>
        <w:t xml:space="preserve"> measurements of effect size and the power for statistical analysis </w:t>
      </w:r>
    </w:p>
    <w:p w14:paraId="2D5D9C0B" w14:textId="77777777" w:rsidR="00A67D63" w:rsidRPr="001022BE" w:rsidRDefault="00A67D63" w:rsidP="00A67D63">
      <w:pPr>
        <w:adjustRightInd w:val="0"/>
        <w:snapToGrid w:val="0"/>
        <w:spacing w:line="480" w:lineRule="auto"/>
        <w:jc w:val="both"/>
        <w:outlineLvl w:val="0"/>
        <w:rPr>
          <w:rFonts w:ascii="Times New Roman" w:hAnsi="Times New Roman" w:cs="Times New Roman"/>
          <w:color w:val="000000" w:themeColor="text1"/>
        </w:rPr>
      </w:pPr>
      <w:r w:rsidRPr="001022BE">
        <w:rPr>
          <w:rFonts w:ascii="Times New Roman" w:hAnsi="Times New Roman" w:cs="Times New Roman"/>
        </w:rPr>
        <w:tab/>
        <w:t xml:space="preserve">All results of behavior performance, </w:t>
      </w:r>
      <w:r w:rsidRPr="001022BE">
        <w:rPr>
          <w:rFonts w:ascii="Times New Roman" w:hAnsi="Times New Roman"/>
        </w:rPr>
        <w:t>neural oscillations, functional brain connectivity, and western blot analysis</w:t>
      </w:r>
      <w:r w:rsidRPr="001022BE">
        <w:rPr>
          <w:rFonts w:ascii="Times New Roman" w:hAnsi="Times New Roman" w:cs="Times New Roman" w:hint="eastAsia"/>
        </w:rPr>
        <w:t xml:space="preserve"> </w:t>
      </w:r>
      <w:r w:rsidRPr="001022BE">
        <w:rPr>
          <w:rFonts w:ascii="Times New Roman" w:hAnsi="Times New Roman" w:cs="Times New Roman"/>
        </w:rPr>
        <w:t xml:space="preserve">were calculated the effect size by </w:t>
      </w:r>
      <w:r w:rsidRPr="001022BE">
        <w:rPr>
          <w:rFonts w:ascii="Times New Roman" w:hAnsi="Times New Roman" w:cs="Times New Roman"/>
          <w:i/>
        </w:rPr>
        <w:t>Cohen’s d</w:t>
      </w:r>
      <w:r w:rsidRPr="001022BE">
        <w:rPr>
          <w:rFonts w:ascii="Times New Roman" w:hAnsi="Times New Roman" w:cs="Times New Roman"/>
        </w:rPr>
        <w:t xml:space="preserve"> equation and performed by the power of statistical analysis as shown in </w:t>
      </w:r>
      <w:r w:rsidRPr="001022BE">
        <w:rPr>
          <w:rFonts w:ascii="Times New Roman" w:hAnsi="Times New Roman" w:cs="Times New Roman"/>
          <w:b/>
        </w:rPr>
        <w:t>Table S2</w:t>
      </w:r>
      <w:r w:rsidRPr="001022BE">
        <w:rPr>
          <w:rFonts w:ascii="Times New Roman" w:hAnsi="Times New Roman" w:cs="Times New Roman"/>
        </w:rPr>
        <w:t>,</w:t>
      </w:r>
      <w:r w:rsidRPr="001022BE">
        <w:rPr>
          <w:rFonts w:ascii="Times New Roman" w:hAnsi="Times New Roman" w:cs="Times New Roman"/>
          <w:b/>
        </w:rPr>
        <w:t xml:space="preserve"> Table S3</w:t>
      </w:r>
      <w:r w:rsidRPr="001022BE">
        <w:rPr>
          <w:rFonts w:ascii="Times New Roman" w:hAnsi="Times New Roman" w:cs="Times New Roman"/>
        </w:rPr>
        <w:t>,</w:t>
      </w:r>
      <w:r w:rsidRPr="001022BE">
        <w:rPr>
          <w:rFonts w:ascii="Times New Roman" w:hAnsi="Times New Roman" w:cs="Times New Roman"/>
          <w:b/>
        </w:rPr>
        <w:t xml:space="preserve"> Table S4</w:t>
      </w:r>
      <w:r w:rsidRPr="001022BE">
        <w:rPr>
          <w:rFonts w:ascii="Times New Roman" w:hAnsi="Times New Roman" w:cs="Times New Roman"/>
        </w:rPr>
        <w:t xml:space="preserve">, and </w:t>
      </w:r>
      <w:r w:rsidRPr="001022BE">
        <w:rPr>
          <w:rFonts w:ascii="Times New Roman" w:hAnsi="Times New Roman" w:cs="Times New Roman"/>
          <w:b/>
        </w:rPr>
        <w:t>Table S5</w:t>
      </w:r>
      <w:r w:rsidRPr="001022BE">
        <w:rPr>
          <w:rFonts w:ascii="Times New Roman" w:hAnsi="Times New Roman" w:cs="Times New Roman"/>
        </w:rPr>
        <w:t xml:space="preserve">, respectively. </w:t>
      </w:r>
      <w:r w:rsidRPr="001022BE">
        <w:rPr>
          <w:rFonts w:ascii="Times New Roman" w:hAnsi="Times New Roman" w:cs="Times New Roman"/>
          <w:i/>
        </w:rPr>
        <w:t xml:space="preserve">Cohen’s d </w:t>
      </w:r>
      <w:r w:rsidRPr="001022BE">
        <w:rPr>
          <w:rFonts w:ascii="Times New Roman" w:hAnsi="Times New Roman" w:cs="Times New Roman"/>
        </w:rPr>
        <w:t xml:space="preserve">was usually used to estimate the sample size for statistical analysis, and the effect size measurements represented the size of the experimental effect </w:t>
      </w:r>
      <w:r w:rsidRPr="001022BE">
        <w:rPr>
          <w:rFonts w:ascii="Times New Roman" w:hAnsi="Times New Roman" w:cs="Times New Roman"/>
        </w:rPr>
        <w:fldChar w:fldCharType="begin"/>
      </w:r>
      <w:r w:rsidRPr="001022BE">
        <w:rPr>
          <w:rFonts w:ascii="Times New Roman" w:hAnsi="Times New Roman" w:cs="Times New Roman"/>
        </w:rPr>
        <w:instrText xml:space="preserve"> ADDIN EN.CITE &lt;EndNote&gt;&lt;Cite&gt;&lt;Author&gt;Cohen&lt;/Author&gt;&lt;Year&gt;1992&lt;/Year&gt;&lt;RecNum&gt;5&lt;/RecNum&gt;&lt;DisplayText&gt;(Cohen, 1992; Shavelson, 1988)&lt;/DisplayText&gt;&lt;record&gt;&lt;rec-number&gt;5&lt;/rec-number&gt;&lt;foreign-keys&gt;&lt;key app="EN" db-id="xza0s0d9rdfsaseetx2xrdw5txtr5sdfwv0z" timestamp="1569427935"&gt;5&lt;/key&gt;&lt;/foreign-keys&gt;&lt;ref-type name="Journal Article"&gt;17&lt;/ref-type&gt;&lt;contributors&gt;&lt;authors&gt;&lt;author&gt;Cohen, Jacob&lt;/author&gt;&lt;/authors&gt;&lt;/contributors&gt;&lt;titles&gt;&lt;title&gt;A power primer&lt;/title&gt;&lt;secondary-title&gt;Psychological Bulletin&lt;/secondary-title&gt;&lt;/titles&gt;&lt;periodical&gt;&lt;full-title&gt;Psychological Bulletin&lt;/full-title&gt;&lt;/periodical&gt;&lt;pages&gt;155-159&lt;/pages&gt;&lt;volume&gt;112&lt;/volume&gt;&lt;number&gt;1&lt;/number&gt;&lt;keywords&gt;&lt;keyword&gt;*Effect Size (Statistical)&lt;/keyword&gt;&lt;keyword&gt;*Statistical Analysis&lt;/keyword&gt;&lt;keyword&gt;Statistical Power&lt;/keyword&gt;&lt;/keywords&gt;&lt;dates&gt;&lt;year&gt;1992&lt;/year&gt;&lt;/dates&gt;&lt;pub-location&gt;US&lt;/pub-location&gt;&lt;publisher&gt;American Psychological Association&lt;/publisher&gt;&lt;isbn&gt;1939-1455(Electronic),0033-2909(Print)&lt;/isbn&gt;&lt;urls&gt;&lt;/urls&gt;&lt;electronic-resource-num&gt;10.1037/0033-2909.112.1.155&lt;/electronic-resource-num&gt;&lt;/record&gt;&lt;/Cite&gt;&lt;Cite&gt;&lt;Author&gt;Shavelson&lt;/Author&gt;&lt;Year&gt;1988&lt;/Year&gt;&lt;RecNum&gt;7&lt;/RecNum&gt;&lt;record&gt;&lt;rec-number&gt;7&lt;/rec-number&gt;&lt;foreign-keys&gt;&lt;key app="EN" db-id="xza0s0d9rdfsaseetx2xrdw5txtr5sdfwv0z" timestamp="1569428181"&gt;7&lt;/key&gt;&lt;/foreign-keys&gt;&lt;ref-type name="Journal Article"&gt;17&lt;/ref-type&gt;&lt;contributors&gt;&lt;authors&gt;&lt;author&gt;Shavelson, Richard J&lt;/author&gt;&lt;/authors&gt;&lt;/contributors&gt;&lt;titles&gt;&lt;title&gt;Statistical reasoning for the behavioral sciences&lt;/title&gt;&lt;/titles&gt;&lt;dates&gt;&lt;year&gt;1988&lt;/year&gt;&lt;/dates&gt;&lt;urls&gt;&lt;/urls&gt;&lt;/record&gt;&lt;/Cite&gt;&lt;/EndNote&gt;</w:instrText>
      </w:r>
      <w:r w:rsidRPr="001022BE">
        <w:rPr>
          <w:rFonts w:ascii="Times New Roman" w:hAnsi="Times New Roman" w:cs="Times New Roman"/>
        </w:rPr>
        <w:fldChar w:fldCharType="separate"/>
      </w:r>
      <w:r w:rsidRPr="001022BE">
        <w:rPr>
          <w:rFonts w:ascii="Times New Roman" w:hAnsi="Times New Roman" w:cs="Times New Roman"/>
          <w:noProof/>
        </w:rPr>
        <w:t>(Cohen, 1992; Shavelson, 1988)</w:t>
      </w:r>
      <w:r w:rsidRPr="001022BE">
        <w:rPr>
          <w:rFonts w:ascii="Times New Roman" w:hAnsi="Times New Roman" w:cs="Times New Roman"/>
        </w:rPr>
        <w:fldChar w:fldCharType="end"/>
      </w:r>
      <w:r w:rsidRPr="001022BE">
        <w:rPr>
          <w:rFonts w:ascii="Times New Roman" w:hAnsi="Times New Roman" w:cs="Times New Roman"/>
        </w:rPr>
        <w:t>. The</w:t>
      </w:r>
      <w:r w:rsidRPr="001022BE">
        <w:rPr>
          <w:rFonts w:ascii="Times New Roman" w:hAnsi="Times New Roman" w:cs="Times New Roman"/>
          <w:i/>
        </w:rPr>
        <w:t xml:space="preserve"> d</w:t>
      </w:r>
      <w:r w:rsidRPr="001022BE">
        <w:rPr>
          <w:rFonts w:ascii="Times New Roman" w:hAnsi="Times New Roman" w:cs="Times New Roman"/>
        </w:rPr>
        <w:t xml:space="preserve"> measurements from 0.2 to 0.5 mean the small effect size, between 0.5 to 0.8 mean medium effect size, and more than</w:t>
      </w:r>
      <w:r w:rsidRPr="001022BE">
        <w:rPr>
          <w:rFonts w:ascii="Times New Roman" w:hAnsi="Times New Roman" w:cs="Times New Roman" w:hint="eastAsia"/>
        </w:rPr>
        <w:t xml:space="preserve"> </w:t>
      </w:r>
      <w:r w:rsidRPr="001022BE">
        <w:rPr>
          <w:rFonts w:ascii="Times New Roman" w:hAnsi="Times New Roman" w:cs="Times New Roman"/>
        </w:rPr>
        <w:t xml:space="preserve">0.8 means large effect size </w:t>
      </w:r>
      <w:r w:rsidRPr="001022BE">
        <w:rPr>
          <w:rFonts w:ascii="Times New Roman" w:hAnsi="Times New Roman" w:cs="Times New Roman"/>
        </w:rPr>
        <w:fldChar w:fldCharType="begin"/>
      </w:r>
      <w:r w:rsidRPr="001022BE">
        <w:rPr>
          <w:rFonts w:ascii="Times New Roman" w:hAnsi="Times New Roman" w:cs="Times New Roman"/>
        </w:rPr>
        <w:instrText xml:space="preserve"> ADDIN EN.CITE &lt;EndNote&gt;&lt;Cite&gt;&lt;Author&gt;Rosnow&lt;/Author&gt;&lt;Year&gt;2000&lt;/Year&gt;&lt;RecNum&gt;9&lt;/RecNum&gt;&lt;DisplayText&gt;(Rosnow &amp;amp; Rosenthal, 1996; Rosnow, Rosenthal, &amp;amp; Rubin, 2000)&lt;/DisplayText&gt;&lt;record&gt;&lt;rec-number&gt;9&lt;/rec-number&gt;&lt;foreign-keys&gt;&lt;key app="EN" db-id="xza0s0d9rdfsaseetx2xrdw5txtr5sdfwv0z" timestamp="1569428321"&gt;9&lt;/key&gt;&lt;/foreign-keys&gt;&lt;ref-type name="Journal Article"&gt;17&lt;/ref-type&gt;&lt;contributors&gt;&lt;authors&gt;&lt;author&gt;Rosnow, Ralph L&lt;/author&gt;&lt;author&gt;Rosenthal, Robert&lt;/author&gt;&lt;author&gt;Rubin, Donald B&lt;/author&gt;&lt;/authors&gt;&lt;/contributors&gt;&lt;titles&gt;&lt;title&gt;Contrasts and correlations in effect-size estimation&lt;/title&gt;&lt;secondary-title&gt;Psychological science&lt;/secondary-title&gt;&lt;/titles&gt;&lt;periodical&gt;&lt;full-title&gt;Psychological science&lt;/full-title&gt;&lt;/periodical&gt;&lt;pages&gt;446-453&lt;/pages&gt;&lt;volume&gt;11&lt;/volume&gt;&lt;number&gt;6&lt;/number&gt;&lt;dates&gt;&lt;year&gt;2000&lt;/year&gt;&lt;/dates&gt;&lt;isbn&gt;0956-7976&lt;/isbn&gt;&lt;urls&gt;&lt;/urls&gt;&lt;/record&gt;&lt;/Cite&gt;&lt;Cite&gt;&lt;Author&gt;Rosnow&lt;/Author&gt;&lt;Year&gt;1996&lt;/Year&gt;&lt;RecNum&gt;8&lt;/RecNum&gt;&lt;record&gt;&lt;rec-number&gt;8&lt;/rec-number&gt;&lt;foreign-keys&gt;&lt;key app="EN" db-id="xza0s0d9rdfsaseetx2xrdw5txtr5sdfwv0z" timestamp="1569428300"&gt;8&lt;/key&gt;&lt;/foreign-keys&gt;&lt;ref-type name="Journal Article"&gt;17&lt;/ref-type&gt;&lt;contributors&gt;&lt;authors&gt;&lt;author&gt;Rosnow, Ralph L&lt;/author&gt;&lt;author&gt;Rosenthal, Robert&lt;/author&gt;&lt;/authors&gt;&lt;/contributors&gt;&lt;titles&gt;&lt;title&gt;Computing contrasts, effect sizes, and counternulls on other people&amp;apos;s published data: General procedures for research consumers&lt;/title&gt;&lt;secondary-title&gt;Psychological methods&lt;/secondary-title&gt;&lt;/titles&gt;&lt;periodical&gt;&lt;full-title&gt;Psychological methods&lt;/full-title&gt;&lt;/periodical&gt;&lt;pages&gt;331&lt;/pages&gt;&lt;volume&gt;1&lt;/volume&gt;&lt;number&gt;4&lt;/number&gt;&lt;dates&gt;&lt;year&gt;1996&lt;/year&gt;&lt;/dates&gt;&lt;isbn&gt;1939-1463&lt;/isbn&gt;&lt;urls&gt;&lt;/urls&gt;&lt;/record&gt;&lt;/Cite&gt;&lt;/EndNote&gt;</w:instrText>
      </w:r>
      <w:r w:rsidRPr="001022BE">
        <w:rPr>
          <w:rFonts w:ascii="Times New Roman" w:hAnsi="Times New Roman" w:cs="Times New Roman"/>
        </w:rPr>
        <w:fldChar w:fldCharType="separate"/>
      </w:r>
      <w:r w:rsidRPr="001022BE">
        <w:rPr>
          <w:rFonts w:ascii="Times New Roman" w:hAnsi="Times New Roman" w:cs="Times New Roman"/>
          <w:noProof/>
        </w:rPr>
        <w:t>(Rosnow &amp; Rosenthal, 1996; Rosnow, Rosenthal, &amp; Rubin, 2000)</w:t>
      </w:r>
      <w:r w:rsidRPr="001022BE">
        <w:rPr>
          <w:rFonts w:ascii="Times New Roman" w:hAnsi="Times New Roman" w:cs="Times New Roman"/>
        </w:rPr>
        <w:fldChar w:fldCharType="end"/>
      </w:r>
      <w:r w:rsidRPr="001022BE">
        <w:rPr>
          <w:rFonts w:ascii="Times New Roman" w:hAnsi="Times New Roman" w:cs="Times New Roman"/>
        </w:rPr>
        <w:t>.</w:t>
      </w:r>
      <w:r w:rsidRPr="001022BE">
        <w:rPr>
          <w:rFonts w:ascii="Times New Roman" w:hAnsi="Times New Roman" w:cs="Times New Roman" w:hint="eastAsia"/>
        </w:rPr>
        <w:t xml:space="preserve"> </w:t>
      </w:r>
      <w:r w:rsidRPr="001022BE">
        <w:rPr>
          <w:rFonts w:ascii="Times New Roman" w:hAnsi="Times New Roman" w:cs="Times New Roman"/>
        </w:rPr>
        <w:t xml:space="preserve">There was decreasing probability of type II error since the power increased </w:t>
      </w:r>
      <w:r w:rsidRPr="001022BE">
        <w:rPr>
          <w:rFonts w:ascii="Times New Roman" w:hAnsi="Times New Roman" w:cs="Times New Roman"/>
        </w:rPr>
        <w:fldChar w:fldCharType="begin"/>
      </w:r>
      <w:r w:rsidRPr="001022BE">
        <w:rPr>
          <w:rFonts w:ascii="Times New Roman" w:hAnsi="Times New Roman" w:cs="Times New Roman"/>
        </w:rPr>
        <w:instrText xml:space="preserve"> ADDIN EN.CITE &lt;EndNote&gt;&lt;Cite&gt;&lt;Author&gt;Cacioppo&lt;/Author&gt;&lt;Year&gt;2007&lt;/Year&gt;&lt;RecNum&gt;6&lt;/RecNum&gt;&lt;DisplayText&gt;(Cacioppo, Tassinary, &amp;amp; Berntson, 2007)&lt;/DisplayText&gt;&lt;record&gt;&lt;rec-number&gt;6&lt;/rec-number&gt;&lt;foreign-keys&gt;&lt;key app="EN" db-id="xza0s0d9rdfsaseetx2xrdw5txtr5sdfwv0z" timestamp="1569428179"&gt;6&lt;/key&gt;&lt;/foreign-keys&gt;&lt;ref-type name="Book"&gt;6&lt;/ref-type&gt;&lt;contributors&gt;&lt;authors&gt;&lt;author&gt;Cacioppo, John T&lt;/author&gt;&lt;author&gt;Tassinary, Louis G&lt;/author&gt;&lt;author&gt;Berntson, Gary&lt;/author&gt;&lt;/authors&gt;&lt;/contributors&gt;&lt;titles&gt;&lt;title&gt;Handbook of psychophysiology&lt;/title&gt;&lt;/titles&gt;&lt;dates&gt;&lt;year&gt;2007&lt;/year&gt;&lt;/dates&gt;&lt;publisher&gt;Cambridge University Press&lt;/publisher&gt;&lt;isbn&gt;1139461931&lt;/isbn&gt;&lt;urls&gt;&lt;/urls&gt;&lt;/record&gt;&lt;/Cite&gt;&lt;/EndNote&gt;</w:instrText>
      </w:r>
      <w:r w:rsidRPr="001022BE">
        <w:rPr>
          <w:rFonts w:ascii="Times New Roman" w:hAnsi="Times New Roman" w:cs="Times New Roman"/>
        </w:rPr>
        <w:fldChar w:fldCharType="separate"/>
      </w:r>
      <w:r w:rsidRPr="001022BE">
        <w:rPr>
          <w:rFonts w:ascii="Times New Roman" w:hAnsi="Times New Roman" w:cs="Times New Roman"/>
          <w:noProof/>
        </w:rPr>
        <w:t>(Cacioppo, Tassinary, &amp; Berntson, 2007)</w:t>
      </w:r>
      <w:r w:rsidRPr="001022BE">
        <w:rPr>
          <w:rFonts w:ascii="Times New Roman" w:hAnsi="Times New Roman" w:cs="Times New Roman"/>
        </w:rPr>
        <w:fldChar w:fldCharType="end"/>
      </w:r>
      <w:r w:rsidRPr="001022BE">
        <w:rPr>
          <w:rFonts w:ascii="Times New Roman" w:hAnsi="Times New Roman" w:cs="Times New Roman"/>
        </w:rPr>
        <w:t xml:space="preserve">. </w:t>
      </w:r>
    </w:p>
    <w:p w14:paraId="3144CCF7" w14:textId="77777777" w:rsidR="00A67D63" w:rsidRPr="001022BE" w:rsidRDefault="00A67D63" w:rsidP="00A67D63">
      <w:pPr>
        <w:adjustRightInd w:val="0"/>
        <w:snapToGrid w:val="0"/>
        <w:jc w:val="center"/>
        <w:rPr>
          <w:rFonts w:ascii="Times New Roman" w:hAnsi="Times New Roman" w:cs="Times New Roman"/>
        </w:rPr>
      </w:pPr>
      <w:r w:rsidRPr="001022BE">
        <w:rPr>
          <w:rFonts w:ascii="Times New Roman" w:hAnsi="Times New Roman" w:cs="Times New Roman"/>
          <w:b/>
        </w:rPr>
        <w:t>Table S2</w:t>
      </w:r>
      <w:r w:rsidRPr="001022BE">
        <w:rPr>
          <w:rFonts w:ascii="Times New Roman" w:hAnsi="Times New Roman" w:cs="Times New Roman"/>
        </w:rPr>
        <w:t xml:space="preserve">. The </w:t>
      </w:r>
      <w:r w:rsidRPr="001022BE">
        <w:rPr>
          <w:rFonts w:ascii="Times New Roman" w:hAnsi="Times New Roman" w:cs="Times New Roman" w:hint="eastAsia"/>
        </w:rPr>
        <w:t>e</w:t>
      </w:r>
      <w:r w:rsidRPr="001022BE">
        <w:rPr>
          <w:rFonts w:ascii="Times New Roman" w:hAnsi="Times New Roman" w:cs="Times New Roman"/>
        </w:rPr>
        <w:t>ffect sizes and powers in latency time and spatial working memory index</w:t>
      </w:r>
      <w:r w:rsidRPr="001022BE">
        <w:rPr>
          <w:rFonts w:ascii="Times New Roman" w:hAnsi="Times New Roman" w:cs="Times New Roman" w:hint="eastAsia"/>
        </w:rPr>
        <w:t>.</w:t>
      </w:r>
    </w:p>
    <w:tbl>
      <w:tblPr>
        <w:tblStyle w:val="GridTable6Colorful"/>
        <w:tblW w:w="8282" w:type="dxa"/>
        <w:jc w:val="center"/>
        <w:tblLook w:val="04A0" w:firstRow="1" w:lastRow="0" w:firstColumn="1" w:lastColumn="0" w:noHBand="0" w:noVBand="1"/>
      </w:tblPr>
      <w:tblGrid>
        <w:gridCol w:w="3242"/>
        <w:gridCol w:w="1373"/>
        <w:gridCol w:w="1804"/>
        <w:gridCol w:w="1863"/>
      </w:tblGrid>
      <w:tr w:rsidR="00A67D63" w:rsidRPr="001022BE" w14:paraId="7F1114B1" w14:textId="77777777" w:rsidTr="00BE429F">
        <w:trPr>
          <w:cnfStyle w:val="100000000000" w:firstRow="1" w:lastRow="0" w:firstColumn="0" w:lastColumn="0" w:oddVBand="0" w:evenVBand="0" w:oddHBand="0"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0" w:type="dxa"/>
          </w:tcPr>
          <w:p w14:paraId="3777DFF2" w14:textId="77777777" w:rsidR="00A67D63" w:rsidRPr="001022BE" w:rsidRDefault="00A67D63" w:rsidP="00BE429F">
            <w:pPr>
              <w:adjustRightInd w:val="0"/>
              <w:snapToGrid w:val="0"/>
              <w:spacing w:line="220" w:lineRule="atLeast"/>
              <w:jc w:val="center"/>
              <w:rPr>
                <w:rFonts w:ascii="Times New Roman" w:hAnsi="Times New Roman"/>
                <w:i/>
              </w:rPr>
            </w:pPr>
            <w:r w:rsidRPr="001022BE">
              <w:rPr>
                <w:rFonts w:ascii="Times New Roman" w:hAnsi="Times New Roman"/>
                <w:i/>
              </w:rPr>
              <w:t>Behavioral performance</w:t>
            </w:r>
          </w:p>
        </w:tc>
        <w:tc>
          <w:tcPr>
            <w:tcW w:w="0" w:type="dxa"/>
          </w:tcPr>
          <w:p w14:paraId="0CD713F2" w14:textId="77777777" w:rsidR="00A67D63" w:rsidRPr="001022BE" w:rsidRDefault="00A67D63" w:rsidP="00BE429F">
            <w:pPr>
              <w:adjustRightInd w:val="0"/>
              <w:snapToGri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rPr>
            </w:pPr>
            <w:r w:rsidRPr="001022BE">
              <w:rPr>
                <w:rFonts w:ascii="Times New Roman" w:hAnsi="Times New Roman"/>
                <w:i/>
              </w:rPr>
              <w:t>Day</w:t>
            </w:r>
          </w:p>
        </w:tc>
        <w:tc>
          <w:tcPr>
            <w:tcW w:w="0" w:type="dxa"/>
          </w:tcPr>
          <w:p w14:paraId="3224D3E7" w14:textId="77777777" w:rsidR="00A67D63" w:rsidRPr="001022BE" w:rsidRDefault="00A67D63" w:rsidP="00BE429F">
            <w:pPr>
              <w:adjustRightInd w:val="0"/>
              <w:snapToGri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rPr>
            </w:pPr>
            <w:r w:rsidRPr="001022BE">
              <w:rPr>
                <w:rFonts w:ascii="Times New Roman" w:hAnsi="Times New Roman"/>
                <w:i/>
              </w:rPr>
              <w:t>Effect size</w:t>
            </w:r>
          </w:p>
        </w:tc>
        <w:tc>
          <w:tcPr>
            <w:tcW w:w="0" w:type="dxa"/>
          </w:tcPr>
          <w:p w14:paraId="49E2061B" w14:textId="77777777" w:rsidR="00A67D63" w:rsidRPr="001022BE" w:rsidRDefault="00A67D63" w:rsidP="00BE429F">
            <w:pPr>
              <w:adjustRightInd w:val="0"/>
              <w:snapToGri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rPr>
            </w:pPr>
            <w:r w:rsidRPr="001022BE">
              <w:rPr>
                <w:rFonts w:ascii="Times New Roman" w:hAnsi="Times New Roman"/>
                <w:i/>
              </w:rPr>
              <w:t>Power</w:t>
            </w:r>
          </w:p>
        </w:tc>
      </w:tr>
      <w:tr w:rsidR="00A67D63" w:rsidRPr="001022BE" w14:paraId="0104B661" w14:textId="77777777" w:rsidTr="00BE4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4D53D72A" w14:textId="77777777" w:rsidR="00A67D63" w:rsidRPr="001022BE" w:rsidRDefault="00A67D63" w:rsidP="00BE429F">
            <w:pPr>
              <w:adjustRightInd w:val="0"/>
              <w:snapToGrid w:val="0"/>
              <w:spacing w:line="220" w:lineRule="atLeast"/>
              <w:jc w:val="center"/>
              <w:rPr>
                <w:rFonts w:ascii="Times New Roman" w:hAnsi="Times New Roman"/>
              </w:rPr>
            </w:pPr>
            <w:r w:rsidRPr="001022BE">
              <w:rPr>
                <w:rFonts w:ascii="Times New Roman" w:hAnsi="Times New Roman"/>
              </w:rPr>
              <w:t>Latency time</w:t>
            </w:r>
          </w:p>
        </w:tc>
        <w:tc>
          <w:tcPr>
            <w:tcW w:w="0" w:type="dxa"/>
          </w:tcPr>
          <w:p w14:paraId="247252AE" w14:textId="77777777" w:rsidR="00A67D63" w:rsidRPr="001022BE" w:rsidRDefault="00A67D63" w:rsidP="00BE429F">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09</w:t>
            </w:r>
          </w:p>
        </w:tc>
        <w:tc>
          <w:tcPr>
            <w:tcW w:w="0" w:type="dxa"/>
          </w:tcPr>
          <w:p w14:paraId="50DAB0AE" w14:textId="77777777" w:rsidR="00A67D63" w:rsidRPr="001022BE" w:rsidRDefault="00A67D63" w:rsidP="00BE429F">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0.289</w:t>
            </w:r>
          </w:p>
        </w:tc>
        <w:tc>
          <w:tcPr>
            <w:tcW w:w="0" w:type="dxa"/>
          </w:tcPr>
          <w:p w14:paraId="70B8EA62" w14:textId="77777777" w:rsidR="00A67D63" w:rsidRPr="001022BE" w:rsidRDefault="00A67D63" w:rsidP="00BE429F">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0.267</w:t>
            </w:r>
          </w:p>
        </w:tc>
      </w:tr>
      <w:tr w:rsidR="00A67D63" w:rsidRPr="001022BE" w14:paraId="48E2483A" w14:textId="77777777" w:rsidTr="00BE429F">
        <w:trPr>
          <w:jc w:val="center"/>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2CD5559F" w14:textId="77777777" w:rsidR="00A67D63" w:rsidRPr="001022BE" w:rsidRDefault="00A67D63" w:rsidP="00BE429F">
            <w:pPr>
              <w:adjustRightInd w:val="0"/>
              <w:snapToGrid w:val="0"/>
              <w:spacing w:line="220" w:lineRule="atLeast"/>
              <w:jc w:val="center"/>
              <w:rPr>
                <w:rFonts w:ascii="Times New Roman" w:hAnsi="Times New Roman"/>
              </w:rPr>
            </w:pPr>
          </w:p>
        </w:tc>
        <w:tc>
          <w:tcPr>
            <w:tcW w:w="0" w:type="dxa"/>
          </w:tcPr>
          <w:p w14:paraId="0F4278F3" w14:textId="77777777" w:rsidR="00A67D63" w:rsidRPr="001022BE" w:rsidRDefault="00A67D63" w:rsidP="00BE429F">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10</w:t>
            </w:r>
          </w:p>
        </w:tc>
        <w:tc>
          <w:tcPr>
            <w:tcW w:w="0" w:type="dxa"/>
          </w:tcPr>
          <w:p w14:paraId="0426CC7F" w14:textId="77777777" w:rsidR="00A67D63" w:rsidRPr="001022BE" w:rsidRDefault="00A67D63" w:rsidP="00BE429F">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0.060</w:t>
            </w:r>
          </w:p>
        </w:tc>
        <w:tc>
          <w:tcPr>
            <w:tcW w:w="0" w:type="dxa"/>
          </w:tcPr>
          <w:p w14:paraId="5F7FE788" w14:textId="77777777" w:rsidR="00A67D63" w:rsidRPr="001022BE" w:rsidRDefault="00A67D63" w:rsidP="00BE429F">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0.203</w:t>
            </w:r>
          </w:p>
        </w:tc>
      </w:tr>
      <w:tr w:rsidR="00A67D63" w:rsidRPr="001022BE" w14:paraId="2D199316" w14:textId="77777777" w:rsidTr="00BE4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2BF9A5F3" w14:textId="77777777" w:rsidR="00A67D63" w:rsidRPr="001022BE" w:rsidRDefault="00A67D63" w:rsidP="00BE429F">
            <w:pPr>
              <w:adjustRightInd w:val="0"/>
              <w:snapToGrid w:val="0"/>
              <w:spacing w:line="220" w:lineRule="atLeast"/>
              <w:jc w:val="center"/>
              <w:rPr>
                <w:rFonts w:ascii="Times New Roman" w:hAnsi="Times New Roman"/>
              </w:rPr>
            </w:pPr>
          </w:p>
        </w:tc>
        <w:tc>
          <w:tcPr>
            <w:tcW w:w="0" w:type="dxa"/>
          </w:tcPr>
          <w:p w14:paraId="23601CB1" w14:textId="77777777" w:rsidR="00A67D63" w:rsidRPr="001022BE" w:rsidRDefault="00A67D63" w:rsidP="00BE429F">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11</w:t>
            </w:r>
          </w:p>
        </w:tc>
        <w:tc>
          <w:tcPr>
            <w:tcW w:w="0" w:type="dxa"/>
          </w:tcPr>
          <w:p w14:paraId="39397BBB" w14:textId="77777777" w:rsidR="00A67D63" w:rsidRPr="001022BE" w:rsidRDefault="00A67D63" w:rsidP="00BE429F">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0.509</w:t>
            </w:r>
          </w:p>
        </w:tc>
        <w:tc>
          <w:tcPr>
            <w:tcW w:w="0" w:type="dxa"/>
          </w:tcPr>
          <w:p w14:paraId="6D4C8F12" w14:textId="77777777" w:rsidR="00A67D63" w:rsidRPr="001022BE" w:rsidRDefault="00A67D63" w:rsidP="00BE429F">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0.381</w:t>
            </w:r>
          </w:p>
        </w:tc>
      </w:tr>
      <w:tr w:rsidR="00A67D63" w:rsidRPr="001022BE" w14:paraId="7AC088EF" w14:textId="77777777" w:rsidTr="00BE429F">
        <w:trPr>
          <w:jc w:val="center"/>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492C7C0C" w14:textId="77777777" w:rsidR="00A67D63" w:rsidRPr="001022BE" w:rsidRDefault="00A67D63" w:rsidP="00BE429F">
            <w:pPr>
              <w:adjustRightInd w:val="0"/>
              <w:snapToGrid w:val="0"/>
              <w:spacing w:line="220" w:lineRule="atLeast"/>
              <w:jc w:val="center"/>
              <w:rPr>
                <w:rFonts w:ascii="Times New Roman" w:hAnsi="Times New Roman"/>
              </w:rPr>
            </w:pPr>
          </w:p>
        </w:tc>
        <w:tc>
          <w:tcPr>
            <w:tcW w:w="0" w:type="dxa"/>
          </w:tcPr>
          <w:p w14:paraId="4A9FB605" w14:textId="77777777" w:rsidR="00A67D63" w:rsidRPr="001022BE" w:rsidRDefault="00A67D63" w:rsidP="00BE429F">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12</w:t>
            </w:r>
          </w:p>
        </w:tc>
        <w:tc>
          <w:tcPr>
            <w:tcW w:w="0" w:type="dxa"/>
          </w:tcPr>
          <w:p w14:paraId="6C16B99A" w14:textId="77777777" w:rsidR="00A67D63" w:rsidRPr="001022BE" w:rsidRDefault="00A67D63" w:rsidP="00BE429F">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0.559</w:t>
            </w:r>
          </w:p>
        </w:tc>
        <w:tc>
          <w:tcPr>
            <w:tcW w:w="0" w:type="dxa"/>
          </w:tcPr>
          <w:p w14:paraId="3EDB3657" w14:textId="77777777" w:rsidR="00A67D63" w:rsidRPr="001022BE" w:rsidRDefault="00A67D63" w:rsidP="00BE429F">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0.411</w:t>
            </w:r>
          </w:p>
        </w:tc>
      </w:tr>
      <w:tr w:rsidR="00A67D63" w:rsidRPr="001022BE" w14:paraId="1CAA46AC" w14:textId="77777777" w:rsidTr="00BE4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47523727" w14:textId="77777777" w:rsidR="00A67D63" w:rsidRPr="001022BE" w:rsidRDefault="00A67D63" w:rsidP="00BE429F">
            <w:pPr>
              <w:adjustRightInd w:val="0"/>
              <w:snapToGrid w:val="0"/>
              <w:spacing w:line="220" w:lineRule="atLeast"/>
              <w:jc w:val="center"/>
              <w:rPr>
                <w:rFonts w:ascii="Times New Roman" w:hAnsi="Times New Roman"/>
              </w:rPr>
            </w:pPr>
          </w:p>
        </w:tc>
        <w:tc>
          <w:tcPr>
            <w:tcW w:w="0" w:type="dxa"/>
          </w:tcPr>
          <w:p w14:paraId="381AB699" w14:textId="77777777" w:rsidR="00A67D63" w:rsidRPr="001022BE" w:rsidRDefault="00A67D63" w:rsidP="00BE429F">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13</w:t>
            </w:r>
          </w:p>
        </w:tc>
        <w:tc>
          <w:tcPr>
            <w:tcW w:w="0" w:type="dxa"/>
          </w:tcPr>
          <w:p w14:paraId="73DBE6D8" w14:textId="77777777" w:rsidR="00A67D63" w:rsidRPr="001022BE" w:rsidRDefault="00A67D63" w:rsidP="00BE429F">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2.158</w:t>
            </w:r>
          </w:p>
        </w:tc>
        <w:tc>
          <w:tcPr>
            <w:tcW w:w="0" w:type="dxa"/>
          </w:tcPr>
          <w:p w14:paraId="5633CF73" w14:textId="77777777" w:rsidR="00A67D63" w:rsidRPr="001022BE" w:rsidRDefault="00A67D63" w:rsidP="00BE429F">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0.962</w:t>
            </w:r>
          </w:p>
        </w:tc>
      </w:tr>
      <w:tr w:rsidR="00A67D63" w:rsidRPr="001022BE" w14:paraId="13566BB7" w14:textId="77777777" w:rsidTr="00BE429F">
        <w:trPr>
          <w:jc w:val="center"/>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4B65EA6F" w14:textId="77777777" w:rsidR="00A67D63" w:rsidRPr="001022BE" w:rsidRDefault="00A67D63" w:rsidP="00BE429F">
            <w:pPr>
              <w:adjustRightInd w:val="0"/>
              <w:snapToGrid w:val="0"/>
              <w:spacing w:line="220" w:lineRule="atLeast"/>
              <w:jc w:val="center"/>
              <w:rPr>
                <w:rFonts w:ascii="Times New Roman" w:hAnsi="Times New Roman"/>
              </w:rPr>
            </w:pPr>
          </w:p>
        </w:tc>
        <w:tc>
          <w:tcPr>
            <w:tcW w:w="0" w:type="dxa"/>
          </w:tcPr>
          <w:p w14:paraId="1FDF75C6" w14:textId="77777777" w:rsidR="00A67D63" w:rsidRPr="001022BE" w:rsidRDefault="00A67D63" w:rsidP="00BE429F">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14</w:t>
            </w:r>
          </w:p>
        </w:tc>
        <w:tc>
          <w:tcPr>
            <w:tcW w:w="0" w:type="dxa"/>
          </w:tcPr>
          <w:p w14:paraId="5AB5F16A" w14:textId="77777777" w:rsidR="00A67D63" w:rsidRPr="001022BE" w:rsidRDefault="00A67D63" w:rsidP="00BE429F">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2.237</w:t>
            </w:r>
          </w:p>
        </w:tc>
        <w:tc>
          <w:tcPr>
            <w:tcW w:w="0" w:type="dxa"/>
          </w:tcPr>
          <w:p w14:paraId="10FB4A19" w14:textId="77777777" w:rsidR="00A67D63" w:rsidRPr="001022BE" w:rsidRDefault="00A67D63" w:rsidP="00BE429F">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0.968</w:t>
            </w:r>
          </w:p>
        </w:tc>
      </w:tr>
      <w:tr w:rsidR="00A67D63" w:rsidRPr="001022BE" w14:paraId="328ED744" w14:textId="77777777" w:rsidTr="00BE4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756EFBA8" w14:textId="77777777" w:rsidR="00A67D63" w:rsidRPr="001022BE" w:rsidRDefault="00A67D63" w:rsidP="00BE429F">
            <w:pPr>
              <w:adjustRightInd w:val="0"/>
              <w:snapToGrid w:val="0"/>
              <w:spacing w:line="220" w:lineRule="atLeast"/>
              <w:jc w:val="center"/>
              <w:rPr>
                <w:rFonts w:ascii="Times New Roman" w:hAnsi="Times New Roman"/>
              </w:rPr>
            </w:pPr>
          </w:p>
        </w:tc>
        <w:tc>
          <w:tcPr>
            <w:tcW w:w="0" w:type="dxa"/>
          </w:tcPr>
          <w:p w14:paraId="3DB9545E" w14:textId="77777777" w:rsidR="00A67D63" w:rsidRPr="001022BE" w:rsidRDefault="00A67D63" w:rsidP="00BE429F">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15</w:t>
            </w:r>
          </w:p>
        </w:tc>
        <w:tc>
          <w:tcPr>
            <w:tcW w:w="0" w:type="dxa"/>
          </w:tcPr>
          <w:p w14:paraId="09E66934" w14:textId="77777777" w:rsidR="00A67D63" w:rsidRPr="001022BE" w:rsidRDefault="00A67D63" w:rsidP="00BE429F">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4.338</w:t>
            </w:r>
          </w:p>
        </w:tc>
        <w:tc>
          <w:tcPr>
            <w:tcW w:w="0" w:type="dxa"/>
          </w:tcPr>
          <w:p w14:paraId="675E9534" w14:textId="77777777" w:rsidR="00A67D63" w:rsidRPr="001022BE" w:rsidRDefault="00A67D63" w:rsidP="00BE429F">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0.999</w:t>
            </w:r>
          </w:p>
        </w:tc>
      </w:tr>
      <w:tr w:rsidR="00A67D63" w:rsidRPr="001022BE" w14:paraId="12517F3C" w14:textId="77777777" w:rsidTr="00BE429F">
        <w:trPr>
          <w:jc w:val="center"/>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2CE50A58" w14:textId="77777777" w:rsidR="00A67D63" w:rsidRPr="001022BE" w:rsidRDefault="00A67D63" w:rsidP="00BE429F">
            <w:pPr>
              <w:adjustRightInd w:val="0"/>
              <w:snapToGrid w:val="0"/>
              <w:spacing w:line="220" w:lineRule="atLeast"/>
              <w:jc w:val="center"/>
              <w:rPr>
                <w:rFonts w:ascii="Times New Roman" w:hAnsi="Times New Roman"/>
              </w:rPr>
            </w:pPr>
            <w:r w:rsidRPr="001022BE">
              <w:rPr>
                <w:rFonts w:ascii="Times New Roman" w:hAnsi="Times New Roman"/>
              </w:rPr>
              <w:t>SWMI</w:t>
            </w:r>
          </w:p>
        </w:tc>
        <w:tc>
          <w:tcPr>
            <w:tcW w:w="0" w:type="dxa"/>
          </w:tcPr>
          <w:p w14:paraId="69CAA61C" w14:textId="77777777" w:rsidR="00A67D63" w:rsidRPr="001022BE" w:rsidRDefault="00A67D63" w:rsidP="00BE429F">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09</w:t>
            </w:r>
          </w:p>
        </w:tc>
        <w:tc>
          <w:tcPr>
            <w:tcW w:w="0" w:type="dxa"/>
          </w:tcPr>
          <w:p w14:paraId="1E537FB4" w14:textId="77777777" w:rsidR="00A67D63" w:rsidRPr="001022BE" w:rsidRDefault="00A67D63" w:rsidP="00BE429F">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0.000</w:t>
            </w:r>
          </w:p>
        </w:tc>
        <w:tc>
          <w:tcPr>
            <w:tcW w:w="0" w:type="dxa"/>
          </w:tcPr>
          <w:p w14:paraId="0456D5B7" w14:textId="77777777" w:rsidR="00A67D63" w:rsidRPr="001022BE" w:rsidRDefault="00A67D63" w:rsidP="00BE429F">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0.200</w:t>
            </w:r>
          </w:p>
        </w:tc>
      </w:tr>
      <w:tr w:rsidR="00A67D63" w:rsidRPr="001022BE" w14:paraId="07DD20D9" w14:textId="77777777" w:rsidTr="00BE4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Merge/>
          </w:tcPr>
          <w:p w14:paraId="5B8AEBA6" w14:textId="77777777" w:rsidR="00A67D63" w:rsidRPr="001022BE" w:rsidRDefault="00A67D63" w:rsidP="00BE429F">
            <w:pPr>
              <w:adjustRightInd w:val="0"/>
              <w:snapToGrid w:val="0"/>
              <w:spacing w:line="220" w:lineRule="atLeast"/>
              <w:jc w:val="center"/>
              <w:rPr>
                <w:rFonts w:ascii="Times New Roman" w:hAnsi="Times New Roman"/>
              </w:rPr>
            </w:pPr>
          </w:p>
        </w:tc>
        <w:tc>
          <w:tcPr>
            <w:tcW w:w="0" w:type="dxa"/>
          </w:tcPr>
          <w:p w14:paraId="7B7F2AC0" w14:textId="77777777" w:rsidR="00A67D63" w:rsidRPr="001022BE" w:rsidRDefault="00A67D63" w:rsidP="00BE429F">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10</w:t>
            </w:r>
          </w:p>
        </w:tc>
        <w:tc>
          <w:tcPr>
            <w:tcW w:w="0" w:type="dxa"/>
          </w:tcPr>
          <w:p w14:paraId="5897F3B8" w14:textId="77777777" w:rsidR="00A67D63" w:rsidRPr="001022BE" w:rsidRDefault="00A67D63" w:rsidP="00BE429F">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0.182</w:t>
            </w:r>
          </w:p>
        </w:tc>
        <w:tc>
          <w:tcPr>
            <w:tcW w:w="0" w:type="dxa"/>
          </w:tcPr>
          <w:p w14:paraId="586DD04E" w14:textId="77777777" w:rsidR="00A67D63" w:rsidRPr="001022BE" w:rsidRDefault="00A67D63" w:rsidP="00BE429F">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0.228</w:t>
            </w:r>
          </w:p>
        </w:tc>
      </w:tr>
      <w:tr w:rsidR="00A67D63" w:rsidRPr="001022BE" w14:paraId="676C5F35" w14:textId="77777777" w:rsidTr="00BE429F">
        <w:trPr>
          <w:jc w:val="center"/>
        </w:trPr>
        <w:tc>
          <w:tcPr>
            <w:cnfStyle w:val="001000000000" w:firstRow="0" w:lastRow="0" w:firstColumn="1" w:lastColumn="0" w:oddVBand="0" w:evenVBand="0" w:oddHBand="0" w:evenHBand="0" w:firstRowFirstColumn="0" w:firstRowLastColumn="0" w:lastRowFirstColumn="0" w:lastRowLastColumn="0"/>
            <w:tcW w:w="0" w:type="dxa"/>
            <w:vMerge/>
          </w:tcPr>
          <w:p w14:paraId="4941D682" w14:textId="77777777" w:rsidR="00A67D63" w:rsidRPr="001022BE" w:rsidRDefault="00A67D63" w:rsidP="00BE429F">
            <w:pPr>
              <w:adjustRightInd w:val="0"/>
              <w:snapToGrid w:val="0"/>
              <w:spacing w:line="220" w:lineRule="atLeast"/>
              <w:jc w:val="center"/>
              <w:rPr>
                <w:rFonts w:ascii="Times New Roman" w:hAnsi="Times New Roman"/>
              </w:rPr>
            </w:pPr>
          </w:p>
        </w:tc>
        <w:tc>
          <w:tcPr>
            <w:tcW w:w="0" w:type="dxa"/>
          </w:tcPr>
          <w:p w14:paraId="7DCF2379" w14:textId="77777777" w:rsidR="00A67D63" w:rsidRPr="001022BE" w:rsidRDefault="00A67D63" w:rsidP="00BE429F">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11</w:t>
            </w:r>
          </w:p>
        </w:tc>
        <w:tc>
          <w:tcPr>
            <w:tcW w:w="0" w:type="dxa"/>
          </w:tcPr>
          <w:p w14:paraId="0E90C887" w14:textId="77777777" w:rsidR="00A67D63" w:rsidRPr="001022BE" w:rsidRDefault="00A67D63" w:rsidP="00BE429F">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0.425</w:t>
            </w:r>
          </w:p>
        </w:tc>
        <w:tc>
          <w:tcPr>
            <w:tcW w:w="0" w:type="dxa"/>
          </w:tcPr>
          <w:p w14:paraId="6369A85A" w14:textId="77777777" w:rsidR="00A67D63" w:rsidRPr="001022BE" w:rsidRDefault="00A67D63" w:rsidP="00BE429F">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0.334</w:t>
            </w:r>
          </w:p>
        </w:tc>
      </w:tr>
      <w:tr w:rsidR="00A67D63" w:rsidRPr="001022BE" w14:paraId="47D26FFF" w14:textId="77777777" w:rsidTr="00BE4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Merge/>
          </w:tcPr>
          <w:p w14:paraId="438D5E47" w14:textId="77777777" w:rsidR="00A67D63" w:rsidRPr="001022BE" w:rsidRDefault="00A67D63" w:rsidP="00BE429F">
            <w:pPr>
              <w:adjustRightInd w:val="0"/>
              <w:snapToGrid w:val="0"/>
              <w:spacing w:line="220" w:lineRule="atLeast"/>
              <w:jc w:val="center"/>
              <w:rPr>
                <w:rFonts w:ascii="Times New Roman" w:hAnsi="Times New Roman"/>
              </w:rPr>
            </w:pPr>
          </w:p>
        </w:tc>
        <w:tc>
          <w:tcPr>
            <w:tcW w:w="0" w:type="dxa"/>
          </w:tcPr>
          <w:p w14:paraId="2166A475" w14:textId="77777777" w:rsidR="00A67D63" w:rsidRPr="001022BE" w:rsidRDefault="00A67D63" w:rsidP="00BE429F">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12</w:t>
            </w:r>
          </w:p>
        </w:tc>
        <w:tc>
          <w:tcPr>
            <w:tcW w:w="0" w:type="dxa"/>
          </w:tcPr>
          <w:p w14:paraId="79BFEE19" w14:textId="77777777" w:rsidR="00A67D63" w:rsidRPr="001022BE" w:rsidRDefault="00A67D63" w:rsidP="00BE429F">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1.788</w:t>
            </w:r>
          </w:p>
        </w:tc>
        <w:tc>
          <w:tcPr>
            <w:tcW w:w="0" w:type="dxa"/>
          </w:tcPr>
          <w:p w14:paraId="531E2DDE" w14:textId="77777777" w:rsidR="00A67D63" w:rsidRPr="001022BE" w:rsidRDefault="00A67D63" w:rsidP="00BE429F">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0.917</w:t>
            </w:r>
          </w:p>
        </w:tc>
      </w:tr>
      <w:tr w:rsidR="00A67D63" w:rsidRPr="001022BE" w14:paraId="053EA6FA" w14:textId="77777777" w:rsidTr="00BE429F">
        <w:trPr>
          <w:jc w:val="center"/>
        </w:trPr>
        <w:tc>
          <w:tcPr>
            <w:cnfStyle w:val="001000000000" w:firstRow="0" w:lastRow="0" w:firstColumn="1" w:lastColumn="0" w:oddVBand="0" w:evenVBand="0" w:oddHBand="0" w:evenHBand="0" w:firstRowFirstColumn="0" w:firstRowLastColumn="0" w:lastRowFirstColumn="0" w:lastRowLastColumn="0"/>
            <w:tcW w:w="0" w:type="dxa"/>
            <w:vMerge/>
          </w:tcPr>
          <w:p w14:paraId="6F1F5503" w14:textId="77777777" w:rsidR="00A67D63" w:rsidRPr="001022BE" w:rsidRDefault="00A67D63" w:rsidP="00BE429F">
            <w:pPr>
              <w:adjustRightInd w:val="0"/>
              <w:snapToGrid w:val="0"/>
              <w:spacing w:line="220" w:lineRule="atLeast"/>
              <w:jc w:val="center"/>
              <w:rPr>
                <w:rFonts w:ascii="Times New Roman" w:hAnsi="Times New Roman"/>
              </w:rPr>
            </w:pPr>
          </w:p>
        </w:tc>
        <w:tc>
          <w:tcPr>
            <w:tcW w:w="0" w:type="dxa"/>
          </w:tcPr>
          <w:p w14:paraId="200D49F4" w14:textId="77777777" w:rsidR="00A67D63" w:rsidRPr="001022BE" w:rsidRDefault="00A67D63" w:rsidP="00BE429F">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13</w:t>
            </w:r>
          </w:p>
        </w:tc>
        <w:tc>
          <w:tcPr>
            <w:tcW w:w="0" w:type="dxa"/>
          </w:tcPr>
          <w:p w14:paraId="38DAE4D7" w14:textId="77777777" w:rsidR="00A67D63" w:rsidRPr="001022BE" w:rsidRDefault="00A67D63" w:rsidP="00BE429F">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2.958</w:t>
            </w:r>
          </w:p>
        </w:tc>
        <w:tc>
          <w:tcPr>
            <w:tcW w:w="0" w:type="dxa"/>
          </w:tcPr>
          <w:p w14:paraId="4089E5B8" w14:textId="77777777" w:rsidR="00A67D63" w:rsidRPr="001022BE" w:rsidRDefault="00A67D63" w:rsidP="00BE429F">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0.994</w:t>
            </w:r>
          </w:p>
        </w:tc>
      </w:tr>
      <w:tr w:rsidR="00A67D63" w:rsidRPr="001022BE" w14:paraId="619ADC6A" w14:textId="77777777" w:rsidTr="00BE4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Merge/>
          </w:tcPr>
          <w:p w14:paraId="4F988436" w14:textId="77777777" w:rsidR="00A67D63" w:rsidRPr="001022BE" w:rsidRDefault="00A67D63" w:rsidP="00BE429F">
            <w:pPr>
              <w:adjustRightInd w:val="0"/>
              <w:snapToGrid w:val="0"/>
              <w:spacing w:line="220" w:lineRule="atLeast"/>
              <w:jc w:val="center"/>
              <w:rPr>
                <w:rFonts w:ascii="Times New Roman" w:hAnsi="Times New Roman"/>
              </w:rPr>
            </w:pPr>
          </w:p>
        </w:tc>
        <w:tc>
          <w:tcPr>
            <w:tcW w:w="0" w:type="dxa"/>
          </w:tcPr>
          <w:p w14:paraId="2914D8B8" w14:textId="77777777" w:rsidR="00A67D63" w:rsidRPr="001022BE" w:rsidRDefault="00A67D63" w:rsidP="00BE429F">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14</w:t>
            </w:r>
          </w:p>
        </w:tc>
        <w:tc>
          <w:tcPr>
            <w:tcW w:w="0" w:type="dxa"/>
          </w:tcPr>
          <w:p w14:paraId="1FCAE12A" w14:textId="77777777" w:rsidR="00A67D63" w:rsidRPr="001022BE" w:rsidRDefault="00A67D63" w:rsidP="00BE429F">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2.731</w:t>
            </w:r>
          </w:p>
        </w:tc>
        <w:tc>
          <w:tcPr>
            <w:tcW w:w="0" w:type="dxa"/>
          </w:tcPr>
          <w:p w14:paraId="452CC553" w14:textId="77777777" w:rsidR="00A67D63" w:rsidRPr="001022BE" w:rsidRDefault="00A67D63" w:rsidP="00BE429F">
            <w:pPr>
              <w:adjustRightInd w:val="0"/>
              <w:snapToGri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0.989</w:t>
            </w:r>
          </w:p>
        </w:tc>
      </w:tr>
      <w:tr w:rsidR="00A67D63" w:rsidRPr="001022BE" w14:paraId="28C63161" w14:textId="77777777" w:rsidTr="00BE429F">
        <w:trPr>
          <w:jc w:val="center"/>
        </w:trPr>
        <w:tc>
          <w:tcPr>
            <w:cnfStyle w:val="001000000000" w:firstRow="0" w:lastRow="0" w:firstColumn="1" w:lastColumn="0" w:oddVBand="0" w:evenVBand="0" w:oddHBand="0" w:evenHBand="0" w:firstRowFirstColumn="0" w:firstRowLastColumn="0" w:lastRowFirstColumn="0" w:lastRowLastColumn="0"/>
            <w:tcW w:w="0" w:type="dxa"/>
            <w:vMerge/>
          </w:tcPr>
          <w:p w14:paraId="0D06B17E" w14:textId="77777777" w:rsidR="00A67D63" w:rsidRPr="001022BE" w:rsidRDefault="00A67D63" w:rsidP="00BE429F">
            <w:pPr>
              <w:adjustRightInd w:val="0"/>
              <w:snapToGrid w:val="0"/>
              <w:spacing w:line="220" w:lineRule="atLeast"/>
              <w:jc w:val="center"/>
              <w:rPr>
                <w:rFonts w:ascii="Times New Roman" w:hAnsi="Times New Roman"/>
              </w:rPr>
            </w:pPr>
          </w:p>
        </w:tc>
        <w:tc>
          <w:tcPr>
            <w:tcW w:w="0" w:type="dxa"/>
          </w:tcPr>
          <w:p w14:paraId="54D3E03A" w14:textId="77777777" w:rsidR="00A67D63" w:rsidRPr="001022BE" w:rsidRDefault="00A67D63" w:rsidP="00BE429F">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15</w:t>
            </w:r>
          </w:p>
        </w:tc>
        <w:tc>
          <w:tcPr>
            <w:tcW w:w="0" w:type="dxa"/>
          </w:tcPr>
          <w:p w14:paraId="5F4DE669" w14:textId="77777777" w:rsidR="00A67D63" w:rsidRPr="001022BE" w:rsidRDefault="00A67D63" w:rsidP="00BE429F">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7.020</w:t>
            </w:r>
          </w:p>
        </w:tc>
        <w:tc>
          <w:tcPr>
            <w:tcW w:w="0" w:type="dxa"/>
          </w:tcPr>
          <w:p w14:paraId="4A8D4613" w14:textId="77777777" w:rsidR="00A67D63" w:rsidRPr="001022BE" w:rsidRDefault="00A67D63" w:rsidP="00BE429F">
            <w:pPr>
              <w:adjustRightInd w:val="0"/>
              <w:snapToGri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0.999</w:t>
            </w:r>
          </w:p>
        </w:tc>
      </w:tr>
    </w:tbl>
    <w:p w14:paraId="56610DFC" w14:textId="77777777" w:rsidR="00A67D63" w:rsidRPr="001022BE" w:rsidRDefault="00A67D63" w:rsidP="00A67D63">
      <w:pPr>
        <w:spacing w:line="480" w:lineRule="auto"/>
        <w:rPr>
          <w:rFonts w:ascii="Times New Roman" w:hAnsi="Times New Roman" w:cs="Times New Roman"/>
        </w:rPr>
      </w:pPr>
    </w:p>
    <w:p w14:paraId="64625BC7" w14:textId="77777777" w:rsidR="00A67D63" w:rsidRPr="001022BE" w:rsidRDefault="00A67D63" w:rsidP="00A67D63">
      <w:pPr>
        <w:widowControl/>
        <w:rPr>
          <w:rFonts w:ascii="Times New Roman" w:hAnsi="Times New Roman" w:cs="Times New Roman"/>
        </w:rPr>
      </w:pPr>
      <w:r w:rsidRPr="001022BE">
        <w:rPr>
          <w:rFonts w:ascii="Times New Roman" w:hAnsi="Times New Roman" w:cs="Times New Roman"/>
        </w:rPr>
        <w:br w:type="page"/>
      </w:r>
    </w:p>
    <w:p w14:paraId="2C67DC54" w14:textId="33A815C5" w:rsidR="00A67D63" w:rsidRPr="001022BE" w:rsidRDefault="00A67D63" w:rsidP="0020757E">
      <w:pPr>
        <w:adjustRightInd w:val="0"/>
        <w:snapToGrid w:val="0"/>
        <w:jc w:val="both"/>
        <w:rPr>
          <w:rFonts w:ascii="Times New Roman" w:hAnsi="Times New Roman" w:cs="Times New Roman"/>
        </w:rPr>
      </w:pPr>
      <w:r w:rsidRPr="001022BE">
        <w:rPr>
          <w:rFonts w:ascii="Times New Roman" w:hAnsi="Times New Roman" w:cs="Times New Roman"/>
          <w:b/>
        </w:rPr>
        <w:lastRenderedPageBreak/>
        <w:t>Table S3</w:t>
      </w:r>
      <w:r w:rsidRPr="001022BE">
        <w:rPr>
          <w:rFonts w:ascii="Times New Roman" w:hAnsi="Times New Roman" w:cs="Times New Roman"/>
        </w:rPr>
        <w:t xml:space="preserve">. </w:t>
      </w:r>
      <w:r w:rsidRPr="001022BE">
        <w:rPr>
          <w:rFonts w:ascii="Times New Roman" w:hAnsi="Times New Roman"/>
        </w:rPr>
        <w:t xml:space="preserve">The effect sizes and powers of different frequency bands of neural oscillations in sham controls and </w:t>
      </w:r>
      <w:r w:rsidR="00A50B69" w:rsidRPr="001022BE">
        <w:rPr>
          <w:rFonts w:ascii="Times New Roman" w:hAnsi="Times New Roman"/>
        </w:rPr>
        <w:t xml:space="preserve">the </w:t>
      </w:r>
      <w:r w:rsidRPr="001022BE">
        <w:rPr>
          <w:rFonts w:ascii="Times New Roman" w:hAnsi="Times New Roman"/>
        </w:rPr>
        <w:t>DBS group.</w:t>
      </w:r>
    </w:p>
    <w:tbl>
      <w:tblPr>
        <w:tblStyle w:val="GridTable6Colorful"/>
        <w:tblW w:w="8781" w:type="dxa"/>
        <w:jc w:val="center"/>
        <w:tblLook w:val="04A0" w:firstRow="1" w:lastRow="0" w:firstColumn="1" w:lastColumn="0" w:noHBand="0" w:noVBand="1"/>
      </w:tblPr>
      <w:tblGrid>
        <w:gridCol w:w="1380"/>
        <w:gridCol w:w="2051"/>
        <w:gridCol w:w="1316"/>
        <w:gridCol w:w="1359"/>
        <w:gridCol w:w="1316"/>
        <w:gridCol w:w="1359"/>
      </w:tblGrid>
      <w:tr w:rsidR="00A67D63" w:rsidRPr="001022BE" w14:paraId="42E2F309" w14:textId="77777777" w:rsidTr="00BE429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277C3FBC" w14:textId="77777777" w:rsidR="00A67D63" w:rsidRPr="001022BE" w:rsidRDefault="00A67D63" w:rsidP="00BE429F">
            <w:pPr>
              <w:jc w:val="center"/>
              <w:rPr>
                <w:rFonts w:ascii="Times New Roman" w:hAnsi="Times New Roman"/>
                <w:i/>
              </w:rPr>
            </w:pPr>
            <w:r w:rsidRPr="001022BE">
              <w:rPr>
                <w:rFonts w:ascii="Times New Roman" w:hAnsi="Times New Roman"/>
                <w:i/>
              </w:rPr>
              <w:t>Brain region</w:t>
            </w:r>
          </w:p>
        </w:tc>
        <w:tc>
          <w:tcPr>
            <w:tcW w:w="0" w:type="dxa"/>
            <w:vMerge w:val="restart"/>
            <w:vAlign w:val="center"/>
          </w:tcPr>
          <w:p w14:paraId="64A5D222" w14:textId="77777777" w:rsidR="00A67D63" w:rsidRPr="001022BE" w:rsidRDefault="00A67D63" w:rsidP="00BE42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rPr>
            </w:pPr>
            <w:r w:rsidRPr="001022BE">
              <w:rPr>
                <w:rFonts w:ascii="Times New Roman" w:hAnsi="Times New Roman"/>
                <w:i/>
              </w:rPr>
              <w:t>Frequency band of LFP</w:t>
            </w:r>
          </w:p>
        </w:tc>
        <w:tc>
          <w:tcPr>
            <w:tcW w:w="0" w:type="dxa"/>
            <w:gridSpan w:val="2"/>
            <w:vAlign w:val="center"/>
          </w:tcPr>
          <w:p w14:paraId="487B3D17" w14:textId="77777777" w:rsidR="00A67D63" w:rsidRPr="001022BE" w:rsidRDefault="00A67D63" w:rsidP="00BE42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rPr>
            </w:pPr>
            <w:r w:rsidRPr="001022BE">
              <w:rPr>
                <w:rFonts w:ascii="Times New Roman" w:hAnsi="Times New Roman"/>
                <w:i/>
              </w:rPr>
              <w:t>Sham controls</w:t>
            </w:r>
          </w:p>
        </w:tc>
        <w:tc>
          <w:tcPr>
            <w:tcW w:w="0" w:type="dxa"/>
            <w:gridSpan w:val="2"/>
            <w:vAlign w:val="center"/>
          </w:tcPr>
          <w:p w14:paraId="3AE373EC" w14:textId="77777777" w:rsidR="00A67D63" w:rsidRPr="001022BE" w:rsidRDefault="00A67D63" w:rsidP="00BE42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rPr>
            </w:pPr>
            <w:r w:rsidRPr="001022BE">
              <w:rPr>
                <w:rFonts w:ascii="Times New Roman" w:hAnsi="Times New Roman"/>
                <w:i/>
              </w:rPr>
              <w:t>DBS group</w:t>
            </w:r>
          </w:p>
        </w:tc>
      </w:tr>
      <w:tr w:rsidR="00A67D63" w:rsidRPr="001022BE" w14:paraId="1030664F" w14:textId="77777777" w:rsidTr="00BE42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179272FE" w14:textId="77777777" w:rsidR="00A67D63" w:rsidRPr="001022BE" w:rsidRDefault="00A67D63" w:rsidP="00BE429F">
            <w:pPr>
              <w:jc w:val="center"/>
              <w:rPr>
                <w:rFonts w:ascii="Times New Roman" w:hAnsi="Times New Roman"/>
                <w:i/>
              </w:rPr>
            </w:pPr>
          </w:p>
        </w:tc>
        <w:tc>
          <w:tcPr>
            <w:tcW w:w="0" w:type="dxa"/>
            <w:vMerge/>
            <w:vAlign w:val="center"/>
          </w:tcPr>
          <w:p w14:paraId="68524221"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rPr>
            </w:pPr>
          </w:p>
        </w:tc>
        <w:tc>
          <w:tcPr>
            <w:tcW w:w="0" w:type="dxa"/>
            <w:shd w:val="clear" w:color="auto" w:fill="auto"/>
            <w:vAlign w:val="center"/>
          </w:tcPr>
          <w:p w14:paraId="36BFCD3F"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rPr>
            </w:pPr>
            <w:r w:rsidRPr="001022BE">
              <w:rPr>
                <w:rFonts w:ascii="Times New Roman" w:hAnsi="Times New Roman"/>
                <w:b/>
                <w:i/>
              </w:rPr>
              <w:t>Effect size</w:t>
            </w:r>
          </w:p>
        </w:tc>
        <w:tc>
          <w:tcPr>
            <w:tcW w:w="0" w:type="dxa"/>
            <w:shd w:val="clear" w:color="auto" w:fill="auto"/>
            <w:vAlign w:val="center"/>
          </w:tcPr>
          <w:p w14:paraId="7731BAE2"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rPr>
            </w:pPr>
            <w:r w:rsidRPr="001022BE">
              <w:rPr>
                <w:rFonts w:ascii="Times New Roman" w:hAnsi="Times New Roman"/>
                <w:b/>
                <w:i/>
              </w:rPr>
              <w:t>Power</w:t>
            </w:r>
          </w:p>
        </w:tc>
        <w:tc>
          <w:tcPr>
            <w:tcW w:w="0" w:type="dxa"/>
            <w:shd w:val="clear" w:color="auto" w:fill="auto"/>
            <w:vAlign w:val="center"/>
          </w:tcPr>
          <w:p w14:paraId="49DB5781"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rPr>
            </w:pPr>
            <w:r w:rsidRPr="001022BE">
              <w:rPr>
                <w:rFonts w:ascii="Times New Roman" w:hAnsi="Times New Roman"/>
                <w:b/>
                <w:i/>
              </w:rPr>
              <w:t>Effect size</w:t>
            </w:r>
          </w:p>
        </w:tc>
        <w:tc>
          <w:tcPr>
            <w:tcW w:w="0" w:type="dxa"/>
            <w:shd w:val="clear" w:color="auto" w:fill="auto"/>
            <w:vAlign w:val="center"/>
          </w:tcPr>
          <w:p w14:paraId="7EB8BCD0"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rPr>
            </w:pPr>
            <w:r w:rsidRPr="001022BE">
              <w:rPr>
                <w:rFonts w:ascii="Times New Roman" w:hAnsi="Times New Roman"/>
                <w:b/>
                <w:i/>
              </w:rPr>
              <w:t>Power</w:t>
            </w:r>
          </w:p>
        </w:tc>
      </w:tr>
      <w:tr w:rsidR="00A67D63" w:rsidRPr="001022BE" w14:paraId="0DC499B7" w14:textId="77777777" w:rsidTr="00BE429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2BD1AA29" w14:textId="77777777" w:rsidR="00A67D63" w:rsidRPr="001022BE" w:rsidRDefault="00A67D63" w:rsidP="00BE429F">
            <w:pPr>
              <w:jc w:val="center"/>
              <w:rPr>
                <w:rFonts w:ascii="Times New Roman" w:hAnsi="Times New Roman"/>
              </w:rPr>
            </w:pPr>
            <w:r w:rsidRPr="001022BE">
              <w:rPr>
                <w:rFonts w:ascii="Times New Roman" w:hAnsi="Times New Roman"/>
              </w:rPr>
              <w:t>CT</w:t>
            </w:r>
          </w:p>
        </w:tc>
        <w:tc>
          <w:tcPr>
            <w:tcW w:w="0" w:type="dxa"/>
            <w:vAlign w:val="center"/>
          </w:tcPr>
          <w:p w14:paraId="2579A8FC"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Delta</w:t>
            </w:r>
          </w:p>
        </w:tc>
        <w:tc>
          <w:tcPr>
            <w:tcW w:w="0" w:type="dxa"/>
            <w:vAlign w:val="center"/>
          </w:tcPr>
          <w:p w14:paraId="475486F7"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0.317</w:t>
            </w:r>
          </w:p>
        </w:tc>
        <w:tc>
          <w:tcPr>
            <w:tcW w:w="0" w:type="dxa"/>
            <w:vAlign w:val="center"/>
          </w:tcPr>
          <w:p w14:paraId="10CA8D25"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0.279</w:t>
            </w:r>
          </w:p>
        </w:tc>
        <w:tc>
          <w:tcPr>
            <w:tcW w:w="0" w:type="dxa"/>
            <w:vAlign w:val="center"/>
          </w:tcPr>
          <w:p w14:paraId="45958EFF"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0.437</w:t>
            </w:r>
          </w:p>
        </w:tc>
        <w:tc>
          <w:tcPr>
            <w:tcW w:w="0" w:type="dxa"/>
            <w:vAlign w:val="center"/>
          </w:tcPr>
          <w:p w14:paraId="159B9C37"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0.340</w:t>
            </w:r>
          </w:p>
        </w:tc>
      </w:tr>
      <w:tr w:rsidR="00A67D63" w:rsidRPr="001022BE" w14:paraId="76186CD8" w14:textId="77777777" w:rsidTr="00BE42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4A49A9A4" w14:textId="77777777" w:rsidR="00A67D63" w:rsidRPr="001022BE" w:rsidRDefault="00A67D63" w:rsidP="00BE429F">
            <w:pPr>
              <w:jc w:val="center"/>
              <w:rPr>
                <w:rFonts w:ascii="Times New Roman" w:hAnsi="Times New Roman"/>
              </w:rPr>
            </w:pPr>
          </w:p>
        </w:tc>
        <w:tc>
          <w:tcPr>
            <w:tcW w:w="0" w:type="dxa"/>
            <w:vAlign w:val="center"/>
          </w:tcPr>
          <w:p w14:paraId="06FDE035"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Theta</w:t>
            </w:r>
          </w:p>
        </w:tc>
        <w:tc>
          <w:tcPr>
            <w:tcW w:w="0" w:type="dxa"/>
            <w:vAlign w:val="center"/>
          </w:tcPr>
          <w:p w14:paraId="548F0CBF"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1.647</w:t>
            </w:r>
          </w:p>
        </w:tc>
        <w:tc>
          <w:tcPr>
            <w:tcW w:w="0" w:type="dxa"/>
            <w:vAlign w:val="center"/>
          </w:tcPr>
          <w:p w14:paraId="0EE8DDC5"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0.889</w:t>
            </w:r>
          </w:p>
        </w:tc>
        <w:tc>
          <w:tcPr>
            <w:tcW w:w="0" w:type="dxa"/>
            <w:vAlign w:val="center"/>
          </w:tcPr>
          <w:p w14:paraId="16909500"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3.542</w:t>
            </w:r>
          </w:p>
        </w:tc>
        <w:tc>
          <w:tcPr>
            <w:tcW w:w="0" w:type="dxa"/>
            <w:vAlign w:val="center"/>
          </w:tcPr>
          <w:p w14:paraId="43B0F0F3"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0.998</w:t>
            </w:r>
          </w:p>
        </w:tc>
      </w:tr>
      <w:tr w:rsidR="00A67D63" w:rsidRPr="001022BE" w14:paraId="4A3CB33B" w14:textId="77777777" w:rsidTr="00BE429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2214A11E" w14:textId="77777777" w:rsidR="00A67D63" w:rsidRPr="001022BE" w:rsidRDefault="00A67D63" w:rsidP="00BE429F">
            <w:pPr>
              <w:jc w:val="center"/>
              <w:rPr>
                <w:rFonts w:ascii="Times New Roman" w:hAnsi="Times New Roman"/>
              </w:rPr>
            </w:pPr>
          </w:p>
        </w:tc>
        <w:tc>
          <w:tcPr>
            <w:tcW w:w="0" w:type="dxa"/>
            <w:vAlign w:val="center"/>
          </w:tcPr>
          <w:p w14:paraId="0C75BF1D"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Alpha</w:t>
            </w:r>
          </w:p>
        </w:tc>
        <w:tc>
          <w:tcPr>
            <w:tcW w:w="0" w:type="dxa"/>
            <w:vAlign w:val="center"/>
          </w:tcPr>
          <w:p w14:paraId="1C316C64"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1.786</w:t>
            </w:r>
          </w:p>
        </w:tc>
        <w:tc>
          <w:tcPr>
            <w:tcW w:w="0" w:type="dxa"/>
            <w:vAlign w:val="center"/>
          </w:tcPr>
          <w:p w14:paraId="2F17FC4A"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0.916</w:t>
            </w:r>
          </w:p>
        </w:tc>
        <w:tc>
          <w:tcPr>
            <w:tcW w:w="0" w:type="dxa"/>
            <w:vAlign w:val="center"/>
          </w:tcPr>
          <w:p w14:paraId="4636730E"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3.415</w:t>
            </w:r>
          </w:p>
        </w:tc>
        <w:tc>
          <w:tcPr>
            <w:tcW w:w="0" w:type="dxa"/>
            <w:vAlign w:val="center"/>
          </w:tcPr>
          <w:p w14:paraId="31E8C790"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0.998</w:t>
            </w:r>
          </w:p>
        </w:tc>
      </w:tr>
      <w:tr w:rsidR="00A67D63" w:rsidRPr="001022BE" w14:paraId="56BAE98D" w14:textId="77777777" w:rsidTr="00BE42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15B4C90F" w14:textId="77777777" w:rsidR="00A67D63" w:rsidRPr="001022BE" w:rsidRDefault="00A67D63" w:rsidP="00BE429F">
            <w:pPr>
              <w:jc w:val="center"/>
              <w:rPr>
                <w:rFonts w:ascii="Times New Roman" w:hAnsi="Times New Roman"/>
              </w:rPr>
            </w:pPr>
          </w:p>
        </w:tc>
        <w:tc>
          <w:tcPr>
            <w:tcW w:w="0" w:type="dxa"/>
            <w:vAlign w:val="center"/>
          </w:tcPr>
          <w:p w14:paraId="53920A22"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Beta</w:t>
            </w:r>
          </w:p>
        </w:tc>
        <w:tc>
          <w:tcPr>
            <w:tcW w:w="0" w:type="dxa"/>
            <w:vAlign w:val="center"/>
          </w:tcPr>
          <w:p w14:paraId="249B9158"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0.470</w:t>
            </w:r>
          </w:p>
        </w:tc>
        <w:tc>
          <w:tcPr>
            <w:tcW w:w="0" w:type="dxa"/>
            <w:vAlign w:val="center"/>
          </w:tcPr>
          <w:p w14:paraId="7F23B262"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0.359</w:t>
            </w:r>
          </w:p>
        </w:tc>
        <w:tc>
          <w:tcPr>
            <w:tcW w:w="0" w:type="dxa"/>
            <w:vAlign w:val="center"/>
          </w:tcPr>
          <w:p w14:paraId="177F5C81"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0.314</w:t>
            </w:r>
          </w:p>
        </w:tc>
        <w:tc>
          <w:tcPr>
            <w:tcW w:w="0" w:type="dxa"/>
            <w:vAlign w:val="center"/>
          </w:tcPr>
          <w:p w14:paraId="0C0C80EE"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0.278</w:t>
            </w:r>
          </w:p>
        </w:tc>
      </w:tr>
      <w:tr w:rsidR="00A67D63" w:rsidRPr="001022BE" w14:paraId="7F8B7560" w14:textId="77777777" w:rsidTr="00BE429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5B9E9DD0" w14:textId="77777777" w:rsidR="00A67D63" w:rsidRPr="001022BE" w:rsidRDefault="00A67D63" w:rsidP="00BE429F">
            <w:pPr>
              <w:jc w:val="center"/>
              <w:rPr>
                <w:rFonts w:ascii="Times New Roman" w:hAnsi="Times New Roman"/>
              </w:rPr>
            </w:pPr>
            <w:r w:rsidRPr="001022BE">
              <w:rPr>
                <w:rFonts w:ascii="Times New Roman" w:hAnsi="Times New Roman"/>
              </w:rPr>
              <w:t>DG</w:t>
            </w:r>
          </w:p>
        </w:tc>
        <w:tc>
          <w:tcPr>
            <w:tcW w:w="0" w:type="dxa"/>
            <w:vAlign w:val="center"/>
          </w:tcPr>
          <w:p w14:paraId="6F191B5D"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Delta</w:t>
            </w:r>
          </w:p>
        </w:tc>
        <w:tc>
          <w:tcPr>
            <w:tcW w:w="0" w:type="dxa"/>
            <w:vAlign w:val="center"/>
          </w:tcPr>
          <w:p w14:paraId="313BA0B8"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0.262</w:t>
            </w:r>
          </w:p>
        </w:tc>
        <w:tc>
          <w:tcPr>
            <w:tcW w:w="0" w:type="dxa"/>
            <w:vAlign w:val="center"/>
          </w:tcPr>
          <w:p w14:paraId="579175E7"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0.256</w:t>
            </w:r>
          </w:p>
        </w:tc>
        <w:tc>
          <w:tcPr>
            <w:tcW w:w="0" w:type="dxa"/>
            <w:vAlign w:val="center"/>
          </w:tcPr>
          <w:p w14:paraId="02650E91"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0.339</w:t>
            </w:r>
          </w:p>
        </w:tc>
        <w:tc>
          <w:tcPr>
            <w:tcW w:w="0" w:type="dxa"/>
            <w:vAlign w:val="center"/>
          </w:tcPr>
          <w:p w14:paraId="79EC7683"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0.290</w:t>
            </w:r>
          </w:p>
        </w:tc>
      </w:tr>
      <w:tr w:rsidR="00A67D63" w:rsidRPr="001022BE" w14:paraId="612BDC4D" w14:textId="77777777" w:rsidTr="00BE42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2422E979" w14:textId="77777777" w:rsidR="00A67D63" w:rsidRPr="001022BE" w:rsidRDefault="00A67D63" w:rsidP="00BE429F">
            <w:pPr>
              <w:jc w:val="center"/>
              <w:rPr>
                <w:rFonts w:ascii="Times New Roman" w:hAnsi="Times New Roman"/>
              </w:rPr>
            </w:pPr>
          </w:p>
        </w:tc>
        <w:tc>
          <w:tcPr>
            <w:tcW w:w="0" w:type="dxa"/>
            <w:vAlign w:val="center"/>
          </w:tcPr>
          <w:p w14:paraId="6A639BB3"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Theta</w:t>
            </w:r>
          </w:p>
        </w:tc>
        <w:tc>
          <w:tcPr>
            <w:tcW w:w="0" w:type="dxa"/>
            <w:vAlign w:val="center"/>
          </w:tcPr>
          <w:p w14:paraId="0A590C94"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0.546</w:t>
            </w:r>
          </w:p>
        </w:tc>
        <w:tc>
          <w:tcPr>
            <w:tcW w:w="0" w:type="dxa"/>
            <w:vAlign w:val="center"/>
          </w:tcPr>
          <w:p w14:paraId="1544487C"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0.403</w:t>
            </w:r>
          </w:p>
        </w:tc>
        <w:tc>
          <w:tcPr>
            <w:tcW w:w="0" w:type="dxa"/>
            <w:vAlign w:val="center"/>
          </w:tcPr>
          <w:p w14:paraId="779D71CB"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2.167</w:t>
            </w:r>
          </w:p>
        </w:tc>
        <w:tc>
          <w:tcPr>
            <w:tcW w:w="0" w:type="dxa"/>
            <w:vAlign w:val="center"/>
          </w:tcPr>
          <w:p w14:paraId="6E237427"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0.962</w:t>
            </w:r>
          </w:p>
        </w:tc>
      </w:tr>
      <w:tr w:rsidR="00A67D63" w:rsidRPr="001022BE" w14:paraId="48CCD744" w14:textId="77777777" w:rsidTr="00BE429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6AAF519C" w14:textId="77777777" w:rsidR="00A67D63" w:rsidRPr="001022BE" w:rsidRDefault="00A67D63" w:rsidP="00BE429F">
            <w:pPr>
              <w:jc w:val="center"/>
              <w:rPr>
                <w:rFonts w:ascii="Times New Roman" w:hAnsi="Times New Roman"/>
              </w:rPr>
            </w:pPr>
          </w:p>
        </w:tc>
        <w:tc>
          <w:tcPr>
            <w:tcW w:w="0" w:type="dxa"/>
            <w:vAlign w:val="center"/>
          </w:tcPr>
          <w:p w14:paraId="62DAAD21"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Alpha</w:t>
            </w:r>
          </w:p>
        </w:tc>
        <w:tc>
          <w:tcPr>
            <w:tcW w:w="0" w:type="dxa"/>
            <w:vAlign w:val="center"/>
          </w:tcPr>
          <w:p w14:paraId="7A30B48F"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1.047</w:t>
            </w:r>
          </w:p>
        </w:tc>
        <w:tc>
          <w:tcPr>
            <w:tcW w:w="0" w:type="dxa"/>
            <w:vAlign w:val="center"/>
          </w:tcPr>
          <w:p w14:paraId="398BCF88"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0.685</w:t>
            </w:r>
          </w:p>
        </w:tc>
        <w:tc>
          <w:tcPr>
            <w:tcW w:w="0" w:type="dxa"/>
            <w:vAlign w:val="center"/>
          </w:tcPr>
          <w:p w14:paraId="43A5585E"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3.629</w:t>
            </w:r>
          </w:p>
        </w:tc>
        <w:tc>
          <w:tcPr>
            <w:tcW w:w="0" w:type="dxa"/>
            <w:vAlign w:val="center"/>
          </w:tcPr>
          <w:p w14:paraId="393BDE53"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0.998</w:t>
            </w:r>
          </w:p>
        </w:tc>
      </w:tr>
      <w:tr w:rsidR="00A67D63" w:rsidRPr="001022BE" w14:paraId="023B2DFE" w14:textId="77777777" w:rsidTr="00BE42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756B1F9F" w14:textId="77777777" w:rsidR="00A67D63" w:rsidRPr="001022BE" w:rsidRDefault="00A67D63" w:rsidP="00BE429F">
            <w:pPr>
              <w:jc w:val="center"/>
              <w:rPr>
                <w:rFonts w:ascii="Times New Roman" w:hAnsi="Times New Roman"/>
              </w:rPr>
            </w:pPr>
          </w:p>
        </w:tc>
        <w:tc>
          <w:tcPr>
            <w:tcW w:w="0" w:type="dxa"/>
            <w:vAlign w:val="center"/>
          </w:tcPr>
          <w:p w14:paraId="29A90163"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Beta</w:t>
            </w:r>
          </w:p>
        </w:tc>
        <w:tc>
          <w:tcPr>
            <w:tcW w:w="0" w:type="dxa"/>
            <w:vAlign w:val="center"/>
          </w:tcPr>
          <w:p w14:paraId="53A6F8B9"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0.358</w:t>
            </w:r>
          </w:p>
        </w:tc>
        <w:tc>
          <w:tcPr>
            <w:tcW w:w="0" w:type="dxa"/>
            <w:vAlign w:val="center"/>
          </w:tcPr>
          <w:p w14:paraId="47A0AF2B"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0.299</w:t>
            </w:r>
          </w:p>
        </w:tc>
        <w:tc>
          <w:tcPr>
            <w:tcW w:w="0" w:type="dxa"/>
            <w:vAlign w:val="center"/>
          </w:tcPr>
          <w:p w14:paraId="7A6CD5EA"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0.109</w:t>
            </w:r>
          </w:p>
        </w:tc>
        <w:tc>
          <w:tcPr>
            <w:tcW w:w="0" w:type="dxa"/>
            <w:vAlign w:val="center"/>
          </w:tcPr>
          <w:p w14:paraId="3C577548"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0.210</w:t>
            </w:r>
          </w:p>
        </w:tc>
      </w:tr>
      <w:tr w:rsidR="00A67D63" w:rsidRPr="001022BE" w14:paraId="41F03C61" w14:textId="77777777" w:rsidTr="00BE429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33600CCA" w14:textId="77777777" w:rsidR="00A67D63" w:rsidRPr="001022BE" w:rsidRDefault="00A67D63" w:rsidP="00BE429F">
            <w:pPr>
              <w:jc w:val="center"/>
              <w:rPr>
                <w:rFonts w:ascii="Times New Roman" w:hAnsi="Times New Roman"/>
              </w:rPr>
            </w:pPr>
            <w:r w:rsidRPr="001022BE">
              <w:rPr>
                <w:rFonts w:ascii="Times New Roman" w:hAnsi="Times New Roman"/>
              </w:rPr>
              <w:t>CA1</w:t>
            </w:r>
          </w:p>
        </w:tc>
        <w:tc>
          <w:tcPr>
            <w:tcW w:w="0" w:type="dxa"/>
            <w:vAlign w:val="center"/>
          </w:tcPr>
          <w:p w14:paraId="06D77EF9"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Delta</w:t>
            </w:r>
          </w:p>
        </w:tc>
        <w:tc>
          <w:tcPr>
            <w:tcW w:w="0" w:type="dxa"/>
            <w:vAlign w:val="center"/>
          </w:tcPr>
          <w:p w14:paraId="142EDBEB"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0.230</w:t>
            </w:r>
          </w:p>
        </w:tc>
        <w:tc>
          <w:tcPr>
            <w:tcW w:w="0" w:type="dxa"/>
            <w:vAlign w:val="center"/>
          </w:tcPr>
          <w:p w14:paraId="64B78875"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0.244</w:t>
            </w:r>
          </w:p>
        </w:tc>
        <w:tc>
          <w:tcPr>
            <w:tcW w:w="0" w:type="dxa"/>
            <w:vAlign w:val="center"/>
          </w:tcPr>
          <w:p w14:paraId="6FFAD248"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1.210</w:t>
            </w:r>
          </w:p>
        </w:tc>
        <w:tc>
          <w:tcPr>
            <w:tcW w:w="0" w:type="dxa"/>
            <w:vAlign w:val="center"/>
          </w:tcPr>
          <w:p w14:paraId="046215F0"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0.757</w:t>
            </w:r>
          </w:p>
        </w:tc>
      </w:tr>
      <w:tr w:rsidR="00A67D63" w:rsidRPr="001022BE" w14:paraId="28820C0A" w14:textId="77777777" w:rsidTr="00BE42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384924D0" w14:textId="77777777" w:rsidR="00A67D63" w:rsidRPr="001022BE" w:rsidRDefault="00A67D63" w:rsidP="00BE429F">
            <w:pPr>
              <w:jc w:val="center"/>
              <w:rPr>
                <w:rFonts w:ascii="Times New Roman" w:hAnsi="Times New Roman"/>
              </w:rPr>
            </w:pPr>
          </w:p>
        </w:tc>
        <w:tc>
          <w:tcPr>
            <w:tcW w:w="0" w:type="dxa"/>
            <w:vAlign w:val="center"/>
          </w:tcPr>
          <w:p w14:paraId="691615A7"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Theta</w:t>
            </w:r>
          </w:p>
        </w:tc>
        <w:tc>
          <w:tcPr>
            <w:tcW w:w="0" w:type="dxa"/>
            <w:vAlign w:val="center"/>
          </w:tcPr>
          <w:p w14:paraId="0F499C8F"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0.076</w:t>
            </w:r>
          </w:p>
        </w:tc>
        <w:tc>
          <w:tcPr>
            <w:tcW w:w="0" w:type="dxa"/>
            <w:vAlign w:val="center"/>
          </w:tcPr>
          <w:p w14:paraId="1607DB37"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0.205</w:t>
            </w:r>
          </w:p>
        </w:tc>
        <w:tc>
          <w:tcPr>
            <w:tcW w:w="0" w:type="dxa"/>
            <w:vAlign w:val="center"/>
          </w:tcPr>
          <w:p w14:paraId="46718879"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4.914</w:t>
            </w:r>
          </w:p>
        </w:tc>
        <w:tc>
          <w:tcPr>
            <w:tcW w:w="0" w:type="dxa"/>
            <w:vAlign w:val="center"/>
          </w:tcPr>
          <w:p w14:paraId="0C8D6C57"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0.999</w:t>
            </w:r>
          </w:p>
        </w:tc>
      </w:tr>
      <w:tr w:rsidR="00A67D63" w:rsidRPr="001022BE" w14:paraId="5E74FCD2" w14:textId="77777777" w:rsidTr="00BE429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2014AB95" w14:textId="77777777" w:rsidR="00A67D63" w:rsidRPr="001022BE" w:rsidRDefault="00A67D63" w:rsidP="00BE429F">
            <w:pPr>
              <w:jc w:val="center"/>
              <w:rPr>
                <w:rFonts w:ascii="Times New Roman" w:hAnsi="Times New Roman"/>
              </w:rPr>
            </w:pPr>
          </w:p>
        </w:tc>
        <w:tc>
          <w:tcPr>
            <w:tcW w:w="0" w:type="dxa"/>
            <w:vAlign w:val="center"/>
          </w:tcPr>
          <w:p w14:paraId="540745B3"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Alpha</w:t>
            </w:r>
          </w:p>
        </w:tc>
        <w:tc>
          <w:tcPr>
            <w:tcW w:w="0" w:type="dxa"/>
            <w:vAlign w:val="center"/>
          </w:tcPr>
          <w:p w14:paraId="3609C450"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0.611</w:t>
            </w:r>
          </w:p>
        </w:tc>
        <w:tc>
          <w:tcPr>
            <w:tcW w:w="0" w:type="dxa"/>
            <w:vAlign w:val="center"/>
          </w:tcPr>
          <w:p w14:paraId="2FBCF433"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0.442</w:t>
            </w:r>
          </w:p>
        </w:tc>
        <w:tc>
          <w:tcPr>
            <w:tcW w:w="0" w:type="dxa"/>
            <w:vAlign w:val="center"/>
          </w:tcPr>
          <w:p w14:paraId="7EF118C6"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5.055</w:t>
            </w:r>
          </w:p>
        </w:tc>
        <w:tc>
          <w:tcPr>
            <w:tcW w:w="0" w:type="dxa"/>
            <w:vAlign w:val="center"/>
          </w:tcPr>
          <w:p w14:paraId="02505261"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0.999</w:t>
            </w:r>
          </w:p>
        </w:tc>
      </w:tr>
      <w:tr w:rsidR="00A67D63" w:rsidRPr="001022BE" w14:paraId="7FA9514E" w14:textId="77777777" w:rsidTr="00BE42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4913FD3A" w14:textId="77777777" w:rsidR="00A67D63" w:rsidRPr="001022BE" w:rsidRDefault="00A67D63" w:rsidP="00BE429F">
            <w:pPr>
              <w:jc w:val="center"/>
              <w:rPr>
                <w:rFonts w:ascii="Times New Roman" w:hAnsi="Times New Roman"/>
              </w:rPr>
            </w:pPr>
          </w:p>
        </w:tc>
        <w:tc>
          <w:tcPr>
            <w:tcW w:w="0" w:type="dxa"/>
            <w:vAlign w:val="center"/>
          </w:tcPr>
          <w:p w14:paraId="1EE66AFF"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Beta</w:t>
            </w:r>
          </w:p>
        </w:tc>
        <w:tc>
          <w:tcPr>
            <w:tcW w:w="0" w:type="dxa"/>
            <w:vAlign w:val="center"/>
          </w:tcPr>
          <w:p w14:paraId="08A372B6"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0.790</w:t>
            </w:r>
          </w:p>
        </w:tc>
        <w:tc>
          <w:tcPr>
            <w:tcW w:w="0" w:type="dxa"/>
            <w:vAlign w:val="center"/>
          </w:tcPr>
          <w:p w14:paraId="01745AD5"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0.548</w:t>
            </w:r>
          </w:p>
        </w:tc>
        <w:tc>
          <w:tcPr>
            <w:tcW w:w="0" w:type="dxa"/>
            <w:vAlign w:val="center"/>
          </w:tcPr>
          <w:p w14:paraId="67CD3F05"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0.527</w:t>
            </w:r>
          </w:p>
        </w:tc>
        <w:tc>
          <w:tcPr>
            <w:tcW w:w="0" w:type="dxa"/>
            <w:vAlign w:val="center"/>
          </w:tcPr>
          <w:p w14:paraId="47F79203"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0.392</w:t>
            </w:r>
          </w:p>
        </w:tc>
      </w:tr>
      <w:tr w:rsidR="00A67D63" w:rsidRPr="001022BE" w14:paraId="62BCC47E" w14:textId="77777777" w:rsidTr="00BE429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1DA123D6" w14:textId="77777777" w:rsidR="00A67D63" w:rsidRPr="001022BE" w:rsidRDefault="00A67D63" w:rsidP="00BE429F">
            <w:pPr>
              <w:jc w:val="center"/>
              <w:rPr>
                <w:rFonts w:ascii="Times New Roman" w:hAnsi="Times New Roman"/>
              </w:rPr>
            </w:pPr>
            <w:r w:rsidRPr="001022BE">
              <w:rPr>
                <w:rFonts w:ascii="Times New Roman" w:hAnsi="Times New Roman"/>
              </w:rPr>
              <w:t>CA3</w:t>
            </w:r>
          </w:p>
        </w:tc>
        <w:tc>
          <w:tcPr>
            <w:tcW w:w="0" w:type="dxa"/>
            <w:vAlign w:val="center"/>
          </w:tcPr>
          <w:p w14:paraId="49E87E04"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Delta</w:t>
            </w:r>
          </w:p>
        </w:tc>
        <w:tc>
          <w:tcPr>
            <w:tcW w:w="0" w:type="dxa"/>
            <w:vAlign w:val="center"/>
          </w:tcPr>
          <w:p w14:paraId="77373EE9"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0.972</w:t>
            </w:r>
          </w:p>
        </w:tc>
        <w:tc>
          <w:tcPr>
            <w:tcW w:w="0" w:type="dxa"/>
            <w:vAlign w:val="center"/>
          </w:tcPr>
          <w:p w14:paraId="1D755A39"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0.648</w:t>
            </w:r>
          </w:p>
        </w:tc>
        <w:tc>
          <w:tcPr>
            <w:tcW w:w="0" w:type="dxa"/>
            <w:vAlign w:val="center"/>
          </w:tcPr>
          <w:p w14:paraId="3A12EDA3"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0.922</w:t>
            </w:r>
          </w:p>
        </w:tc>
        <w:tc>
          <w:tcPr>
            <w:tcW w:w="0" w:type="dxa"/>
            <w:vAlign w:val="center"/>
          </w:tcPr>
          <w:p w14:paraId="03335126"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0.622</w:t>
            </w:r>
          </w:p>
        </w:tc>
      </w:tr>
      <w:tr w:rsidR="00A67D63" w:rsidRPr="001022BE" w14:paraId="43AF97BD" w14:textId="77777777" w:rsidTr="00BE42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7ECAFD9F" w14:textId="77777777" w:rsidR="00A67D63" w:rsidRPr="001022BE" w:rsidRDefault="00A67D63" w:rsidP="00BE429F">
            <w:pPr>
              <w:jc w:val="center"/>
              <w:rPr>
                <w:rFonts w:ascii="Times New Roman" w:hAnsi="Times New Roman"/>
              </w:rPr>
            </w:pPr>
          </w:p>
        </w:tc>
        <w:tc>
          <w:tcPr>
            <w:tcW w:w="0" w:type="dxa"/>
            <w:vAlign w:val="center"/>
          </w:tcPr>
          <w:p w14:paraId="4C70CA87"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Theta</w:t>
            </w:r>
          </w:p>
        </w:tc>
        <w:tc>
          <w:tcPr>
            <w:tcW w:w="0" w:type="dxa"/>
            <w:vAlign w:val="center"/>
          </w:tcPr>
          <w:p w14:paraId="1E1669FF"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0.309</w:t>
            </w:r>
          </w:p>
        </w:tc>
        <w:tc>
          <w:tcPr>
            <w:tcW w:w="0" w:type="dxa"/>
            <w:vAlign w:val="center"/>
          </w:tcPr>
          <w:p w14:paraId="5CED2404"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0.276</w:t>
            </w:r>
          </w:p>
        </w:tc>
        <w:tc>
          <w:tcPr>
            <w:tcW w:w="0" w:type="dxa"/>
            <w:vAlign w:val="center"/>
          </w:tcPr>
          <w:p w14:paraId="108B9921"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7.262</w:t>
            </w:r>
          </w:p>
        </w:tc>
        <w:tc>
          <w:tcPr>
            <w:tcW w:w="0" w:type="dxa"/>
            <w:vAlign w:val="center"/>
          </w:tcPr>
          <w:p w14:paraId="567E3B23"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0.999</w:t>
            </w:r>
          </w:p>
        </w:tc>
      </w:tr>
      <w:tr w:rsidR="00A67D63" w:rsidRPr="001022BE" w14:paraId="5AAB6F55" w14:textId="77777777" w:rsidTr="00BE429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425D0853" w14:textId="77777777" w:rsidR="00A67D63" w:rsidRPr="001022BE" w:rsidRDefault="00A67D63" w:rsidP="00BE429F">
            <w:pPr>
              <w:jc w:val="center"/>
              <w:rPr>
                <w:rFonts w:ascii="Times New Roman" w:hAnsi="Times New Roman"/>
              </w:rPr>
            </w:pPr>
          </w:p>
        </w:tc>
        <w:tc>
          <w:tcPr>
            <w:tcW w:w="0" w:type="dxa"/>
            <w:vAlign w:val="center"/>
          </w:tcPr>
          <w:p w14:paraId="061529C1"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Alpha</w:t>
            </w:r>
          </w:p>
        </w:tc>
        <w:tc>
          <w:tcPr>
            <w:tcW w:w="0" w:type="dxa"/>
            <w:vAlign w:val="center"/>
          </w:tcPr>
          <w:p w14:paraId="74EF7D2B"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0.694</w:t>
            </w:r>
          </w:p>
        </w:tc>
        <w:tc>
          <w:tcPr>
            <w:tcW w:w="0" w:type="dxa"/>
            <w:vAlign w:val="center"/>
          </w:tcPr>
          <w:p w14:paraId="22A1D355"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0.492</w:t>
            </w:r>
          </w:p>
        </w:tc>
        <w:tc>
          <w:tcPr>
            <w:tcW w:w="0" w:type="dxa"/>
            <w:vAlign w:val="center"/>
          </w:tcPr>
          <w:p w14:paraId="35352F55"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1.719</w:t>
            </w:r>
          </w:p>
        </w:tc>
        <w:tc>
          <w:tcPr>
            <w:tcW w:w="0" w:type="dxa"/>
            <w:vAlign w:val="center"/>
          </w:tcPr>
          <w:p w14:paraId="5465A658"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0.904</w:t>
            </w:r>
          </w:p>
        </w:tc>
      </w:tr>
      <w:tr w:rsidR="00A67D63" w:rsidRPr="001022BE" w14:paraId="50723F1C" w14:textId="77777777" w:rsidTr="00BE42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7DDB0942" w14:textId="77777777" w:rsidR="00A67D63" w:rsidRPr="001022BE" w:rsidRDefault="00A67D63" w:rsidP="00BE429F">
            <w:pPr>
              <w:jc w:val="center"/>
              <w:rPr>
                <w:rFonts w:ascii="Times New Roman" w:hAnsi="Times New Roman"/>
              </w:rPr>
            </w:pPr>
          </w:p>
        </w:tc>
        <w:tc>
          <w:tcPr>
            <w:tcW w:w="0" w:type="dxa"/>
            <w:vAlign w:val="center"/>
          </w:tcPr>
          <w:p w14:paraId="56FF3311"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Beta</w:t>
            </w:r>
          </w:p>
        </w:tc>
        <w:tc>
          <w:tcPr>
            <w:tcW w:w="0" w:type="dxa"/>
            <w:vAlign w:val="center"/>
          </w:tcPr>
          <w:p w14:paraId="17570A64"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0.300</w:t>
            </w:r>
          </w:p>
        </w:tc>
        <w:tc>
          <w:tcPr>
            <w:tcW w:w="0" w:type="dxa"/>
            <w:vAlign w:val="center"/>
          </w:tcPr>
          <w:p w14:paraId="0136516F"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0.272</w:t>
            </w:r>
          </w:p>
        </w:tc>
        <w:tc>
          <w:tcPr>
            <w:tcW w:w="0" w:type="dxa"/>
            <w:vAlign w:val="center"/>
          </w:tcPr>
          <w:p w14:paraId="1BDEBE28"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0.258</w:t>
            </w:r>
          </w:p>
        </w:tc>
        <w:tc>
          <w:tcPr>
            <w:tcW w:w="0" w:type="dxa"/>
            <w:vAlign w:val="center"/>
          </w:tcPr>
          <w:p w14:paraId="4B31CC2A"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0.254</w:t>
            </w:r>
          </w:p>
        </w:tc>
      </w:tr>
    </w:tbl>
    <w:p w14:paraId="49EC0138" w14:textId="77777777" w:rsidR="00A67D63" w:rsidRPr="001022BE" w:rsidRDefault="00A67D63" w:rsidP="00A67D63">
      <w:pPr>
        <w:spacing w:line="480" w:lineRule="auto"/>
        <w:rPr>
          <w:rFonts w:ascii="Times New Roman" w:hAnsi="Times New Roman" w:cs="Times New Roman"/>
        </w:rPr>
      </w:pPr>
    </w:p>
    <w:p w14:paraId="7DF79855" w14:textId="77777777" w:rsidR="00A67D63" w:rsidRPr="001022BE" w:rsidRDefault="00A67D63" w:rsidP="00A67D63">
      <w:pPr>
        <w:widowControl/>
        <w:rPr>
          <w:rFonts w:ascii="Times New Roman" w:hAnsi="Times New Roman" w:cs="Times New Roman"/>
        </w:rPr>
      </w:pPr>
      <w:r w:rsidRPr="001022BE">
        <w:rPr>
          <w:rFonts w:ascii="Times New Roman" w:hAnsi="Times New Roman" w:cs="Times New Roman"/>
        </w:rPr>
        <w:br w:type="page"/>
      </w:r>
    </w:p>
    <w:p w14:paraId="1E9BF0AA" w14:textId="16461923" w:rsidR="00A67D63" w:rsidRPr="001022BE" w:rsidRDefault="00A67D63" w:rsidP="0020757E">
      <w:pPr>
        <w:adjustRightInd w:val="0"/>
        <w:snapToGrid w:val="0"/>
        <w:jc w:val="both"/>
        <w:rPr>
          <w:rFonts w:ascii="Times New Roman" w:hAnsi="Times New Roman" w:cs="Times New Roman"/>
        </w:rPr>
      </w:pPr>
      <w:r w:rsidRPr="001022BE">
        <w:rPr>
          <w:rFonts w:ascii="Times New Roman" w:hAnsi="Times New Roman" w:cs="Times New Roman"/>
          <w:b/>
        </w:rPr>
        <w:lastRenderedPageBreak/>
        <w:t>Table S4</w:t>
      </w:r>
      <w:r w:rsidRPr="001022BE">
        <w:rPr>
          <w:rFonts w:ascii="Times New Roman" w:hAnsi="Times New Roman" w:cs="Times New Roman"/>
        </w:rPr>
        <w:t xml:space="preserve">. </w:t>
      </w:r>
      <w:r w:rsidRPr="001022BE">
        <w:rPr>
          <w:rFonts w:ascii="Times New Roman" w:hAnsi="Times New Roman"/>
        </w:rPr>
        <w:t xml:space="preserve">The effect sizes and powers of functional connectivity between spatially distinct brain regions in sham controls and </w:t>
      </w:r>
      <w:r w:rsidR="00A50B69" w:rsidRPr="001022BE">
        <w:rPr>
          <w:rFonts w:ascii="Times New Roman" w:hAnsi="Times New Roman"/>
        </w:rPr>
        <w:t xml:space="preserve">the </w:t>
      </w:r>
      <w:r w:rsidRPr="001022BE">
        <w:rPr>
          <w:rFonts w:ascii="Times New Roman" w:hAnsi="Times New Roman"/>
        </w:rPr>
        <w:t>DBS group.</w:t>
      </w:r>
    </w:p>
    <w:tbl>
      <w:tblPr>
        <w:tblStyle w:val="GridTable6Colorful"/>
        <w:tblW w:w="9226" w:type="dxa"/>
        <w:jc w:val="center"/>
        <w:tblLook w:val="04A0" w:firstRow="1" w:lastRow="0" w:firstColumn="1" w:lastColumn="0" w:noHBand="0" w:noVBand="1"/>
      </w:tblPr>
      <w:tblGrid>
        <w:gridCol w:w="2503"/>
        <w:gridCol w:w="2031"/>
        <w:gridCol w:w="1335"/>
        <w:gridCol w:w="1011"/>
        <w:gridCol w:w="1335"/>
        <w:gridCol w:w="1011"/>
      </w:tblGrid>
      <w:tr w:rsidR="00A67D63" w:rsidRPr="001022BE" w14:paraId="756DD9F7" w14:textId="77777777" w:rsidTr="00BE429F">
        <w:trPr>
          <w:cnfStyle w:val="100000000000" w:firstRow="1" w:lastRow="0" w:firstColumn="0" w:lastColumn="0" w:oddVBand="0" w:evenVBand="0" w:oddHBand="0"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503" w:type="dxa"/>
            <w:vMerge w:val="restart"/>
            <w:vAlign w:val="center"/>
          </w:tcPr>
          <w:p w14:paraId="5F6C5FEE" w14:textId="77777777" w:rsidR="00A67D63" w:rsidRPr="001022BE" w:rsidRDefault="00A67D63" w:rsidP="00BE429F">
            <w:pPr>
              <w:jc w:val="center"/>
              <w:rPr>
                <w:rFonts w:ascii="Times New Roman" w:hAnsi="Times New Roman"/>
                <w:i/>
              </w:rPr>
            </w:pPr>
            <w:r w:rsidRPr="001022BE">
              <w:rPr>
                <w:rFonts w:ascii="Times New Roman" w:hAnsi="Times New Roman"/>
                <w:i/>
              </w:rPr>
              <w:t>Frequency band of LFP</w:t>
            </w:r>
          </w:p>
        </w:tc>
        <w:tc>
          <w:tcPr>
            <w:tcW w:w="2031" w:type="dxa"/>
            <w:vMerge w:val="restart"/>
            <w:vAlign w:val="center"/>
          </w:tcPr>
          <w:p w14:paraId="5BA913D0" w14:textId="77777777" w:rsidR="00A67D63" w:rsidRPr="001022BE" w:rsidRDefault="00A67D63" w:rsidP="00BE42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rPr>
            </w:pPr>
            <w:r w:rsidRPr="001022BE">
              <w:rPr>
                <w:rFonts w:ascii="Times New Roman" w:hAnsi="Times New Roman"/>
                <w:i/>
              </w:rPr>
              <w:t>Brain region pairs</w:t>
            </w:r>
          </w:p>
        </w:tc>
        <w:tc>
          <w:tcPr>
            <w:tcW w:w="2346" w:type="dxa"/>
            <w:gridSpan w:val="2"/>
            <w:vAlign w:val="center"/>
          </w:tcPr>
          <w:p w14:paraId="0069F10D" w14:textId="77777777" w:rsidR="00A67D63" w:rsidRPr="001022BE" w:rsidRDefault="00A67D63" w:rsidP="00BE42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rPr>
            </w:pPr>
            <w:r w:rsidRPr="001022BE">
              <w:rPr>
                <w:rFonts w:ascii="Times New Roman" w:hAnsi="Times New Roman"/>
                <w:i/>
              </w:rPr>
              <w:t>Sham controls</w:t>
            </w:r>
          </w:p>
        </w:tc>
        <w:tc>
          <w:tcPr>
            <w:tcW w:w="2346" w:type="dxa"/>
            <w:gridSpan w:val="2"/>
            <w:vAlign w:val="center"/>
          </w:tcPr>
          <w:p w14:paraId="7B513511" w14:textId="77777777" w:rsidR="00A67D63" w:rsidRPr="001022BE" w:rsidRDefault="00A67D63" w:rsidP="00BE42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rPr>
            </w:pPr>
            <w:r w:rsidRPr="001022BE">
              <w:rPr>
                <w:rFonts w:ascii="Times New Roman" w:hAnsi="Times New Roman"/>
                <w:i/>
              </w:rPr>
              <w:t>DBS group</w:t>
            </w:r>
          </w:p>
        </w:tc>
      </w:tr>
      <w:tr w:rsidR="00A67D63" w:rsidRPr="001022BE" w14:paraId="6D27913C" w14:textId="77777777" w:rsidTr="00BE429F">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503" w:type="dxa"/>
            <w:vMerge/>
            <w:vAlign w:val="center"/>
          </w:tcPr>
          <w:p w14:paraId="124FCCA6" w14:textId="77777777" w:rsidR="00A67D63" w:rsidRPr="001022BE" w:rsidRDefault="00A67D63" w:rsidP="00BE429F">
            <w:pPr>
              <w:jc w:val="center"/>
              <w:rPr>
                <w:rFonts w:ascii="Times New Roman" w:hAnsi="Times New Roman"/>
                <w:i/>
              </w:rPr>
            </w:pPr>
          </w:p>
        </w:tc>
        <w:tc>
          <w:tcPr>
            <w:tcW w:w="2031" w:type="dxa"/>
            <w:vMerge/>
            <w:vAlign w:val="center"/>
          </w:tcPr>
          <w:p w14:paraId="1A6AAFC8"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rPr>
            </w:pPr>
          </w:p>
        </w:tc>
        <w:tc>
          <w:tcPr>
            <w:tcW w:w="1335" w:type="dxa"/>
            <w:shd w:val="clear" w:color="auto" w:fill="auto"/>
            <w:vAlign w:val="center"/>
          </w:tcPr>
          <w:p w14:paraId="09E65D55"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rPr>
            </w:pPr>
            <w:r w:rsidRPr="001022BE">
              <w:rPr>
                <w:rFonts w:ascii="Times New Roman" w:hAnsi="Times New Roman"/>
                <w:b/>
                <w:i/>
              </w:rPr>
              <w:t>Effect size</w:t>
            </w:r>
          </w:p>
        </w:tc>
        <w:tc>
          <w:tcPr>
            <w:tcW w:w="1011" w:type="dxa"/>
            <w:shd w:val="clear" w:color="auto" w:fill="auto"/>
            <w:vAlign w:val="center"/>
          </w:tcPr>
          <w:p w14:paraId="659738E7"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rPr>
            </w:pPr>
            <w:r w:rsidRPr="001022BE">
              <w:rPr>
                <w:rFonts w:ascii="Times New Roman" w:hAnsi="Times New Roman"/>
                <w:b/>
                <w:i/>
              </w:rPr>
              <w:t>Power</w:t>
            </w:r>
          </w:p>
        </w:tc>
        <w:tc>
          <w:tcPr>
            <w:tcW w:w="1335" w:type="dxa"/>
            <w:shd w:val="clear" w:color="auto" w:fill="auto"/>
            <w:vAlign w:val="center"/>
          </w:tcPr>
          <w:p w14:paraId="756EEA81"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rPr>
            </w:pPr>
            <w:r w:rsidRPr="001022BE">
              <w:rPr>
                <w:rFonts w:ascii="Times New Roman" w:hAnsi="Times New Roman"/>
                <w:b/>
                <w:i/>
              </w:rPr>
              <w:t>Effect size</w:t>
            </w:r>
          </w:p>
        </w:tc>
        <w:tc>
          <w:tcPr>
            <w:tcW w:w="1011" w:type="dxa"/>
            <w:shd w:val="clear" w:color="auto" w:fill="auto"/>
            <w:vAlign w:val="center"/>
          </w:tcPr>
          <w:p w14:paraId="3B2748FB"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rPr>
            </w:pPr>
            <w:r w:rsidRPr="001022BE">
              <w:rPr>
                <w:rFonts w:ascii="Times New Roman" w:hAnsi="Times New Roman"/>
                <w:b/>
                <w:i/>
              </w:rPr>
              <w:t>Power</w:t>
            </w:r>
          </w:p>
        </w:tc>
      </w:tr>
      <w:tr w:rsidR="00A67D63" w:rsidRPr="001022BE" w14:paraId="1ECB4EDD" w14:textId="77777777" w:rsidTr="00BE429F">
        <w:trPr>
          <w:jc w:val="center"/>
        </w:trPr>
        <w:tc>
          <w:tcPr>
            <w:cnfStyle w:val="001000000000" w:firstRow="0" w:lastRow="0" w:firstColumn="1" w:lastColumn="0" w:oddVBand="0" w:evenVBand="0" w:oddHBand="0" w:evenHBand="0" w:firstRowFirstColumn="0" w:firstRowLastColumn="0" w:lastRowFirstColumn="0" w:lastRowLastColumn="0"/>
            <w:tcW w:w="2503" w:type="dxa"/>
            <w:vMerge w:val="restart"/>
            <w:vAlign w:val="center"/>
          </w:tcPr>
          <w:p w14:paraId="21FB92A6" w14:textId="77777777" w:rsidR="00A67D63" w:rsidRPr="001022BE" w:rsidRDefault="00A67D63" w:rsidP="00BE429F">
            <w:pPr>
              <w:jc w:val="center"/>
              <w:rPr>
                <w:rFonts w:ascii="Times New Roman" w:hAnsi="Times New Roman"/>
              </w:rPr>
            </w:pPr>
            <w:r w:rsidRPr="001022BE">
              <w:rPr>
                <w:rFonts w:ascii="Times New Roman" w:hAnsi="Times New Roman"/>
              </w:rPr>
              <w:t>Theta band</w:t>
            </w:r>
          </w:p>
        </w:tc>
        <w:tc>
          <w:tcPr>
            <w:tcW w:w="2031" w:type="dxa"/>
            <w:vAlign w:val="center"/>
          </w:tcPr>
          <w:p w14:paraId="4B35BADA"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CT-DG</w:t>
            </w:r>
          </w:p>
        </w:tc>
        <w:tc>
          <w:tcPr>
            <w:tcW w:w="1335" w:type="dxa"/>
            <w:vAlign w:val="center"/>
          </w:tcPr>
          <w:p w14:paraId="674E2126"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1.247</w:t>
            </w:r>
          </w:p>
        </w:tc>
        <w:tc>
          <w:tcPr>
            <w:tcW w:w="1011" w:type="dxa"/>
            <w:vAlign w:val="center"/>
          </w:tcPr>
          <w:p w14:paraId="3B5A947C"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0.771</w:t>
            </w:r>
          </w:p>
        </w:tc>
        <w:tc>
          <w:tcPr>
            <w:tcW w:w="1335" w:type="dxa"/>
            <w:vAlign w:val="center"/>
          </w:tcPr>
          <w:p w14:paraId="1CFF1F2F"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2.657</w:t>
            </w:r>
          </w:p>
        </w:tc>
        <w:tc>
          <w:tcPr>
            <w:tcW w:w="1011" w:type="dxa"/>
            <w:vAlign w:val="center"/>
          </w:tcPr>
          <w:p w14:paraId="025C0227"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0.987</w:t>
            </w:r>
          </w:p>
        </w:tc>
      </w:tr>
      <w:tr w:rsidR="00A67D63" w:rsidRPr="001022BE" w14:paraId="20F5ABC9" w14:textId="77777777" w:rsidTr="00BE4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3" w:type="dxa"/>
            <w:vMerge/>
            <w:vAlign w:val="center"/>
          </w:tcPr>
          <w:p w14:paraId="789D2CB5" w14:textId="77777777" w:rsidR="00A67D63" w:rsidRPr="001022BE" w:rsidRDefault="00A67D63" w:rsidP="00BE429F">
            <w:pPr>
              <w:jc w:val="center"/>
              <w:rPr>
                <w:rFonts w:ascii="Times New Roman" w:hAnsi="Times New Roman"/>
              </w:rPr>
            </w:pPr>
          </w:p>
        </w:tc>
        <w:tc>
          <w:tcPr>
            <w:tcW w:w="2031" w:type="dxa"/>
            <w:vAlign w:val="center"/>
          </w:tcPr>
          <w:p w14:paraId="40C903FB"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CT-CA1</w:t>
            </w:r>
          </w:p>
        </w:tc>
        <w:tc>
          <w:tcPr>
            <w:tcW w:w="1335" w:type="dxa"/>
            <w:vAlign w:val="center"/>
          </w:tcPr>
          <w:p w14:paraId="7AAA8122"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0.078</w:t>
            </w:r>
          </w:p>
        </w:tc>
        <w:tc>
          <w:tcPr>
            <w:tcW w:w="1011" w:type="dxa"/>
            <w:vAlign w:val="center"/>
          </w:tcPr>
          <w:p w14:paraId="7A28E418"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0.205</w:t>
            </w:r>
          </w:p>
        </w:tc>
        <w:tc>
          <w:tcPr>
            <w:tcW w:w="1335" w:type="dxa"/>
            <w:vAlign w:val="center"/>
          </w:tcPr>
          <w:p w14:paraId="0DC3588B"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2.594</w:t>
            </w:r>
          </w:p>
        </w:tc>
        <w:tc>
          <w:tcPr>
            <w:tcW w:w="1011" w:type="dxa"/>
            <w:vAlign w:val="center"/>
          </w:tcPr>
          <w:p w14:paraId="1A288EA9"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0.985</w:t>
            </w:r>
          </w:p>
        </w:tc>
      </w:tr>
      <w:tr w:rsidR="00A67D63" w:rsidRPr="001022BE" w14:paraId="59312844" w14:textId="77777777" w:rsidTr="00BE429F">
        <w:trPr>
          <w:jc w:val="center"/>
        </w:trPr>
        <w:tc>
          <w:tcPr>
            <w:cnfStyle w:val="001000000000" w:firstRow="0" w:lastRow="0" w:firstColumn="1" w:lastColumn="0" w:oddVBand="0" w:evenVBand="0" w:oddHBand="0" w:evenHBand="0" w:firstRowFirstColumn="0" w:firstRowLastColumn="0" w:lastRowFirstColumn="0" w:lastRowLastColumn="0"/>
            <w:tcW w:w="2503" w:type="dxa"/>
            <w:vMerge/>
            <w:vAlign w:val="center"/>
          </w:tcPr>
          <w:p w14:paraId="0BCBEEF4" w14:textId="77777777" w:rsidR="00A67D63" w:rsidRPr="001022BE" w:rsidRDefault="00A67D63" w:rsidP="00BE429F">
            <w:pPr>
              <w:jc w:val="center"/>
              <w:rPr>
                <w:rFonts w:ascii="Times New Roman" w:hAnsi="Times New Roman"/>
              </w:rPr>
            </w:pPr>
          </w:p>
        </w:tc>
        <w:tc>
          <w:tcPr>
            <w:tcW w:w="2031" w:type="dxa"/>
            <w:vAlign w:val="center"/>
          </w:tcPr>
          <w:p w14:paraId="299AAB35"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CT-CA3</w:t>
            </w:r>
          </w:p>
        </w:tc>
        <w:tc>
          <w:tcPr>
            <w:tcW w:w="1335" w:type="dxa"/>
            <w:vAlign w:val="center"/>
          </w:tcPr>
          <w:p w14:paraId="2DA6DC4F"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0.392</w:t>
            </w:r>
          </w:p>
        </w:tc>
        <w:tc>
          <w:tcPr>
            <w:tcW w:w="1011" w:type="dxa"/>
            <w:vAlign w:val="center"/>
          </w:tcPr>
          <w:p w14:paraId="755E842F"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0.316</w:t>
            </w:r>
          </w:p>
        </w:tc>
        <w:tc>
          <w:tcPr>
            <w:tcW w:w="1335" w:type="dxa"/>
            <w:vAlign w:val="center"/>
          </w:tcPr>
          <w:p w14:paraId="4601F5D6"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0.822</w:t>
            </w:r>
          </w:p>
        </w:tc>
        <w:tc>
          <w:tcPr>
            <w:tcW w:w="1011" w:type="dxa"/>
            <w:vAlign w:val="center"/>
          </w:tcPr>
          <w:p w14:paraId="5440E8D5"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0.566</w:t>
            </w:r>
          </w:p>
        </w:tc>
      </w:tr>
      <w:tr w:rsidR="00A67D63" w:rsidRPr="001022BE" w14:paraId="3B25643E" w14:textId="77777777" w:rsidTr="00BE4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3" w:type="dxa"/>
            <w:vMerge/>
            <w:vAlign w:val="center"/>
          </w:tcPr>
          <w:p w14:paraId="4DE2A054" w14:textId="77777777" w:rsidR="00A67D63" w:rsidRPr="001022BE" w:rsidRDefault="00A67D63" w:rsidP="00BE429F">
            <w:pPr>
              <w:jc w:val="center"/>
              <w:rPr>
                <w:rFonts w:ascii="Times New Roman" w:hAnsi="Times New Roman"/>
              </w:rPr>
            </w:pPr>
          </w:p>
        </w:tc>
        <w:tc>
          <w:tcPr>
            <w:tcW w:w="2031" w:type="dxa"/>
            <w:vAlign w:val="center"/>
          </w:tcPr>
          <w:p w14:paraId="0A2D9860"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DG-CA1</w:t>
            </w:r>
          </w:p>
        </w:tc>
        <w:tc>
          <w:tcPr>
            <w:tcW w:w="1335" w:type="dxa"/>
            <w:vAlign w:val="center"/>
          </w:tcPr>
          <w:p w14:paraId="123B56E5"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0.393</w:t>
            </w:r>
          </w:p>
        </w:tc>
        <w:tc>
          <w:tcPr>
            <w:tcW w:w="1011" w:type="dxa"/>
            <w:vAlign w:val="center"/>
          </w:tcPr>
          <w:p w14:paraId="098155A1"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0.317</w:t>
            </w:r>
          </w:p>
        </w:tc>
        <w:tc>
          <w:tcPr>
            <w:tcW w:w="1335" w:type="dxa"/>
            <w:vAlign w:val="center"/>
          </w:tcPr>
          <w:p w14:paraId="41BEAB13"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0.951</w:t>
            </w:r>
          </w:p>
        </w:tc>
        <w:tc>
          <w:tcPr>
            <w:tcW w:w="1011" w:type="dxa"/>
            <w:vAlign w:val="center"/>
          </w:tcPr>
          <w:p w14:paraId="4AB5CA79"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0.637</w:t>
            </w:r>
          </w:p>
        </w:tc>
      </w:tr>
      <w:tr w:rsidR="00A67D63" w:rsidRPr="001022BE" w14:paraId="0536EA9B" w14:textId="77777777" w:rsidTr="00BE429F">
        <w:trPr>
          <w:jc w:val="center"/>
        </w:trPr>
        <w:tc>
          <w:tcPr>
            <w:cnfStyle w:val="001000000000" w:firstRow="0" w:lastRow="0" w:firstColumn="1" w:lastColumn="0" w:oddVBand="0" w:evenVBand="0" w:oddHBand="0" w:evenHBand="0" w:firstRowFirstColumn="0" w:firstRowLastColumn="0" w:lastRowFirstColumn="0" w:lastRowLastColumn="0"/>
            <w:tcW w:w="2503" w:type="dxa"/>
            <w:vMerge/>
            <w:vAlign w:val="center"/>
          </w:tcPr>
          <w:p w14:paraId="248361A9" w14:textId="77777777" w:rsidR="00A67D63" w:rsidRPr="001022BE" w:rsidRDefault="00A67D63" w:rsidP="00BE429F">
            <w:pPr>
              <w:jc w:val="center"/>
              <w:rPr>
                <w:rFonts w:ascii="Times New Roman" w:hAnsi="Times New Roman"/>
              </w:rPr>
            </w:pPr>
          </w:p>
        </w:tc>
        <w:tc>
          <w:tcPr>
            <w:tcW w:w="2031" w:type="dxa"/>
            <w:vAlign w:val="center"/>
          </w:tcPr>
          <w:p w14:paraId="5F4660A4"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DG-CA3</w:t>
            </w:r>
          </w:p>
        </w:tc>
        <w:tc>
          <w:tcPr>
            <w:tcW w:w="1335" w:type="dxa"/>
            <w:vAlign w:val="center"/>
          </w:tcPr>
          <w:p w14:paraId="29F66206"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0.295</w:t>
            </w:r>
          </w:p>
        </w:tc>
        <w:tc>
          <w:tcPr>
            <w:tcW w:w="1011" w:type="dxa"/>
            <w:vAlign w:val="center"/>
          </w:tcPr>
          <w:p w14:paraId="6C1B4FFA"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0.269</w:t>
            </w:r>
          </w:p>
        </w:tc>
        <w:tc>
          <w:tcPr>
            <w:tcW w:w="1335" w:type="dxa"/>
            <w:vAlign w:val="center"/>
          </w:tcPr>
          <w:p w14:paraId="6ED814D1"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2.542</w:t>
            </w:r>
          </w:p>
        </w:tc>
        <w:tc>
          <w:tcPr>
            <w:tcW w:w="1011" w:type="dxa"/>
            <w:vAlign w:val="center"/>
          </w:tcPr>
          <w:p w14:paraId="72A37E73"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0.984</w:t>
            </w:r>
          </w:p>
        </w:tc>
      </w:tr>
      <w:tr w:rsidR="00A67D63" w:rsidRPr="001022BE" w14:paraId="7189CC4A" w14:textId="77777777" w:rsidTr="00BE4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3" w:type="dxa"/>
            <w:vMerge/>
            <w:vAlign w:val="center"/>
          </w:tcPr>
          <w:p w14:paraId="26D2F448" w14:textId="77777777" w:rsidR="00A67D63" w:rsidRPr="001022BE" w:rsidRDefault="00A67D63" w:rsidP="00BE429F">
            <w:pPr>
              <w:jc w:val="center"/>
              <w:rPr>
                <w:rFonts w:ascii="Times New Roman" w:hAnsi="Times New Roman"/>
              </w:rPr>
            </w:pPr>
          </w:p>
        </w:tc>
        <w:tc>
          <w:tcPr>
            <w:tcW w:w="2031" w:type="dxa"/>
            <w:vAlign w:val="center"/>
          </w:tcPr>
          <w:p w14:paraId="05F23BF0"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CA1-CA3</w:t>
            </w:r>
          </w:p>
        </w:tc>
        <w:tc>
          <w:tcPr>
            <w:tcW w:w="1335" w:type="dxa"/>
            <w:vAlign w:val="center"/>
          </w:tcPr>
          <w:p w14:paraId="38F20821"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0.134</w:t>
            </w:r>
          </w:p>
        </w:tc>
        <w:tc>
          <w:tcPr>
            <w:tcW w:w="1011" w:type="dxa"/>
            <w:vAlign w:val="center"/>
          </w:tcPr>
          <w:p w14:paraId="382EBEB1"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0.215</w:t>
            </w:r>
          </w:p>
        </w:tc>
        <w:tc>
          <w:tcPr>
            <w:tcW w:w="1335" w:type="dxa"/>
            <w:vAlign w:val="center"/>
          </w:tcPr>
          <w:p w14:paraId="74566AEF"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5.119</w:t>
            </w:r>
          </w:p>
        </w:tc>
        <w:tc>
          <w:tcPr>
            <w:tcW w:w="1011" w:type="dxa"/>
            <w:vAlign w:val="center"/>
          </w:tcPr>
          <w:p w14:paraId="32513C79"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0.999</w:t>
            </w:r>
          </w:p>
        </w:tc>
      </w:tr>
      <w:tr w:rsidR="00A67D63" w:rsidRPr="001022BE" w14:paraId="695E9256" w14:textId="77777777" w:rsidTr="00BE429F">
        <w:trPr>
          <w:jc w:val="center"/>
        </w:trPr>
        <w:tc>
          <w:tcPr>
            <w:cnfStyle w:val="001000000000" w:firstRow="0" w:lastRow="0" w:firstColumn="1" w:lastColumn="0" w:oddVBand="0" w:evenVBand="0" w:oddHBand="0" w:evenHBand="0" w:firstRowFirstColumn="0" w:firstRowLastColumn="0" w:lastRowFirstColumn="0" w:lastRowLastColumn="0"/>
            <w:tcW w:w="2503" w:type="dxa"/>
            <w:vMerge w:val="restart"/>
            <w:vAlign w:val="center"/>
          </w:tcPr>
          <w:p w14:paraId="4E6F2705" w14:textId="77777777" w:rsidR="00A67D63" w:rsidRPr="001022BE" w:rsidRDefault="00A67D63" w:rsidP="00BE429F">
            <w:pPr>
              <w:jc w:val="center"/>
              <w:rPr>
                <w:rFonts w:ascii="Times New Roman" w:hAnsi="Times New Roman"/>
              </w:rPr>
            </w:pPr>
            <w:r w:rsidRPr="001022BE">
              <w:rPr>
                <w:rFonts w:ascii="Times New Roman" w:hAnsi="Times New Roman"/>
              </w:rPr>
              <w:t>Alpha band</w:t>
            </w:r>
          </w:p>
        </w:tc>
        <w:tc>
          <w:tcPr>
            <w:tcW w:w="2031" w:type="dxa"/>
            <w:vAlign w:val="center"/>
          </w:tcPr>
          <w:p w14:paraId="1938D9A3"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CT-DG</w:t>
            </w:r>
          </w:p>
        </w:tc>
        <w:tc>
          <w:tcPr>
            <w:tcW w:w="1335" w:type="dxa"/>
            <w:vAlign w:val="center"/>
          </w:tcPr>
          <w:p w14:paraId="35020E7E"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0.224</w:t>
            </w:r>
          </w:p>
        </w:tc>
        <w:tc>
          <w:tcPr>
            <w:tcW w:w="1011" w:type="dxa"/>
            <w:vAlign w:val="center"/>
          </w:tcPr>
          <w:p w14:paraId="2AF2CE2B"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0.241</w:t>
            </w:r>
          </w:p>
        </w:tc>
        <w:tc>
          <w:tcPr>
            <w:tcW w:w="1335" w:type="dxa"/>
            <w:vAlign w:val="center"/>
          </w:tcPr>
          <w:p w14:paraId="3FDC0BA8"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3.981</w:t>
            </w:r>
          </w:p>
        </w:tc>
        <w:tc>
          <w:tcPr>
            <w:tcW w:w="1011" w:type="dxa"/>
            <w:vAlign w:val="center"/>
          </w:tcPr>
          <w:p w14:paraId="77B8032B"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0.999</w:t>
            </w:r>
          </w:p>
        </w:tc>
      </w:tr>
      <w:tr w:rsidR="00A67D63" w:rsidRPr="001022BE" w14:paraId="1F9C7BFF" w14:textId="77777777" w:rsidTr="00BE4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3" w:type="dxa"/>
            <w:vMerge/>
            <w:vAlign w:val="center"/>
          </w:tcPr>
          <w:p w14:paraId="6C20E80C" w14:textId="77777777" w:rsidR="00A67D63" w:rsidRPr="001022BE" w:rsidRDefault="00A67D63" w:rsidP="00BE429F">
            <w:pPr>
              <w:jc w:val="center"/>
              <w:rPr>
                <w:rFonts w:ascii="Times New Roman" w:hAnsi="Times New Roman"/>
              </w:rPr>
            </w:pPr>
          </w:p>
        </w:tc>
        <w:tc>
          <w:tcPr>
            <w:tcW w:w="2031" w:type="dxa"/>
            <w:vAlign w:val="center"/>
          </w:tcPr>
          <w:p w14:paraId="45730966"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CT-CA1</w:t>
            </w:r>
          </w:p>
        </w:tc>
        <w:tc>
          <w:tcPr>
            <w:tcW w:w="1335" w:type="dxa"/>
            <w:vAlign w:val="center"/>
          </w:tcPr>
          <w:p w14:paraId="693C5D67"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0.179</w:t>
            </w:r>
          </w:p>
        </w:tc>
        <w:tc>
          <w:tcPr>
            <w:tcW w:w="1011" w:type="dxa"/>
            <w:vAlign w:val="center"/>
          </w:tcPr>
          <w:p w14:paraId="4BD81FF8"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0.227</w:t>
            </w:r>
          </w:p>
        </w:tc>
        <w:tc>
          <w:tcPr>
            <w:tcW w:w="1335" w:type="dxa"/>
            <w:vAlign w:val="center"/>
          </w:tcPr>
          <w:p w14:paraId="3D4F47FB"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1.729</w:t>
            </w:r>
          </w:p>
        </w:tc>
        <w:tc>
          <w:tcPr>
            <w:tcW w:w="1011" w:type="dxa"/>
            <w:vAlign w:val="center"/>
          </w:tcPr>
          <w:p w14:paraId="25894EB0"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0.906</w:t>
            </w:r>
          </w:p>
        </w:tc>
      </w:tr>
      <w:tr w:rsidR="00A67D63" w:rsidRPr="001022BE" w14:paraId="1C7C0E09" w14:textId="77777777" w:rsidTr="00BE429F">
        <w:trPr>
          <w:jc w:val="center"/>
        </w:trPr>
        <w:tc>
          <w:tcPr>
            <w:cnfStyle w:val="001000000000" w:firstRow="0" w:lastRow="0" w:firstColumn="1" w:lastColumn="0" w:oddVBand="0" w:evenVBand="0" w:oddHBand="0" w:evenHBand="0" w:firstRowFirstColumn="0" w:firstRowLastColumn="0" w:lastRowFirstColumn="0" w:lastRowLastColumn="0"/>
            <w:tcW w:w="2503" w:type="dxa"/>
            <w:vMerge/>
            <w:vAlign w:val="center"/>
          </w:tcPr>
          <w:p w14:paraId="514DB91B" w14:textId="77777777" w:rsidR="00A67D63" w:rsidRPr="001022BE" w:rsidRDefault="00A67D63" w:rsidP="00BE429F">
            <w:pPr>
              <w:jc w:val="center"/>
              <w:rPr>
                <w:rFonts w:ascii="Times New Roman" w:hAnsi="Times New Roman"/>
              </w:rPr>
            </w:pPr>
          </w:p>
        </w:tc>
        <w:tc>
          <w:tcPr>
            <w:tcW w:w="2031" w:type="dxa"/>
            <w:vAlign w:val="center"/>
          </w:tcPr>
          <w:p w14:paraId="2DC327FC"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CT-CA3</w:t>
            </w:r>
          </w:p>
        </w:tc>
        <w:tc>
          <w:tcPr>
            <w:tcW w:w="1335" w:type="dxa"/>
            <w:vAlign w:val="center"/>
          </w:tcPr>
          <w:p w14:paraId="32E1CCF5"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0.468</w:t>
            </w:r>
          </w:p>
        </w:tc>
        <w:tc>
          <w:tcPr>
            <w:tcW w:w="1011" w:type="dxa"/>
            <w:vAlign w:val="center"/>
          </w:tcPr>
          <w:p w14:paraId="1B80A7C0"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0.358</w:t>
            </w:r>
          </w:p>
        </w:tc>
        <w:tc>
          <w:tcPr>
            <w:tcW w:w="1335" w:type="dxa"/>
            <w:vAlign w:val="center"/>
          </w:tcPr>
          <w:p w14:paraId="31B034F0"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0.804</w:t>
            </w:r>
          </w:p>
        </w:tc>
        <w:tc>
          <w:tcPr>
            <w:tcW w:w="1011" w:type="dxa"/>
            <w:vAlign w:val="center"/>
          </w:tcPr>
          <w:p w14:paraId="4FEB99E7"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0.556</w:t>
            </w:r>
          </w:p>
        </w:tc>
      </w:tr>
      <w:tr w:rsidR="00A67D63" w:rsidRPr="001022BE" w14:paraId="67179303" w14:textId="77777777" w:rsidTr="00BE4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3" w:type="dxa"/>
            <w:vMerge/>
            <w:vAlign w:val="center"/>
          </w:tcPr>
          <w:p w14:paraId="5E331DF3" w14:textId="77777777" w:rsidR="00A67D63" w:rsidRPr="001022BE" w:rsidRDefault="00A67D63" w:rsidP="00BE429F">
            <w:pPr>
              <w:jc w:val="center"/>
              <w:rPr>
                <w:rFonts w:ascii="Times New Roman" w:hAnsi="Times New Roman"/>
              </w:rPr>
            </w:pPr>
          </w:p>
        </w:tc>
        <w:tc>
          <w:tcPr>
            <w:tcW w:w="2031" w:type="dxa"/>
            <w:vAlign w:val="center"/>
          </w:tcPr>
          <w:p w14:paraId="6A10D355"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DG-CA1</w:t>
            </w:r>
          </w:p>
        </w:tc>
        <w:tc>
          <w:tcPr>
            <w:tcW w:w="1335" w:type="dxa"/>
            <w:vAlign w:val="center"/>
          </w:tcPr>
          <w:p w14:paraId="22885ED7"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0.251</w:t>
            </w:r>
          </w:p>
        </w:tc>
        <w:tc>
          <w:tcPr>
            <w:tcW w:w="1011" w:type="dxa"/>
            <w:vAlign w:val="center"/>
          </w:tcPr>
          <w:p w14:paraId="64AB145A"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0.251</w:t>
            </w:r>
          </w:p>
        </w:tc>
        <w:tc>
          <w:tcPr>
            <w:tcW w:w="1335" w:type="dxa"/>
            <w:vAlign w:val="center"/>
          </w:tcPr>
          <w:p w14:paraId="1238AE05"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0.396</w:t>
            </w:r>
          </w:p>
        </w:tc>
        <w:tc>
          <w:tcPr>
            <w:tcW w:w="1011" w:type="dxa"/>
            <w:vAlign w:val="center"/>
          </w:tcPr>
          <w:p w14:paraId="2378A9D2"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0.318</w:t>
            </w:r>
          </w:p>
        </w:tc>
      </w:tr>
      <w:tr w:rsidR="00A67D63" w:rsidRPr="001022BE" w14:paraId="2CFA6D96" w14:textId="77777777" w:rsidTr="00BE429F">
        <w:trPr>
          <w:jc w:val="center"/>
        </w:trPr>
        <w:tc>
          <w:tcPr>
            <w:cnfStyle w:val="001000000000" w:firstRow="0" w:lastRow="0" w:firstColumn="1" w:lastColumn="0" w:oddVBand="0" w:evenVBand="0" w:oddHBand="0" w:evenHBand="0" w:firstRowFirstColumn="0" w:firstRowLastColumn="0" w:lastRowFirstColumn="0" w:lastRowLastColumn="0"/>
            <w:tcW w:w="2503" w:type="dxa"/>
            <w:vMerge/>
            <w:vAlign w:val="center"/>
          </w:tcPr>
          <w:p w14:paraId="0E6FBD00" w14:textId="77777777" w:rsidR="00A67D63" w:rsidRPr="001022BE" w:rsidRDefault="00A67D63" w:rsidP="00BE429F">
            <w:pPr>
              <w:jc w:val="center"/>
              <w:rPr>
                <w:rFonts w:ascii="Times New Roman" w:hAnsi="Times New Roman"/>
              </w:rPr>
            </w:pPr>
          </w:p>
        </w:tc>
        <w:tc>
          <w:tcPr>
            <w:tcW w:w="2031" w:type="dxa"/>
            <w:vAlign w:val="center"/>
          </w:tcPr>
          <w:p w14:paraId="6FB2537B"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DG-CA3</w:t>
            </w:r>
          </w:p>
        </w:tc>
        <w:tc>
          <w:tcPr>
            <w:tcW w:w="1335" w:type="dxa"/>
            <w:vAlign w:val="center"/>
          </w:tcPr>
          <w:p w14:paraId="27399583"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0.436</w:t>
            </w:r>
          </w:p>
        </w:tc>
        <w:tc>
          <w:tcPr>
            <w:tcW w:w="1011" w:type="dxa"/>
            <w:vAlign w:val="center"/>
          </w:tcPr>
          <w:p w14:paraId="672997EE"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0.340</w:t>
            </w:r>
          </w:p>
        </w:tc>
        <w:tc>
          <w:tcPr>
            <w:tcW w:w="1335" w:type="dxa"/>
            <w:vAlign w:val="center"/>
          </w:tcPr>
          <w:p w14:paraId="41B68164"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1.385</w:t>
            </w:r>
          </w:p>
        </w:tc>
        <w:tc>
          <w:tcPr>
            <w:tcW w:w="1011" w:type="dxa"/>
            <w:vAlign w:val="center"/>
          </w:tcPr>
          <w:p w14:paraId="118EC3CE"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0.820</w:t>
            </w:r>
          </w:p>
        </w:tc>
      </w:tr>
      <w:tr w:rsidR="00A67D63" w:rsidRPr="001022BE" w14:paraId="7F780195" w14:textId="77777777" w:rsidTr="00BE4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3" w:type="dxa"/>
            <w:vMerge/>
            <w:vAlign w:val="center"/>
          </w:tcPr>
          <w:p w14:paraId="1E4ACC5D" w14:textId="77777777" w:rsidR="00A67D63" w:rsidRPr="001022BE" w:rsidRDefault="00A67D63" w:rsidP="00BE429F">
            <w:pPr>
              <w:jc w:val="center"/>
              <w:rPr>
                <w:rFonts w:ascii="Times New Roman" w:hAnsi="Times New Roman"/>
              </w:rPr>
            </w:pPr>
          </w:p>
        </w:tc>
        <w:tc>
          <w:tcPr>
            <w:tcW w:w="2031" w:type="dxa"/>
            <w:vAlign w:val="center"/>
          </w:tcPr>
          <w:p w14:paraId="368EE074"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CA1-CA3</w:t>
            </w:r>
          </w:p>
        </w:tc>
        <w:tc>
          <w:tcPr>
            <w:tcW w:w="1335" w:type="dxa"/>
            <w:vAlign w:val="center"/>
          </w:tcPr>
          <w:p w14:paraId="2245A5B9"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0.058</w:t>
            </w:r>
          </w:p>
        </w:tc>
        <w:tc>
          <w:tcPr>
            <w:tcW w:w="1011" w:type="dxa"/>
            <w:vAlign w:val="center"/>
          </w:tcPr>
          <w:p w14:paraId="64F36D0B"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0.202</w:t>
            </w:r>
          </w:p>
        </w:tc>
        <w:tc>
          <w:tcPr>
            <w:tcW w:w="1335" w:type="dxa"/>
            <w:vAlign w:val="center"/>
          </w:tcPr>
          <w:p w14:paraId="69AB19BB"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2.259</w:t>
            </w:r>
          </w:p>
        </w:tc>
        <w:tc>
          <w:tcPr>
            <w:tcW w:w="1011" w:type="dxa"/>
            <w:vAlign w:val="center"/>
          </w:tcPr>
          <w:p w14:paraId="640719DC"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0.969</w:t>
            </w:r>
          </w:p>
        </w:tc>
      </w:tr>
      <w:tr w:rsidR="00A67D63" w:rsidRPr="001022BE" w14:paraId="51AE84C3" w14:textId="77777777" w:rsidTr="00BE429F">
        <w:trPr>
          <w:jc w:val="center"/>
        </w:trPr>
        <w:tc>
          <w:tcPr>
            <w:cnfStyle w:val="001000000000" w:firstRow="0" w:lastRow="0" w:firstColumn="1" w:lastColumn="0" w:oddVBand="0" w:evenVBand="0" w:oddHBand="0" w:evenHBand="0" w:firstRowFirstColumn="0" w:firstRowLastColumn="0" w:lastRowFirstColumn="0" w:lastRowLastColumn="0"/>
            <w:tcW w:w="2503" w:type="dxa"/>
            <w:vMerge w:val="restart"/>
            <w:vAlign w:val="center"/>
          </w:tcPr>
          <w:p w14:paraId="39E1AA37" w14:textId="77777777" w:rsidR="00A67D63" w:rsidRPr="001022BE" w:rsidRDefault="00A67D63" w:rsidP="00BE429F">
            <w:pPr>
              <w:jc w:val="center"/>
              <w:rPr>
                <w:rFonts w:ascii="Times New Roman" w:hAnsi="Times New Roman"/>
              </w:rPr>
            </w:pPr>
            <w:r w:rsidRPr="001022BE">
              <w:rPr>
                <w:rFonts w:ascii="Times New Roman" w:hAnsi="Times New Roman"/>
              </w:rPr>
              <w:t>Delta band</w:t>
            </w:r>
          </w:p>
        </w:tc>
        <w:tc>
          <w:tcPr>
            <w:tcW w:w="2031" w:type="dxa"/>
            <w:vAlign w:val="center"/>
          </w:tcPr>
          <w:p w14:paraId="214BC7D7"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CT-DG</w:t>
            </w:r>
          </w:p>
        </w:tc>
        <w:tc>
          <w:tcPr>
            <w:tcW w:w="1335" w:type="dxa"/>
            <w:vAlign w:val="center"/>
          </w:tcPr>
          <w:p w14:paraId="733E3DFF"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0.881</w:t>
            </w:r>
          </w:p>
        </w:tc>
        <w:tc>
          <w:tcPr>
            <w:tcW w:w="1011" w:type="dxa"/>
            <w:vAlign w:val="center"/>
          </w:tcPr>
          <w:p w14:paraId="35DD5700"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0.599</w:t>
            </w:r>
          </w:p>
        </w:tc>
        <w:tc>
          <w:tcPr>
            <w:tcW w:w="1335" w:type="dxa"/>
            <w:vAlign w:val="center"/>
          </w:tcPr>
          <w:p w14:paraId="075F5C1E"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0.240</w:t>
            </w:r>
          </w:p>
        </w:tc>
        <w:tc>
          <w:tcPr>
            <w:tcW w:w="1011" w:type="dxa"/>
            <w:vAlign w:val="center"/>
          </w:tcPr>
          <w:p w14:paraId="705D9874"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0.247</w:t>
            </w:r>
          </w:p>
        </w:tc>
      </w:tr>
      <w:tr w:rsidR="00A67D63" w:rsidRPr="001022BE" w14:paraId="3C5634ED" w14:textId="77777777" w:rsidTr="00BE4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3" w:type="dxa"/>
            <w:vMerge/>
            <w:vAlign w:val="center"/>
          </w:tcPr>
          <w:p w14:paraId="2F2818F6" w14:textId="77777777" w:rsidR="00A67D63" w:rsidRPr="001022BE" w:rsidRDefault="00A67D63" w:rsidP="00BE429F">
            <w:pPr>
              <w:jc w:val="center"/>
              <w:rPr>
                <w:rFonts w:ascii="Times New Roman" w:hAnsi="Times New Roman"/>
              </w:rPr>
            </w:pPr>
          </w:p>
        </w:tc>
        <w:tc>
          <w:tcPr>
            <w:tcW w:w="2031" w:type="dxa"/>
            <w:vAlign w:val="center"/>
          </w:tcPr>
          <w:p w14:paraId="30527354"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CT-CA1</w:t>
            </w:r>
          </w:p>
        </w:tc>
        <w:tc>
          <w:tcPr>
            <w:tcW w:w="1335" w:type="dxa"/>
            <w:vAlign w:val="center"/>
          </w:tcPr>
          <w:p w14:paraId="661F2ED0"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0.472</w:t>
            </w:r>
          </w:p>
        </w:tc>
        <w:tc>
          <w:tcPr>
            <w:tcW w:w="1011" w:type="dxa"/>
            <w:vAlign w:val="center"/>
          </w:tcPr>
          <w:p w14:paraId="5553BE79"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0.359</w:t>
            </w:r>
          </w:p>
        </w:tc>
        <w:tc>
          <w:tcPr>
            <w:tcW w:w="1335" w:type="dxa"/>
            <w:vAlign w:val="center"/>
          </w:tcPr>
          <w:p w14:paraId="08BF0ACB"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0.759</w:t>
            </w:r>
          </w:p>
        </w:tc>
        <w:tc>
          <w:tcPr>
            <w:tcW w:w="1011" w:type="dxa"/>
            <w:vAlign w:val="center"/>
          </w:tcPr>
          <w:p w14:paraId="240DB144"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0.529</w:t>
            </w:r>
          </w:p>
        </w:tc>
      </w:tr>
      <w:tr w:rsidR="00A67D63" w:rsidRPr="001022BE" w14:paraId="0AD7CEBE" w14:textId="77777777" w:rsidTr="00BE429F">
        <w:trPr>
          <w:jc w:val="center"/>
        </w:trPr>
        <w:tc>
          <w:tcPr>
            <w:cnfStyle w:val="001000000000" w:firstRow="0" w:lastRow="0" w:firstColumn="1" w:lastColumn="0" w:oddVBand="0" w:evenVBand="0" w:oddHBand="0" w:evenHBand="0" w:firstRowFirstColumn="0" w:firstRowLastColumn="0" w:lastRowFirstColumn="0" w:lastRowLastColumn="0"/>
            <w:tcW w:w="2503" w:type="dxa"/>
            <w:vMerge/>
            <w:vAlign w:val="center"/>
          </w:tcPr>
          <w:p w14:paraId="52393CEA" w14:textId="77777777" w:rsidR="00A67D63" w:rsidRPr="001022BE" w:rsidRDefault="00A67D63" w:rsidP="00BE429F">
            <w:pPr>
              <w:jc w:val="center"/>
              <w:rPr>
                <w:rFonts w:ascii="Times New Roman" w:hAnsi="Times New Roman"/>
              </w:rPr>
            </w:pPr>
          </w:p>
        </w:tc>
        <w:tc>
          <w:tcPr>
            <w:tcW w:w="2031" w:type="dxa"/>
            <w:vAlign w:val="center"/>
          </w:tcPr>
          <w:p w14:paraId="78E2CE85"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CT-CA3</w:t>
            </w:r>
          </w:p>
        </w:tc>
        <w:tc>
          <w:tcPr>
            <w:tcW w:w="1335" w:type="dxa"/>
            <w:vAlign w:val="center"/>
          </w:tcPr>
          <w:p w14:paraId="3019CBA3"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0.493</w:t>
            </w:r>
          </w:p>
        </w:tc>
        <w:tc>
          <w:tcPr>
            <w:tcW w:w="1011" w:type="dxa"/>
            <w:vAlign w:val="center"/>
          </w:tcPr>
          <w:p w14:paraId="68A607DA"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0.372</w:t>
            </w:r>
          </w:p>
        </w:tc>
        <w:tc>
          <w:tcPr>
            <w:tcW w:w="1335" w:type="dxa"/>
            <w:vAlign w:val="center"/>
          </w:tcPr>
          <w:p w14:paraId="448815A7"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0.176</w:t>
            </w:r>
          </w:p>
        </w:tc>
        <w:tc>
          <w:tcPr>
            <w:tcW w:w="1011" w:type="dxa"/>
            <w:vAlign w:val="center"/>
          </w:tcPr>
          <w:p w14:paraId="33B3913E"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0.226</w:t>
            </w:r>
          </w:p>
        </w:tc>
      </w:tr>
      <w:tr w:rsidR="00A67D63" w:rsidRPr="001022BE" w14:paraId="279E4899" w14:textId="77777777" w:rsidTr="00BE4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3" w:type="dxa"/>
            <w:vMerge/>
            <w:vAlign w:val="center"/>
          </w:tcPr>
          <w:p w14:paraId="142312FD" w14:textId="77777777" w:rsidR="00A67D63" w:rsidRPr="001022BE" w:rsidRDefault="00A67D63" w:rsidP="00BE429F">
            <w:pPr>
              <w:jc w:val="center"/>
              <w:rPr>
                <w:rFonts w:ascii="Times New Roman" w:hAnsi="Times New Roman"/>
              </w:rPr>
            </w:pPr>
          </w:p>
        </w:tc>
        <w:tc>
          <w:tcPr>
            <w:tcW w:w="2031" w:type="dxa"/>
            <w:vAlign w:val="center"/>
          </w:tcPr>
          <w:p w14:paraId="209C1DB9"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DG-CA1</w:t>
            </w:r>
          </w:p>
        </w:tc>
        <w:tc>
          <w:tcPr>
            <w:tcW w:w="1335" w:type="dxa"/>
            <w:vAlign w:val="center"/>
          </w:tcPr>
          <w:p w14:paraId="202D0352"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0.743</w:t>
            </w:r>
          </w:p>
        </w:tc>
        <w:tc>
          <w:tcPr>
            <w:tcW w:w="1011" w:type="dxa"/>
            <w:vAlign w:val="center"/>
          </w:tcPr>
          <w:p w14:paraId="79E534B5"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0.521</w:t>
            </w:r>
          </w:p>
        </w:tc>
        <w:tc>
          <w:tcPr>
            <w:tcW w:w="1335" w:type="dxa"/>
            <w:vAlign w:val="center"/>
          </w:tcPr>
          <w:p w14:paraId="6923EE60"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0.380</w:t>
            </w:r>
          </w:p>
        </w:tc>
        <w:tc>
          <w:tcPr>
            <w:tcW w:w="1011" w:type="dxa"/>
            <w:vAlign w:val="center"/>
          </w:tcPr>
          <w:p w14:paraId="227CC500"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0.310</w:t>
            </w:r>
          </w:p>
        </w:tc>
      </w:tr>
      <w:tr w:rsidR="00A67D63" w:rsidRPr="001022BE" w14:paraId="5BB7E863" w14:textId="77777777" w:rsidTr="00BE429F">
        <w:trPr>
          <w:jc w:val="center"/>
        </w:trPr>
        <w:tc>
          <w:tcPr>
            <w:cnfStyle w:val="001000000000" w:firstRow="0" w:lastRow="0" w:firstColumn="1" w:lastColumn="0" w:oddVBand="0" w:evenVBand="0" w:oddHBand="0" w:evenHBand="0" w:firstRowFirstColumn="0" w:firstRowLastColumn="0" w:lastRowFirstColumn="0" w:lastRowLastColumn="0"/>
            <w:tcW w:w="2503" w:type="dxa"/>
            <w:vMerge/>
            <w:vAlign w:val="center"/>
          </w:tcPr>
          <w:p w14:paraId="7E53E6E0" w14:textId="77777777" w:rsidR="00A67D63" w:rsidRPr="001022BE" w:rsidRDefault="00A67D63" w:rsidP="00BE429F">
            <w:pPr>
              <w:jc w:val="center"/>
              <w:rPr>
                <w:rFonts w:ascii="Times New Roman" w:hAnsi="Times New Roman"/>
              </w:rPr>
            </w:pPr>
          </w:p>
        </w:tc>
        <w:tc>
          <w:tcPr>
            <w:tcW w:w="2031" w:type="dxa"/>
            <w:vAlign w:val="center"/>
          </w:tcPr>
          <w:p w14:paraId="73CD22A6"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DG-CA3</w:t>
            </w:r>
          </w:p>
        </w:tc>
        <w:tc>
          <w:tcPr>
            <w:tcW w:w="1335" w:type="dxa"/>
            <w:vAlign w:val="center"/>
          </w:tcPr>
          <w:p w14:paraId="1FB71D23"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0.315</w:t>
            </w:r>
          </w:p>
        </w:tc>
        <w:tc>
          <w:tcPr>
            <w:tcW w:w="1011" w:type="dxa"/>
            <w:vAlign w:val="center"/>
          </w:tcPr>
          <w:p w14:paraId="4EE591AB"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0.278</w:t>
            </w:r>
          </w:p>
        </w:tc>
        <w:tc>
          <w:tcPr>
            <w:tcW w:w="1335" w:type="dxa"/>
            <w:vAlign w:val="center"/>
          </w:tcPr>
          <w:p w14:paraId="581231AC"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0.309</w:t>
            </w:r>
          </w:p>
        </w:tc>
        <w:tc>
          <w:tcPr>
            <w:tcW w:w="1011" w:type="dxa"/>
            <w:vAlign w:val="center"/>
          </w:tcPr>
          <w:p w14:paraId="4D088A8C"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0.276</w:t>
            </w:r>
          </w:p>
        </w:tc>
      </w:tr>
      <w:tr w:rsidR="00A67D63" w:rsidRPr="001022BE" w14:paraId="2C42F30E" w14:textId="77777777" w:rsidTr="00BE4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3" w:type="dxa"/>
            <w:vMerge/>
            <w:vAlign w:val="center"/>
          </w:tcPr>
          <w:p w14:paraId="395AFB67" w14:textId="77777777" w:rsidR="00A67D63" w:rsidRPr="001022BE" w:rsidRDefault="00A67D63" w:rsidP="00BE429F">
            <w:pPr>
              <w:jc w:val="center"/>
              <w:rPr>
                <w:rFonts w:ascii="Times New Roman" w:hAnsi="Times New Roman"/>
              </w:rPr>
            </w:pPr>
          </w:p>
        </w:tc>
        <w:tc>
          <w:tcPr>
            <w:tcW w:w="2031" w:type="dxa"/>
            <w:vAlign w:val="center"/>
          </w:tcPr>
          <w:p w14:paraId="726B654C"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CA1-CA3</w:t>
            </w:r>
          </w:p>
        </w:tc>
        <w:tc>
          <w:tcPr>
            <w:tcW w:w="1335" w:type="dxa"/>
            <w:vAlign w:val="center"/>
          </w:tcPr>
          <w:p w14:paraId="1D1A0E5F"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0.172</w:t>
            </w:r>
          </w:p>
        </w:tc>
        <w:tc>
          <w:tcPr>
            <w:tcW w:w="1011" w:type="dxa"/>
            <w:vAlign w:val="center"/>
          </w:tcPr>
          <w:p w14:paraId="0BA60C6F"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0.225</w:t>
            </w:r>
          </w:p>
        </w:tc>
        <w:tc>
          <w:tcPr>
            <w:tcW w:w="1335" w:type="dxa"/>
            <w:vAlign w:val="center"/>
          </w:tcPr>
          <w:p w14:paraId="7C37C175"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0.125</w:t>
            </w:r>
          </w:p>
        </w:tc>
        <w:tc>
          <w:tcPr>
            <w:tcW w:w="1011" w:type="dxa"/>
            <w:vAlign w:val="center"/>
          </w:tcPr>
          <w:p w14:paraId="02059C1F"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0.213</w:t>
            </w:r>
          </w:p>
        </w:tc>
      </w:tr>
      <w:tr w:rsidR="00A67D63" w:rsidRPr="001022BE" w14:paraId="6D94B655" w14:textId="77777777" w:rsidTr="00BE429F">
        <w:trPr>
          <w:jc w:val="center"/>
        </w:trPr>
        <w:tc>
          <w:tcPr>
            <w:cnfStyle w:val="001000000000" w:firstRow="0" w:lastRow="0" w:firstColumn="1" w:lastColumn="0" w:oddVBand="0" w:evenVBand="0" w:oddHBand="0" w:evenHBand="0" w:firstRowFirstColumn="0" w:firstRowLastColumn="0" w:lastRowFirstColumn="0" w:lastRowLastColumn="0"/>
            <w:tcW w:w="2503" w:type="dxa"/>
            <w:vMerge w:val="restart"/>
            <w:vAlign w:val="center"/>
          </w:tcPr>
          <w:p w14:paraId="1F7336DC" w14:textId="77777777" w:rsidR="00A67D63" w:rsidRPr="001022BE" w:rsidRDefault="00A67D63" w:rsidP="00BE429F">
            <w:pPr>
              <w:jc w:val="center"/>
              <w:rPr>
                <w:rFonts w:ascii="Times New Roman" w:hAnsi="Times New Roman"/>
              </w:rPr>
            </w:pPr>
            <w:r w:rsidRPr="001022BE">
              <w:rPr>
                <w:rFonts w:ascii="Times New Roman" w:hAnsi="Times New Roman"/>
              </w:rPr>
              <w:t>Beta band</w:t>
            </w:r>
          </w:p>
        </w:tc>
        <w:tc>
          <w:tcPr>
            <w:tcW w:w="2031" w:type="dxa"/>
            <w:vAlign w:val="center"/>
          </w:tcPr>
          <w:p w14:paraId="220C4714"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CT-DG</w:t>
            </w:r>
          </w:p>
        </w:tc>
        <w:tc>
          <w:tcPr>
            <w:tcW w:w="1335" w:type="dxa"/>
            <w:vAlign w:val="center"/>
          </w:tcPr>
          <w:p w14:paraId="4C0F83BC"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0.725</w:t>
            </w:r>
          </w:p>
        </w:tc>
        <w:tc>
          <w:tcPr>
            <w:tcW w:w="1011" w:type="dxa"/>
            <w:vAlign w:val="center"/>
          </w:tcPr>
          <w:p w14:paraId="0A3DA95A"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0.510</w:t>
            </w:r>
          </w:p>
        </w:tc>
        <w:tc>
          <w:tcPr>
            <w:tcW w:w="1335" w:type="dxa"/>
            <w:vAlign w:val="center"/>
          </w:tcPr>
          <w:p w14:paraId="7A96A44E"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1.340</w:t>
            </w:r>
          </w:p>
        </w:tc>
        <w:tc>
          <w:tcPr>
            <w:tcW w:w="1011" w:type="dxa"/>
            <w:vAlign w:val="center"/>
          </w:tcPr>
          <w:p w14:paraId="002A3089"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0.805</w:t>
            </w:r>
          </w:p>
        </w:tc>
      </w:tr>
      <w:tr w:rsidR="00A67D63" w:rsidRPr="001022BE" w14:paraId="26DDA89A" w14:textId="77777777" w:rsidTr="00BE4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3" w:type="dxa"/>
            <w:vMerge/>
            <w:vAlign w:val="center"/>
          </w:tcPr>
          <w:p w14:paraId="7D23CE6B" w14:textId="77777777" w:rsidR="00A67D63" w:rsidRPr="001022BE" w:rsidRDefault="00A67D63" w:rsidP="00BE429F">
            <w:pPr>
              <w:jc w:val="center"/>
              <w:rPr>
                <w:rFonts w:ascii="Times New Roman" w:hAnsi="Times New Roman"/>
                <w:i/>
              </w:rPr>
            </w:pPr>
          </w:p>
        </w:tc>
        <w:tc>
          <w:tcPr>
            <w:tcW w:w="2031" w:type="dxa"/>
            <w:vAlign w:val="center"/>
          </w:tcPr>
          <w:p w14:paraId="61B2CA8B"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CT-CA1</w:t>
            </w:r>
          </w:p>
        </w:tc>
        <w:tc>
          <w:tcPr>
            <w:tcW w:w="1335" w:type="dxa"/>
            <w:vAlign w:val="center"/>
          </w:tcPr>
          <w:p w14:paraId="23111116"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0.459</w:t>
            </w:r>
          </w:p>
        </w:tc>
        <w:tc>
          <w:tcPr>
            <w:tcW w:w="1011" w:type="dxa"/>
            <w:vAlign w:val="center"/>
          </w:tcPr>
          <w:p w14:paraId="60C9439E"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0.353</w:t>
            </w:r>
          </w:p>
        </w:tc>
        <w:tc>
          <w:tcPr>
            <w:tcW w:w="1335" w:type="dxa"/>
            <w:vAlign w:val="center"/>
          </w:tcPr>
          <w:p w14:paraId="2434014E"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1.392</w:t>
            </w:r>
          </w:p>
        </w:tc>
        <w:tc>
          <w:tcPr>
            <w:tcW w:w="1011" w:type="dxa"/>
            <w:vAlign w:val="center"/>
          </w:tcPr>
          <w:p w14:paraId="7A22DF4E"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0.822</w:t>
            </w:r>
          </w:p>
        </w:tc>
      </w:tr>
      <w:tr w:rsidR="00A67D63" w:rsidRPr="001022BE" w14:paraId="7FAE7F0D" w14:textId="77777777" w:rsidTr="00BE429F">
        <w:trPr>
          <w:jc w:val="center"/>
        </w:trPr>
        <w:tc>
          <w:tcPr>
            <w:cnfStyle w:val="001000000000" w:firstRow="0" w:lastRow="0" w:firstColumn="1" w:lastColumn="0" w:oddVBand="0" w:evenVBand="0" w:oddHBand="0" w:evenHBand="0" w:firstRowFirstColumn="0" w:firstRowLastColumn="0" w:lastRowFirstColumn="0" w:lastRowLastColumn="0"/>
            <w:tcW w:w="2503" w:type="dxa"/>
            <w:vMerge/>
            <w:vAlign w:val="center"/>
          </w:tcPr>
          <w:p w14:paraId="2099D9C3" w14:textId="77777777" w:rsidR="00A67D63" w:rsidRPr="001022BE" w:rsidRDefault="00A67D63" w:rsidP="00BE429F">
            <w:pPr>
              <w:jc w:val="center"/>
              <w:rPr>
                <w:rFonts w:ascii="Times New Roman" w:hAnsi="Times New Roman"/>
                <w:i/>
              </w:rPr>
            </w:pPr>
          </w:p>
        </w:tc>
        <w:tc>
          <w:tcPr>
            <w:tcW w:w="2031" w:type="dxa"/>
            <w:vAlign w:val="center"/>
          </w:tcPr>
          <w:p w14:paraId="4943E20F"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CT-CA3</w:t>
            </w:r>
          </w:p>
        </w:tc>
        <w:tc>
          <w:tcPr>
            <w:tcW w:w="1335" w:type="dxa"/>
            <w:vAlign w:val="center"/>
          </w:tcPr>
          <w:p w14:paraId="4C443995"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0.466</w:t>
            </w:r>
          </w:p>
        </w:tc>
        <w:tc>
          <w:tcPr>
            <w:tcW w:w="1011" w:type="dxa"/>
            <w:vAlign w:val="center"/>
          </w:tcPr>
          <w:p w14:paraId="7061E4B0"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0.357</w:t>
            </w:r>
          </w:p>
        </w:tc>
        <w:tc>
          <w:tcPr>
            <w:tcW w:w="1335" w:type="dxa"/>
            <w:vAlign w:val="center"/>
          </w:tcPr>
          <w:p w14:paraId="768F32CA"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0.344</w:t>
            </w:r>
          </w:p>
        </w:tc>
        <w:tc>
          <w:tcPr>
            <w:tcW w:w="1011" w:type="dxa"/>
            <w:vAlign w:val="center"/>
          </w:tcPr>
          <w:p w14:paraId="6E9C5D26"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0.292</w:t>
            </w:r>
          </w:p>
        </w:tc>
      </w:tr>
      <w:tr w:rsidR="00A67D63" w:rsidRPr="001022BE" w14:paraId="17051F39" w14:textId="77777777" w:rsidTr="00BE4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3" w:type="dxa"/>
            <w:vMerge/>
            <w:vAlign w:val="center"/>
          </w:tcPr>
          <w:p w14:paraId="644D067D" w14:textId="77777777" w:rsidR="00A67D63" w:rsidRPr="001022BE" w:rsidRDefault="00A67D63" w:rsidP="00BE429F">
            <w:pPr>
              <w:jc w:val="center"/>
              <w:rPr>
                <w:rFonts w:ascii="Times New Roman" w:hAnsi="Times New Roman"/>
                <w:i/>
              </w:rPr>
            </w:pPr>
          </w:p>
        </w:tc>
        <w:tc>
          <w:tcPr>
            <w:tcW w:w="2031" w:type="dxa"/>
            <w:vAlign w:val="center"/>
          </w:tcPr>
          <w:p w14:paraId="79FED17B"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DG-CA1</w:t>
            </w:r>
          </w:p>
        </w:tc>
        <w:tc>
          <w:tcPr>
            <w:tcW w:w="1335" w:type="dxa"/>
            <w:vAlign w:val="center"/>
          </w:tcPr>
          <w:p w14:paraId="3FB7675A"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0.074</w:t>
            </w:r>
          </w:p>
        </w:tc>
        <w:tc>
          <w:tcPr>
            <w:tcW w:w="1011" w:type="dxa"/>
            <w:vAlign w:val="center"/>
          </w:tcPr>
          <w:p w14:paraId="7A04B159"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0.205</w:t>
            </w:r>
          </w:p>
        </w:tc>
        <w:tc>
          <w:tcPr>
            <w:tcW w:w="1335" w:type="dxa"/>
            <w:vAlign w:val="center"/>
          </w:tcPr>
          <w:p w14:paraId="21149261"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0.456</w:t>
            </w:r>
          </w:p>
        </w:tc>
        <w:tc>
          <w:tcPr>
            <w:tcW w:w="1011" w:type="dxa"/>
            <w:vAlign w:val="center"/>
          </w:tcPr>
          <w:p w14:paraId="2D404E35"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0.351</w:t>
            </w:r>
          </w:p>
        </w:tc>
      </w:tr>
      <w:tr w:rsidR="00A67D63" w:rsidRPr="001022BE" w14:paraId="620A694C" w14:textId="77777777" w:rsidTr="00BE429F">
        <w:trPr>
          <w:jc w:val="center"/>
        </w:trPr>
        <w:tc>
          <w:tcPr>
            <w:cnfStyle w:val="001000000000" w:firstRow="0" w:lastRow="0" w:firstColumn="1" w:lastColumn="0" w:oddVBand="0" w:evenVBand="0" w:oddHBand="0" w:evenHBand="0" w:firstRowFirstColumn="0" w:firstRowLastColumn="0" w:lastRowFirstColumn="0" w:lastRowLastColumn="0"/>
            <w:tcW w:w="2503" w:type="dxa"/>
            <w:vMerge/>
            <w:vAlign w:val="center"/>
          </w:tcPr>
          <w:p w14:paraId="3A8B8AA0" w14:textId="77777777" w:rsidR="00A67D63" w:rsidRPr="001022BE" w:rsidRDefault="00A67D63" w:rsidP="00BE429F">
            <w:pPr>
              <w:jc w:val="center"/>
              <w:rPr>
                <w:rFonts w:ascii="Times New Roman" w:hAnsi="Times New Roman"/>
                <w:i/>
              </w:rPr>
            </w:pPr>
          </w:p>
        </w:tc>
        <w:tc>
          <w:tcPr>
            <w:tcW w:w="2031" w:type="dxa"/>
            <w:vAlign w:val="center"/>
          </w:tcPr>
          <w:p w14:paraId="1651E974"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DG-CA3</w:t>
            </w:r>
          </w:p>
        </w:tc>
        <w:tc>
          <w:tcPr>
            <w:tcW w:w="1335" w:type="dxa"/>
            <w:vAlign w:val="center"/>
          </w:tcPr>
          <w:p w14:paraId="5F75CC00"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0.597</w:t>
            </w:r>
          </w:p>
        </w:tc>
        <w:tc>
          <w:tcPr>
            <w:tcW w:w="1011" w:type="dxa"/>
            <w:vAlign w:val="center"/>
          </w:tcPr>
          <w:p w14:paraId="451FF311"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0.433</w:t>
            </w:r>
          </w:p>
        </w:tc>
        <w:tc>
          <w:tcPr>
            <w:tcW w:w="1335" w:type="dxa"/>
            <w:vAlign w:val="center"/>
          </w:tcPr>
          <w:p w14:paraId="75BCAF8F"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0.142</w:t>
            </w:r>
          </w:p>
        </w:tc>
        <w:tc>
          <w:tcPr>
            <w:tcW w:w="1011" w:type="dxa"/>
            <w:vAlign w:val="center"/>
          </w:tcPr>
          <w:p w14:paraId="62A7FFBA"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0.217</w:t>
            </w:r>
          </w:p>
        </w:tc>
      </w:tr>
      <w:tr w:rsidR="00A67D63" w:rsidRPr="001022BE" w14:paraId="0B5657CC" w14:textId="77777777" w:rsidTr="00BE4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3" w:type="dxa"/>
            <w:vMerge/>
            <w:vAlign w:val="center"/>
          </w:tcPr>
          <w:p w14:paraId="44766393" w14:textId="77777777" w:rsidR="00A67D63" w:rsidRPr="001022BE" w:rsidRDefault="00A67D63" w:rsidP="00BE429F">
            <w:pPr>
              <w:jc w:val="center"/>
              <w:rPr>
                <w:rFonts w:ascii="Times New Roman" w:hAnsi="Times New Roman"/>
                <w:i/>
              </w:rPr>
            </w:pPr>
          </w:p>
        </w:tc>
        <w:tc>
          <w:tcPr>
            <w:tcW w:w="2031" w:type="dxa"/>
            <w:vAlign w:val="center"/>
          </w:tcPr>
          <w:p w14:paraId="0CD6C583"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CA1-CA3</w:t>
            </w:r>
          </w:p>
        </w:tc>
        <w:tc>
          <w:tcPr>
            <w:tcW w:w="1335" w:type="dxa"/>
            <w:vAlign w:val="center"/>
          </w:tcPr>
          <w:p w14:paraId="2663F487"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0.127</w:t>
            </w:r>
          </w:p>
        </w:tc>
        <w:tc>
          <w:tcPr>
            <w:tcW w:w="1011" w:type="dxa"/>
            <w:vAlign w:val="center"/>
          </w:tcPr>
          <w:p w14:paraId="63A8B2E3"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0.214</w:t>
            </w:r>
          </w:p>
        </w:tc>
        <w:tc>
          <w:tcPr>
            <w:tcW w:w="1335" w:type="dxa"/>
            <w:vAlign w:val="center"/>
          </w:tcPr>
          <w:p w14:paraId="59E3921E"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0.472</w:t>
            </w:r>
          </w:p>
        </w:tc>
        <w:tc>
          <w:tcPr>
            <w:tcW w:w="1011" w:type="dxa"/>
            <w:vAlign w:val="center"/>
          </w:tcPr>
          <w:p w14:paraId="0A697912"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0.360</w:t>
            </w:r>
          </w:p>
        </w:tc>
      </w:tr>
    </w:tbl>
    <w:p w14:paraId="0A72DFB1" w14:textId="77777777" w:rsidR="00A67D63" w:rsidRPr="001022BE" w:rsidRDefault="00A67D63" w:rsidP="00A67D63">
      <w:pPr>
        <w:widowControl/>
        <w:rPr>
          <w:rFonts w:ascii="Times New Roman" w:hAnsi="Times New Roman" w:cs="Times New Roman"/>
        </w:rPr>
      </w:pPr>
    </w:p>
    <w:p w14:paraId="73FC2DB7" w14:textId="77777777" w:rsidR="00A67D63" w:rsidRPr="001022BE" w:rsidRDefault="00A67D63" w:rsidP="00A67D63">
      <w:pPr>
        <w:widowControl/>
        <w:rPr>
          <w:rFonts w:ascii="Times New Roman" w:hAnsi="Times New Roman" w:cs="Times New Roman"/>
        </w:rPr>
      </w:pPr>
      <w:r w:rsidRPr="001022BE">
        <w:rPr>
          <w:rFonts w:ascii="Times New Roman" w:hAnsi="Times New Roman" w:cs="Times New Roman"/>
        </w:rPr>
        <w:br w:type="page"/>
      </w:r>
    </w:p>
    <w:p w14:paraId="2C72A9F6" w14:textId="56886E2B" w:rsidR="00A67D63" w:rsidRPr="001022BE" w:rsidRDefault="00A67D63" w:rsidP="00A67D63">
      <w:pPr>
        <w:adjustRightInd w:val="0"/>
        <w:snapToGrid w:val="0"/>
        <w:jc w:val="center"/>
        <w:rPr>
          <w:rFonts w:ascii="Times New Roman" w:hAnsi="Times New Roman" w:cs="Times New Roman"/>
        </w:rPr>
      </w:pPr>
      <w:r w:rsidRPr="001022BE">
        <w:rPr>
          <w:rFonts w:ascii="Times New Roman" w:hAnsi="Times New Roman" w:cs="Times New Roman"/>
          <w:b/>
        </w:rPr>
        <w:lastRenderedPageBreak/>
        <w:t>Table S5</w:t>
      </w:r>
      <w:r w:rsidRPr="001022BE">
        <w:rPr>
          <w:rFonts w:ascii="Times New Roman" w:hAnsi="Times New Roman" w:cs="Times New Roman"/>
        </w:rPr>
        <w:t xml:space="preserve">. </w:t>
      </w:r>
      <w:r w:rsidRPr="001022BE">
        <w:rPr>
          <w:rFonts w:ascii="Times New Roman" w:hAnsi="Times New Roman"/>
        </w:rPr>
        <w:t>The effect sizes and powers fo</w:t>
      </w:r>
      <w:r w:rsidRPr="001022BE">
        <w:rPr>
          <w:rFonts w:ascii="Times New Roman" w:hAnsi="Times New Roman" w:cs="Times New Roman"/>
        </w:rPr>
        <w:t xml:space="preserve">r the </w:t>
      </w:r>
      <w:r w:rsidRPr="001022BE">
        <w:rPr>
          <w:rFonts w:ascii="Times New Roman" w:hAnsi="Times New Roman" w:cs="Times New Roman"/>
          <w:color w:val="000000"/>
          <w:kern w:val="0"/>
        </w:rPr>
        <w:t>normalized protein expression levels of</w:t>
      </w:r>
      <w:r w:rsidRPr="001022BE">
        <w:rPr>
          <w:rFonts w:ascii="Times New Roman" w:hAnsi="Times New Roman"/>
        </w:rPr>
        <w:t xml:space="preserve"> DRD1, DRD2 and α4-nAChR in different brain re</w:t>
      </w:r>
      <w:r w:rsidR="00A50B69" w:rsidRPr="001022BE">
        <w:rPr>
          <w:rFonts w:ascii="Times New Roman" w:hAnsi="Times New Roman"/>
        </w:rPr>
        <w:t>gion</w:t>
      </w:r>
      <w:r w:rsidRPr="001022BE">
        <w:rPr>
          <w:rFonts w:ascii="Times New Roman" w:hAnsi="Times New Roman"/>
        </w:rPr>
        <w:t>s</w:t>
      </w:r>
      <w:r w:rsidRPr="001022BE">
        <w:rPr>
          <w:rFonts w:ascii="Times New Roman" w:hAnsi="Times New Roman" w:hint="eastAsia"/>
        </w:rPr>
        <w:t>.</w:t>
      </w:r>
      <w:r w:rsidRPr="001022BE">
        <w:rPr>
          <w:rFonts w:ascii="Times New Roman" w:hAnsi="Times New Roman"/>
        </w:rPr>
        <w:t xml:space="preserve"> Each sample was presented as a ratio relative to the sham controls.</w:t>
      </w:r>
    </w:p>
    <w:tbl>
      <w:tblPr>
        <w:tblStyle w:val="GridTable6Colorful"/>
        <w:tblW w:w="0" w:type="auto"/>
        <w:tblInd w:w="2358" w:type="dxa"/>
        <w:tblLook w:val="04A0" w:firstRow="1" w:lastRow="0" w:firstColumn="1" w:lastColumn="0" w:noHBand="0" w:noVBand="1"/>
      </w:tblPr>
      <w:tblGrid>
        <w:gridCol w:w="1390"/>
        <w:gridCol w:w="16"/>
        <w:gridCol w:w="1924"/>
        <w:gridCol w:w="1215"/>
        <w:gridCol w:w="1215"/>
      </w:tblGrid>
      <w:tr w:rsidR="00A67D63" w:rsidRPr="001022BE" w14:paraId="7B927FDF" w14:textId="77777777" w:rsidTr="00BE429F">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390" w:type="dxa"/>
            <w:tcBorders>
              <w:right w:val="single" w:sz="4" w:space="0" w:color="auto"/>
            </w:tcBorders>
            <w:vAlign w:val="center"/>
          </w:tcPr>
          <w:p w14:paraId="45EF0C2C" w14:textId="77777777" w:rsidR="00A67D63" w:rsidRPr="001022BE" w:rsidRDefault="00A67D63" w:rsidP="00BE429F">
            <w:pPr>
              <w:jc w:val="center"/>
              <w:rPr>
                <w:rFonts w:ascii="Times New Roman" w:hAnsi="Times New Roman"/>
                <w:i/>
              </w:rPr>
            </w:pPr>
            <w:r w:rsidRPr="001022BE">
              <w:rPr>
                <w:rFonts w:ascii="Times New Roman" w:hAnsi="Times New Roman"/>
                <w:i/>
              </w:rPr>
              <w:t>Brain region</w:t>
            </w:r>
          </w:p>
        </w:tc>
        <w:tc>
          <w:tcPr>
            <w:tcW w:w="1940" w:type="dxa"/>
            <w:gridSpan w:val="2"/>
            <w:tcBorders>
              <w:right w:val="single" w:sz="4" w:space="0" w:color="auto"/>
            </w:tcBorders>
            <w:vAlign w:val="center"/>
          </w:tcPr>
          <w:p w14:paraId="7EB2CA99" w14:textId="77777777" w:rsidR="00A67D63" w:rsidRPr="001022BE" w:rsidRDefault="00A67D63" w:rsidP="00BE42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
              </w:rPr>
            </w:pPr>
            <w:r w:rsidRPr="001022BE">
              <w:rPr>
                <w:rFonts w:ascii="Times New Roman" w:hAnsi="Times New Roman"/>
                <w:i/>
              </w:rPr>
              <w:t>Receptor protein</w:t>
            </w:r>
          </w:p>
        </w:tc>
        <w:tc>
          <w:tcPr>
            <w:tcW w:w="1215" w:type="dxa"/>
            <w:tcBorders>
              <w:left w:val="single" w:sz="4" w:space="0" w:color="auto"/>
            </w:tcBorders>
            <w:vAlign w:val="center"/>
          </w:tcPr>
          <w:p w14:paraId="2C134EE3" w14:textId="77777777" w:rsidR="00A67D63" w:rsidRPr="001022BE" w:rsidRDefault="00A67D63" w:rsidP="00BE42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rPr>
            </w:pPr>
            <w:r w:rsidRPr="001022BE">
              <w:rPr>
                <w:rFonts w:ascii="Times New Roman" w:hAnsi="Times New Roman"/>
                <w:i/>
              </w:rPr>
              <w:t>Effect size</w:t>
            </w:r>
          </w:p>
        </w:tc>
        <w:tc>
          <w:tcPr>
            <w:tcW w:w="1215" w:type="dxa"/>
            <w:vAlign w:val="center"/>
          </w:tcPr>
          <w:p w14:paraId="7BC62551" w14:textId="77777777" w:rsidR="00A67D63" w:rsidRPr="001022BE" w:rsidRDefault="00A67D63" w:rsidP="00BE42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rPr>
            </w:pPr>
            <w:r w:rsidRPr="001022BE">
              <w:rPr>
                <w:rFonts w:ascii="Times New Roman" w:hAnsi="Times New Roman"/>
                <w:i/>
              </w:rPr>
              <w:t>Power</w:t>
            </w:r>
          </w:p>
        </w:tc>
      </w:tr>
      <w:tr w:rsidR="00A67D63" w:rsidRPr="001022BE" w14:paraId="098B63EA" w14:textId="77777777" w:rsidTr="00BE4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gridSpan w:val="2"/>
            <w:vMerge w:val="restart"/>
            <w:tcBorders>
              <w:right w:val="single" w:sz="4" w:space="0" w:color="auto"/>
            </w:tcBorders>
            <w:shd w:val="clear" w:color="auto" w:fill="auto"/>
            <w:vAlign w:val="center"/>
          </w:tcPr>
          <w:p w14:paraId="3E407A22" w14:textId="77777777" w:rsidR="00A67D63" w:rsidRPr="001022BE" w:rsidRDefault="00A67D63" w:rsidP="00BE429F">
            <w:pPr>
              <w:jc w:val="center"/>
              <w:rPr>
                <w:rFonts w:ascii="Times New Roman" w:hAnsi="Times New Roman"/>
              </w:rPr>
            </w:pPr>
            <w:r w:rsidRPr="001022BE">
              <w:rPr>
                <w:rFonts w:ascii="Times New Roman" w:hAnsi="Times New Roman"/>
              </w:rPr>
              <w:t>CA1</w:t>
            </w:r>
          </w:p>
        </w:tc>
        <w:tc>
          <w:tcPr>
            <w:tcW w:w="1924" w:type="dxa"/>
            <w:tcBorders>
              <w:left w:val="single" w:sz="4" w:space="0" w:color="auto"/>
            </w:tcBorders>
            <w:vAlign w:val="center"/>
          </w:tcPr>
          <w:p w14:paraId="4A9A4863"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DRD1</w:t>
            </w:r>
          </w:p>
        </w:tc>
        <w:tc>
          <w:tcPr>
            <w:tcW w:w="1215" w:type="dxa"/>
            <w:vAlign w:val="center"/>
          </w:tcPr>
          <w:p w14:paraId="1BD7D63C"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2.500</w:t>
            </w:r>
          </w:p>
        </w:tc>
        <w:tc>
          <w:tcPr>
            <w:tcW w:w="1215" w:type="dxa"/>
            <w:vAlign w:val="center"/>
          </w:tcPr>
          <w:p w14:paraId="42426E39"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0.982</w:t>
            </w:r>
          </w:p>
        </w:tc>
      </w:tr>
      <w:tr w:rsidR="00A67D63" w:rsidRPr="001022BE" w14:paraId="7AF443EA" w14:textId="77777777" w:rsidTr="00BE429F">
        <w:tc>
          <w:tcPr>
            <w:cnfStyle w:val="001000000000" w:firstRow="0" w:lastRow="0" w:firstColumn="1" w:lastColumn="0" w:oddVBand="0" w:evenVBand="0" w:oddHBand="0" w:evenHBand="0" w:firstRowFirstColumn="0" w:firstRowLastColumn="0" w:lastRowFirstColumn="0" w:lastRowLastColumn="0"/>
            <w:tcW w:w="1406" w:type="dxa"/>
            <w:gridSpan w:val="2"/>
            <w:vMerge/>
            <w:tcBorders>
              <w:right w:val="single" w:sz="4" w:space="0" w:color="auto"/>
            </w:tcBorders>
            <w:shd w:val="clear" w:color="auto" w:fill="auto"/>
            <w:vAlign w:val="center"/>
          </w:tcPr>
          <w:p w14:paraId="4384CE5E" w14:textId="77777777" w:rsidR="00A67D63" w:rsidRPr="001022BE" w:rsidRDefault="00A67D63" w:rsidP="00BE429F">
            <w:pPr>
              <w:jc w:val="center"/>
              <w:rPr>
                <w:rFonts w:ascii="Times New Roman" w:hAnsi="Times New Roman"/>
              </w:rPr>
            </w:pPr>
          </w:p>
        </w:tc>
        <w:tc>
          <w:tcPr>
            <w:tcW w:w="1924" w:type="dxa"/>
            <w:tcBorders>
              <w:left w:val="single" w:sz="4" w:space="0" w:color="auto"/>
            </w:tcBorders>
            <w:vAlign w:val="center"/>
          </w:tcPr>
          <w:p w14:paraId="58EDB521"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DRD2</w:t>
            </w:r>
          </w:p>
        </w:tc>
        <w:tc>
          <w:tcPr>
            <w:tcW w:w="1215" w:type="dxa"/>
            <w:vAlign w:val="center"/>
          </w:tcPr>
          <w:p w14:paraId="324A89AE"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2.728</w:t>
            </w:r>
          </w:p>
        </w:tc>
        <w:tc>
          <w:tcPr>
            <w:tcW w:w="1215" w:type="dxa"/>
            <w:vAlign w:val="center"/>
          </w:tcPr>
          <w:p w14:paraId="7090B81E"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0.989</w:t>
            </w:r>
          </w:p>
        </w:tc>
      </w:tr>
      <w:tr w:rsidR="00A67D63" w:rsidRPr="001022BE" w14:paraId="12E3AF58" w14:textId="77777777" w:rsidTr="00BE4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gridSpan w:val="2"/>
            <w:vMerge/>
            <w:tcBorders>
              <w:right w:val="single" w:sz="4" w:space="0" w:color="auto"/>
            </w:tcBorders>
            <w:shd w:val="clear" w:color="auto" w:fill="auto"/>
            <w:vAlign w:val="center"/>
          </w:tcPr>
          <w:p w14:paraId="07DE734E" w14:textId="77777777" w:rsidR="00A67D63" w:rsidRPr="001022BE" w:rsidRDefault="00A67D63" w:rsidP="00BE429F">
            <w:pPr>
              <w:jc w:val="center"/>
              <w:rPr>
                <w:rFonts w:ascii="Times New Roman" w:hAnsi="Times New Roman"/>
              </w:rPr>
            </w:pPr>
          </w:p>
        </w:tc>
        <w:tc>
          <w:tcPr>
            <w:tcW w:w="1924" w:type="dxa"/>
            <w:tcBorders>
              <w:left w:val="single" w:sz="4" w:space="0" w:color="auto"/>
            </w:tcBorders>
            <w:vAlign w:val="center"/>
          </w:tcPr>
          <w:p w14:paraId="7BFA1E38"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α4-nAChR</w:t>
            </w:r>
          </w:p>
        </w:tc>
        <w:tc>
          <w:tcPr>
            <w:tcW w:w="1215" w:type="dxa"/>
            <w:vAlign w:val="center"/>
          </w:tcPr>
          <w:p w14:paraId="456654F6"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2.116</w:t>
            </w:r>
          </w:p>
        </w:tc>
        <w:tc>
          <w:tcPr>
            <w:tcW w:w="1215" w:type="dxa"/>
            <w:vAlign w:val="center"/>
          </w:tcPr>
          <w:p w14:paraId="01D63CB5"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0.958</w:t>
            </w:r>
          </w:p>
        </w:tc>
      </w:tr>
      <w:tr w:rsidR="00A67D63" w:rsidRPr="001022BE" w14:paraId="7A8611C2" w14:textId="77777777" w:rsidTr="00BE429F">
        <w:tc>
          <w:tcPr>
            <w:cnfStyle w:val="001000000000" w:firstRow="0" w:lastRow="0" w:firstColumn="1" w:lastColumn="0" w:oddVBand="0" w:evenVBand="0" w:oddHBand="0" w:evenHBand="0" w:firstRowFirstColumn="0" w:firstRowLastColumn="0" w:lastRowFirstColumn="0" w:lastRowLastColumn="0"/>
            <w:tcW w:w="1406" w:type="dxa"/>
            <w:gridSpan w:val="2"/>
            <w:vMerge w:val="restart"/>
            <w:shd w:val="clear" w:color="auto" w:fill="auto"/>
            <w:vAlign w:val="center"/>
          </w:tcPr>
          <w:p w14:paraId="43CA704E" w14:textId="77777777" w:rsidR="00A67D63" w:rsidRPr="001022BE" w:rsidRDefault="00A67D63" w:rsidP="00BE429F">
            <w:pPr>
              <w:jc w:val="center"/>
              <w:rPr>
                <w:rFonts w:ascii="Times New Roman" w:hAnsi="Times New Roman"/>
              </w:rPr>
            </w:pPr>
            <w:r w:rsidRPr="001022BE">
              <w:rPr>
                <w:rFonts w:ascii="Times New Roman" w:hAnsi="Times New Roman"/>
              </w:rPr>
              <w:t>CA3</w:t>
            </w:r>
          </w:p>
        </w:tc>
        <w:tc>
          <w:tcPr>
            <w:tcW w:w="1924" w:type="dxa"/>
            <w:vAlign w:val="center"/>
          </w:tcPr>
          <w:p w14:paraId="484326B2"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DRD1</w:t>
            </w:r>
          </w:p>
        </w:tc>
        <w:tc>
          <w:tcPr>
            <w:tcW w:w="1215" w:type="dxa"/>
            <w:vAlign w:val="center"/>
          </w:tcPr>
          <w:p w14:paraId="533043A5"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2.343</w:t>
            </w:r>
          </w:p>
        </w:tc>
        <w:tc>
          <w:tcPr>
            <w:tcW w:w="1215" w:type="dxa"/>
            <w:vAlign w:val="center"/>
          </w:tcPr>
          <w:p w14:paraId="7D9FE7A1"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0.974</w:t>
            </w:r>
          </w:p>
        </w:tc>
      </w:tr>
      <w:tr w:rsidR="00A67D63" w:rsidRPr="001022BE" w14:paraId="0B003F92" w14:textId="77777777" w:rsidTr="00BE4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gridSpan w:val="2"/>
            <w:vMerge/>
            <w:shd w:val="clear" w:color="auto" w:fill="auto"/>
            <w:vAlign w:val="center"/>
          </w:tcPr>
          <w:p w14:paraId="04642C80" w14:textId="77777777" w:rsidR="00A67D63" w:rsidRPr="001022BE" w:rsidRDefault="00A67D63" w:rsidP="00BE429F">
            <w:pPr>
              <w:jc w:val="center"/>
              <w:rPr>
                <w:rFonts w:ascii="Times New Roman" w:hAnsi="Times New Roman"/>
              </w:rPr>
            </w:pPr>
          </w:p>
        </w:tc>
        <w:tc>
          <w:tcPr>
            <w:tcW w:w="1924" w:type="dxa"/>
            <w:vAlign w:val="center"/>
          </w:tcPr>
          <w:p w14:paraId="120BE911"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DRD2</w:t>
            </w:r>
          </w:p>
        </w:tc>
        <w:tc>
          <w:tcPr>
            <w:tcW w:w="1215" w:type="dxa"/>
            <w:vAlign w:val="center"/>
          </w:tcPr>
          <w:p w14:paraId="6DF8FE59"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5.567</w:t>
            </w:r>
          </w:p>
        </w:tc>
        <w:tc>
          <w:tcPr>
            <w:tcW w:w="1215" w:type="dxa"/>
            <w:vAlign w:val="center"/>
          </w:tcPr>
          <w:p w14:paraId="04429FFC"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0.999</w:t>
            </w:r>
          </w:p>
        </w:tc>
      </w:tr>
      <w:tr w:rsidR="00A67D63" w:rsidRPr="001022BE" w14:paraId="1AD72B61" w14:textId="77777777" w:rsidTr="00BE429F">
        <w:tc>
          <w:tcPr>
            <w:cnfStyle w:val="001000000000" w:firstRow="0" w:lastRow="0" w:firstColumn="1" w:lastColumn="0" w:oddVBand="0" w:evenVBand="0" w:oddHBand="0" w:evenHBand="0" w:firstRowFirstColumn="0" w:firstRowLastColumn="0" w:lastRowFirstColumn="0" w:lastRowLastColumn="0"/>
            <w:tcW w:w="1406" w:type="dxa"/>
            <w:gridSpan w:val="2"/>
            <w:vMerge/>
            <w:shd w:val="clear" w:color="auto" w:fill="auto"/>
            <w:vAlign w:val="center"/>
          </w:tcPr>
          <w:p w14:paraId="23938049" w14:textId="77777777" w:rsidR="00A67D63" w:rsidRPr="001022BE" w:rsidRDefault="00A67D63" w:rsidP="00BE429F">
            <w:pPr>
              <w:jc w:val="center"/>
              <w:rPr>
                <w:rFonts w:ascii="Times New Roman" w:hAnsi="Times New Roman"/>
              </w:rPr>
            </w:pPr>
          </w:p>
        </w:tc>
        <w:tc>
          <w:tcPr>
            <w:tcW w:w="1924" w:type="dxa"/>
            <w:vAlign w:val="center"/>
          </w:tcPr>
          <w:p w14:paraId="6CAD257E"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α4-nAChR</w:t>
            </w:r>
          </w:p>
        </w:tc>
        <w:tc>
          <w:tcPr>
            <w:tcW w:w="1215" w:type="dxa"/>
            <w:vAlign w:val="center"/>
          </w:tcPr>
          <w:p w14:paraId="49843CB9"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1.887</w:t>
            </w:r>
          </w:p>
        </w:tc>
        <w:tc>
          <w:tcPr>
            <w:tcW w:w="1215" w:type="dxa"/>
            <w:vAlign w:val="center"/>
          </w:tcPr>
          <w:p w14:paraId="711A590D"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0.951</w:t>
            </w:r>
          </w:p>
        </w:tc>
      </w:tr>
      <w:tr w:rsidR="00A67D63" w:rsidRPr="001022BE" w14:paraId="2CA1B2CD" w14:textId="77777777" w:rsidTr="00BE4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gridSpan w:val="2"/>
            <w:vMerge w:val="restart"/>
            <w:shd w:val="clear" w:color="auto" w:fill="auto"/>
            <w:vAlign w:val="center"/>
          </w:tcPr>
          <w:p w14:paraId="4BA7F231" w14:textId="77777777" w:rsidR="00A67D63" w:rsidRPr="001022BE" w:rsidRDefault="00A67D63" w:rsidP="00BE429F">
            <w:pPr>
              <w:jc w:val="center"/>
              <w:rPr>
                <w:rFonts w:ascii="Times New Roman" w:hAnsi="Times New Roman"/>
              </w:rPr>
            </w:pPr>
            <w:r w:rsidRPr="001022BE">
              <w:rPr>
                <w:rFonts w:ascii="Times New Roman" w:hAnsi="Times New Roman"/>
              </w:rPr>
              <w:t>DG</w:t>
            </w:r>
          </w:p>
        </w:tc>
        <w:tc>
          <w:tcPr>
            <w:tcW w:w="1924" w:type="dxa"/>
            <w:vAlign w:val="center"/>
          </w:tcPr>
          <w:p w14:paraId="0503265C"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DRD1</w:t>
            </w:r>
          </w:p>
        </w:tc>
        <w:tc>
          <w:tcPr>
            <w:tcW w:w="1215" w:type="dxa"/>
            <w:vAlign w:val="center"/>
          </w:tcPr>
          <w:p w14:paraId="64E341C1"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2.978</w:t>
            </w:r>
          </w:p>
        </w:tc>
        <w:tc>
          <w:tcPr>
            <w:tcW w:w="1215" w:type="dxa"/>
            <w:vAlign w:val="center"/>
          </w:tcPr>
          <w:p w14:paraId="7D5E7B00"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0.994</w:t>
            </w:r>
          </w:p>
        </w:tc>
      </w:tr>
      <w:tr w:rsidR="00A67D63" w:rsidRPr="001022BE" w14:paraId="4EDABB06" w14:textId="77777777" w:rsidTr="00BE429F">
        <w:tc>
          <w:tcPr>
            <w:cnfStyle w:val="001000000000" w:firstRow="0" w:lastRow="0" w:firstColumn="1" w:lastColumn="0" w:oddVBand="0" w:evenVBand="0" w:oddHBand="0" w:evenHBand="0" w:firstRowFirstColumn="0" w:firstRowLastColumn="0" w:lastRowFirstColumn="0" w:lastRowLastColumn="0"/>
            <w:tcW w:w="1406" w:type="dxa"/>
            <w:gridSpan w:val="2"/>
            <w:vMerge/>
            <w:shd w:val="clear" w:color="auto" w:fill="auto"/>
            <w:vAlign w:val="center"/>
          </w:tcPr>
          <w:p w14:paraId="5255296E" w14:textId="77777777" w:rsidR="00A67D63" w:rsidRPr="001022BE" w:rsidRDefault="00A67D63" w:rsidP="00BE429F">
            <w:pPr>
              <w:jc w:val="center"/>
              <w:rPr>
                <w:rFonts w:ascii="Times New Roman" w:hAnsi="Times New Roman"/>
              </w:rPr>
            </w:pPr>
          </w:p>
        </w:tc>
        <w:tc>
          <w:tcPr>
            <w:tcW w:w="1924" w:type="dxa"/>
            <w:vAlign w:val="center"/>
          </w:tcPr>
          <w:p w14:paraId="28233B54"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DRD2</w:t>
            </w:r>
          </w:p>
        </w:tc>
        <w:tc>
          <w:tcPr>
            <w:tcW w:w="1215" w:type="dxa"/>
            <w:vAlign w:val="center"/>
          </w:tcPr>
          <w:p w14:paraId="6AA7BB3D"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3.707</w:t>
            </w:r>
          </w:p>
        </w:tc>
        <w:tc>
          <w:tcPr>
            <w:tcW w:w="1215" w:type="dxa"/>
            <w:vAlign w:val="center"/>
          </w:tcPr>
          <w:p w14:paraId="3FC6F611" w14:textId="77777777" w:rsidR="00A67D63" w:rsidRPr="001022BE" w:rsidRDefault="00A67D63" w:rsidP="00BE42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022BE">
              <w:rPr>
                <w:rFonts w:ascii="Times New Roman" w:hAnsi="Times New Roman"/>
              </w:rPr>
              <w:t>0.998</w:t>
            </w:r>
          </w:p>
        </w:tc>
      </w:tr>
      <w:tr w:rsidR="00A67D63" w:rsidRPr="001022BE" w14:paraId="549F0002" w14:textId="77777777" w:rsidTr="00BE4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gridSpan w:val="2"/>
            <w:vMerge/>
            <w:shd w:val="clear" w:color="auto" w:fill="auto"/>
            <w:vAlign w:val="center"/>
          </w:tcPr>
          <w:p w14:paraId="3845AEA5" w14:textId="77777777" w:rsidR="00A67D63" w:rsidRPr="001022BE" w:rsidRDefault="00A67D63" w:rsidP="00BE429F">
            <w:pPr>
              <w:jc w:val="center"/>
              <w:rPr>
                <w:rFonts w:ascii="Times New Roman" w:hAnsi="Times New Roman"/>
              </w:rPr>
            </w:pPr>
          </w:p>
        </w:tc>
        <w:tc>
          <w:tcPr>
            <w:tcW w:w="1924" w:type="dxa"/>
            <w:vAlign w:val="center"/>
          </w:tcPr>
          <w:p w14:paraId="6449C522"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α4-nAChR</w:t>
            </w:r>
          </w:p>
        </w:tc>
        <w:tc>
          <w:tcPr>
            <w:tcW w:w="1215" w:type="dxa"/>
            <w:vAlign w:val="center"/>
          </w:tcPr>
          <w:p w14:paraId="7D1C9758"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3.176</w:t>
            </w:r>
          </w:p>
        </w:tc>
        <w:tc>
          <w:tcPr>
            <w:tcW w:w="1215" w:type="dxa"/>
            <w:vAlign w:val="center"/>
          </w:tcPr>
          <w:p w14:paraId="4CE6FDAF" w14:textId="77777777" w:rsidR="00A67D63" w:rsidRPr="001022BE" w:rsidRDefault="00A67D63" w:rsidP="00BE42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022BE">
              <w:rPr>
                <w:rFonts w:ascii="Times New Roman" w:hAnsi="Times New Roman"/>
              </w:rPr>
              <w:t>0.996</w:t>
            </w:r>
          </w:p>
        </w:tc>
      </w:tr>
    </w:tbl>
    <w:p w14:paraId="72D039F8" w14:textId="77777777" w:rsidR="00A67D63" w:rsidRPr="001022BE" w:rsidRDefault="00A67D63" w:rsidP="00A67D63">
      <w:pPr>
        <w:spacing w:line="480" w:lineRule="auto"/>
        <w:rPr>
          <w:rFonts w:ascii="Times New Roman" w:hAnsi="Times New Roman" w:cs="Times New Roman"/>
        </w:rPr>
      </w:pPr>
    </w:p>
    <w:p w14:paraId="3D211D11" w14:textId="77777777" w:rsidR="00A67D63" w:rsidRPr="001022BE" w:rsidRDefault="00A67D63">
      <w:pPr>
        <w:widowControl/>
        <w:rPr>
          <w:rFonts w:ascii="Times New Roman" w:hAnsi="Times New Roman" w:cs="Times New Roman"/>
          <w:i/>
        </w:rPr>
      </w:pPr>
      <w:r w:rsidRPr="001022BE">
        <w:rPr>
          <w:rFonts w:ascii="Times New Roman" w:hAnsi="Times New Roman" w:cs="Times New Roman"/>
          <w:i/>
        </w:rPr>
        <w:br w:type="page"/>
      </w:r>
    </w:p>
    <w:p w14:paraId="4B5C0A42" w14:textId="7546EDE3" w:rsidR="0048549C" w:rsidRPr="001022BE" w:rsidRDefault="0048549C" w:rsidP="0048549C">
      <w:pPr>
        <w:spacing w:line="480" w:lineRule="auto"/>
        <w:rPr>
          <w:rFonts w:ascii="Times New Roman" w:hAnsi="Times New Roman" w:cs="Times New Roman"/>
          <w:i/>
        </w:rPr>
      </w:pPr>
      <w:r w:rsidRPr="001022BE">
        <w:rPr>
          <w:rFonts w:ascii="Times New Roman" w:hAnsi="Times New Roman" w:cs="Times New Roman"/>
          <w:i/>
        </w:rPr>
        <w:lastRenderedPageBreak/>
        <w:t>Note 4. Comparison of brain connectivity in beta and delta bands: before (baseline) vs. after CT-DBS</w:t>
      </w:r>
    </w:p>
    <w:p w14:paraId="250270E7" w14:textId="77777777" w:rsidR="0048549C" w:rsidRPr="001022BE" w:rsidRDefault="0048549C" w:rsidP="0048549C">
      <w:pPr>
        <w:spacing w:line="480" w:lineRule="auto"/>
        <w:rPr>
          <w:rFonts w:ascii="Times New Roman" w:hAnsi="Times New Roman" w:cs="Times New Roman"/>
        </w:rPr>
      </w:pPr>
      <w:r w:rsidRPr="001022BE">
        <w:rPr>
          <w:rFonts w:ascii="Times New Roman" w:hAnsi="Times New Roman" w:cs="Times New Roman"/>
          <w:noProof/>
        </w:rPr>
        <w:drawing>
          <wp:inline distT="0" distB="0" distL="0" distR="0" wp14:anchorId="2DB16F76" wp14:editId="0B0DBC2A">
            <wp:extent cx="6642100" cy="3343275"/>
            <wp:effectExtent l="0" t="0" r="0" b="0"/>
            <wp:docPr id="27" name="圖片 26">
              <a:extLst xmlns:a="http://schemas.openxmlformats.org/drawingml/2006/main">
                <a:ext uri="{FF2B5EF4-FFF2-40B4-BE49-F238E27FC236}">
                  <a16:creationId xmlns:a16="http://schemas.microsoft.com/office/drawing/2014/main" id="{B9B49517-E42F-1949-A59E-6D7EE47AAC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6">
                      <a:extLst>
                        <a:ext uri="{FF2B5EF4-FFF2-40B4-BE49-F238E27FC236}">
                          <a16:creationId xmlns:a16="http://schemas.microsoft.com/office/drawing/2014/main" id="{B9B49517-E42F-1949-A59E-6D7EE47AACF9}"/>
                        </a:ext>
                      </a:extLst>
                    </pic:cNvPr>
                    <pic:cNvPicPr>
                      <a:picLocks noChangeAspect="1"/>
                    </pic:cNvPicPr>
                  </pic:nvPicPr>
                  <pic:blipFill>
                    <a:blip r:embed="rId10"/>
                    <a:stretch>
                      <a:fillRect/>
                    </a:stretch>
                  </pic:blipFill>
                  <pic:spPr>
                    <a:xfrm>
                      <a:off x="0" y="0"/>
                      <a:ext cx="6642100" cy="3343275"/>
                    </a:xfrm>
                    <a:prstGeom prst="rect">
                      <a:avLst/>
                    </a:prstGeom>
                  </pic:spPr>
                </pic:pic>
              </a:graphicData>
            </a:graphic>
          </wp:inline>
        </w:drawing>
      </w:r>
      <w:r w:rsidRPr="001022BE" w:rsidDel="00077679">
        <w:rPr>
          <w:rFonts w:ascii="Times New Roman" w:hAnsi="Times New Roman" w:cs="Times New Roman"/>
        </w:rPr>
        <w:t xml:space="preserve"> </w:t>
      </w:r>
    </w:p>
    <w:p w14:paraId="69B2091C" w14:textId="56BA751C" w:rsidR="0048549C" w:rsidRPr="001022BE" w:rsidRDefault="0048549C" w:rsidP="0048549C">
      <w:pPr>
        <w:adjustRightInd w:val="0"/>
        <w:snapToGrid w:val="0"/>
        <w:spacing w:line="240" w:lineRule="atLeast"/>
        <w:jc w:val="both"/>
        <w:rPr>
          <w:rFonts w:ascii="Times New Roman" w:hAnsi="Times New Roman" w:cs="Times New Roman"/>
        </w:rPr>
      </w:pPr>
      <w:r w:rsidRPr="001022BE">
        <w:rPr>
          <w:rFonts w:ascii="Times New Roman" w:hAnsi="Times New Roman" w:cs="Times New Roman"/>
          <w:b/>
        </w:rPr>
        <w:t>Figure S3</w:t>
      </w:r>
      <w:r w:rsidRPr="001022BE">
        <w:rPr>
          <w:rFonts w:ascii="Times New Roman" w:hAnsi="Times New Roman" w:cs="Times New Roman"/>
        </w:rPr>
        <w:t xml:space="preserve">. Statistical FC changes before (baseline) and after CT-DBS (or sham stimulation) in each group. FC between pairs of brain regions (CT–DG, CT–CA1, CT–CA3, DG–CA1, DG–CA3, and CA1–CA3) in the (A) sham controls and (B) DBS group. There were no significant differences in terms of FC changes with delta- and beta-band LFP coherences before (baseline) and after CT-DBS (or sham stimulation) for </w:t>
      </w:r>
      <w:r w:rsidRPr="001022BE">
        <w:rPr>
          <w:rFonts w:ascii="Times New Roman" w:hAnsi="Times New Roman" w:cs="Times New Roman"/>
          <w:color w:val="000000" w:themeColor="text1"/>
        </w:rPr>
        <w:t>each group (Wilcoxon signed-rank test)</w:t>
      </w:r>
      <w:r w:rsidRPr="001022BE">
        <w:rPr>
          <w:rFonts w:ascii="Times New Roman" w:hAnsi="Times New Roman" w:cs="Times New Roman"/>
        </w:rPr>
        <w:t>.</w:t>
      </w:r>
      <w:r w:rsidR="00DC2A88" w:rsidRPr="001022BE">
        <w:rPr>
          <w:rFonts w:ascii="Times New Roman" w:hAnsi="Times New Roman" w:cs="Times New Roman"/>
        </w:rPr>
        <w:t xml:space="preserve"> All data are presented as the mean ± SEM.</w:t>
      </w:r>
    </w:p>
    <w:p w14:paraId="66F65646" w14:textId="77777777" w:rsidR="00D664F3" w:rsidRPr="001022BE" w:rsidRDefault="00D664F3" w:rsidP="005B5DAD">
      <w:pPr>
        <w:widowControl/>
        <w:rPr>
          <w:rFonts w:ascii="Times New Roman" w:hAnsi="Times New Roman" w:cs="Times New Roman"/>
        </w:rPr>
        <w:sectPr w:rsidR="00D664F3" w:rsidRPr="001022BE" w:rsidSect="00101193">
          <w:pgSz w:w="11900" w:h="16840"/>
          <w:pgMar w:top="720" w:right="720" w:bottom="720" w:left="720" w:header="851" w:footer="992" w:gutter="0"/>
          <w:cols w:space="425"/>
          <w:docGrid w:type="lines" w:linePitch="360"/>
        </w:sectPr>
      </w:pPr>
    </w:p>
    <w:p w14:paraId="76B9E898" w14:textId="77777777" w:rsidR="00450170" w:rsidRPr="001022BE" w:rsidRDefault="00450170" w:rsidP="002203DC">
      <w:pPr>
        <w:widowControl/>
        <w:snapToGrid w:val="0"/>
        <w:rPr>
          <w:rFonts w:ascii="Times New Roman" w:hAnsi="Times New Roman" w:cs="Times New Roman"/>
          <w:b/>
          <w:kern w:val="0"/>
          <w:szCs w:val="22"/>
          <w:lang w:eastAsia="en-US"/>
        </w:rPr>
      </w:pPr>
      <w:r w:rsidRPr="001022BE">
        <w:rPr>
          <w:rFonts w:ascii="Times New Roman" w:hAnsi="Times New Roman" w:cs="Times New Roman"/>
          <w:b/>
          <w:kern w:val="0"/>
          <w:szCs w:val="22"/>
          <w:lang w:eastAsia="en-US"/>
        </w:rPr>
        <w:lastRenderedPageBreak/>
        <w:t>Reference</w:t>
      </w:r>
    </w:p>
    <w:p w14:paraId="58097396" w14:textId="1FF73333" w:rsidR="004A3D66" w:rsidRPr="001022BE" w:rsidRDefault="00152B1A" w:rsidP="0058400D">
      <w:pPr>
        <w:pStyle w:val="EndNoteBibliography"/>
        <w:ind w:left="720" w:hanging="720"/>
        <w:jc w:val="both"/>
        <w:rPr>
          <w:rFonts w:ascii="Times New Roman" w:hAnsi="Times New Roman" w:cs="Times New Roman"/>
          <w:noProof/>
        </w:rPr>
      </w:pPr>
      <w:r w:rsidRPr="001022BE">
        <w:rPr>
          <w:rFonts w:ascii="Times New Roman" w:hAnsi="Times New Roman" w:cs="Times New Roman"/>
        </w:rPr>
        <w:fldChar w:fldCharType="begin"/>
      </w:r>
      <w:r w:rsidR="00EA12FE" w:rsidRPr="001022BE">
        <w:rPr>
          <w:rFonts w:ascii="Times New Roman" w:hAnsi="Times New Roman" w:cs="Times New Roman"/>
        </w:rPr>
        <w:instrText xml:space="preserve"> ADDIN EN.REFLIST </w:instrText>
      </w:r>
      <w:r w:rsidRPr="001022BE">
        <w:rPr>
          <w:rFonts w:ascii="Times New Roman" w:hAnsi="Times New Roman" w:cs="Times New Roman"/>
        </w:rPr>
        <w:fldChar w:fldCharType="separate"/>
      </w:r>
      <w:r w:rsidR="004A3D66" w:rsidRPr="001022BE">
        <w:rPr>
          <w:rFonts w:ascii="Times New Roman" w:hAnsi="Times New Roman" w:cs="Times New Roman"/>
          <w:noProof/>
        </w:rPr>
        <w:t xml:space="preserve">Buzsáki, G., Anastassiou, C. A., &amp; Koch, C. (2012). The origin of extracellular fields and currents — EEG, ECoG, LFP and spikes. </w:t>
      </w:r>
      <w:r w:rsidR="004A3D66" w:rsidRPr="001022BE">
        <w:rPr>
          <w:rFonts w:ascii="Times New Roman" w:hAnsi="Times New Roman" w:cs="Times New Roman"/>
          <w:i/>
          <w:noProof/>
        </w:rPr>
        <w:t>Nature Reviews Neuroscience, 13</w:t>
      </w:r>
      <w:r w:rsidR="004A3D66" w:rsidRPr="001022BE">
        <w:rPr>
          <w:rFonts w:ascii="Times New Roman" w:hAnsi="Times New Roman" w:cs="Times New Roman"/>
          <w:noProof/>
        </w:rPr>
        <w:t xml:space="preserve">(6), 407-420. </w:t>
      </w:r>
    </w:p>
    <w:p w14:paraId="44C820D4" w14:textId="77777777" w:rsidR="004A3D66" w:rsidRPr="001022BE" w:rsidRDefault="004A3D66" w:rsidP="0058400D">
      <w:pPr>
        <w:pStyle w:val="EndNoteBibliography"/>
        <w:ind w:left="720" w:hanging="720"/>
        <w:jc w:val="both"/>
        <w:rPr>
          <w:rFonts w:ascii="Times New Roman" w:hAnsi="Times New Roman" w:cs="Times New Roman"/>
          <w:noProof/>
        </w:rPr>
      </w:pPr>
      <w:r w:rsidRPr="001022BE">
        <w:rPr>
          <w:rFonts w:ascii="Times New Roman" w:hAnsi="Times New Roman" w:cs="Times New Roman"/>
          <w:noProof/>
        </w:rPr>
        <w:t xml:space="preserve">Cacioppo, J. T., Tassinary, L. G., &amp; Berntson, G. (2007). </w:t>
      </w:r>
      <w:r w:rsidRPr="001022BE">
        <w:rPr>
          <w:rFonts w:ascii="Times New Roman" w:hAnsi="Times New Roman" w:cs="Times New Roman"/>
          <w:i/>
          <w:noProof/>
        </w:rPr>
        <w:t>Handbook of psychophysiology</w:t>
      </w:r>
      <w:r w:rsidRPr="001022BE">
        <w:rPr>
          <w:rFonts w:ascii="Times New Roman" w:hAnsi="Times New Roman" w:cs="Times New Roman"/>
          <w:noProof/>
        </w:rPr>
        <w:t>: Cambridge University Press.</w:t>
      </w:r>
    </w:p>
    <w:p w14:paraId="3ACEC6C6" w14:textId="77777777" w:rsidR="004A3D66" w:rsidRPr="001022BE" w:rsidRDefault="004A3D66" w:rsidP="0058400D">
      <w:pPr>
        <w:pStyle w:val="EndNoteBibliography"/>
        <w:ind w:left="720" w:hanging="720"/>
        <w:jc w:val="both"/>
        <w:rPr>
          <w:rFonts w:ascii="Times New Roman" w:hAnsi="Times New Roman" w:cs="Times New Roman"/>
          <w:noProof/>
        </w:rPr>
      </w:pPr>
      <w:r w:rsidRPr="001022BE">
        <w:rPr>
          <w:rFonts w:ascii="Times New Roman" w:hAnsi="Times New Roman" w:cs="Times New Roman"/>
          <w:noProof/>
        </w:rPr>
        <w:t xml:space="preserve">Cohen, J. (1992). A power primer. </w:t>
      </w:r>
      <w:r w:rsidRPr="001022BE">
        <w:rPr>
          <w:rFonts w:ascii="Times New Roman" w:hAnsi="Times New Roman" w:cs="Times New Roman"/>
          <w:i/>
          <w:noProof/>
        </w:rPr>
        <w:t>Psychological Bulletin, 112</w:t>
      </w:r>
      <w:r w:rsidRPr="001022BE">
        <w:rPr>
          <w:rFonts w:ascii="Times New Roman" w:hAnsi="Times New Roman" w:cs="Times New Roman"/>
          <w:noProof/>
        </w:rPr>
        <w:t>(1), 155-159. doi:10.1037/0033-2909.112.1.155</w:t>
      </w:r>
    </w:p>
    <w:p w14:paraId="7741B880" w14:textId="77777777" w:rsidR="004A3D66" w:rsidRPr="001022BE" w:rsidRDefault="004A3D66" w:rsidP="0058400D">
      <w:pPr>
        <w:pStyle w:val="EndNoteBibliography"/>
        <w:ind w:left="720" w:hanging="720"/>
        <w:jc w:val="both"/>
        <w:rPr>
          <w:rFonts w:ascii="Times New Roman" w:hAnsi="Times New Roman" w:cs="Times New Roman"/>
          <w:noProof/>
        </w:rPr>
      </w:pPr>
      <w:r w:rsidRPr="001022BE">
        <w:rPr>
          <w:rFonts w:ascii="Times New Roman" w:hAnsi="Times New Roman" w:cs="Times New Roman"/>
          <w:noProof/>
        </w:rPr>
        <w:t xml:space="preserve">Jia, X., Smith, M. A., &amp; Kohn, A. (2011). Stimulus selectivity and spatial coherence of gamma components of the local field potential. </w:t>
      </w:r>
      <w:r w:rsidRPr="001022BE">
        <w:rPr>
          <w:rFonts w:ascii="Times New Roman" w:hAnsi="Times New Roman" w:cs="Times New Roman"/>
          <w:i/>
          <w:noProof/>
        </w:rPr>
        <w:t>The Journal of Neuroscience, 31</w:t>
      </w:r>
      <w:r w:rsidRPr="001022BE">
        <w:rPr>
          <w:rFonts w:ascii="Times New Roman" w:hAnsi="Times New Roman" w:cs="Times New Roman"/>
          <w:noProof/>
        </w:rPr>
        <w:t>(25), 9390-9403. doi:10.1523/jneurosci.0645-11.2011</w:t>
      </w:r>
    </w:p>
    <w:p w14:paraId="29279FC8" w14:textId="77777777" w:rsidR="004A3D66" w:rsidRPr="001022BE" w:rsidRDefault="004A3D66" w:rsidP="0058400D">
      <w:pPr>
        <w:pStyle w:val="EndNoteBibliography"/>
        <w:ind w:left="720" w:hanging="720"/>
        <w:jc w:val="both"/>
        <w:rPr>
          <w:rFonts w:ascii="Times New Roman" w:hAnsi="Times New Roman" w:cs="Times New Roman"/>
          <w:noProof/>
        </w:rPr>
      </w:pPr>
      <w:r w:rsidRPr="001022BE">
        <w:rPr>
          <w:rFonts w:ascii="Times New Roman" w:hAnsi="Times New Roman" w:cs="Times New Roman"/>
          <w:noProof/>
        </w:rPr>
        <w:t xml:space="preserve">Rosnow, R. L., &amp; Rosenthal, R. (1996). Computing contrasts, effect sizes, and counternulls on other people's published data: General procedures for research consumers. </w:t>
      </w:r>
      <w:r w:rsidRPr="001022BE">
        <w:rPr>
          <w:rFonts w:ascii="Times New Roman" w:hAnsi="Times New Roman" w:cs="Times New Roman"/>
          <w:i/>
          <w:noProof/>
        </w:rPr>
        <w:t>Psychological methods, 1</w:t>
      </w:r>
      <w:r w:rsidRPr="001022BE">
        <w:rPr>
          <w:rFonts w:ascii="Times New Roman" w:hAnsi="Times New Roman" w:cs="Times New Roman"/>
          <w:noProof/>
        </w:rPr>
        <w:t xml:space="preserve">(4), 331. </w:t>
      </w:r>
    </w:p>
    <w:p w14:paraId="347F664C" w14:textId="77777777" w:rsidR="004A3D66" w:rsidRPr="001022BE" w:rsidRDefault="004A3D66" w:rsidP="0058400D">
      <w:pPr>
        <w:pStyle w:val="EndNoteBibliography"/>
        <w:ind w:left="720" w:hanging="720"/>
        <w:jc w:val="both"/>
        <w:rPr>
          <w:rFonts w:ascii="Times New Roman" w:hAnsi="Times New Roman" w:cs="Times New Roman"/>
          <w:noProof/>
        </w:rPr>
      </w:pPr>
      <w:r w:rsidRPr="001022BE">
        <w:rPr>
          <w:rFonts w:ascii="Times New Roman" w:hAnsi="Times New Roman" w:cs="Times New Roman"/>
          <w:noProof/>
        </w:rPr>
        <w:t xml:space="preserve">Rosnow, R. L., Rosenthal, R., &amp; Rubin, D. B. (2000). Contrasts and correlations in effect-size estimation. </w:t>
      </w:r>
      <w:r w:rsidRPr="001022BE">
        <w:rPr>
          <w:rFonts w:ascii="Times New Roman" w:hAnsi="Times New Roman" w:cs="Times New Roman"/>
          <w:i/>
          <w:noProof/>
        </w:rPr>
        <w:t>Psychological science, 11</w:t>
      </w:r>
      <w:r w:rsidRPr="001022BE">
        <w:rPr>
          <w:rFonts w:ascii="Times New Roman" w:hAnsi="Times New Roman" w:cs="Times New Roman"/>
          <w:noProof/>
        </w:rPr>
        <w:t xml:space="preserve">(6), 446-453. </w:t>
      </w:r>
    </w:p>
    <w:p w14:paraId="6B71F668" w14:textId="77777777" w:rsidR="004A3D66" w:rsidRPr="001022BE" w:rsidRDefault="004A3D66" w:rsidP="0058400D">
      <w:pPr>
        <w:pStyle w:val="EndNoteBibliography"/>
        <w:ind w:left="720" w:hanging="720"/>
        <w:jc w:val="both"/>
        <w:rPr>
          <w:rFonts w:ascii="Times New Roman" w:hAnsi="Times New Roman" w:cs="Times New Roman"/>
          <w:noProof/>
        </w:rPr>
      </w:pPr>
      <w:r w:rsidRPr="001022BE">
        <w:rPr>
          <w:rFonts w:ascii="Times New Roman" w:hAnsi="Times New Roman" w:cs="Times New Roman"/>
          <w:noProof/>
        </w:rPr>
        <w:t xml:space="preserve">Shavelson, R. J. (1988). Statistical reasoning for the behavioral sciences. </w:t>
      </w:r>
    </w:p>
    <w:p w14:paraId="2E30652C" w14:textId="77777777" w:rsidR="004A3D66" w:rsidRPr="001022BE" w:rsidRDefault="004A3D66" w:rsidP="0058400D">
      <w:pPr>
        <w:pStyle w:val="EndNoteBibliography"/>
        <w:ind w:left="720" w:hanging="720"/>
        <w:jc w:val="both"/>
        <w:rPr>
          <w:rFonts w:ascii="Times New Roman" w:hAnsi="Times New Roman" w:cs="Times New Roman"/>
          <w:noProof/>
        </w:rPr>
      </w:pPr>
      <w:r w:rsidRPr="001022BE">
        <w:rPr>
          <w:rFonts w:ascii="Times New Roman" w:hAnsi="Times New Roman" w:cs="Times New Roman"/>
          <w:noProof/>
        </w:rPr>
        <w:t xml:space="preserve">Welch, P. (1967). The use of fast Fourier transform for the estimation of power spectra: A method based on time averaging over short, modified periodograms. </w:t>
      </w:r>
      <w:r w:rsidRPr="001022BE">
        <w:rPr>
          <w:rFonts w:ascii="Times New Roman" w:hAnsi="Times New Roman" w:cs="Times New Roman"/>
          <w:i/>
          <w:noProof/>
        </w:rPr>
        <w:t>IEEE Transactions on Audio and Electroacoustics, 15</w:t>
      </w:r>
      <w:r w:rsidRPr="001022BE">
        <w:rPr>
          <w:rFonts w:ascii="Times New Roman" w:hAnsi="Times New Roman" w:cs="Times New Roman"/>
          <w:noProof/>
        </w:rPr>
        <w:t>(2), 70-73. doi:10.1109/TAU.1967.1161901</w:t>
      </w:r>
    </w:p>
    <w:p w14:paraId="77F2ABB4" w14:textId="53C7E22B" w:rsidR="00255B98" w:rsidRPr="00255B98" w:rsidRDefault="00152B1A" w:rsidP="00F94758">
      <w:pPr>
        <w:snapToGrid w:val="0"/>
        <w:jc w:val="both"/>
        <w:rPr>
          <w:rFonts w:ascii="Times New Roman" w:hAnsi="Times New Roman" w:cs="Times New Roman"/>
        </w:rPr>
      </w:pPr>
      <w:r w:rsidRPr="001022BE">
        <w:rPr>
          <w:rFonts w:ascii="Times New Roman" w:hAnsi="Times New Roman" w:cs="Times New Roman"/>
        </w:rPr>
        <w:fldChar w:fldCharType="end"/>
      </w:r>
    </w:p>
    <w:sectPr w:rsidR="00255B98" w:rsidRPr="00255B98" w:rsidSect="00801B75">
      <w:pgSz w:w="11900" w:h="16840"/>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D77E95" w14:textId="77777777" w:rsidR="00A4512F" w:rsidRDefault="00A4512F" w:rsidP="009730A1">
      <w:r>
        <w:separator/>
      </w:r>
    </w:p>
  </w:endnote>
  <w:endnote w:type="continuationSeparator" w:id="0">
    <w:p w14:paraId="5737DC3A" w14:textId="77777777" w:rsidR="00A4512F" w:rsidRDefault="00A4512F" w:rsidP="009730A1">
      <w:r>
        <w:continuationSeparator/>
      </w:r>
    </w:p>
  </w:endnote>
  <w:endnote w:type="continuationNotice" w:id="1">
    <w:p w14:paraId="00A41BDF" w14:textId="77777777" w:rsidR="00A4512F" w:rsidRDefault="00A451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DFKai-SB">
    <w:altName w:val="Microsoft JhengHei"/>
    <w:charset w:val="88"/>
    <w:family w:val="script"/>
    <w:pitch w:val="fixed"/>
    <w:sig w:usb0="00000003" w:usb1="080E0000"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8365684"/>
      <w:docPartObj>
        <w:docPartGallery w:val="Page Numbers (Bottom of Page)"/>
        <w:docPartUnique/>
      </w:docPartObj>
    </w:sdtPr>
    <w:sdtEndPr/>
    <w:sdtContent>
      <w:p w14:paraId="1A80B2F1" w14:textId="39DF37FF" w:rsidR="00BE429F" w:rsidRDefault="00BE429F">
        <w:pPr>
          <w:pStyle w:val="Footer"/>
          <w:jc w:val="center"/>
        </w:pPr>
        <w:r>
          <w:fldChar w:fldCharType="begin"/>
        </w:r>
        <w:r>
          <w:instrText>PAGE   \* MERGEFORMAT</w:instrText>
        </w:r>
        <w:r>
          <w:fldChar w:fldCharType="separate"/>
        </w:r>
        <w:r w:rsidR="00AE6DBC" w:rsidRPr="00AE6DBC">
          <w:rPr>
            <w:noProof/>
            <w:lang w:val="zh-TW"/>
          </w:rPr>
          <w:t>1</w:t>
        </w:r>
        <w:r>
          <w:fldChar w:fldCharType="end"/>
        </w:r>
      </w:p>
    </w:sdtContent>
  </w:sdt>
  <w:p w14:paraId="565D8C55" w14:textId="77777777" w:rsidR="00BE429F" w:rsidRDefault="00BE42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3C2C8" w14:textId="77777777" w:rsidR="00A4512F" w:rsidRDefault="00A4512F" w:rsidP="009730A1">
      <w:r>
        <w:separator/>
      </w:r>
    </w:p>
  </w:footnote>
  <w:footnote w:type="continuationSeparator" w:id="0">
    <w:p w14:paraId="70CFCEF4" w14:textId="77777777" w:rsidR="00A4512F" w:rsidRDefault="00A4512F" w:rsidP="009730A1">
      <w:r>
        <w:continuationSeparator/>
      </w:r>
    </w:p>
  </w:footnote>
  <w:footnote w:type="continuationNotice" w:id="1">
    <w:p w14:paraId="03C26CC7" w14:textId="77777777" w:rsidR="00A4512F" w:rsidRDefault="00A451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31F7F" w14:textId="77777777" w:rsidR="00BE429F" w:rsidRDefault="00BE429F">
    <w:pPr>
      <w:pStyle w:val="Header"/>
    </w:pPr>
    <w:r w:rsidRPr="00426A33">
      <w:rPr>
        <w:noProof/>
      </w:rPr>
      <w:drawing>
        <wp:inline distT="0" distB="0" distL="0" distR="0" wp14:anchorId="42BF7993" wp14:editId="46A7E6A7">
          <wp:extent cx="1382534" cy="497091"/>
          <wp:effectExtent l="0" t="0" r="0" b="0"/>
          <wp:docPr id="9"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p w14:paraId="75DC27F8" w14:textId="77777777" w:rsidR="00BE429F" w:rsidRDefault="00BE429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za0s0d9rdfsaseetx2xrdw5txtr5sdfwv0z&quot;&gt;sup_0925&lt;record-ids&gt;&lt;item&gt;1&lt;/item&gt;&lt;item&gt;2&lt;/item&gt;&lt;item&gt;3&lt;/item&gt;&lt;item&gt;5&lt;/item&gt;&lt;item&gt;6&lt;/item&gt;&lt;item&gt;7&lt;/item&gt;&lt;item&gt;8&lt;/item&gt;&lt;item&gt;9&lt;/item&gt;&lt;/record-ids&gt;&lt;/item&gt;&lt;/Libraries&gt;"/>
  </w:docVars>
  <w:rsids>
    <w:rsidRoot w:val="00255B98"/>
    <w:rsid w:val="00006ABA"/>
    <w:rsid w:val="00010570"/>
    <w:rsid w:val="00015A69"/>
    <w:rsid w:val="00016580"/>
    <w:rsid w:val="00023CF1"/>
    <w:rsid w:val="00032A7B"/>
    <w:rsid w:val="00077679"/>
    <w:rsid w:val="000A444E"/>
    <w:rsid w:val="000B3135"/>
    <w:rsid w:val="000C4039"/>
    <w:rsid w:val="000F53CC"/>
    <w:rsid w:val="00101193"/>
    <w:rsid w:val="001022BE"/>
    <w:rsid w:val="00105B76"/>
    <w:rsid w:val="00121D34"/>
    <w:rsid w:val="0012280C"/>
    <w:rsid w:val="00133371"/>
    <w:rsid w:val="00152B1A"/>
    <w:rsid w:val="001541BF"/>
    <w:rsid w:val="00166C4E"/>
    <w:rsid w:val="00177087"/>
    <w:rsid w:val="001B1ACD"/>
    <w:rsid w:val="001C1087"/>
    <w:rsid w:val="001C5986"/>
    <w:rsid w:val="001C792C"/>
    <w:rsid w:val="001F72A8"/>
    <w:rsid w:val="001F77FB"/>
    <w:rsid w:val="00200DC1"/>
    <w:rsid w:val="00204741"/>
    <w:rsid w:val="0020757E"/>
    <w:rsid w:val="00214A22"/>
    <w:rsid w:val="002203DC"/>
    <w:rsid w:val="0022117D"/>
    <w:rsid w:val="00240EE9"/>
    <w:rsid w:val="00253A7A"/>
    <w:rsid w:val="00255B98"/>
    <w:rsid w:val="00276DC6"/>
    <w:rsid w:val="002922E2"/>
    <w:rsid w:val="002A42AB"/>
    <w:rsid w:val="002D1BAE"/>
    <w:rsid w:val="002D55DC"/>
    <w:rsid w:val="00317322"/>
    <w:rsid w:val="00340D99"/>
    <w:rsid w:val="0034521A"/>
    <w:rsid w:val="003522B8"/>
    <w:rsid w:val="0035682E"/>
    <w:rsid w:val="00357403"/>
    <w:rsid w:val="00392E3C"/>
    <w:rsid w:val="003A058F"/>
    <w:rsid w:val="003A3C4E"/>
    <w:rsid w:val="003A4F62"/>
    <w:rsid w:val="003A6A61"/>
    <w:rsid w:val="003B10A5"/>
    <w:rsid w:val="003D04E2"/>
    <w:rsid w:val="003D39F3"/>
    <w:rsid w:val="003D5C72"/>
    <w:rsid w:val="003F0555"/>
    <w:rsid w:val="004029BD"/>
    <w:rsid w:val="004430A0"/>
    <w:rsid w:val="00450170"/>
    <w:rsid w:val="00451FCC"/>
    <w:rsid w:val="00452ECB"/>
    <w:rsid w:val="00460446"/>
    <w:rsid w:val="00461FDA"/>
    <w:rsid w:val="004712EF"/>
    <w:rsid w:val="004715A9"/>
    <w:rsid w:val="00472AF3"/>
    <w:rsid w:val="0048549C"/>
    <w:rsid w:val="004902C6"/>
    <w:rsid w:val="00497C34"/>
    <w:rsid w:val="004A3D66"/>
    <w:rsid w:val="004B1FF6"/>
    <w:rsid w:val="004C2975"/>
    <w:rsid w:val="004C7099"/>
    <w:rsid w:val="004E0575"/>
    <w:rsid w:val="0051086F"/>
    <w:rsid w:val="005143F0"/>
    <w:rsid w:val="0051557F"/>
    <w:rsid w:val="005302A9"/>
    <w:rsid w:val="00532B0C"/>
    <w:rsid w:val="005523B6"/>
    <w:rsid w:val="00563464"/>
    <w:rsid w:val="00567E88"/>
    <w:rsid w:val="0058400D"/>
    <w:rsid w:val="00593E1A"/>
    <w:rsid w:val="005B3573"/>
    <w:rsid w:val="005B3AF8"/>
    <w:rsid w:val="005B5DAD"/>
    <w:rsid w:val="005D5390"/>
    <w:rsid w:val="00605073"/>
    <w:rsid w:val="00610282"/>
    <w:rsid w:val="00642B8E"/>
    <w:rsid w:val="00657EA6"/>
    <w:rsid w:val="006B15E4"/>
    <w:rsid w:val="007047DA"/>
    <w:rsid w:val="0071491E"/>
    <w:rsid w:val="00747316"/>
    <w:rsid w:val="00756E32"/>
    <w:rsid w:val="00774968"/>
    <w:rsid w:val="007B69F3"/>
    <w:rsid w:val="007C11B7"/>
    <w:rsid w:val="007E2905"/>
    <w:rsid w:val="007E5400"/>
    <w:rsid w:val="007E59D0"/>
    <w:rsid w:val="00801B75"/>
    <w:rsid w:val="008135D3"/>
    <w:rsid w:val="00825D38"/>
    <w:rsid w:val="008328D2"/>
    <w:rsid w:val="0084039D"/>
    <w:rsid w:val="008A0381"/>
    <w:rsid w:val="008A4F8E"/>
    <w:rsid w:val="008C174B"/>
    <w:rsid w:val="008C62CC"/>
    <w:rsid w:val="008D06AB"/>
    <w:rsid w:val="008F54AE"/>
    <w:rsid w:val="00915C91"/>
    <w:rsid w:val="00931CD1"/>
    <w:rsid w:val="00952052"/>
    <w:rsid w:val="00962C32"/>
    <w:rsid w:val="00966745"/>
    <w:rsid w:val="009730A1"/>
    <w:rsid w:val="009A68CD"/>
    <w:rsid w:val="009B1C7A"/>
    <w:rsid w:val="009E3301"/>
    <w:rsid w:val="00A142D2"/>
    <w:rsid w:val="00A31997"/>
    <w:rsid w:val="00A41797"/>
    <w:rsid w:val="00A4512F"/>
    <w:rsid w:val="00A50B69"/>
    <w:rsid w:val="00A67D63"/>
    <w:rsid w:val="00A71BF2"/>
    <w:rsid w:val="00A76D7C"/>
    <w:rsid w:val="00AB5ECE"/>
    <w:rsid w:val="00AC2F23"/>
    <w:rsid w:val="00AC2F37"/>
    <w:rsid w:val="00AC5366"/>
    <w:rsid w:val="00AC6EBD"/>
    <w:rsid w:val="00AE6DBC"/>
    <w:rsid w:val="00AF297C"/>
    <w:rsid w:val="00AF75D9"/>
    <w:rsid w:val="00B07C65"/>
    <w:rsid w:val="00B12AE7"/>
    <w:rsid w:val="00B21667"/>
    <w:rsid w:val="00BA33A5"/>
    <w:rsid w:val="00BA62D4"/>
    <w:rsid w:val="00BC65E8"/>
    <w:rsid w:val="00BE134A"/>
    <w:rsid w:val="00BE429F"/>
    <w:rsid w:val="00C03B42"/>
    <w:rsid w:val="00C13010"/>
    <w:rsid w:val="00C35469"/>
    <w:rsid w:val="00C400C1"/>
    <w:rsid w:val="00C775E6"/>
    <w:rsid w:val="00C90A7F"/>
    <w:rsid w:val="00CC55BA"/>
    <w:rsid w:val="00CD1B96"/>
    <w:rsid w:val="00D26461"/>
    <w:rsid w:val="00D664F3"/>
    <w:rsid w:val="00D77016"/>
    <w:rsid w:val="00DB6885"/>
    <w:rsid w:val="00DC2A88"/>
    <w:rsid w:val="00DC630D"/>
    <w:rsid w:val="00E00586"/>
    <w:rsid w:val="00E07B8F"/>
    <w:rsid w:val="00E1768A"/>
    <w:rsid w:val="00E322A6"/>
    <w:rsid w:val="00E42062"/>
    <w:rsid w:val="00E433D7"/>
    <w:rsid w:val="00E66A86"/>
    <w:rsid w:val="00E66CAE"/>
    <w:rsid w:val="00EA12FE"/>
    <w:rsid w:val="00EB12FB"/>
    <w:rsid w:val="00EB69EC"/>
    <w:rsid w:val="00EC689B"/>
    <w:rsid w:val="00ED0513"/>
    <w:rsid w:val="00ED4854"/>
    <w:rsid w:val="00EF09A3"/>
    <w:rsid w:val="00F1102C"/>
    <w:rsid w:val="00F340B3"/>
    <w:rsid w:val="00F368FB"/>
    <w:rsid w:val="00F434BF"/>
    <w:rsid w:val="00F70E8C"/>
    <w:rsid w:val="00F93E6C"/>
    <w:rsid w:val="00F94758"/>
    <w:rsid w:val="00F968D2"/>
    <w:rsid w:val="00FB26A4"/>
    <w:rsid w:val="00FC4E6F"/>
    <w:rsid w:val="00FD1A9E"/>
    <w:rsid w:val="00FF7875"/>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61F9C"/>
  <w15:docId w15:val="{52EB3586-F857-DA41-A1E3-B30AFF5AE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B1A"/>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0"/>
    <w:rsid w:val="00EA12FE"/>
    <w:pPr>
      <w:jc w:val="center"/>
    </w:pPr>
    <w:rPr>
      <w:rFonts w:ascii="Calibri" w:hAnsi="Calibri" w:cs="Calibri"/>
    </w:rPr>
  </w:style>
  <w:style w:type="character" w:customStyle="1" w:styleId="EndNoteBibliographyTitle0">
    <w:name w:val="EndNote Bibliography Title 字元"/>
    <w:basedOn w:val="DefaultParagraphFont"/>
    <w:link w:val="EndNoteBibliographyTitle"/>
    <w:rsid w:val="00EA12FE"/>
    <w:rPr>
      <w:rFonts w:ascii="Calibri" w:hAnsi="Calibri" w:cs="Calibri"/>
    </w:rPr>
  </w:style>
  <w:style w:type="paragraph" w:customStyle="1" w:styleId="EndNoteBibliography">
    <w:name w:val="EndNote Bibliography"/>
    <w:basedOn w:val="Normal"/>
    <w:link w:val="EndNoteBibliography0"/>
    <w:rsid w:val="00EA12FE"/>
    <w:rPr>
      <w:rFonts w:ascii="Calibri" w:hAnsi="Calibri" w:cs="Calibri"/>
    </w:rPr>
  </w:style>
  <w:style w:type="character" w:customStyle="1" w:styleId="EndNoteBibliography0">
    <w:name w:val="EndNote Bibliography 字元"/>
    <w:basedOn w:val="DefaultParagraphFont"/>
    <w:link w:val="EndNoteBibliography"/>
    <w:rsid w:val="00EA12FE"/>
    <w:rPr>
      <w:rFonts w:ascii="Calibri" w:hAnsi="Calibri" w:cs="Calibri"/>
    </w:rPr>
  </w:style>
  <w:style w:type="paragraph" w:customStyle="1" w:styleId="SupplementaryMaterial">
    <w:name w:val="Supplementary Material"/>
    <w:basedOn w:val="Title"/>
    <w:next w:val="Title"/>
    <w:qFormat/>
    <w:rsid w:val="00450170"/>
    <w:pPr>
      <w:widowControl/>
      <w:suppressLineNumbers/>
      <w:spacing w:after="120"/>
      <w:outlineLvl w:val="9"/>
    </w:pPr>
    <w:rPr>
      <w:rFonts w:ascii="Times New Roman" w:eastAsiaTheme="minorEastAsia" w:hAnsi="Times New Roman" w:cs="Times New Roman"/>
      <w:bCs w:val="0"/>
      <w:i/>
      <w:kern w:val="0"/>
      <w:lang w:eastAsia="en-US"/>
    </w:rPr>
  </w:style>
  <w:style w:type="paragraph" w:styleId="Title">
    <w:name w:val="Title"/>
    <w:basedOn w:val="Normal"/>
    <w:next w:val="Normal"/>
    <w:link w:val="TitleChar"/>
    <w:uiPriority w:val="10"/>
    <w:qFormat/>
    <w:rsid w:val="00450170"/>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sid w:val="00450170"/>
    <w:rPr>
      <w:rFonts w:asciiTheme="majorHAnsi" w:eastAsiaTheme="majorEastAsia" w:hAnsiTheme="majorHAnsi" w:cstheme="majorBidi"/>
      <w:b/>
      <w:bCs/>
      <w:sz w:val="32"/>
      <w:szCs w:val="32"/>
    </w:rPr>
  </w:style>
  <w:style w:type="character" w:styleId="Hyperlink">
    <w:name w:val="Hyperlink"/>
    <w:basedOn w:val="DefaultParagraphFont"/>
    <w:uiPriority w:val="99"/>
    <w:unhideWhenUsed/>
    <w:rsid w:val="00AC2F23"/>
    <w:rPr>
      <w:color w:val="0563C1" w:themeColor="hyperlink"/>
      <w:u w:val="single"/>
    </w:rPr>
  </w:style>
  <w:style w:type="paragraph" w:styleId="Header">
    <w:name w:val="header"/>
    <w:basedOn w:val="Normal"/>
    <w:link w:val="HeaderChar"/>
    <w:uiPriority w:val="99"/>
    <w:unhideWhenUsed/>
    <w:rsid w:val="009730A1"/>
    <w:pPr>
      <w:tabs>
        <w:tab w:val="center" w:pos="4320"/>
        <w:tab w:val="right" w:pos="8640"/>
      </w:tabs>
    </w:pPr>
  </w:style>
  <w:style w:type="character" w:customStyle="1" w:styleId="HeaderChar">
    <w:name w:val="Header Char"/>
    <w:basedOn w:val="DefaultParagraphFont"/>
    <w:link w:val="Header"/>
    <w:uiPriority w:val="99"/>
    <w:rsid w:val="009730A1"/>
  </w:style>
  <w:style w:type="paragraph" w:styleId="Footer">
    <w:name w:val="footer"/>
    <w:basedOn w:val="Normal"/>
    <w:link w:val="FooterChar"/>
    <w:uiPriority w:val="99"/>
    <w:unhideWhenUsed/>
    <w:rsid w:val="009730A1"/>
    <w:pPr>
      <w:tabs>
        <w:tab w:val="center" w:pos="4320"/>
        <w:tab w:val="right" w:pos="8640"/>
      </w:tabs>
    </w:pPr>
  </w:style>
  <w:style w:type="character" w:customStyle="1" w:styleId="FooterChar">
    <w:name w:val="Footer Char"/>
    <w:basedOn w:val="DefaultParagraphFont"/>
    <w:link w:val="Footer"/>
    <w:uiPriority w:val="99"/>
    <w:rsid w:val="009730A1"/>
  </w:style>
  <w:style w:type="character" w:styleId="CommentReference">
    <w:name w:val="annotation reference"/>
    <w:basedOn w:val="DefaultParagraphFont"/>
    <w:uiPriority w:val="99"/>
    <w:semiHidden/>
    <w:unhideWhenUsed/>
    <w:rsid w:val="00774968"/>
    <w:rPr>
      <w:sz w:val="16"/>
      <w:szCs w:val="16"/>
    </w:rPr>
  </w:style>
  <w:style w:type="paragraph" w:styleId="CommentText">
    <w:name w:val="annotation text"/>
    <w:basedOn w:val="Normal"/>
    <w:link w:val="CommentTextChar"/>
    <w:uiPriority w:val="99"/>
    <w:semiHidden/>
    <w:unhideWhenUsed/>
    <w:rsid w:val="00774968"/>
    <w:rPr>
      <w:sz w:val="20"/>
      <w:szCs w:val="20"/>
    </w:rPr>
  </w:style>
  <w:style w:type="character" w:customStyle="1" w:styleId="CommentTextChar">
    <w:name w:val="Comment Text Char"/>
    <w:basedOn w:val="DefaultParagraphFont"/>
    <w:link w:val="CommentText"/>
    <w:uiPriority w:val="99"/>
    <w:semiHidden/>
    <w:rsid w:val="00774968"/>
    <w:rPr>
      <w:sz w:val="20"/>
      <w:szCs w:val="20"/>
    </w:rPr>
  </w:style>
  <w:style w:type="paragraph" w:styleId="CommentSubject">
    <w:name w:val="annotation subject"/>
    <w:basedOn w:val="CommentText"/>
    <w:next w:val="CommentText"/>
    <w:link w:val="CommentSubjectChar"/>
    <w:uiPriority w:val="99"/>
    <w:semiHidden/>
    <w:unhideWhenUsed/>
    <w:rsid w:val="00774968"/>
    <w:rPr>
      <w:b/>
      <w:bCs/>
    </w:rPr>
  </w:style>
  <w:style w:type="character" w:customStyle="1" w:styleId="CommentSubjectChar">
    <w:name w:val="Comment Subject Char"/>
    <w:basedOn w:val="CommentTextChar"/>
    <w:link w:val="CommentSubject"/>
    <w:uiPriority w:val="99"/>
    <w:semiHidden/>
    <w:rsid w:val="00774968"/>
    <w:rPr>
      <w:b/>
      <w:bCs/>
      <w:sz w:val="20"/>
      <w:szCs w:val="20"/>
    </w:rPr>
  </w:style>
  <w:style w:type="paragraph" w:styleId="BalloonText">
    <w:name w:val="Balloon Text"/>
    <w:basedOn w:val="Normal"/>
    <w:link w:val="BalloonTextChar"/>
    <w:uiPriority w:val="99"/>
    <w:semiHidden/>
    <w:unhideWhenUsed/>
    <w:rsid w:val="00774968"/>
    <w:rPr>
      <w:rFonts w:ascii="Microsoft JhengHei UI" w:eastAsia="Microsoft JhengHei UI"/>
      <w:sz w:val="18"/>
      <w:szCs w:val="18"/>
    </w:rPr>
  </w:style>
  <w:style w:type="character" w:customStyle="1" w:styleId="BalloonTextChar">
    <w:name w:val="Balloon Text Char"/>
    <w:basedOn w:val="DefaultParagraphFont"/>
    <w:link w:val="BalloonText"/>
    <w:uiPriority w:val="99"/>
    <w:semiHidden/>
    <w:rsid w:val="00774968"/>
    <w:rPr>
      <w:rFonts w:ascii="Microsoft JhengHei UI" w:eastAsia="Microsoft JhengHei UI"/>
      <w:sz w:val="18"/>
      <w:szCs w:val="18"/>
    </w:rPr>
  </w:style>
  <w:style w:type="character" w:customStyle="1" w:styleId="UnresolvedMention1">
    <w:name w:val="Unresolved Mention1"/>
    <w:basedOn w:val="DefaultParagraphFont"/>
    <w:uiPriority w:val="99"/>
    <w:semiHidden/>
    <w:unhideWhenUsed/>
    <w:rsid w:val="003A6A61"/>
    <w:rPr>
      <w:color w:val="605E5C"/>
      <w:shd w:val="clear" w:color="auto" w:fill="E1DFDD"/>
    </w:rPr>
  </w:style>
  <w:style w:type="character" w:customStyle="1" w:styleId="1">
    <w:name w:val="未解析的提及項目1"/>
    <w:basedOn w:val="DefaultParagraphFont"/>
    <w:uiPriority w:val="99"/>
    <w:semiHidden/>
    <w:unhideWhenUsed/>
    <w:rsid w:val="00317322"/>
    <w:rPr>
      <w:color w:val="605E5C"/>
      <w:shd w:val="clear" w:color="auto" w:fill="E1DFDD"/>
    </w:rPr>
  </w:style>
  <w:style w:type="table" w:styleId="TableGrid">
    <w:name w:val="Table Grid"/>
    <w:basedOn w:val="TableNormal"/>
    <w:uiPriority w:val="39"/>
    <w:rsid w:val="001C10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未解析的提及項目2"/>
    <w:basedOn w:val="DefaultParagraphFont"/>
    <w:uiPriority w:val="99"/>
    <w:semiHidden/>
    <w:unhideWhenUsed/>
    <w:rsid w:val="001B1ACD"/>
    <w:rPr>
      <w:color w:val="605E5C"/>
      <w:shd w:val="clear" w:color="auto" w:fill="E1DFDD"/>
    </w:rPr>
  </w:style>
  <w:style w:type="table" w:styleId="GridTable6Colorful">
    <w:name w:val="Grid Table 6 Colorful"/>
    <w:basedOn w:val="TableNormal"/>
    <w:uiPriority w:val="51"/>
    <w:rsid w:val="00EB12FB"/>
    <w:rPr>
      <w:rFonts w:ascii="Calibri" w:hAnsi="Calibri" w:cs="Times New Roman"/>
      <w:color w:val="000000" w:themeColor="text1"/>
      <w:kern w:val="0"/>
      <w:sz w:val="22"/>
      <w:szCs w:val="22"/>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il">
    <w:name w:val="il"/>
    <w:basedOn w:val="DefaultParagraphFont"/>
    <w:rsid w:val="005D5390"/>
  </w:style>
  <w:style w:type="paragraph" w:styleId="ListParagraph">
    <w:name w:val="List Paragraph"/>
    <w:basedOn w:val="Normal"/>
    <w:link w:val="ListParagraphChar"/>
    <w:uiPriority w:val="34"/>
    <w:qFormat/>
    <w:rsid w:val="004B1FF6"/>
    <w:pPr>
      <w:ind w:leftChars="200" w:left="480"/>
    </w:pPr>
    <w:rPr>
      <w:rFonts w:ascii="Calibri" w:hAnsi="Calibri" w:cs="Times New Roman"/>
      <w:szCs w:val="22"/>
    </w:rPr>
  </w:style>
  <w:style w:type="character" w:customStyle="1" w:styleId="ListParagraphChar">
    <w:name w:val="List Paragraph Char"/>
    <w:basedOn w:val="DefaultParagraphFont"/>
    <w:link w:val="ListParagraph"/>
    <w:uiPriority w:val="34"/>
    <w:rsid w:val="004B1FF6"/>
    <w:rPr>
      <w:rFonts w:ascii="Calibri" w:hAnsi="Calibri"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60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2619</Words>
  <Characters>14930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Ching-Wen Chang</dc:creator>
  <cp:lastModifiedBy>Sean Thompson</cp:lastModifiedBy>
  <cp:revision>2</cp:revision>
  <dcterms:created xsi:type="dcterms:W3CDTF">2019-11-18T09:54:00Z</dcterms:created>
  <dcterms:modified xsi:type="dcterms:W3CDTF">2019-11-18T09:54:00Z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FileID">
    <vt:lpwstr>lMReLm7UT8vU</vt:lpwstr>
  </property>
</Properties>
</file>