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27EEE6" w14:textId="00DF0C63" w:rsidR="00654E8F" w:rsidRDefault="00654E8F" w:rsidP="0001436A">
      <w:pPr>
        <w:pStyle w:val="SupplementaryMaterial"/>
      </w:pPr>
      <w:bookmarkStart w:id="0" w:name="_Hlk19716310"/>
      <w:r w:rsidRPr="001549D3">
        <w:t>Supplementary Material</w:t>
      </w:r>
    </w:p>
    <w:bookmarkEnd w:id="0"/>
    <w:p w14:paraId="07EAD350" w14:textId="77777777" w:rsidR="00BF6620" w:rsidRPr="00BF6620" w:rsidRDefault="00BF6620" w:rsidP="00BF6620">
      <w:pPr>
        <w:pStyle w:val="aff6"/>
      </w:pPr>
    </w:p>
    <w:p w14:paraId="26CA6067" w14:textId="77777777" w:rsidR="00BF6620" w:rsidRPr="00A9175A" w:rsidRDefault="00BF6620" w:rsidP="00994A3D">
      <w:pPr>
        <w:spacing w:before="100" w:beforeAutospacing="1" w:after="100" w:afterAutospacing="1"/>
        <w:jc w:val="both"/>
        <w:rPr>
          <w:rFonts w:cs="Times New Roman"/>
          <w:szCs w:val="24"/>
          <w:lang w:val="en-GB" w:eastAsia="zh-CN"/>
        </w:rPr>
      </w:pPr>
    </w:p>
    <w:p w14:paraId="4D059444" w14:textId="4A6E025C" w:rsidR="00994A3D" w:rsidRPr="00994A3D" w:rsidRDefault="00572491" w:rsidP="006C3615">
      <w:pPr>
        <w:pStyle w:val="1"/>
        <w:numPr>
          <w:ilvl w:val="0"/>
          <w:numId w:val="0"/>
        </w:numPr>
        <w:ind w:left="567" w:hanging="567"/>
      </w:pPr>
      <w:r>
        <w:t>Details of XGBoost A</w:t>
      </w:r>
      <w:r w:rsidRPr="00092701">
        <w:rPr>
          <w:rFonts w:hint="eastAsia"/>
        </w:rPr>
        <w:t>lgorithm</w:t>
      </w:r>
      <w:r w:rsidR="006C3615">
        <w:rPr>
          <w:rFonts w:ascii="宋体" w:eastAsia="宋体" w:hAnsi="宋体" w:cs="宋体" w:hint="eastAsia"/>
          <w:lang w:eastAsia="zh-CN"/>
        </w:rPr>
        <w:t>:</w:t>
      </w:r>
    </w:p>
    <w:p w14:paraId="45F8F661" w14:textId="385B3813" w:rsidR="00921192" w:rsidRDefault="00921192" w:rsidP="00486F3B">
      <w:pPr>
        <w:spacing w:before="240"/>
        <w:rPr>
          <w:lang w:eastAsia="zh-CN"/>
        </w:rPr>
      </w:pPr>
      <w:r w:rsidRPr="00921192">
        <w:rPr>
          <w:lang w:eastAsia="zh-CN"/>
        </w:rPr>
        <w:t xml:space="preserve">The </w:t>
      </w:r>
      <w:r>
        <w:rPr>
          <w:rFonts w:hint="eastAsia"/>
          <w:lang w:eastAsia="zh-CN"/>
        </w:rPr>
        <w:t>details</w:t>
      </w:r>
      <w:r>
        <w:rPr>
          <w:lang w:eastAsia="zh-CN"/>
        </w:rPr>
        <w:t xml:space="preserve"> </w:t>
      </w:r>
      <w:r>
        <w:rPr>
          <w:rFonts w:hint="eastAsia"/>
          <w:lang w:eastAsia="zh-CN"/>
        </w:rPr>
        <w:t>of</w:t>
      </w:r>
      <w:r>
        <w:rPr>
          <w:lang w:eastAsia="zh-CN"/>
        </w:rPr>
        <w:t xml:space="preserve"> </w:t>
      </w:r>
      <w:r w:rsidRPr="00921192">
        <w:rPr>
          <w:lang w:eastAsia="zh-CN"/>
        </w:rPr>
        <w:t>XGBoost algorithm is introduced as follows</w:t>
      </w:r>
      <w:r>
        <w:rPr>
          <w:lang w:eastAsia="zh-CN"/>
        </w:rPr>
        <w:t xml:space="preserve"> </w:t>
      </w:r>
      <w:r>
        <w:rPr>
          <w:szCs w:val="24"/>
        </w:rPr>
        <w:t>(</w:t>
      </w:r>
      <w:hyperlink w:anchor="r11xgboost" w:history="1">
        <w:r w:rsidRPr="00972CF3">
          <w:rPr>
            <w:rStyle w:val="afc"/>
            <w:rFonts w:cs="Times New Roman" w:hint="eastAsia"/>
            <w:iCs/>
            <w:szCs w:val="24"/>
          </w:rPr>
          <w:t>Chen T</w:t>
        </w:r>
        <w:r w:rsidRPr="00890D39">
          <w:rPr>
            <w:rStyle w:val="afc"/>
            <w:rFonts w:cs="Times New Roman"/>
            <w:iCs/>
            <w:szCs w:val="24"/>
          </w:rPr>
          <w:t xml:space="preserve"> and</w:t>
        </w:r>
        <w:r w:rsidRPr="00972CF3">
          <w:rPr>
            <w:rStyle w:val="afc"/>
            <w:rFonts w:cs="Times New Roman" w:hint="eastAsia"/>
            <w:iCs/>
            <w:szCs w:val="24"/>
          </w:rPr>
          <w:t xml:space="preserve"> Guestrin C</w:t>
        </w:r>
        <w:r w:rsidRPr="00890D39">
          <w:rPr>
            <w:rStyle w:val="afc"/>
            <w:rFonts w:cs="Times New Roman"/>
            <w:iCs/>
            <w:szCs w:val="24"/>
          </w:rPr>
          <w:t xml:space="preserve">, </w:t>
        </w:r>
        <w:r w:rsidRPr="00972CF3">
          <w:rPr>
            <w:rStyle w:val="afc"/>
            <w:rFonts w:cs="Times New Roman" w:hint="eastAsia"/>
            <w:iCs/>
            <w:szCs w:val="24"/>
          </w:rPr>
          <w:t>2016</w:t>
        </w:r>
      </w:hyperlink>
      <w:r>
        <w:rPr>
          <w:szCs w:val="24"/>
        </w:rPr>
        <w:t>)</w:t>
      </w:r>
      <w:r w:rsidRPr="00682F1E">
        <w:rPr>
          <w:rFonts w:hint="eastAsia"/>
          <w:lang w:eastAsia="en-GB"/>
        </w:rPr>
        <w:t>:</w:t>
      </w:r>
    </w:p>
    <w:p w14:paraId="2367F9FD" w14:textId="38FFBCC0" w:rsidR="00486F3B" w:rsidRPr="00486F3B" w:rsidRDefault="00486F3B" w:rsidP="00486F3B">
      <w:pPr>
        <w:spacing w:before="240"/>
      </w:pPr>
      <w:r w:rsidRPr="00486F3B">
        <w:t xml:space="preserve">Integrate the tree model with addition method, assuming a total of K trees, and use </w:t>
      </w:r>
      <w:r w:rsidRPr="00486F3B">
        <w:rPr>
          <w:i/>
          <w:iCs/>
        </w:rPr>
        <w:t>F</w:t>
      </w:r>
      <w:r w:rsidRPr="00486F3B">
        <w:t xml:space="preserve"> to represent the basic tree model, then:</w:t>
      </w:r>
    </w:p>
    <w:bookmarkStart w:id="1" w:name="_Hlk12692984"/>
    <w:p w14:paraId="66EE1C20" w14:textId="19AF16F3" w:rsidR="00486F3B" w:rsidRPr="00486F3B" w:rsidRDefault="00486F3B" w:rsidP="00C65537">
      <w:pPr>
        <w:spacing w:before="240"/>
        <w:jc w:val="right"/>
      </w:pPr>
      <w:r w:rsidRPr="00486F3B">
        <w:object w:dxaOrig="2100" w:dyaOrig="680" w14:anchorId="15AA2A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pt;height:36.6pt" o:ole="">
            <v:imagedata r:id="rId8" o:title=""/>
          </v:shape>
          <o:OLEObject Type="Embed" ProgID="Equation.DSMT4" ShapeID="_x0000_i1025" DrawAspect="Content" ObjectID="_1633276523" r:id="rId9"/>
        </w:object>
      </w:r>
      <w:bookmarkEnd w:id="1"/>
      <w:r w:rsidR="00C65537">
        <w:t xml:space="preserve">                                                        (1)</w:t>
      </w:r>
    </w:p>
    <w:p w14:paraId="57B9E0D3" w14:textId="77777777" w:rsidR="00486F3B" w:rsidRPr="00486F3B" w:rsidRDefault="00486F3B" w:rsidP="00486F3B">
      <w:pPr>
        <w:spacing w:before="240"/>
      </w:pPr>
      <w:r w:rsidRPr="00486F3B">
        <w:t>The objective function is:</w:t>
      </w:r>
    </w:p>
    <w:p w14:paraId="10F2D965" w14:textId="6D1017B4" w:rsidR="00486F3B" w:rsidRPr="00486F3B" w:rsidRDefault="00486F3B" w:rsidP="00C65537">
      <w:pPr>
        <w:spacing w:before="240"/>
        <w:jc w:val="right"/>
      </w:pPr>
      <w:r w:rsidRPr="00486F3B">
        <w:rPr>
          <w:lang w:val="x-none"/>
        </w:rPr>
        <w:object w:dxaOrig="2540" w:dyaOrig="540" w14:anchorId="4FC5DEEF">
          <v:shape id="_x0000_i1026" type="#_x0000_t75" style="width:127.75pt;height:26.4pt" o:ole="">
            <v:imagedata r:id="rId10" o:title=""/>
          </v:shape>
          <o:OLEObject Type="Embed" ProgID="Equation.DSMT4" ShapeID="_x0000_i1026" DrawAspect="Content" ObjectID="_1633276524" r:id="rId11"/>
        </w:object>
      </w:r>
      <w:r w:rsidRPr="00486F3B">
        <w:rPr>
          <w:lang w:val="x-none"/>
        </w:rPr>
        <w:t xml:space="preserve">          </w:t>
      </w:r>
      <w:r w:rsidR="00C65537">
        <w:rPr>
          <w:lang w:val="x-none"/>
        </w:rPr>
        <w:t xml:space="preserve">                                          </w:t>
      </w:r>
      <w:r w:rsidRPr="00486F3B">
        <w:rPr>
          <w:lang w:val="x-none"/>
        </w:rPr>
        <w:t>(2)</w:t>
      </w:r>
    </w:p>
    <w:p w14:paraId="4F8AA9E5" w14:textId="7469AC75" w:rsidR="00486F3B" w:rsidRPr="00486F3B" w:rsidRDefault="00486F3B" w:rsidP="00486F3B">
      <w:pPr>
        <w:spacing w:before="240"/>
      </w:pPr>
      <w:r w:rsidRPr="00486F3B">
        <w:rPr>
          <w:rFonts w:hint="eastAsia"/>
        </w:rPr>
        <w:t>w</w:t>
      </w:r>
      <w:r w:rsidRPr="00486F3B">
        <w:t xml:space="preserve">here </w:t>
      </w:r>
      <m:oMath>
        <m:r>
          <w:rPr>
            <w:rFonts w:ascii="Cambria Math" w:hAnsi="Cambria Math"/>
          </w:rPr>
          <m:t>l</m:t>
        </m:r>
      </m:oMath>
      <w:r w:rsidRPr="00486F3B">
        <w:rPr>
          <w:rFonts w:hint="eastAsia"/>
          <w:iCs/>
        </w:rPr>
        <w:t xml:space="preserve"> </w:t>
      </w:r>
      <w:r w:rsidRPr="00486F3B">
        <w:rPr>
          <w:iCs/>
        </w:rPr>
        <w:t>is the loss function, which represents the error between the predictive value and the true value;</w:t>
      </w:r>
      <m:oMath>
        <m:r>
          <m:rPr>
            <m:sty m:val="p"/>
          </m:rPr>
          <w:rPr>
            <w:rFonts w:ascii="Cambria Math" w:hAnsi="Cambria Math"/>
            <w:lang w:val="x-none"/>
          </w:rPr>
          <m:t>Ω</m:t>
        </m:r>
      </m:oMath>
      <w:r w:rsidRPr="00486F3B">
        <w:rPr>
          <w:rFonts w:hint="eastAsia"/>
          <w:iCs/>
          <w:lang w:val="x-none"/>
        </w:rPr>
        <w:t xml:space="preserve"> </w:t>
      </w:r>
      <w:r w:rsidRPr="00486F3B">
        <w:rPr>
          <w:iCs/>
          <w:lang w:val="x-none"/>
        </w:rPr>
        <w:t xml:space="preserve">is the function used for </w:t>
      </w:r>
      <w:r w:rsidRPr="00486F3B">
        <w:t>regularization to prevent overfitting:</w:t>
      </w:r>
    </w:p>
    <w:p w14:paraId="5FABC32B" w14:textId="131C7E51" w:rsidR="000B7C96" w:rsidRDefault="000B7C96" w:rsidP="00C65537">
      <w:pPr>
        <w:spacing w:before="240"/>
        <w:jc w:val="right"/>
        <w:rPr>
          <w:lang w:val="x-none"/>
        </w:rPr>
      </w:pPr>
      <w:r w:rsidRPr="00486F3B">
        <w:rPr>
          <w:lang w:val="x-none"/>
        </w:rPr>
        <w:object w:dxaOrig="2079" w:dyaOrig="620" w14:anchorId="5B6B2E39">
          <v:shape id="_x0000_i1027" type="#_x0000_t75" style="width:106.75pt;height:31.8pt" o:ole="">
            <v:imagedata r:id="rId12" o:title=""/>
          </v:shape>
          <o:OLEObject Type="Embed" ProgID="Equation.DSMT4" ShapeID="_x0000_i1027" DrawAspect="Content" ObjectID="_1633276525" r:id="rId13"/>
        </w:object>
      </w:r>
      <w:r w:rsidR="00C65537">
        <w:t xml:space="preserve">                                                      (3)</w:t>
      </w:r>
    </w:p>
    <w:p w14:paraId="637BA87E" w14:textId="33EB29B5" w:rsidR="00486F3B" w:rsidRPr="00486F3B" w:rsidRDefault="00486F3B" w:rsidP="00486F3B">
      <w:pPr>
        <w:spacing w:before="240"/>
      </w:pPr>
      <w:r w:rsidRPr="00486F3B">
        <w:rPr>
          <w:rFonts w:hint="eastAsia"/>
          <w:iCs/>
        </w:rPr>
        <w:t>w</w:t>
      </w:r>
      <w:r w:rsidRPr="00486F3B">
        <w:rPr>
          <w:iCs/>
        </w:rPr>
        <w:t>here</w:t>
      </w:r>
      <m:oMath>
        <m:r>
          <m:rPr>
            <m:sty m:val="p"/>
          </m:rPr>
          <w:rPr>
            <w:rFonts w:ascii="Cambria Math" w:hAnsi="Cambria Math"/>
          </w:rPr>
          <m:t xml:space="preserve"> </m:t>
        </m:r>
        <m:r>
          <w:rPr>
            <w:rFonts w:ascii="Cambria Math" w:hAnsi="Cambria Math"/>
          </w:rPr>
          <m:t xml:space="preserve">T </m:t>
        </m:r>
      </m:oMath>
      <w:r w:rsidRPr="00486F3B">
        <w:t xml:space="preserve">represents the number of leaves per tree, and </w:t>
      </w:r>
      <w:r w:rsidRPr="00486F3B">
        <w:rPr>
          <w:i/>
          <w:iCs/>
        </w:rPr>
        <w:t>w</w:t>
      </w:r>
      <w:r w:rsidRPr="00486F3B">
        <w:t xml:space="preserve"> represents the weight of the leaves of each tree.</w:t>
      </w:r>
    </w:p>
    <w:p w14:paraId="19FBD7FF" w14:textId="0479C8D4" w:rsidR="00486F3B" w:rsidRPr="00486F3B" w:rsidRDefault="0000145A" w:rsidP="00486F3B">
      <w:pPr>
        <w:spacing w:before="240"/>
      </w:pPr>
      <m:oMath>
        <m:sSup>
          <m:sSupPr>
            <m:ctrlPr>
              <w:rPr>
                <w:rFonts w:ascii="Cambria Math" w:hAnsi="Cambria Math"/>
                <w:i/>
              </w:rPr>
            </m:ctrlPr>
          </m:sSupPr>
          <m:e>
            <m:sSub>
              <m:sSubPr>
                <m:ctrlPr>
                  <w:rPr>
                    <w:rFonts w:ascii="Cambria Math" w:hAnsi="Cambria Math"/>
                    <w:i/>
                  </w:rPr>
                </m:ctrlPr>
              </m:sSubPr>
              <m:e>
                <m:acc>
                  <m:accPr>
                    <m:ctrlPr>
                      <w:rPr>
                        <w:rFonts w:ascii="Cambria Math" w:hAnsi="Cambria Math"/>
                        <w:i/>
                      </w:rPr>
                    </m:ctrlPr>
                  </m:accPr>
                  <m:e>
                    <m:r>
                      <w:rPr>
                        <w:rFonts w:ascii="Cambria Math" w:hAnsi="Cambria Math"/>
                      </w:rPr>
                      <m:t>y</m:t>
                    </m:r>
                  </m:e>
                </m:acc>
              </m:e>
              <m:sub>
                <m:r>
                  <w:rPr>
                    <w:rFonts w:ascii="Cambria Math" w:hAnsi="Cambria Math"/>
                  </w:rPr>
                  <m:t>i</m:t>
                </m:r>
              </m:sub>
            </m:sSub>
          </m:e>
          <m:sup>
            <m:r>
              <w:rPr>
                <w:rFonts w:ascii="Cambria Math" w:hAnsi="Cambria Math"/>
              </w:rPr>
              <m:t>(t)</m:t>
            </m:r>
          </m:sup>
        </m:sSup>
      </m:oMath>
      <w:r w:rsidR="00486F3B" w:rsidRPr="00486F3B">
        <w:t xml:space="preserve"> represents the predictive value after the </w:t>
      </w:r>
      <m:oMath>
        <m:sSub>
          <m:sSubPr>
            <m:ctrlPr>
              <w:rPr>
                <w:rFonts w:ascii="Cambria Math" w:hAnsi="Cambria Math"/>
                <w:i/>
                <w:iCs/>
              </w:rPr>
            </m:ctrlPr>
          </m:sSubPr>
          <m:e>
            <m:r>
              <w:rPr>
                <w:rFonts w:ascii="Cambria Math" w:hAnsi="Cambria Math"/>
              </w:rPr>
              <m:t>t</m:t>
            </m:r>
          </m:e>
          <m:sub>
            <m:r>
              <w:rPr>
                <w:rFonts w:ascii="Cambria Math" w:hAnsi="Cambria Math"/>
              </w:rPr>
              <m:t>th</m:t>
            </m:r>
          </m:sub>
        </m:sSub>
        <m:r>
          <m:rPr>
            <m:sty m:val="p"/>
          </m:rPr>
          <w:rPr>
            <w:rFonts w:ascii="Cambria Math" w:hAnsi="Cambria Math"/>
          </w:rPr>
          <m:t xml:space="preserve"> </m:t>
        </m:r>
      </m:oMath>
      <w:r w:rsidR="00486F3B" w:rsidRPr="00486F3B">
        <w:t>iteration, then:</w:t>
      </w:r>
    </w:p>
    <w:p w14:paraId="6D9A0C87" w14:textId="30583057" w:rsidR="00486F3B" w:rsidRPr="00486F3B" w:rsidRDefault="00486F3B" w:rsidP="00C65537">
      <w:pPr>
        <w:spacing w:before="240"/>
        <w:jc w:val="right"/>
      </w:pPr>
      <w:r w:rsidRPr="00486F3B">
        <w:object w:dxaOrig="1920" w:dyaOrig="380" w14:anchorId="0C68B16B">
          <v:shape id="_x0000_i1028" type="#_x0000_t75" style="width:109.8pt;height:20.4pt" o:ole="">
            <v:imagedata r:id="rId14" o:title=""/>
          </v:shape>
          <o:OLEObject Type="Embed" ProgID="Equation.DSMT4" ShapeID="_x0000_i1028" DrawAspect="Content" ObjectID="_1633276526" r:id="rId15"/>
        </w:object>
      </w:r>
      <w:r w:rsidRPr="00486F3B">
        <w:t xml:space="preserve">                   </w:t>
      </w:r>
      <w:r w:rsidR="00C65537">
        <w:t xml:space="preserve">                                 </w:t>
      </w:r>
      <w:r w:rsidRPr="00486F3B">
        <w:t>(4)</w:t>
      </w:r>
    </w:p>
    <w:p w14:paraId="49DF8E67" w14:textId="77777777" w:rsidR="00486F3B" w:rsidRPr="00486F3B" w:rsidRDefault="00486F3B" w:rsidP="00486F3B">
      <w:pPr>
        <w:spacing w:before="240"/>
      </w:pPr>
      <w:r w:rsidRPr="00486F3B">
        <w:t>Therefore, the objective function can be expressed as:</w:t>
      </w:r>
    </w:p>
    <w:p w14:paraId="2066ECE5" w14:textId="4B08E058" w:rsidR="00486F3B" w:rsidRPr="00486F3B" w:rsidRDefault="00486F3B" w:rsidP="00C65537">
      <w:pPr>
        <w:spacing w:before="240"/>
        <w:jc w:val="right"/>
      </w:pPr>
      <w:r w:rsidRPr="00486F3B">
        <w:object w:dxaOrig="3420" w:dyaOrig="540" w14:anchorId="276B12F1">
          <v:shape id="_x0000_i1029" type="#_x0000_t75" style="width:169.1pt;height:26.4pt" o:ole="">
            <v:imagedata r:id="rId16" o:title=""/>
          </v:shape>
          <o:OLEObject Type="Embed" ProgID="Equation.DSMT4" ShapeID="_x0000_i1029" DrawAspect="Content" ObjectID="_1633276527" r:id="rId17"/>
        </w:object>
      </w:r>
      <w:r w:rsidRPr="00486F3B">
        <w:t xml:space="preserve">       </w:t>
      </w:r>
      <w:r w:rsidR="00C65537">
        <w:t xml:space="preserve">                             </w:t>
      </w:r>
      <w:r w:rsidR="00435B3F">
        <w:t xml:space="preserve">  </w:t>
      </w:r>
      <w:r w:rsidR="00C65537">
        <w:t xml:space="preserve">       </w:t>
      </w:r>
      <w:r w:rsidRPr="00486F3B">
        <w:t>(5)</w:t>
      </w:r>
    </w:p>
    <w:p w14:paraId="279AE11D" w14:textId="77777777" w:rsidR="00486F3B" w:rsidRPr="00486F3B" w:rsidRDefault="00486F3B" w:rsidP="00486F3B">
      <w:pPr>
        <w:spacing w:before="240"/>
      </w:pPr>
      <w:r w:rsidRPr="00486F3B">
        <w:t>The second-order Taylor expansion of the objective function is:</w:t>
      </w:r>
    </w:p>
    <w:p w14:paraId="7BBAD9CB" w14:textId="6A37A5E2" w:rsidR="00486F3B" w:rsidRPr="00486F3B" w:rsidRDefault="00486F3B" w:rsidP="00C65537">
      <w:pPr>
        <w:spacing w:before="240"/>
        <w:jc w:val="right"/>
      </w:pPr>
      <w:r w:rsidRPr="00486F3B">
        <w:object w:dxaOrig="4900" w:dyaOrig="660" w14:anchorId="51C25C73">
          <v:shape id="_x0000_i1030" type="#_x0000_t75" style="width:235.7pt;height:31.8pt" o:ole="">
            <v:imagedata r:id="rId18" o:title=""/>
          </v:shape>
          <o:OLEObject Type="Embed" ProgID="Equation.DSMT4" ShapeID="_x0000_i1030" DrawAspect="Content" ObjectID="_1633276528" r:id="rId19"/>
        </w:object>
      </w:r>
      <w:r w:rsidRPr="00486F3B">
        <w:rPr>
          <w:lang w:val="x-none"/>
        </w:rPr>
        <w:t xml:space="preserve"> </w:t>
      </w:r>
      <w:r w:rsidR="00C65537">
        <w:rPr>
          <w:lang w:val="x-none"/>
        </w:rPr>
        <w:t xml:space="preserve">                      </w:t>
      </w:r>
      <w:r w:rsidR="00435B3F">
        <w:rPr>
          <w:lang w:val="x-none"/>
        </w:rPr>
        <w:t xml:space="preserve">  </w:t>
      </w:r>
      <w:r w:rsidR="00C65537">
        <w:rPr>
          <w:lang w:val="x-none"/>
        </w:rPr>
        <w:t xml:space="preserve">     </w:t>
      </w:r>
      <w:r w:rsidRPr="00486F3B">
        <w:rPr>
          <w:lang w:val="x-none"/>
        </w:rPr>
        <w:t>(6)</w:t>
      </w:r>
    </w:p>
    <w:p w14:paraId="4A422CCB" w14:textId="77777777" w:rsidR="00486F3B" w:rsidRPr="00486F3B" w:rsidRDefault="00486F3B" w:rsidP="00486F3B">
      <w:pPr>
        <w:spacing w:before="240"/>
      </w:pPr>
      <w:r w:rsidRPr="00486F3B">
        <w:rPr>
          <w:rFonts w:hint="eastAsia"/>
        </w:rPr>
        <w:lastRenderedPageBreak/>
        <w:t>w</w:t>
      </w:r>
      <w:r w:rsidRPr="00486F3B">
        <w:t>here:</w:t>
      </w:r>
    </w:p>
    <w:p w14:paraId="67BD3EE3" w14:textId="1558B874" w:rsidR="00486F3B" w:rsidRPr="00486F3B" w:rsidRDefault="00486F3B" w:rsidP="00C65537">
      <w:pPr>
        <w:spacing w:before="240"/>
        <w:jc w:val="right"/>
        <w:rPr>
          <w:lang w:val="x-none"/>
        </w:rPr>
      </w:pPr>
      <w:r w:rsidRPr="00486F3B">
        <w:rPr>
          <w:lang w:val="x-none"/>
        </w:rPr>
        <w:object w:dxaOrig="2020" w:dyaOrig="440" w14:anchorId="28618AC2">
          <v:shape id="_x0000_i1031" type="#_x0000_t75" style="width:112.8pt;height:24pt" o:ole="">
            <v:imagedata r:id="rId20" o:title=""/>
          </v:shape>
          <o:OLEObject Type="Embed" ProgID="Equation.DSMT4" ShapeID="_x0000_i1031" DrawAspect="Content" ObjectID="_1633276529" r:id="rId21"/>
        </w:object>
      </w:r>
      <w:r w:rsidRPr="00486F3B">
        <w:rPr>
          <w:lang w:val="x-none"/>
        </w:rPr>
        <w:t xml:space="preserve">               </w:t>
      </w:r>
      <w:r w:rsidR="00C65537">
        <w:rPr>
          <w:lang w:val="x-none"/>
        </w:rPr>
        <w:t xml:space="preserve">                           </w:t>
      </w:r>
      <w:r w:rsidR="00435B3F">
        <w:rPr>
          <w:lang w:val="x-none"/>
        </w:rPr>
        <w:t xml:space="preserve">  </w:t>
      </w:r>
      <w:r w:rsidR="00AF5C7A">
        <w:rPr>
          <w:lang w:val="x-none"/>
        </w:rPr>
        <w:t xml:space="preserve"> </w:t>
      </w:r>
      <w:r w:rsidR="00C65537">
        <w:rPr>
          <w:lang w:val="x-none"/>
        </w:rPr>
        <w:t xml:space="preserve">        </w:t>
      </w:r>
      <w:r w:rsidRPr="00486F3B">
        <w:rPr>
          <w:lang w:val="x-none"/>
        </w:rPr>
        <w:t>(7)</w:t>
      </w:r>
    </w:p>
    <w:p w14:paraId="62226DD1" w14:textId="259D0F17" w:rsidR="00486F3B" w:rsidRPr="00486F3B" w:rsidRDefault="00486F3B" w:rsidP="00C65537">
      <w:pPr>
        <w:spacing w:before="240"/>
        <w:jc w:val="right"/>
      </w:pPr>
      <w:r w:rsidRPr="00486F3B">
        <w:rPr>
          <w:lang w:val="x-none"/>
        </w:rPr>
        <w:object w:dxaOrig="2060" w:dyaOrig="440" w14:anchorId="41150C4B">
          <v:shape id="_x0000_i1032" type="#_x0000_t75" style="width:114.65pt;height:24pt" o:ole="">
            <v:imagedata r:id="rId22" o:title=""/>
          </v:shape>
          <o:OLEObject Type="Embed" ProgID="Equation.DSMT4" ShapeID="_x0000_i1032" DrawAspect="Content" ObjectID="_1633276530" r:id="rId23"/>
        </w:object>
      </w:r>
      <w:r w:rsidRPr="00486F3B">
        <w:rPr>
          <w:lang w:val="x-none"/>
        </w:rPr>
        <w:t xml:space="preserve">             </w:t>
      </w:r>
      <w:r w:rsidR="00C65537">
        <w:rPr>
          <w:lang w:val="x-none"/>
        </w:rPr>
        <w:t xml:space="preserve">                            </w:t>
      </w:r>
      <w:r w:rsidR="00AF5C7A">
        <w:rPr>
          <w:lang w:val="x-none"/>
        </w:rPr>
        <w:t xml:space="preserve"> </w:t>
      </w:r>
      <w:r w:rsidR="00435B3F">
        <w:rPr>
          <w:lang w:val="x-none"/>
        </w:rPr>
        <w:t xml:space="preserve">  </w:t>
      </w:r>
      <w:r w:rsidR="00C65537">
        <w:rPr>
          <w:lang w:val="x-none"/>
        </w:rPr>
        <w:t xml:space="preserve">       </w:t>
      </w:r>
      <w:r w:rsidRPr="00486F3B">
        <w:rPr>
          <w:lang w:val="x-none"/>
        </w:rPr>
        <w:t xml:space="preserve"> (8)</w:t>
      </w:r>
    </w:p>
    <w:p w14:paraId="5DDBE595" w14:textId="77777777" w:rsidR="00486F3B" w:rsidRPr="00486F3B" w:rsidRDefault="00486F3B" w:rsidP="00486F3B">
      <w:pPr>
        <w:spacing w:before="240"/>
      </w:pPr>
      <w:r w:rsidRPr="00486F3B">
        <w:t>Ignore constant term, (6) can be written as:</w:t>
      </w:r>
    </w:p>
    <w:p w14:paraId="58036C3B" w14:textId="435817FD" w:rsidR="00486F3B" w:rsidRPr="00486F3B" w:rsidRDefault="00486F3B" w:rsidP="00C65537">
      <w:pPr>
        <w:spacing w:before="240"/>
        <w:jc w:val="right"/>
        <w:rPr>
          <w:lang w:val="x-none"/>
        </w:rPr>
      </w:pPr>
      <w:r w:rsidRPr="00486F3B">
        <w:rPr>
          <w:lang w:val="x-none"/>
        </w:rPr>
        <w:object w:dxaOrig="3780" w:dyaOrig="680" w14:anchorId="5F856E96">
          <v:shape id="_x0000_i1033" type="#_x0000_t75" style="width:183.5pt;height:32.4pt" o:ole="">
            <v:imagedata r:id="rId24" o:title=""/>
          </v:shape>
          <o:OLEObject Type="Embed" ProgID="Equation.DSMT4" ShapeID="_x0000_i1033" DrawAspect="Content" ObjectID="_1633276531" r:id="rId25"/>
        </w:object>
      </w:r>
      <w:r w:rsidRPr="00486F3B">
        <w:rPr>
          <w:lang w:val="x-none"/>
        </w:rPr>
        <w:t xml:space="preserve">   </w:t>
      </w:r>
      <w:r w:rsidR="00C65537">
        <w:rPr>
          <w:lang w:val="x-none"/>
        </w:rPr>
        <w:t xml:space="preserve">                       </w:t>
      </w:r>
      <w:r w:rsidR="00AF5C7A">
        <w:rPr>
          <w:lang w:val="x-none"/>
        </w:rPr>
        <w:t xml:space="preserve"> </w:t>
      </w:r>
      <w:r w:rsidR="00435B3F">
        <w:rPr>
          <w:lang w:val="x-none"/>
        </w:rPr>
        <w:t xml:space="preserve">  </w:t>
      </w:r>
      <w:r w:rsidR="00C65537">
        <w:rPr>
          <w:lang w:val="x-none"/>
        </w:rPr>
        <w:t xml:space="preserve">        </w:t>
      </w:r>
      <w:r w:rsidRPr="00486F3B">
        <w:rPr>
          <w:lang w:val="x-none"/>
        </w:rPr>
        <w:t xml:space="preserve"> (9) </w:t>
      </w:r>
    </w:p>
    <w:p w14:paraId="165BEAE1" w14:textId="3EFB1901" w:rsidR="00486F3B" w:rsidRPr="00486F3B" w:rsidRDefault="00486F3B" w:rsidP="00486F3B">
      <w:pPr>
        <w:spacing w:before="240"/>
      </w:pPr>
      <w:r w:rsidRPr="00486F3B">
        <w:t xml:space="preserve">Define  </w:t>
      </w:r>
      <m:oMath>
        <m:sSub>
          <m:sSubPr>
            <m:ctrlPr>
              <w:rPr>
                <w:rFonts w:ascii="Cambria Math" w:hAnsi="Cambria Math"/>
                <w:i/>
              </w:rPr>
            </m:ctrlPr>
          </m:sSubPr>
          <m:e>
            <m:r>
              <w:rPr>
                <w:rFonts w:ascii="Cambria Math" w:hAnsi="Cambria Math"/>
              </w:rPr>
              <m:t>I</m:t>
            </m:r>
          </m:e>
          <m:sub>
            <m:r>
              <w:rPr>
                <w:rFonts w:ascii="Cambria Math" w:hAnsi="Cambria Math"/>
              </w:rPr>
              <m:t>j</m:t>
            </m:r>
          </m:sub>
        </m:sSub>
        <m:r>
          <w:rPr>
            <w:rFonts w:ascii="Cambria Math" w:hAnsi="Cambria Math"/>
          </w:rPr>
          <m:t>=</m:t>
        </m:r>
        <m:d>
          <m:dPr>
            <m:begChr m:val="{"/>
            <m:endChr m:val="}"/>
            <m:ctrlPr>
              <w:rPr>
                <w:rFonts w:ascii="Cambria Math" w:hAnsi="Cambria Math"/>
                <w:i/>
              </w:rPr>
            </m:ctrlPr>
          </m:dPr>
          <m:e>
            <m:r>
              <w:rPr>
                <w:rFonts w:ascii="Cambria Math" w:hAnsi="Cambria Math"/>
              </w:rPr>
              <m:t>i</m:t>
            </m:r>
            <m:d>
              <m:dPr>
                <m:begChr m:val="|"/>
                <m:endChr m:val=""/>
                <m:ctrlPr>
                  <w:rPr>
                    <w:rFonts w:ascii="Cambria Math" w:hAnsi="Cambria Math"/>
                    <w:i/>
                  </w:rPr>
                </m:ctrlPr>
              </m:dPr>
              <m:e>
                <m:r>
                  <w:rPr>
                    <w:rFonts w:ascii="Cambria Math" w:hAnsi="Cambria Math"/>
                  </w:rPr>
                  <m:t>q(</m:t>
                </m:r>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)=j</m:t>
                </m:r>
              </m:e>
            </m:d>
          </m:e>
        </m:d>
      </m:oMath>
      <w:r w:rsidRPr="00486F3B">
        <w:t xml:space="preserve">  as the </w:t>
      </w:r>
      <m:oMath>
        <m:sSub>
          <m:sSubPr>
            <m:ctrlPr>
              <w:rPr>
                <w:rFonts w:ascii="Cambria Math" w:hAnsi="Cambria Math"/>
                <w:i/>
                <w:iCs/>
              </w:rPr>
            </m:ctrlPr>
          </m:sSubPr>
          <m:e>
            <m:r>
              <w:rPr>
                <w:rFonts w:ascii="Cambria Math" w:hAnsi="Cambria Math"/>
              </w:rPr>
              <m:t>j</m:t>
            </m:r>
          </m:e>
          <m:sub>
            <m:r>
              <w:rPr>
                <w:rFonts w:ascii="Cambria Math" w:hAnsi="Cambria Math"/>
              </w:rPr>
              <m:t>th</m:t>
            </m:r>
          </m:sub>
        </m:sSub>
        <m:r>
          <m:rPr>
            <m:sty m:val="p"/>
          </m:rPr>
          <w:rPr>
            <w:rFonts w:ascii="Cambria Math" w:hAnsi="Cambria Math"/>
          </w:rPr>
          <m:t xml:space="preserve"> </m:t>
        </m:r>
      </m:oMath>
      <w:r w:rsidRPr="00486F3B">
        <w:t xml:space="preserve">leaf node and (9) can be written as: </w:t>
      </w:r>
    </w:p>
    <w:p w14:paraId="5F4E6C3D" w14:textId="39AD2B04" w:rsidR="00486F3B" w:rsidRPr="00486F3B" w:rsidRDefault="00486F3B" w:rsidP="00C65537">
      <w:pPr>
        <w:spacing w:before="240"/>
        <w:jc w:val="right"/>
      </w:pPr>
      <w:r w:rsidRPr="00486F3B">
        <w:object w:dxaOrig="4360" w:dyaOrig="1600" w14:anchorId="1CF06C6D">
          <v:shape id="_x0000_i1034" type="#_x0000_t75" style="width:201pt;height:73.2pt" o:ole="">
            <v:imagedata r:id="rId26" o:title=""/>
          </v:shape>
          <o:OLEObject Type="Embed" ProgID="Equation.DSMT4" ShapeID="_x0000_i1034" DrawAspect="Content" ObjectID="_1633276532" r:id="rId27"/>
        </w:object>
      </w:r>
      <w:r w:rsidR="00C65537">
        <w:t xml:space="preserve">                      </w:t>
      </w:r>
      <w:r w:rsidR="00435B3F">
        <w:t xml:space="preserve"> </w:t>
      </w:r>
      <w:r w:rsidR="00AF5C7A">
        <w:t xml:space="preserve">   </w:t>
      </w:r>
      <w:r w:rsidR="00C65537">
        <w:t xml:space="preserve">   </w:t>
      </w:r>
      <w:r w:rsidR="00435B3F">
        <w:t xml:space="preserve">  </w:t>
      </w:r>
      <w:r w:rsidR="00C65537">
        <w:t xml:space="preserve">   </w:t>
      </w:r>
      <w:r w:rsidRPr="00486F3B">
        <w:rPr>
          <w:rFonts w:hint="eastAsia"/>
        </w:rPr>
        <w:t>(</w:t>
      </w:r>
      <w:r w:rsidRPr="00486F3B">
        <w:t>10)</w:t>
      </w:r>
    </w:p>
    <w:p w14:paraId="5E9B4A55" w14:textId="77777777" w:rsidR="00486F3B" w:rsidRPr="00486F3B" w:rsidRDefault="00486F3B" w:rsidP="00486F3B">
      <w:pPr>
        <w:spacing w:before="240"/>
      </w:pPr>
      <w:r w:rsidRPr="00486F3B">
        <w:t>When the derivative of the objective function is equal to 0 , the optimal weight is:</w:t>
      </w:r>
    </w:p>
    <w:p w14:paraId="067F877C" w14:textId="01936686" w:rsidR="00486F3B" w:rsidRPr="00486F3B" w:rsidRDefault="00486F3B" w:rsidP="00435B3F">
      <w:pPr>
        <w:spacing w:before="240"/>
        <w:jc w:val="right"/>
      </w:pPr>
      <w:r w:rsidRPr="00486F3B">
        <w:rPr>
          <w:lang w:val="x-none"/>
        </w:rPr>
        <w:object w:dxaOrig="1620" w:dyaOrig="1160" w14:anchorId="4E7C55B5">
          <v:shape id="_x0000_i1035" type="#_x0000_t75" style="width:73.8pt;height:52.2pt" o:ole="">
            <v:imagedata r:id="rId28" o:title=""/>
          </v:shape>
          <o:OLEObject Type="Embed" ProgID="Equation.DSMT4" ShapeID="_x0000_i1035" DrawAspect="Content" ObjectID="_1633276533" r:id="rId29"/>
        </w:object>
      </w:r>
      <w:r w:rsidRPr="00486F3B">
        <w:rPr>
          <w:lang w:val="x-none"/>
        </w:rPr>
        <w:t xml:space="preserve">                           </w:t>
      </w:r>
      <w:r w:rsidR="00435B3F">
        <w:rPr>
          <w:lang w:val="x-none"/>
        </w:rPr>
        <w:t xml:space="preserve">                  </w:t>
      </w:r>
      <w:r w:rsidR="00AF5C7A">
        <w:rPr>
          <w:lang w:val="x-none"/>
        </w:rPr>
        <w:t xml:space="preserve">   </w:t>
      </w:r>
      <w:r w:rsidR="00435B3F">
        <w:rPr>
          <w:lang w:val="x-none"/>
        </w:rPr>
        <w:t xml:space="preserve">            </w:t>
      </w:r>
      <w:r w:rsidRPr="00486F3B">
        <w:rPr>
          <w:lang w:val="x-none"/>
        </w:rPr>
        <w:t>(11)</w:t>
      </w:r>
    </w:p>
    <w:p w14:paraId="657D4309" w14:textId="3800E65A" w:rsidR="00486F3B" w:rsidRPr="00486F3B" w:rsidRDefault="00486F3B" w:rsidP="00486F3B">
      <w:pPr>
        <w:spacing w:before="240"/>
      </w:pPr>
      <w:r w:rsidRPr="00486F3B">
        <w:t xml:space="preserve">When  </w:t>
      </w:r>
      <m:oMath>
        <m:sSub>
          <m:sSubPr>
            <m:ctrlPr>
              <w:rPr>
                <w:rFonts w:ascii="Cambria Math" w:hAnsi="Cambria Math"/>
                <w:i/>
                <w:iCs/>
              </w:rPr>
            </m:ctrlPr>
          </m:sSubPr>
          <m:e>
            <m:r>
              <w:rPr>
                <w:rFonts w:ascii="Cambria Math" w:hAnsi="Cambria Math"/>
              </w:rPr>
              <m:t>w</m:t>
            </m:r>
          </m:e>
          <m:sub>
            <m:r>
              <w:rPr>
                <w:rFonts w:ascii="Cambria Math" w:hAnsi="Cambria Math"/>
              </w:rPr>
              <m:t>j</m:t>
            </m:r>
          </m:sub>
        </m:sSub>
        <m:r>
          <w:rPr>
            <w:rFonts w:ascii="Cambria Math" w:hAnsi="Cambria Math"/>
          </w:rPr>
          <m:t>=</m:t>
        </m:r>
        <m:sSup>
          <m:sSupPr>
            <m:ctrlPr>
              <w:rPr>
                <w:rFonts w:ascii="Cambria Math" w:hAnsi="Cambria Math"/>
                <w:i/>
                <w:iCs/>
              </w:rPr>
            </m:ctrlPr>
          </m:sSupPr>
          <m:e>
            <m:sSub>
              <m:sSubPr>
                <m:ctrlPr>
                  <w:rPr>
                    <w:rFonts w:ascii="Cambria Math" w:hAnsi="Cambria Math"/>
                    <w:i/>
                    <w:iCs/>
                  </w:rPr>
                </m:ctrlPr>
              </m:sSubPr>
              <m:e>
                <m:r>
                  <w:rPr>
                    <w:rFonts w:ascii="Cambria Math" w:hAnsi="Cambria Math"/>
                  </w:rPr>
                  <m:t>w</m:t>
                </m:r>
              </m:e>
              <m:sub>
                <m:r>
                  <w:rPr>
                    <w:rFonts w:ascii="Cambria Math" w:hAnsi="Cambria Math"/>
                  </w:rPr>
                  <m:t>j</m:t>
                </m:r>
              </m:sub>
            </m:sSub>
          </m:e>
          <m:sup>
            <m:r>
              <w:rPr>
                <w:rFonts w:ascii="Cambria Math" w:hAnsi="Cambria Math"/>
              </w:rPr>
              <m:t>*</m:t>
            </m:r>
          </m:sup>
        </m:sSup>
      </m:oMath>
      <w:r w:rsidRPr="00486F3B">
        <w:t>, the objective function is:</w:t>
      </w:r>
    </w:p>
    <w:p w14:paraId="1181A9CE" w14:textId="3FBA56A3" w:rsidR="00486F3B" w:rsidRPr="00486F3B" w:rsidRDefault="000B7C96" w:rsidP="00435B3F">
      <w:pPr>
        <w:spacing w:before="240"/>
        <w:jc w:val="right"/>
      </w:pPr>
      <w:r w:rsidRPr="00486F3B">
        <w:rPr>
          <w:lang w:val="x-none"/>
        </w:rPr>
        <w:object w:dxaOrig="2900" w:dyaOrig="1160" w14:anchorId="12F0DEDE">
          <v:shape id="_x0000_i1036" type="#_x0000_t75" style="width:142.25pt;height:57pt" o:ole="">
            <v:imagedata r:id="rId30" o:title=""/>
          </v:shape>
          <o:OLEObject Type="Embed" ProgID="Equation.DSMT4" ShapeID="_x0000_i1036" DrawAspect="Content" ObjectID="_1633276534" r:id="rId31"/>
        </w:object>
      </w:r>
      <w:r w:rsidR="00486F3B" w:rsidRPr="00486F3B">
        <w:rPr>
          <w:lang w:val="x-none"/>
        </w:rPr>
        <w:t xml:space="preserve">            </w:t>
      </w:r>
      <w:r w:rsidR="00435B3F">
        <w:rPr>
          <w:lang w:val="x-none"/>
        </w:rPr>
        <w:t xml:space="preserve">               </w:t>
      </w:r>
      <w:r w:rsidR="00AF5C7A">
        <w:rPr>
          <w:lang w:val="x-none"/>
        </w:rPr>
        <w:t xml:space="preserve">  </w:t>
      </w:r>
      <w:r w:rsidR="00435B3F">
        <w:rPr>
          <w:lang w:val="x-none"/>
        </w:rPr>
        <w:t xml:space="preserve">   </w:t>
      </w:r>
      <w:r w:rsidR="00AF5C7A">
        <w:rPr>
          <w:lang w:val="x-none"/>
        </w:rPr>
        <w:t xml:space="preserve">  </w:t>
      </w:r>
      <w:r w:rsidR="00435B3F">
        <w:rPr>
          <w:lang w:val="x-none"/>
        </w:rPr>
        <w:t xml:space="preserve">           </w:t>
      </w:r>
      <w:r w:rsidR="00486F3B" w:rsidRPr="00486F3B">
        <w:rPr>
          <w:lang w:val="x-none"/>
        </w:rPr>
        <w:t xml:space="preserve"> (12)</w:t>
      </w:r>
    </w:p>
    <w:p w14:paraId="365C0F24" w14:textId="6EF50039" w:rsidR="00486F3B" w:rsidRPr="00486F3B" w:rsidRDefault="00486F3B" w:rsidP="00486F3B">
      <w:pPr>
        <w:spacing w:before="240"/>
      </w:pPr>
      <w:r w:rsidRPr="00486F3B">
        <w:t xml:space="preserve">XGBoost uses a greedy algorithm instead of an enumeration method to improve computational efficiency. </w:t>
      </w:r>
      <m:oMath>
        <m:sSub>
          <m:sSubPr>
            <m:ctrlPr>
              <w:rPr>
                <w:rFonts w:ascii="Cambria Math" w:hAnsi="Cambria Math"/>
              </w:rPr>
            </m:ctrlPr>
          </m:sSubPr>
          <m:e>
            <m:r>
              <w:rPr>
                <w:rFonts w:ascii="Cambria Math" w:hAnsi="Cambria Math"/>
              </w:rPr>
              <m:t>I</m:t>
            </m:r>
          </m:e>
          <m:sub>
            <m:r>
              <w:rPr>
                <w:rFonts w:ascii="Cambria Math" w:hAnsi="Cambria Math"/>
              </w:rPr>
              <m:t>L</m:t>
            </m:r>
          </m:sub>
        </m:sSub>
        <m:r>
          <w:rPr>
            <w:rFonts w:ascii="Cambria Math" w:hAnsi="Cambria Math"/>
          </w:rPr>
          <m:t xml:space="preserve"> </m:t>
        </m:r>
      </m:oMath>
      <w:r w:rsidRPr="00486F3B">
        <w:t xml:space="preserve">represents the set of all left nodes after each split, and </w:t>
      </w:r>
      <m:oMath>
        <m:sSub>
          <m:sSubPr>
            <m:ctrlPr>
              <w:rPr>
                <w:rFonts w:ascii="Cambria Math" w:hAnsi="Cambria Math"/>
              </w:rPr>
            </m:ctrlPr>
          </m:sSubPr>
          <m:e>
            <m:r>
              <w:rPr>
                <w:rFonts w:ascii="Cambria Math" w:hAnsi="Cambria Math"/>
              </w:rPr>
              <m:t>I</m:t>
            </m:r>
          </m:e>
          <m:sub>
            <m:r>
              <w:rPr>
                <w:rFonts w:ascii="Cambria Math" w:hAnsi="Cambria Math"/>
              </w:rPr>
              <m:t>R</m:t>
            </m:r>
          </m:sub>
        </m:sSub>
      </m:oMath>
      <w:r w:rsidRPr="00486F3B">
        <w:t xml:space="preserve"> is the set of all right nodes after each split, then after each split, the information gain of the objective function is:</w:t>
      </w:r>
    </w:p>
    <w:p w14:paraId="04BDA09D" w14:textId="5FCD98BF" w:rsidR="00486F3B" w:rsidRPr="00486F3B" w:rsidRDefault="000B7C96" w:rsidP="00435B3F">
      <w:pPr>
        <w:spacing w:before="240"/>
        <w:jc w:val="right"/>
      </w:pPr>
      <w:r w:rsidRPr="00486F3B">
        <w:object w:dxaOrig="4560" w:dyaOrig="1160" w14:anchorId="3DA2A385">
          <v:shape id="_x0000_i1037" type="#_x0000_t75" style="width:206.35pt;height:52.8pt" o:ole="">
            <v:imagedata r:id="rId32" o:title=""/>
          </v:shape>
          <o:OLEObject Type="Embed" ProgID="Equation.DSMT4" ShapeID="_x0000_i1037" DrawAspect="Content" ObjectID="_1633276535" r:id="rId33"/>
        </w:object>
      </w:r>
      <w:r w:rsidR="00486F3B" w:rsidRPr="00486F3B">
        <w:rPr>
          <w:rFonts w:hint="eastAsia"/>
        </w:rPr>
        <w:t xml:space="preserve"> </w:t>
      </w:r>
      <w:r w:rsidR="00486F3B" w:rsidRPr="00486F3B">
        <w:t xml:space="preserve">  </w:t>
      </w:r>
      <w:r w:rsidR="00486F3B" w:rsidRPr="00486F3B">
        <w:rPr>
          <w:rFonts w:hint="eastAsia"/>
        </w:rPr>
        <w:t xml:space="preserve"> </w:t>
      </w:r>
      <w:r w:rsidR="00435B3F">
        <w:t xml:space="preserve">                </w:t>
      </w:r>
      <w:r w:rsidR="00AF5C7A">
        <w:t xml:space="preserve">    </w:t>
      </w:r>
      <w:r w:rsidR="00435B3F">
        <w:t xml:space="preserve">          </w:t>
      </w:r>
      <w:r w:rsidR="00486F3B" w:rsidRPr="00486F3B">
        <w:rPr>
          <w:rFonts w:hint="eastAsia"/>
        </w:rPr>
        <w:t>(</w:t>
      </w:r>
      <w:r w:rsidR="00486F3B" w:rsidRPr="00486F3B">
        <w:t>13)</w:t>
      </w:r>
    </w:p>
    <w:p w14:paraId="7B65BC41" w14:textId="739487CB" w:rsidR="00DE23E8" w:rsidRDefault="00DE23E8" w:rsidP="00654E8F">
      <w:pPr>
        <w:spacing w:before="240"/>
      </w:pPr>
    </w:p>
    <w:p w14:paraId="242A5A1A" w14:textId="795D5E75" w:rsidR="00921192" w:rsidRDefault="00921192" w:rsidP="00654E8F">
      <w:pPr>
        <w:spacing w:before="240"/>
      </w:pPr>
    </w:p>
    <w:p w14:paraId="0DFDA2F2" w14:textId="0B289A38" w:rsidR="00A14D9E" w:rsidRDefault="00157D9B" w:rsidP="00654E8F">
      <w:pPr>
        <w:spacing w:before="240"/>
        <w:rPr>
          <w:rFonts w:eastAsia="Cambria" w:cs="Times New Roman"/>
          <w:b/>
          <w:szCs w:val="24"/>
        </w:rPr>
      </w:pPr>
      <w:r>
        <w:rPr>
          <w:rFonts w:eastAsia="Cambria" w:cs="Times New Roman"/>
          <w:b/>
          <w:szCs w:val="24"/>
        </w:rPr>
        <w:lastRenderedPageBreak/>
        <w:t>D</w:t>
      </w:r>
      <w:r w:rsidR="00A14D9E" w:rsidRPr="00157D9B">
        <w:rPr>
          <w:rFonts w:eastAsia="Cambria" w:cs="Times New Roman"/>
          <w:b/>
          <w:szCs w:val="24"/>
        </w:rPr>
        <w:t>ata</w:t>
      </w:r>
    </w:p>
    <w:p w14:paraId="2FB109F8" w14:textId="77777777" w:rsidR="00E93331" w:rsidRPr="00157D9B" w:rsidRDefault="00E93331" w:rsidP="00654E8F">
      <w:pPr>
        <w:spacing w:before="240"/>
        <w:rPr>
          <w:rFonts w:eastAsia="Cambria" w:cs="Times New Roman"/>
          <w:b/>
          <w:szCs w:val="24"/>
        </w:rPr>
      </w:pPr>
      <w:bookmarkStart w:id="2" w:name="_GoBack"/>
      <w:bookmarkEnd w:id="2"/>
    </w:p>
    <w:p w14:paraId="48D06577" w14:textId="14166DA9" w:rsidR="00A14D9E" w:rsidRDefault="00157D9B" w:rsidP="00654E8F">
      <w:pPr>
        <w:spacing w:before="240"/>
        <w:rPr>
          <w:lang w:eastAsia="zh-CN"/>
        </w:rPr>
      </w:pPr>
      <w:r w:rsidRPr="00157D9B">
        <w:rPr>
          <w:lang w:eastAsia="zh-CN"/>
        </w:rPr>
        <w:t xml:space="preserve">The data used in our paper was kindly provided by the author of paper “Gene expression inference with deep learning”, and we don't have the ownership of the data. The readers who want to access the data can contact the author of </w:t>
      </w:r>
      <w:r>
        <w:rPr>
          <w:lang w:eastAsia="zh-CN"/>
        </w:rPr>
        <w:t>this</w:t>
      </w:r>
      <w:r w:rsidRPr="00157D9B">
        <w:rPr>
          <w:lang w:eastAsia="zh-CN"/>
        </w:rPr>
        <w:t> article.</w:t>
      </w:r>
    </w:p>
    <w:p w14:paraId="5CE028E5" w14:textId="77777777" w:rsidR="00A14D9E" w:rsidRDefault="00A14D9E" w:rsidP="00654E8F">
      <w:pPr>
        <w:spacing w:before="240"/>
      </w:pPr>
    </w:p>
    <w:p w14:paraId="3B6AD881" w14:textId="0A7FCCFF" w:rsidR="00921192" w:rsidRDefault="00921192" w:rsidP="00654E8F">
      <w:pPr>
        <w:spacing w:before="240"/>
        <w:rPr>
          <w:b/>
          <w:bCs/>
        </w:rPr>
      </w:pPr>
      <w:r w:rsidRPr="00921192">
        <w:rPr>
          <w:b/>
          <w:bCs/>
        </w:rPr>
        <w:t>References</w:t>
      </w:r>
      <w:r>
        <w:rPr>
          <w:b/>
          <w:bCs/>
        </w:rPr>
        <w:t>:</w:t>
      </w:r>
    </w:p>
    <w:p w14:paraId="6B6FEB6D" w14:textId="41DF0D52" w:rsidR="00921192" w:rsidRDefault="00157D9B" w:rsidP="00484636">
      <w:bookmarkStart w:id="3" w:name="r11xgboost"/>
      <w:r w:rsidRPr="00157D9B">
        <w:t>Chen, T., and Guestrin, C. (2016). Xgboost: A scalable tree boosting system. In </w:t>
      </w:r>
      <w:r w:rsidRPr="00157D9B">
        <w:rPr>
          <w:i/>
          <w:iCs/>
        </w:rPr>
        <w:t>Proceedings of the 22nd acm sigkdd international conference on knowledge discovery and data mining</w:t>
      </w:r>
      <w:r w:rsidRPr="00157D9B">
        <w:t> (pp. 785-794). ACM.</w:t>
      </w:r>
      <w:hyperlink r:id="rId34" w:history="1">
        <w:r w:rsidR="00921192" w:rsidRPr="00157D9B">
          <w:rPr>
            <w:rStyle w:val="afc"/>
          </w:rPr>
          <w:t>doi:10.1145/2939672.2939785</w:t>
        </w:r>
      </w:hyperlink>
      <w:bookmarkEnd w:id="3"/>
    </w:p>
    <w:p w14:paraId="7C0B9A79" w14:textId="7888CB85" w:rsidR="00157D9B" w:rsidRPr="001549D3" w:rsidRDefault="00157D9B" w:rsidP="00654E8F">
      <w:pPr>
        <w:spacing w:before="240"/>
      </w:pPr>
      <w:r w:rsidRPr="00157D9B">
        <w:t>Chen, Y., Li, Y., Narayan, R., Subramanian, A., and Xie, X. (2016). Gene expression inference with deep learning. </w:t>
      </w:r>
      <w:r w:rsidRPr="00157D9B">
        <w:rPr>
          <w:i/>
          <w:iCs/>
        </w:rPr>
        <w:t>Bioinformatics</w:t>
      </w:r>
      <w:r w:rsidRPr="00157D9B">
        <w:t>, </w:t>
      </w:r>
      <w:r w:rsidRPr="00157D9B">
        <w:rPr>
          <w:i/>
          <w:iCs/>
        </w:rPr>
        <w:t>32</w:t>
      </w:r>
      <w:r w:rsidRPr="00157D9B">
        <w:t xml:space="preserve">(12), 1832-1839. </w:t>
      </w:r>
      <w:hyperlink r:id="rId35" w:history="1">
        <w:r w:rsidRPr="00157D9B">
          <w:rPr>
            <w:rStyle w:val="afc"/>
          </w:rPr>
          <w:t>doi: 10.1093/bioinformatics/btw074</w:t>
        </w:r>
      </w:hyperlink>
    </w:p>
    <w:sectPr w:rsidR="00157D9B" w:rsidRPr="001549D3" w:rsidSect="0093429D">
      <w:headerReference w:type="even" r:id="rId36"/>
      <w:footerReference w:type="even" r:id="rId37"/>
      <w:footerReference w:type="default" r:id="rId38"/>
      <w:headerReference w:type="first" r:id="rId39"/>
      <w:pgSz w:w="12240" w:h="15840"/>
      <w:pgMar w:top="1138" w:right="1181" w:bottom="1138" w:left="128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EDD757" w14:textId="77777777" w:rsidR="0000145A" w:rsidRDefault="0000145A" w:rsidP="00117666">
      <w:pPr>
        <w:spacing w:after="0"/>
      </w:pPr>
      <w:r>
        <w:separator/>
      </w:r>
    </w:p>
  </w:endnote>
  <w:endnote w:type="continuationSeparator" w:id="0">
    <w:p w14:paraId="322CA113" w14:textId="77777777" w:rsidR="0000145A" w:rsidRDefault="0000145A" w:rsidP="001176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3025F" w14:textId="77777777" w:rsidR="00995F6A" w:rsidRPr="00577C4C" w:rsidRDefault="00C52A7B">
    <w:pPr>
      <w:rPr>
        <w:color w:val="C00000"/>
        <w:szCs w:val="24"/>
      </w:rPr>
    </w:pPr>
    <w:r>
      <w:rPr>
        <w:noProof/>
        <w:lang w:val="en-GB" w:eastAsia="en-GB"/>
      </w:rPr>
      <mc:AlternateContent>
        <mc:Choice Requires="wps">
          <w:drawing>
            <wp:anchor distT="0" distB="0" distL="114300" distR="114300" simplePos="0" relativeHeight="251659264" behindDoc="0" locked="0" layoutInCell="1" allowOverlap="1" wp14:anchorId="382EAD14" wp14:editId="71B2BC98">
              <wp:simplePos x="0" y="0"/>
              <wp:positionH relativeFrom="margin">
                <wp:align>right</wp:align>
              </wp:positionH>
              <wp:positionV relativeFrom="bottomMargin">
                <wp:align>top</wp:align>
              </wp:positionV>
              <wp:extent cx="1508760" cy="395605"/>
              <wp:effectExtent l="0" t="0" r="0" b="0"/>
              <wp:wrapNone/>
              <wp:docPr id="1" name="Text Box 1"/>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0BC4D33"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2B4A57">
                            <w:rPr>
                              <w:noProof/>
                              <w:color w:val="000000" w:themeColor="text1"/>
                              <w:szCs w:val="40"/>
                            </w:rPr>
                            <w:t>2</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82EAD14" id="_x0000_t202" coordsize="21600,21600" o:spt="202" path="m,l,21600r21600,l21600,xe">
              <v:stroke joinstyle="miter"/>
              <v:path gradientshapeok="t" o:connecttype="rect"/>
            </v:shapetype>
            <v:shape id="Text Box 1" o:spid="_x0000_s102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" filled="f" stroked="f" strokeweight=".5pt">
              <v:textbox style="mso-fit-shape-to-text:t">
                <w:txbxContent>
                  <w:p w14:paraId="50BC4D33"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2B4A57">
                      <w:rPr>
                        <w:noProof/>
                        <w:color w:val="000000" w:themeColor="text1"/>
                        <w:szCs w:val="40"/>
                      </w:rPr>
                      <w:t>2</w:t>
                    </w:r>
                    <w:r w:rsidRPr="00577C4C">
                      <w:rPr>
                        <w:color w:val="000000" w:themeColor="text1"/>
                        <w:szCs w:val="40"/>
                      </w:rPr>
                      <w:fldChar w:fldCharType="end"/>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D6A35" w14:textId="77777777" w:rsidR="00995F6A" w:rsidRPr="00577C4C" w:rsidRDefault="00C52A7B">
    <w:pPr>
      <w:rPr>
        <w:b/>
        <w:sz w:val="20"/>
        <w:szCs w:val="24"/>
      </w:rPr>
    </w:pPr>
    <w:r>
      <w:rPr>
        <w:noProof/>
        <w:lang w:val="en-GB" w:eastAsia="en-GB"/>
      </w:rPr>
      <mc:AlternateContent>
        <mc:Choice Requires="wps">
          <w:drawing>
            <wp:anchor distT="0" distB="0" distL="114300" distR="114300" simplePos="0" relativeHeight="251646976" behindDoc="0" locked="0" layoutInCell="1" allowOverlap="1" wp14:anchorId="70F9F55F" wp14:editId="40473BEB">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70F0D09"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994A3D">
                            <w:rPr>
                              <w:noProof/>
                              <w:color w:val="000000" w:themeColor="text1"/>
                              <w:szCs w:val="40"/>
                            </w:rPr>
                            <w:t>3</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0F9F55F" id="_x0000_t202" coordsize="21600,21600" o:spt="202" path="m,l,21600r21600,l21600,xe">
              <v:stroke joinstyle="miter"/>
              <v:path gradientshapeok="t" o:connecttype="rect"/>
            </v:shapetype>
            <v:shape id="Text Box 56" o:spid="_x0000_s1027" type="#_x0000_t202" style="position:absolute;margin-left:67.6pt;margin-top:0;width:118.8pt;height:31.15pt;z-index:251646976;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" filled="f" stroked="f" strokeweight=".5pt">
              <v:textbox style="mso-fit-shape-to-text:t">
                <w:txbxContent>
                  <w:p w14:paraId="570F0D09"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994A3D">
                      <w:rPr>
                        <w:noProof/>
                        <w:color w:val="000000" w:themeColor="text1"/>
                        <w:szCs w:val="40"/>
                      </w:rPr>
                      <w:t>3</w:t>
                    </w:r>
                    <w:r w:rsidRPr="00577C4C">
                      <w:rPr>
                        <w:color w:val="000000" w:themeColor="text1"/>
                        <w:szCs w:val="40"/>
                      </w:rPr>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9D237C" w14:textId="77777777" w:rsidR="0000145A" w:rsidRDefault="0000145A" w:rsidP="00117666">
      <w:pPr>
        <w:spacing w:after="0"/>
      </w:pPr>
      <w:r>
        <w:separator/>
      </w:r>
    </w:p>
  </w:footnote>
  <w:footnote w:type="continuationSeparator" w:id="0">
    <w:p w14:paraId="68A2692A" w14:textId="77777777" w:rsidR="0000145A" w:rsidRDefault="0000145A" w:rsidP="0011766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EF00C" w14:textId="77777777" w:rsidR="00995F6A" w:rsidRPr="009151AA" w:rsidRDefault="00C52A7B">
    <w:pPr>
      <w:rPr>
        <w:rFonts w:cs="Times New Roman"/>
      </w:rPr>
    </w:pPr>
    <w:r w:rsidRPr="009151AA">
      <w:rPr>
        <w:rFonts w:cs="Times New Roman"/>
      </w:rPr>
      <w:ptab w:relativeTo="margin" w:alignment="center" w:leader="none"/>
    </w:r>
    <w:r w:rsidRPr="009151AA">
      <w:rPr>
        <w:rFonts w:cs="Times New Roman"/>
      </w:rPr>
      <w:ptab w:relativeTo="margin" w:alignment="right" w:leader="none"/>
    </w:r>
    <w:r w:rsidR="001549D3" w:rsidRPr="009151AA">
      <w:rPr>
        <w:rFonts w:cs="Times New Roman"/>
      </w:rPr>
      <w:t>Supplementary Material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D68C6" w14:textId="77777777" w:rsidR="00995F6A" w:rsidRDefault="0093429D" w:rsidP="0093429D">
    <w:r w:rsidRPr="005A1D84">
      <w:rPr>
        <w:b/>
        <w:noProof/>
        <w:color w:val="A6A6A6" w:themeColor="background1" w:themeShade="A6"/>
        <w:lang w:val="en-GB" w:eastAsia="en-GB"/>
      </w:rPr>
      <w:drawing>
        <wp:inline distT="0" distB="0" distL="0" distR="0" wp14:anchorId="07D26A56" wp14:editId="2E460F0E">
          <wp:extent cx="1382534" cy="497091"/>
          <wp:effectExtent l="0" t="0" r="0" b="0"/>
          <wp:docPr id="7" name="Picture 7" descr="C:\Users\Elaine.Scott\Documents\LaTex\____TEST____Frontiers_LaTeX_Templates_V2.5\Frontiers LaTeX (Science, Health and Engineering) V2.5 - with Supplementary material (V1.2)\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Scott\Documents\LaTex\____TEST____Frontiers_LaTeX_Templates_V2.5\Frontiers LaTeX (Science, Health and Engineering) V2.5 - with Supplementary material (V1.2)\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909" cy="551877"/>
                  </a:xfrm>
                  <a:prstGeom prst="rect">
                    <a:avLst/>
                  </a:prstGeom>
                  <a:noFill/>
                  <a:ln>
                    <a:noFill/>
                  </a:ln>
                </pic:spPr>
              </pic:pic>
            </a:graphicData>
          </a:graphic>
        </wp:inline>
      </w:drawing>
    </w:r>
    <w:r w:rsidR="00C52A7B" w:rsidRPr="007E3148">
      <w:rPr>
        <w:b/>
      </w:rPr>
      <w:ptab w:relativeTo="margin" w:alignment="center" w:leader="none"/>
    </w:r>
    <w:r w:rsidR="00C52A7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B7666"/>
    <w:multiLevelType w:val="multilevel"/>
    <w:tmpl w:val="615EAD26"/>
    <w:lvl w:ilvl="0">
      <w:start w:val="1"/>
      <w:numFmt w:val="decimal"/>
      <w:lvlText w:val="%1."/>
      <w:lvlJc w:val="left"/>
      <w:pPr>
        <w:ind w:left="0" w:firstLine="0"/>
      </w:pPr>
      <w:rPr>
        <w:rFonts w:hint="default"/>
        <w:b/>
        <w:lang w:val="en-GB"/>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ascii="Times New Roman" w:hAnsi="Times New Roman"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EDF3AB7"/>
    <w:multiLevelType w:val="hybridMultilevel"/>
    <w:tmpl w:val="8E5C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C0601A"/>
    <w:multiLevelType w:val="multilevel"/>
    <w:tmpl w:val="2D740DBE"/>
    <w:styleLink w:val="Headings"/>
    <w:lvl w:ilvl="0">
      <w:start w:val="1"/>
      <w:numFmt w:val="decimal"/>
      <w:pStyle w:val="1"/>
      <w:lvlText w:val="%1"/>
      <w:lvlJc w:val="left"/>
      <w:pPr>
        <w:tabs>
          <w:tab w:val="num" w:pos="567"/>
        </w:tabs>
        <w:ind w:left="567" w:hanging="567"/>
      </w:pPr>
      <w:rPr>
        <w:rFonts w:hint="default"/>
      </w:rPr>
    </w:lvl>
    <w:lvl w:ilvl="1">
      <w:start w:val="1"/>
      <w:numFmt w:val="decimal"/>
      <w:pStyle w:val="2"/>
      <w:lvlText w:val="%1.%2"/>
      <w:lvlJc w:val="left"/>
      <w:pPr>
        <w:tabs>
          <w:tab w:val="num" w:pos="567"/>
        </w:tabs>
        <w:ind w:left="567" w:hanging="567"/>
      </w:pPr>
      <w:rPr>
        <w:rFonts w:hint="default"/>
      </w:rPr>
    </w:lvl>
    <w:lvl w:ilvl="2">
      <w:start w:val="1"/>
      <w:numFmt w:val="decimal"/>
      <w:pStyle w:val="3"/>
      <w:lvlText w:val="%1.%2.%3"/>
      <w:lvlJc w:val="left"/>
      <w:pPr>
        <w:tabs>
          <w:tab w:val="num" w:pos="567"/>
        </w:tabs>
        <w:ind w:left="567" w:hanging="567"/>
      </w:pPr>
      <w:rPr>
        <w:rFonts w:hint="default"/>
      </w:rPr>
    </w:lvl>
    <w:lvl w:ilvl="3">
      <w:start w:val="1"/>
      <w:numFmt w:val="decimal"/>
      <w:pStyle w:val="4"/>
      <w:lvlText w:val="%1.%2.%3.%4"/>
      <w:lvlJc w:val="left"/>
      <w:pPr>
        <w:tabs>
          <w:tab w:val="num" w:pos="567"/>
        </w:tabs>
        <w:ind w:left="567" w:hanging="567"/>
      </w:pPr>
      <w:rPr>
        <w:rFonts w:hint="default"/>
      </w:rPr>
    </w:lvl>
    <w:lvl w:ilvl="4">
      <w:start w:val="1"/>
      <w:numFmt w:val="decimal"/>
      <w:pStyle w:val="5"/>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3" w15:restartNumberingAfterBreak="0">
    <w:nsid w:val="225305B5"/>
    <w:multiLevelType w:val="hybridMultilevel"/>
    <w:tmpl w:val="4F8C24FA"/>
    <w:lvl w:ilvl="0" w:tplc="A9DCD718">
      <w:start w:val="1"/>
      <w:numFmt w:val="bullet"/>
      <w:pStyle w:val="a"/>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49F1D82"/>
    <w:multiLevelType w:val="hybridMultilevel"/>
    <w:tmpl w:val="734A7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3E6C4F"/>
    <w:multiLevelType w:val="hybridMultilevel"/>
    <w:tmpl w:val="E39A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173C1D"/>
    <w:multiLevelType w:val="multilevel"/>
    <w:tmpl w:val="61DCC3B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num w:numId="1">
    <w:abstractNumId w:val="0"/>
  </w:num>
  <w:num w:numId="2">
    <w:abstractNumId w:val="4"/>
  </w:num>
  <w:num w:numId="3">
    <w:abstractNumId w:val="1"/>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6"/>
  </w:num>
  <w:num w:numId="8">
    <w:abstractNumId w:val="6"/>
  </w:num>
  <w:num w:numId="9">
    <w:abstractNumId w:val="6"/>
  </w:num>
  <w:num w:numId="10">
    <w:abstractNumId w:val="6"/>
  </w:num>
  <w:num w:numId="11">
    <w:abstractNumId w:val="6"/>
  </w:num>
  <w:num w:numId="12">
    <w:abstractNumId w:val="6"/>
  </w:num>
  <w:num w:numId="13">
    <w:abstractNumId w:val="3"/>
  </w:num>
  <w:num w:numId="14">
    <w:abstractNumId w:val="2"/>
  </w:num>
  <w:num w:numId="15">
    <w:abstractNumId w:val="2"/>
  </w:num>
  <w:num w:numId="16">
    <w:abstractNumId w:val="2"/>
  </w:num>
  <w:num w:numId="17">
    <w:abstractNumId w:val="2"/>
  </w:num>
  <w:num w:numId="18">
    <w:abstractNumId w:val="2"/>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0B5"/>
    <w:rsid w:val="0000145A"/>
    <w:rsid w:val="0001436A"/>
    <w:rsid w:val="00034304"/>
    <w:rsid w:val="00035434"/>
    <w:rsid w:val="00052A14"/>
    <w:rsid w:val="00077D53"/>
    <w:rsid w:val="00092701"/>
    <w:rsid w:val="000B7C96"/>
    <w:rsid w:val="00105FD9"/>
    <w:rsid w:val="00117666"/>
    <w:rsid w:val="001549D3"/>
    <w:rsid w:val="00157D9B"/>
    <w:rsid w:val="00160065"/>
    <w:rsid w:val="00177D84"/>
    <w:rsid w:val="002209C0"/>
    <w:rsid w:val="00267D18"/>
    <w:rsid w:val="00274347"/>
    <w:rsid w:val="002868E2"/>
    <w:rsid w:val="002869C3"/>
    <w:rsid w:val="002936E4"/>
    <w:rsid w:val="002B4A57"/>
    <w:rsid w:val="002C74CA"/>
    <w:rsid w:val="003123F4"/>
    <w:rsid w:val="003544FB"/>
    <w:rsid w:val="003D2F2D"/>
    <w:rsid w:val="00401590"/>
    <w:rsid w:val="00435B3F"/>
    <w:rsid w:val="00447801"/>
    <w:rsid w:val="00452E9C"/>
    <w:rsid w:val="004735C8"/>
    <w:rsid w:val="00484636"/>
    <w:rsid w:val="00486F3B"/>
    <w:rsid w:val="004947A6"/>
    <w:rsid w:val="004961FF"/>
    <w:rsid w:val="004B29FF"/>
    <w:rsid w:val="00517A89"/>
    <w:rsid w:val="005250F2"/>
    <w:rsid w:val="00572491"/>
    <w:rsid w:val="00593EEA"/>
    <w:rsid w:val="005A5EEE"/>
    <w:rsid w:val="006375C7"/>
    <w:rsid w:val="00654E8F"/>
    <w:rsid w:val="00660D05"/>
    <w:rsid w:val="006820B1"/>
    <w:rsid w:val="006B7842"/>
    <w:rsid w:val="006B7D14"/>
    <w:rsid w:val="006C3615"/>
    <w:rsid w:val="00701727"/>
    <w:rsid w:val="0070566C"/>
    <w:rsid w:val="00714C50"/>
    <w:rsid w:val="00725A7D"/>
    <w:rsid w:val="007501BE"/>
    <w:rsid w:val="00790BB3"/>
    <w:rsid w:val="007C206C"/>
    <w:rsid w:val="00817DD6"/>
    <w:rsid w:val="0083759F"/>
    <w:rsid w:val="00885156"/>
    <w:rsid w:val="009151AA"/>
    <w:rsid w:val="00921192"/>
    <w:rsid w:val="0093429D"/>
    <w:rsid w:val="00943573"/>
    <w:rsid w:val="00964134"/>
    <w:rsid w:val="00970F7D"/>
    <w:rsid w:val="00994A3D"/>
    <w:rsid w:val="009C2B12"/>
    <w:rsid w:val="009C6C39"/>
    <w:rsid w:val="00A14D9E"/>
    <w:rsid w:val="00A174D9"/>
    <w:rsid w:val="00A9175A"/>
    <w:rsid w:val="00AA4D24"/>
    <w:rsid w:val="00AB6715"/>
    <w:rsid w:val="00AF5C7A"/>
    <w:rsid w:val="00B1671E"/>
    <w:rsid w:val="00B25EB8"/>
    <w:rsid w:val="00B37F4D"/>
    <w:rsid w:val="00B579C3"/>
    <w:rsid w:val="00BF6620"/>
    <w:rsid w:val="00C52A7B"/>
    <w:rsid w:val="00C56BAF"/>
    <w:rsid w:val="00C65537"/>
    <w:rsid w:val="00C679AA"/>
    <w:rsid w:val="00C75972"/>
    <w:rsid w:val="00CD066B"/>
    <w:rsid w:val="00CE4FEE"/>
    <w:rsid w:val="00D060CF"/>
    <w:rsid w:val="00DB59C3"/>
    <w:rsid w:val="00DC259A"/>
    <w:rsid w:val="00DE23E8"/>
    <w:rsid w:val="00E52377"/>
    <w:rsid w:val="00E537AD"/>
    <w:rsid w:val="00E64E17"/>
    <w:rsid w:val="00E866C9"/>
    <w:rsid w:val="00E93331"/>
    <w:rsid w:val="00EA3D3C"/>
    <w:rsid w:val="00EC090A"/>
    <w:rsid w:val="00ED20B5"/>
    <w:rsid w:val="00F46900"/>
    <w:rsid w:val="00F61D89"/>
    <w:rsid w:val="00F900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6DB94A"/>
  <w15:docId w15:val="{88748FF8-5D22-488D-A39B-60AD93690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0">
    <w:name w:val="Normal"/>
    <w:qFormat/>
    <w:rsid w:val="00AB6715"/>
    <w:pPr>
      <w:spacing w:before="120" w:after="240" w:line="240" w:lineRule="auto"/>
    </w:pPr>
    <w:rPr>
      <w:rFonts w:ascii="Times New Roman" w:hAnsi="Times New Roman"/>
      <w:sz w:val="24"/>
    </w:rPr>
  </w:style>
  <w:style w:type="paragraph" w:styleId="1">
    <w:name w:val="heading 1"/>
    <w:basedOn w:val="a"/>
    <w:next w:val="a0"/>
    <w:link w:val="10"/>
    <w:uiPriority w:val="2"/>
    <w:qFormat/>
    <w:rsid w:val="00AB6715"/>
    <w:pPr>
      <w:numPr>
        <w:numId w:val="19"/>
      </w:numPr>
      <w:spacing w:before="240"/>
      <w:contextualSpacing w:val="0"/>
      <w:outlineLvl w:val="0"/>
    </w:pPr>
    <w:rPr>
      <w:b/>
    </w:rPr>
  </w:style>
  <w:style w:type="paragraph" w:styleId="2">
    <w:name w:val="heading 2"/>
    <w:basedOn w:val="1"/>
    <w:next w:val="a0"/>
    <w:link w:val="20"/>
    <w:uiPriority w:val="2"/>
    <w:qFormat/>
    <w:rsid w:val="00AB6715"/>
    <w:pPr>
      <w:numPr>
        <w:ilvl w:val="1"/>
      </w:numPr>
      <w:spacing w:after="200"/>
      <w:outlineLvl w:val="1"/>
    </w:pPr>
  </w:style>
  <w:style w:type="paragraph" w:styleId="3">
    <w:name w:val="heading 3"/>
    <w:basedOn w:val="a0"/>
    <w:next w:val="a0"/>
    <w:link w:val="30"/>
    <w:uiPriority w:val="2"/>
    <w:qFormat/>
    <w:rsid w:val="00AB6715"/>
    <w:pPr>
      <w:keepNext/>
      <w:keepLines/>
      <w:numPr>
        <w:ilvl w:val="2"/>
        <w:numId w:val="19"/>
      </w:numPr>
      <w:spacing w:before="40" w:after="120"/>
      <w:outlineLvl w:val="2"/>
    </w:pPr>
    <w:rPr>
      <w:rFonts w:eastAsiaTheme="majorEastAsia" w:cstheme="majorBidi"/>
      <w:b/>
      <w:szCs w:val="24"/>
    </w:rPr>
  </w:style>
  <w:style w:type="paragraph" w:styleId="4">
    <w:name w:val="heading 4"/>
    <w:basedOn w:val="3"/>
    <w:next w:val="a0"/>
    <w:link w:val="40"/>
    <w:uiPriority w:val="2"/>
    <w:qFormat/>
    <w:rsid w:val="00AB6715"/>
    <w:pPr>
      <w:numPr>
        <w:ilvl w:val="3"/>
      </w:numPr>
      <w:outlineLvl w:val="3"/>
    </w:pPr>
    <w:rPr>
      <w:iCs/>
    </w:rPr>
  </w:style>
  <w:style w:type="paragraph" w:styleId="5">
    <w:name w:val="heading 5"/>
    <w:basedOn w:val="4"/>
    <w:next w:val="a0"/>
    <w:link w:val="50"/>
    <w:uiPriority w:val="2"/>
    <w:qFormat/>
    <w:rsid w:val="00AB6715"/>
    <w:pPr>
      <w:numPr>
        <w:ilvl w:val="4"/>
      </w:numPr>
      <w:outlineLvl w:val="4"/>
    </w:p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basedOn w:val="a1"/>
    <w:link w:val="1"/>
    <w:uiPriority w:val="2"/>
    <w:rsid w:val="00AB6715"/>
    <w:rPr>
      <w:rFonts w:ascii="Times New Roman" w:eastAsia="Cambria" w:hAnsi="Times New Roman" w:cs="Times New Roman"/>
      <w:b/>
      <w:sz w:val="24"/>
      <w:szCs w:val="24"/>
    </w:rPr>
  </w:style>
  <w:style w:type="character" w:customStyle="1" w:styleId="20">
    <w:name w:val="标题 2 字符"/>
    <w:basedOn w:val="a1"/>
    <w:link w:val="2"/>
    <w:uiPriority w:val="2"/>
    <w:rsid w:val="00AB6715"/>
    <w:rPr>
      <w:rFonts w:ascii="Times New Roman" w:eastAsia="Cambria" w:hAnsi="Times New Roman" w:cs="Times New Roman"/>
      <w:b/>
      <w:sz w:val="24"/>
      <w:szCs w:val="24"/>
    </w:rPr>
  </w:style>
  <w:style w:type="paragraph" w:styleId="a4">
    <w:name w:val="Subtitle"/>
    <w:basedOn w:val="a0"/>
    <w:next w:val="a0"/>
    <w:link w:val="a5"/>
    <w:uiPriority w:val="99"/>
    <w:unhideWhenUsed/>
    <w:qFormat/>
    <w:rsid w:val="00AB6715"/>
    <w:pPr>
      <w:spacing w:before="240"/>
    </w:pPr>
    <w:rPr>
      <w:rFonts w:cs="Times New Roman"/>
      <w:b/>
      <w:szCs w:val="24"/>
    </w:rPr>
  </w:style>
  <w:style w:type="character" w:customStyle="1" w:styleId="a5">
    <w:name w:val="副标题 字符"/>
    <w:basedOn w:val="a1"/>
    <w:link w:val="a4"/>
    <w:uiPriority w:val="99"/>
    <w:rsid w:val="00AB6715"/>
    <w:rPr>
      <w:rFonts w:ascii="Times New Roman" w:hAnsi="Times New Roman" w:cs="Times New Roman"/>
      <w:b/>
      <w:sz w:val="24"/>
      <w:szCs w:val="24"/>
    </w:rPr>
  </w:style>
  <w:style w:type="paragraph" w:customStyle="1" w:styleId="AuthorList">
    <w:name w:val="Author List"/>
    <w:aliases w:val="Keywords,Abstract"/>
    <w:basedOn w:val="a4"/>
    <w:next w:val="a0"/>
    <w:uiPriority w:val="1"/>
    <w:qFormat/>
    <w:rsid w:val="00AB6715"/>
  </w:style>
  <w:style w:type="paragraph" w:styleId="a6">
    <w:name w:val="Balloon Text"/>
    <w:basedOn w:val="a0"/>
    <w:link w:val="a7"/>
    <w:uiPriority w:val="99"/>
    <w:semiHidden/>
    <w:unhideWhenUsed/>
    <w:rsid w:val="00AB6715"/>
    <w:pPr>
      <w:spacing w:after="0"/>
    </w:pPr>
    <w:rPr>
      <w:rFonts w:ascii="Tahoma" w:hAnsi="Tahoma" w:cs="Tahoma"/>
      <w:sz w:val="16"/>
      <w:szCs w:val="16"/>
    </w:rPr>
  </w:style>
  <w:style w:type="character" w:customStyle="1" w:styleId="a7">
    <w:name w:val="批注框文本 字符"/>
    <w:basedOn w:val="a1"/>
    <w:link w:val="a6"/>
    <w:uiPriority w:val="99"/>
    <w:semiHidden/>
    <w:rsid w:val="00AB6715"/>
    <w:rPr>
      <w:rFonts w:ascii="Tahoma" w:hAnsi="Tahoma" w:cs="Tahoma"/>
      <w:sz w:val="16"/>
      <w:szCs w:val="16"/>
    </w:rPr>
  </w:style>
  <w:style w:type="character" w:styleId="a8">
    <w:name w:val="Book Title"/>
    <w:basedOn w:val="a1"/>
    <w:uiPriority w:val="33"/>
    <w:qFormat/>
    <w:rsid w:val="00AB6715"/>
    <w:rPr>
      <w:rFonts w:ascii="Times New Roman" w:hAnsi="Times New Roman"/>
      <w:b/>
      <w:bCs/>
      <w:i/>
      <w:iCs/>
      <w:spacing w:val="5"/>
    </w:rPr>
  </w:style>
  <w:style w:type="paragraph" w:styleId="a9">
    <w:name w:val="caption"/>
    <w:basedOn w:val="a0"/>
    <w:next w:val="aa"/>
    <w:uiPriority w:val="35"/>
    <w:unhideWhenUsed/>
    <w:qFormat/>
    <w:rsid w:val="00AB6715"/>
    <w:pPr>
      <w:keepNext/>
    </w:pPr>
    <w:rPr>
      <w:rFonts w:cs="Times New Roman"/>
      <w:b/>
      <w:bCs/>
      <w:szCs w:val="24"/>
    </w:rPr>
  </w:style>
  <w:style w:type="paragraph" w:styleId="aa">
    <w:name w:val="No Spacing"/>
    <w:uiPriority w:val="99"/>
    <w:unhideWhenUsed/>
    <w:qFormat/>
    <w:rsid w:val="00AB6715"/>
    <w:pPr>
      <w:spacing w:after="0" w:line="240" w:lineRule="auto"/>
    </w:pPr>
    <w:rPr>
      <w:rFonts w:ascii="Times New Roman" w:hAnsi="Times New Roman"/>
      <w:sz w:val="24"/>
    </w:rPr>
  </w:style>
  <w:style w:type="character" w:styleId="ab">
    <w:name w:val="annotation reference"/>
    <w:basedOn w:val="a1"/>
    <w:uiPriority w:val="99"/>
    <w:semiHidden/>
    <w:unhideWhenUsed/>
    <w:rsid w:val="00AB6715"/>
    <w:rPr>
      <w:sz w:val="16"/>
      <w:szCs w:val="16"/>
    </w:rPr>
  </w:style>
  <w:style w:type="paragraph" w:styleId="ac">
    <w:name w:val="annotation text"/>
    <w:basedOn w:val="a0"/>
    <w:link w:val="ad"/>
    <w:uiPriority w:val="99"/>
    <w:semiHidden/>
    <w:unhideWhenUsed/>
    <w:rsid w:val="00AB6715"/>
    <w:rPr>
      <w:sz w:val="20"/>
      <w:szCs w:val="20"/>
    </w:rPr>
  </w:style>
  <w:style w:type="character" w:customStyle="1" w:styleId="ad">
    <w:name w:val="批注文字 字符"/>
    <w:basedOn w:val="a1"/>
    <w:link w:val="ac"/>
    <w:uiPriority w:val="99"/>
    <w:semiHidden/>
    <w:rsid w:val="00AB6715"/>
    <w:rPr>
      <w:rFonts w:ascii="Times New Roman" w:hAnsi="Times New Roman"/>
      <w:sz w:val="20"/>
      <w:szCs w:val="20"/>
    </w:rPr>
  </w:style>
  <w:style w:type="paragraph" w:styleId="ae">
    <w:name w:val="annotation subject"/>
    <w:basedOn w:val="ac"/>
    <w:next w:val="ac"/>
    <w:link w:val="af"/>
    <w:uiPriority w:val="99"/>
    <w:semiHidden/>
    <w:unhideWhenUsed/>
    <w:rsid w:val="00AB6715"/>
    <w:rPr>
      <w:b/>
      <w:bCs/>
    </w:rPr>
  </w:style>
  <w:style w:type="character" w:customStyle="1" w:styleId="af">
    <w:name w:val="批注主题 字符"/>
    <w:basedOn w:val="ad"/>
    <w:link w:val="ae"/>
    <w:uiPriority w:val="99"/>
    <w:semiHidden/>
    <w:rsid w:val="00AB6715"/>
    <w:rPr>
      <w:rFonts w:ascii="Times New Roman" w:hAnsi="Times New Roman"/>
      <w:b/>
      <w:bCs/>
      <w:sz w:val="20"/>
      <w:szCs w:val="20"/>
    </w:rPr>
  </w:style>
  <w:style w:type="character" w:styleId="af0">
    <w:name w:val="Emphasis"/>
    <w:basedOn w:val="a1"/>
    <w:uiPriority w:val="20"/>
    <w:qFormat/>
    <w:rsid w:val="00AB6715"/>
    <w:rPr>
      <w:rFonts w:ascii="Times New Roman" w:hAnsi="Times New Roman"/>
      <w:i/>
      <w:iCs/>
    </w:rPr>
  </w:style>
  <w:style w:type="character" w:styleId="af1">
    <w:name w:val="endnote reference"/>
    <w:basedOn w:val="a1"/>
    <w:uiPriority w:val="99"/>
    <w:semiHidden/>
    <w:unhideWhenUsed/>
    <w:rsid w:val="00AB6715"/>
    <w:rPr>
      <w:vertAlign w:val="superscript"/>
    </w:rPr>
  </w:style>
  <w:style w:type="paragraph" w:styleId="af2">
    <w:name w:val="endnote text"/>
    <w:basedOn w:val="a0"/>
    <w:link w:val="af3"/>
    <w:uiPriority w:val="99"/>
    <w:semiHidden/>
    <w:unhideWhenUsed/>
    <w:rsid w:val="00AB6715"/>
    <w:pPr>
      <w:spacing w:after="0"/>
    </w:pPr>
    <w:rPr>
      <w:sz w:val="20"/>
      <w:szCs w:val="20"/>
    </w:rPr>
  </w:style>
  <w:style w:type="character" w:customStyle="1" w:styleId="af3">
    <w:name w:val="尾注文本 字符"/>
    <w:basedOn w:val="a1"/>
    <w:link w:val="af2"/>
    <w:uiPriority w:val="99"/>
    <w:semiHidden/>
    <w:rsid w:val="00AB6715"/>
    <w:rPr>
      <w:rFonts w:ascii="Times New Roman" w:hAnsi="Times New Roman"/>
      <w:sz w:val="20"/>
      <w:szCs w:val="20"/>
    </w:rPr>
  </w:style>
  <w:style w:type="character" w:styleId="af4">
    <w:name w:val="FollowedHyperlink"/>
    <w:basedOn w:val="a1"/>
    <w:uiPriority w:val="99"/>
    <w:semiHidden/>
    <w:unhideWhenUsed/>
    <w:rsid w:val="00AB6715"/>
    <w:rPr>
      <w:color w:val="800080" w:themeColor="followedHyperlink"/>
      <w:u w:val="single"/>
    </w:rPr>
  </w:style>
  <w:style w:type="paragraph" w:styleId="af5">
    <w:name w:val="footer"/>
    <w:basedOn w:val="a0"/>
    <w:link w:val="af6"/>
    <w:uiPriority w:val="99"/>
    <w:unhideWhenUsed/>
    <w:rsid w:val="00AB6715"/>
    <w:pPr>
      <w:tabs>
        <w:tab w:val="center" w:pos="4844"/>
        <w:tab w:val="right" w:pos="9689"/>
      </w:tabs>
      <w:spacing w:after="0"/>
    </w:pPr>
  </w:style>
  <w:style w:type="character" w:customStyle="1" w:styleId="af6">
    <w:name w:val="页脚 字符"/>
    <w:basedOn w:val="a1"/>
    <w:link w:val="af5"/>
    <w:uiPriority w:val="99"/>
    <w:rsid w:val="00AB6715"/>
    <w:rPr>
      <w:rFonts w:ascii="Times New Roman" w:hAnsi="Times New Roman"/>
      <w:sz w:val="24"/>
    </w:rPr>
  </w:style>
  <w:style w:type="character" w:styleId="af7">
    <w:name w:val="footnote reference"/>
    <w:basedOn w:val="a1"/>
    <w:uiPriority w:val="99"/>
    <w:semiHidden/>
    <w:unhideWhenUsed/>
    <w:rsid w:val="00AB6715"/>
    <w:rPr>
      <w:vertAlign w:val="superscript"/>
    </w:rPr>
  </w:style>
  <w:style w:type="paragraph" w:styleId="af8">
    <w:name w:val="footnote text"/>
    <w:basedOn w:val="a0"/>
    <w:link w:val="af9"/>
    <w:uiPriority w:val="99"/>
    <w:semiHidden/>
    <w:unhideWhenUsed/>
    <w:rsid w:val="00AB6715"/>
    <w:pPr>
      <w:spacing w:after="0"/>
    </w:pPr>
    <w:rPr>
      <w:sz w:val="20"/>
      <w:szCs w:val="20"/>
    </w:rPr>
  </w:style>
  <w:style w:type="character" w:customStyle="1" w:styleId="af9">
    <w:name w:val="脚注文本 字符"/>
    <w:basedOn w:val="a1"/>
    <w:link w:val="af8"/>
    <w:uiPriority w:val="99"/>
    <w:semiHidden/>
    <w:rsid w:val="00AB6715"/>
    <w:rPr>
      <w:rFonts w:ascii="Times New Roman" w:hAnsi="Times New Roman"/>
      <w:sz w:val="20"/>
      <w:szCs w:val="20"/>
    </w:rPr>
  </w:style>
  <w:style w:type="paragraph" w:styleId="afa">
    <w:name w:val="header"/>
    <w:basedOn w:val="a0"/>
    <w:link w:val="afb"/>
    <w:uiPriority w:val="99"/>
    <w:unhideWhenUsed/>
    <w:rsid w:val="00AB6715"/>
    <w:pPr>
      <w:tabs>
        <w:tab w:val="center" w:pos="4844"/>
        <w:tab w:val="right" w:pos="9689"/>
      </w:tabs>
    </w:pPr>
    <w:rPr>
      <w:b/>
    </w:rPr>
  </w:style>
  <w:style w:type="character" w:customStyle="1" w:styleId="afb">
    <w:name w:val="页眉 字符"/>
    <w:basedOn w:val="a1"/>
    <w:link w:val="afa"/>
    <w:uiPriority w:val="99"/>
    <w:rsid w:val="00AB6715"/>
    <w:rPr>
      <w:rFonts w:ascii="Times New Roman" w:hAnsi="Times New Roman"/>
      <w:b/>
      <w:sz w:val="24"/>
    </w:rPr>
  </w:style>
  <w:style w:type="paragraph" w:styleId="a">
    <w:name w:val="List Paragraph"/>
    <w:basedOn w:val="a0"/>
    <w:uiPriority w:val="3"/>
    <w:qFormat/>
    <w:rsid w:val="00AB6715"/>
    <w:pPr>
      <w:numPr>
        <w:numId w:val="13"/>
      </w:numPr>
      <w:contextualSpacing/>
    </w:pPr>
    <w:rPr>
      <w:rFonts w:eastAsia="Cambria" w:cs="Times New Roman"/>
      <w:szCs w:val="24"/>
    </w:rPr>
  </w:style>
  <w:style w:type="numbering" w:customStyle="1" w:styleId="Headings">
    <w:name w:val="Headings"/>
    <w:uiPriority w:val="99"/>
    <w:rsid w:val="00AB6715"/>
    <w:pPr>
      <w:numPr>
        <w:numId w:val="14"/>
      </w:numPr>
    </w:pPr>
  </w:style>
  <w:style w:type="character" w:styleId="afc">
    <w:name w:val="Hyperlink"/>
    <w:basedOn w:val="a1"/>
    <w:uiPriority w:val="99"/>
    <w:unhideWhenUsed/>
    <w:rsid w:val="00AB6715"/>
    <w:rPr>
      <w:color w:val="0000FF"/>
      <w:u w:val="single"/>
    </w:rPr>
  </w:style>
  <w:style w:type="character" w:styleId="afd">
    <w:name w:val="Intense Emphasis"/>
    <w:basedOn w:val="a1"/>
    <w:uiPriority w:val="21"/>
    <w:unhideWhenUsed/>
    <w:rsid w:val="00AB6715"/>
    <w:rPr>
      <w:rFonts w:ascii="Times New Roman" w:hAnsi="Times New Roman"/>
      <w:i/>
      <w:iCs/>
      <w:color w:val="auto"/>
    </w:rPr>
  </w:style>
  <w:style w:type="character" w:styleId="afe">
    <w:name w:val="Intense Reference"/>
    <w:basedOn w:val="a1"/>
    <w:uiPriority w:val="32"/>
    <w:qFormat/>
    <w:rsid w:val="00AB6715"/>
    <w:rPr>
      <w:b/>
      <w:bCs/>
      <w:smallCaps/>
      <w:color w:val="auto"/>
      <w:spacing w:val="5"/>
    </w:rPr>
  </w:style>
  <w:style w:type="character" w:styleId="aff">
    <w:name w:val="line number"/>
    <w:basedOn w:val="a1"/>
    <w:uiPriority w:val="99"/>
    <w:semiHidden/>
    <w:unhideWhenUsed/>
    <w:rsid w:val="00AB6715"/>
  </w:style>
  <w:style w:type="character" w:customStyle="1" w:styleId="30">
    <w:name w:val="标题 3 字符"/>
    <w:basedOn w:val="a1"/>
    <w:link w:val="3"/>
    <w:uiPriority w:val="2"/>
    <w:rsid w:val="00AB6715"/>
    <w:rPr>
      <w:rFonts w:ascii="Times New Roman" w:eastAsiaTheme="majorEastAsia" w:hAnsi="Times New Roman" w:cstheme="majorBidi"/>
      <w:b/>
      <w:sz w:val="24"/>
      <w:szCs w:val="24"/>
    </w:rPr>
  </w:style>
  <w:style w:type="character" w:customStyle="1" w:styleId="40">
    <w:name w:val="标题 4 字符"/>
    <w:basedOn w:val="a1"/>
    <w:link w:val="4"/>
    <w:uiPriority w:val="2"/>
    <w:rsid w:val="00AB6715"/>
    <w:rPr>
      <w:rFonts w:ascii="Times New Roman" w:eastAsiaTheme="majorEastAsia" w:hAnsi="Times New Roman" w:cstheme="majorBidi"/>
      <w:b/>
      <w:iCs/>
      <w:sz w:val="24"/>
      <w:szCs w:val="24"/>
    </w:rPr>
  </w:style>
  <w:style w:type="character" w:customStyle="1" w:styleId="50">
    <w:name w:val="标题 5 字符"/>
    <w:basedOn w:val="a1"/>
    <w:link w:val="5"/>
    <w:uiPriority w:val="2"/>
    <w:rsid w:val="00AB6715"/>
    <w:rPr>
      <w:rFonts w:ascii="Times New Roman" w:eastAsiaTheme="majorEastAsia" w:hAnsi="Times New Roman" w:cstheme="majorBidi"/>
      <w:b/>
      <w:iCs/>
      <w:sz w:val="24"/>
      <w:szCs w:val="24"/>
    </w:rPr>
  </w:style>
  <w:style w:type="paragraph" w:styleId="aff0">
    <w:name w:val="Normal (Web)"/>
    <w:basedOn w:val="a0"/>
    <w:uiPriority w:val="99"/>
    <w:unhideWhenUsed/>
    <w:rsid w:val="00AB6715"/>
    <w:pPr>
      <w:spacing w:before="100" w:beforeAutospacing="1" w:after="100" w:afterAutospacing="1"/>
    </w:pPr>
    <w:rPr>
      <w:rFonts w:eastAsia="Times New Roman" w:cs="Times New Roman"/>
      <w:szCs w:val="24"/>
    </w:rPr>
  </w:style>
  <w:style w:type="paragraph" w:styleId="aff1">
    <w:name w:val="Quote"/>
    <w:basedOn w:val="a0"/>
    <w:next w:val="a0"/>
    <w:link w:val="aff2"/>
    <w:uiPriority w:val="29"/>
    <w:qFormat/>
    <w:rsid w:val="00AB6715"/>
    <w:pPr>
      <w:spacing w:before="200" w:after="160"/>
      <w:ind w:left="864" w:right="864"/>
      <w:jc w:val="center"/>
    </w:pPr>
    <w:rPr>
      <w:i/>
      <w:iCs/>
      <w:color w:val="404040" w:themeColor="text1" w:themeTint="BF"/>
    </w:rPr>
  </w:style>
  <w:style w:type="character" w:customStyle="1" w:styleId="aff2">
    <w:name w:val="引用 字符"/>
    <w:basedOn w:val="a1"/>
    <w:link w:val="aff1"/>
    <w:uiPriority w:val="29"/>
    <w:rsid w:val="00AB6715"/>
    <w:rPr>
      <w:rFonts w:ascii="Times New Roman" w:hAnsi="Times New Roman"/>
      <w:i/>
      <w:iCs/>
      <w:color w:val="404040" w:themeColor="text1" w:themeTint="BF"/>
      <w:sz w:val="24"/>
    </w:rPr>
  </w:style>
  <w:style w:type="character" w:styleId="aff3">
    <w:name w:val="Strong"/>
    <w:basedOn w:val="a1"/>
    <w:uiPriority w:val="22"/>
    <w:qFormat/>
    <w:rsid w:val="00AB6715"/>
    <w:rPr>
      <w:rFonts w:ascii="Times New Roman" w:hAnsi="Times New Roman"/>
      <w:b/>
      <w:bCs/>
    </w:rPr>
  </w:style>
  <w:style w:type="character" w:styleId="aff4">
    <w:name w:val="Subtle Emphasis"/>
    <w:basedOn w:val="a1"/>
    <w:uiPriority w:val="19"/>
    <w:qFormat/>
    <w:rsid w:val="00AB6715"/>
    <w:rPr>
      <w:rFonts w:ascii="Times New Roman" w:hAnsi="Times New Roman"/>
      <w:i/>
      <w:iCs/>
      <w:color w:val="404040" w:themeColor="text1" w:themeTint="BF"/>
    </w:rPr>
  </w:style>
  <w:style w:type="table" w:styleId="aff5">
    <w:name w:val="Table Grid"/>
    <w:basedOn w:val="a2"/>
    <w:uiPriority w:val="59"/>
    <w:rsid w:val="00AB6715"/>
    <w:pPr>
      <w:spacing w:after="0" w:line="240" w:lineRule="auto"/>
    </w:pPr>
    <w:rPr>
      <w:rFonts w:asciiTheme="majorHAnsi" w:hAnsiTheme="maj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6">
    <w:name w:val="Title"/>
    <w:basedOn w:val="a0"/>
    <w:next w:val="a0"/>
    <w:link w:val="aff7"/>
    <w:qFormat/>
    <w:rsid w:val="00AB6715"/>
    <w:pPr>
      <w:suppressLineNumbers/>
      <w:spacing w:before="240" w:after="360"/>
      <w:jc w:val="center"/>
    </w:pPr>
    <w:rPr>
      <w:rFonts w:cs="Times New Roman"/>
      <w:b/>
      <w:sz w:val="32"/>
      <w:szCs w:val="32"/>
    </w:rPr>
  </w:style>
  <w:style w:type="character" w:customStyle="1" w:styleId="aff7">
    <w:name w:val="标题 字符"/>
    <w:basedOn w:val="a1"/>
    <w:link w:val="aff6"/>
    <w:rsid w:val="00AB6715"/>
    <w:rPr>
      <w:rFonts w:ascii="Times New Roman" w:hAnsi="Times New Roman" w:cs="Times New Roman"/>
      <w:b/>
      <w:sz w:val="32"/>
      <w:szCs w:val="32"/>
    </w:rPr>
  </w:style>
  <w:style w:type="paragraph" w:customStyle="1" w:styleId="SupplementaryMaterial">
    <w:name w:val="Supplementary Material"/>
    <w:basedOn w:val="aff6"/>
    <w:next w:val="aff6"/>
    <w:qFormat/>
    <w:rsid w:val="0001436A"/>
    <w:pPr>
      <w:spacing w:after="120"/>
    </w:pPr>
    <w:rPr>
      <w:i/>
    </w:rPr>
  </w:style>
  <w:style w:type="character" w:styleId="aff8">
    <w:name w:val="Unresolved Mention"/>
    <w:basedOn w:val="a1"/>
    <w:uiPriority w:val="99"/>
    <w:semiHidden/>
    <w:unhideWhenUsed/>
    <w:rsid w:val="004846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366873">
      <w:bodyDiv w:val="1"/>
      <w:marLeft w:val="0"/>
      <w:marRight w:val="0"/>
      <w:marTop w:val="0"/>
      <w:marBottom w:val="0"/>
      <w:divBdr>
        <w:top w:val="none" w:sz="0" w:space="0" w:color="auto"/>
        <w:left w:val="none" w:sz="0" w:space="0" w:color="auto"/>
        <w:bottom w:val="none" w:sz="0" w:space="0" w:color="auto"/>
        <w:right w:val="none" w:sz="0" w:space="0" w:color="auto"/>
      </w:divBdr>
    </w:div>
    <w:div w:id="151391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oleObject" Target="embeddings/oleObject7.bin"/><Relationship Id="rId34" Type="http://schemas.openxmlformats.org/officeDocument/2006/relationships/hyperlink" Target="https://doi.org/10.1145/2939672.2939785" TargetMode="Externa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1.bin"/><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header" Target="header1.xm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hyperlink" Target="https://doi.org/10.1093/bioinformatics/btw07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hua.stocco\Documents\Templates\Frontiers_Word_Templates\Supplementary_Materi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08425452-2C64-40FC-8ACA-B17B77361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Supplementary_Material</Template>
  <TotalTime>752</TotalTime>
  <Pages>3</Pages>
  <Words>475</Words>
  <Characters>2712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Frontiers Media SA</dc:creator>
  <cp:lastModifiedBy>13212115989@163.com</cp:lastModifiedBy>
  <cp:revision>15</cp:revision>
  <cp:lastPrinted>2013-10-03T12:51:00Z</cp:lastPrinted>
  <dcterms:created xsi:type="dcterms:W3CDTF">2018-11-23T08:58:00Z</dcterms:created>
  <dcterms:modified xsi:type="dcterms:W3CDTF">2019-10-22T11:08:00Z</dcterms:modified>
</cp:coreProperties>
</file>