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D407F" w14:textId="6F6CE25A" w:rsidR="00B869C4" w:rsidRDefault="00836399" w:rsidP="00035FCB">
      <w:pPr>
        <w:jc w:val="both"/>
        <w:rPr>
          <w:sz w:val="22"/>
        </w:rPr>
      </w:pPr>
      <w:r w:rsidRPr="006F4197">
        <w:rPr>
          <w:rFonts w:cs="Times New Roman"/>
          <w:b/>
        </w:rPr>
        <w:t>Table S</w:t>
      </w:r>
      <w:r w:rsidR="00035FCB">
        <w:rPr>
          <w:rFonts w:cs="Times New Roman"/>
          <w:b/>
        </w:rPr>
        <w:t>2</w:t>
      </w:r>
      <w:r w:rsidRPr="006F4197">
        <w:rPr>
          <w:rFonts w:cs="Times New Roman"/>
          <w:b/>
        </w:rPr>
        <w:t xml:space="preserve">: </w:t>
      </w:r>
      <w:r w:rsidR="00B7502B">
        <w:rPr>
          <w:b/>
          <w:bCs/>
          <w:sz w:val="22"/>
        </w:rPr>
        <w:t>Serum ID</w:t>
      </w:r>
      <w:r w:rsidR="00B7502B">
        <w:rPr>
          <w:b/>
          <w:bCs/>
          <w:sz w:val="14"/>
          <w:szCs w:val="14"/>
        </w:rPr>
        <w:t xml:space="preserve">50 </w:t>
      </w:r>
      <w:r w:rsidR="00B7502B">
        <w:rPr>
          <w:b/>
          <w:bCs/>
          <w:sz w:val="22"/>
        </w:rPr>
        <w:t xml:space="preserve">neutralizing antibody </w:t>
      </w:r>
      <w:proofErr w:type="spellStart"/>
      <w:r w:rsidR="00B7502B">
        <w:rPr>
          <w:b/>
          <w:bCs/>
          <w:sz w:val="22"/>
        </w:rPr>
        <w:t>titres</w:t>
      </w:r>
      <w:proofErr w:type="spellEnd"/>
      <w:r w:rsidR="00DF2A58">
        <w:rPr>
          <w:b/>
          <w:bCs/>
          <w:sz w:val="22"/>
        </w:rPr>
        <w:t xml:space="preserve"> elicited by different vaccination regimens</w:t>
      </w:r>
      <w:r w:rsidR="00AF4976">
        <w:rPr>
          <w:b/>
          <w:bCs/>
          <w:sz w:val="22"/>
        </w:rPr>
        <w:t>.</w:t>
      </w:r>
      <w:r w:rsidR="00B7502B" w:rsidRPr="00DF2A58">
        <w:rPr>
          <w:bCs/>
          <w:sz w:val="22"/>
        </w:rPr>
        <w:t xml:space="preserve"> </w:t>
      </w:r>
      <w:r w:rsidR="00DF2A58" w:rsidRPr="00DF2A58">
        <w:rPr>
          <w:bCs/>
          <w:sz w:val="22"/>
        </w:rPr>
        <w:t xml:space="preserve">(A) </w:t>
      </w:r>
      <w:r w:rsidR="00AF4976">
        <w:rPr>
          <w:sz w:val="22"/>
        </w:rPr>
        <w:t>Animals were immunized at weeks 0, 4, 12 and 20</w:t>
      </w:r>
      <w:r w:rsidR="00DF2A58">
        <w:rPr>
          <w:sz w:val="22"/>
        </w:rPr>
        <w:t xml:space="preserve"> with 50 </w:t>
      </w:r>
      <w:proofErr w:type="spellStart"/>
      <w:r w:rsidR="00DF2A58">
        <w:rPr>
          <w:sz w:val="22"/>
        </w:rPr>
        <w:t>μg</w:t>
      </w:r>
      <w:proofErr w:type="spellEnd"/>
      <w:r w:rsidR="00DF2A58">
        <w:rPr>
          <w:sz w:val="22"/>
        </w:rPr>
        <w:t xml:space="preserve"> of </w:t>
      </w:r>
      <w:r w:rsidR="003F72C5" w:rsidRPr="00006547">
        <w:rPr>
          <w:i/>
          <w:sz w:val="22"/>
        </w:rPr>
        <w:t xml:space="preserve">Galanthus </w:t>
      </w:r>
      <w:proofErr w:type="spellStart"/>
      <w:r w:rsidR="003F72C5" w:rsidRPr="00006547">
        <w:rPr>
          <w:i/>
          <w:sz w:val="22"/>
        </w:rPr>
        <w:t>nivalis</w:t>
      </w:r>
      <w:proofErr w:type="spellEnd"/>
      <w:r w:rsidR="003F72C5">
        <w:rPr>
          <w:sz w:val="22"/>
        </w:rPr>
        <w:t xml:space="preserve"> </w:t>
      </w:r>
      <w:r w:rsidR="00DF2A58">
        <w:rPr>
          <w:sz w:val="22"/>
        </w:rPr>
        <w:t xml:space="preserve">lectin-affinity purified CAP256 </w:t>
      </w:r>
      <w:r w:rsidR="00C75E18">
        <w:rPr>
          <w:sz w:val="22"/>
        </w:rPr>
        <w:t xml:space="preserve">SU (CAP256 SU GNL) </w:t>
      </w:r>
      <w:r w:rsidR="00DF2A58">
        <w:rPr>
          <w:sz w:val="22"/>
        </w:rPr>
        <w:t>or Du151 gp140 protein</w:t>
      </w:r>
      <w:r w:rsidR="003F72C5">
        <w:rPr>
          <w:sz w:val="22"/>
        </w:rPr>
        <w:t xml:space="preserve"> (</w:t>
      </w:r>
      <w:r w:rsidR="00C75E18">
        <w:rPr>
          <w:sz w:val="22"/>
        </w:rPr>
        <w:t xml:space="preserve">Du151 </w:t>
      </w:r>
      <w:r w:rsidR="003F72C5">
        <w:rPr>
          <w:sz w:val="22"/>
        </w:rPr>
        <w:t>GNL)</w:t>
      </w:r>
      <w:r w:rsidR="00AF4976">
        <w:rPr>
          <w:sz w:val="22"/>
        </w:rPr>
        <w:t xml:space="preserve">. </w:t>
      </w:r>
      <w:r w:rsidR="00DF2A58">
        <w:rPr>
          <w:sz w:val="22"/>
        </w:rPr>
        <w:t xml:space="preserve">(B) </w:t>
      </w:r>
      <w:r w:rsidR="00B7502B">
        <w:rPr>
          <w:sz w:val="22"/>
        </w:rPr>
        <w:t xml:space="preserve">Animals were immunized with 50 </w:t>
      </w:r>
      <w:proofErr w:type="spellStart"/>
      <w:r w:rsidR="00B7502B">
        <w:rPr>
          <w:sz w:val="22"/>
        </w:rPr>
        <w:t>μg</w:t>
      </w:r>
      <w:proofErr w:type="spellEnd"/>
      <w:r w:rsidR="00B7502B">
        <w:rPr>
          <w:sz w:val="22"/>
        </w:rPr>
        <w:t xml:space="preserve"> of </w:t>
      </w:r>
      <w:r w:rsidR="003F72C5">
        <w:rPr>
          <w:sz w:val="22"/>
        </w:rPr>
        <w:t>SEC-purified</w:t>
      </w:r>
      <w:r w:rsidR="00DF2A58">
        <w:rPr>
          <w:sz w:val="22"/>
        </w:rPr>
        <w:t xml:space="preserve">CAP256 </w:t>
      </w:r>
      <w:r w:rsidR="003F72C5">
        <w:rPr>
          <w:sz w:val="22"/>
        </w:rPr>
        <w:t xml:space="preserve">SU gp140 </w:t>
      </w:r>
      <w:r w:rsidR="00B7502B">
        <w:rPr>
          <w:sz w:val="22"/>
        </w:rPr>
        <w:t>protein at weeks 0, 4 and 12</w:t>
      </w:r>
      <w:r w:rsidR="00DF2A58">
        <w:rPr>
          <w:sz w:val="22"/>
        </w:rPr>
        <w:t xml:space="preserve"> (</w:t>
      </w:r>
      <w:r w:rsidR="00C75E18">
        <w:rPr>
          <w:sz w:val="22"/>
        </w:rPr>
        <w:t xml:space="preserve">CAP256 SU </w:t>
      </w:r>
      <w:r w:rsidR="003F72C5">
        <w:rPr>
          <w:sz w:val="22"/>
        </w:rPr>
        <w:t>SEC</w:t>
      </w:r>
      <w:r w:rsidR="00DF2A58">
        <w:rPr>
          <w:sz w:val="22"/>
        </w:rPr>
        <w:t xml:space="preserve">), or </w:t>
      </w:r>
      <w:r w:rsidR="00B7502B">
        <w:rPr>
          <w:sz w:val="22"/>
        </w:rPr>
        <w:t>with 1×10</w:t>
      </w:r>
      <w:r w:rsidR="00DA0F08" w:rsidRPr="00DA0F08">
        <w:rPr>
          <w:sz w:val="22"/>
          <w:vertAlign w:val="superscript"/>
        </w:rPr>
        <w:t>8</w:t>
      </w:r>
      <w:r w:rsidR="00B7502B">
        <w:rPr>
          <w:sz w:val="14"/>
          <w:szCs w:val="14"/>
        </w:rPr>
        <w:t xml:space="preserve"> </w:t>
      </w:r>
      <w:r w:rsidR="00B7502B">
        <w:rPr>
          <w:sz w:val="22"/>
        </w:rPr>
        <w:t xml:space="preserve">pfu MVA at weeks 0 and 4, followed by </w:t>
      </w:r>
      <w:r w:rsidR="00DA0F08">
        <w:rPr>
          <w:sz w:val="22"/>
        </w:rPr>
        <w:t xml:space="preserve">50 </w:t>
      </w:r>
      <w:proofErr w:type="spellStart"/>
      <w:r w:rsidR="00DA0F08">
        <w:rPr>
          <w:sz w:val="22"/>
        </w:rPr>
        <w:t>μg</w:t>
      </w:r>
      <w:proofErr w:type="spellEnd"/>
      <w:r w:rsidR="00DA0F08">
        <w:rPr>
          <w:sz w:val="22"/>
        </w:rPr>
        <w:t xml:space="preserve"> of </w:t>
      </w:r>
      <w:r w:rsidR="003F72C5">
        <w:rPr>
          <w:sz w:val="22"/>
        </w:rPr>
        <w:t xml:space="preserve">SEC-purified </w:t>
      </w:r>
      <w:r w:rsidR="00DF2A58">
        <w:rPr>
          <w:sz w:val="22"/>
        </w:rPr>
        <w:t xml:space="preserve">CAP256 </w:t>
      </w:r>
      <w:r w:rsidR="003F72C5">
        <w:rPr>
          <w:sz w:val="22"/>
        </w:rPr>
        <w:t xml:space="preserve">SU </w:t>
      </w:r>
      <w:r w:rsidR="00DF2A58">
        <w:rPr>
          <w:sz w:val="22"/>
        </w:rPr>
        <w:t xml:space="preserve">gp140 </w:t>
      </w:r>
      <w:r w:rsidR="00B7502B">
        <w:rPr>
          <w:sz w:val="22"/>
        </w:rPr>
        <w:t>protein at week</w:t>
      </w:r>
      <w:r w:rsidR="00DF2A58">
        <w:rPr>
          <w:sz w:val="22"/>
        </w:rPr>
        <w:t>s</w:t>
      </w:r>
      <w:r w:rsidR="00B7502B">
        <w:rPr>
          <w:sz w:val="22"/>
        </w:rPr>
        <w:t xml:space="preserve"> 12</w:t>
      </w:r>
      <w:r w:rsidR="00DF2A58">
        <w:rPr>
          <w:sz w:val="22"/>
        </w:rPr>
        <w:t xml:space="preserve"> and 20</w:t>
      </w:r>
      <w:r w:rsidR="00DA0F08">
        <w:rPr>
          <w:sz w:val="22"/>
        </w:rPr>
        <w:t xml:space="preserve"> (</w:t>
      </w:r>
      <w:r w:rsidR="00C75E18">
        <w:rPr>
          <w:sz w:val="22"/>
        </w:rPr>
        <w:t xml:space="preserve">CAP256 SU </w:t>
      </w:r>
      <w:r w:rsidR="00DA0F08">
        <w:rPr>
          <w:sz w:val="22"/>
        </w:rPr>
        <w:t>MVA+</w:t>
      </w:r>
      <w:r w:rsidR="003F72C5">
        <w:rPr>
          <w:sz w:val="22"/>
        </w:rPr>
        <w:t>SEC</w:t>
      </w:r>
      <w:r w:rsidR="00DA0F08">
        <w:rPr>
          <w:sz w:val="22"/>
        </w:rPr>
        <w:t>)</w:t>
      </w:r>
      <w:r w:rsidR="00B7502B">
        <w:rPr>
          <w:sz w:val="22"/>
        </w:rPr>
        <w:t xml:space="preserve">. Sera from immunized animals were assessed for neutralizing activity against a panel of Env-pseudotyped virions over the course of the experiment. Neutralization of each </w:t>
      </w:r>
      <w:proofErr w:type="spellStart"/>
      <w:r w:rsidR="00B7502B">
        <w:rPr>
          <w:sz w:val="22"/>
        </w:rPr>
        <w:t>pseudovirus</w:t>
      </w:r>
      <w:proofErr w:type="spellEnd"/>
      <w:r w:rsidR="00B7502B">
        <w:rPr>
          <w:sz w:val="22"/>
        </w:rPr>
        <w:t xml:space="preserve"> is presen</w:t>
      </w:r>
      <w:bookmarkStart w:id="0" w:name="_GoBack"/>
      <w:bookmarkEnd w:id="0"/>
      <w:r w:rsidR="00B7502B">
        <w:rPr>
          <w:sz w:val="22"/>
        </w:rPr>
        <w:t>ted as the serum dilution required for a 50% reduction in entry of the infecting virus into a reporter cell line (ID</w:t>
      </w:r>
      <w:r w:rsidR="00B7502B">
        <w:rPr>
          <w:sz w:val="14"/>
          <w:szCs w:val="14"/>
        </w:rPr>
        <w:t>50</w:t>
      </w:r>
      <w:r w:rsidR="00B7502B">
        <w:rPr>
          <w:sz w:val="22"/>
        </w:rPr>
        <w:t>).</w:t>
      </w:r>
      <w:r w:rsidR="00CC20E5">
        <w:rPr>
          <w:sz w:val="22"/>
        </w:rPr>
        <w:t xml:space="preserve"> In both tables the </w:t>
      </w:r>
      <w:proofErr w:type="spellStart"/>
      <w:r w:rsidR="00CC20E5">
        <w:rPr>
          <w:sz w:val="22"/>
        </w:rPr>
        <w:t>pseudovirus</w:t>
      </w:r>
      <w:proofErr w:type="spellEnd"/>
      <w:r w:rsidR="00CC20E5">
        <w:rPr>
          <w:sz w:val="22"/>
        </w:rPr>
        <w:t xml:space="preserve"> tested for </w:t>
      </w:r>
      <w:r w:rsidR="00831E8E">
        <w:rPr>
          <w:sz w:val="22"/>
        </w:rPr>
        <w:t>neutralization</w:t>
      </w:r>
      <w:r w:rsidR="00CC20E5">
        <w:rPr>
          <w:sz w:val="22"/>
        </w:rPr>
        <w:t xml:space="preserve"> is indicated with </w:t>
      </w:r>
      <w:r w:rsidR="00831E8E">
        <w:rPr>
          <w:sz w:val="22"/>
        </w:rPr>
        <w:t>its</w:t>
      </w:r>
      <w:r w:rsidR="00CC20E5">
        <w:rPr>
          <w:sz w:val="22"/>
        </w:rPr>
        <w:t xml:space="preserve"> tiered neutralization sensitivity phenotype.</w:t>
      </w:r>
      <w:r w:rsidR="00B7502B">
        <w:rPr>
          <w:sz w:val="22"/>
        </w:rPr>
        <w:t xml:space="preserve"> (WK= week)</w:t>
      </w:r>
    </w:p>
    <w:p w14:paraId="3BEE7B59" w14:textId="725C01C6" w:rsidR="00B869C4" w:rsidRDefault="00CB5461" w:rsidP="00035FCB">
      <w:pPr>
        <w:jc w:val="both"/>
        <w:rPr>
          <w:rFonts w:cs="Times New Roman"/>
        </w:rPr>
      </w:pPr>
      <w:r w:rsidRPr="00CB5461"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2BF9A39B" wp14:editId="59648F78">
            <wp:simplePos x="0" y="0"/>
            <wp:positionH relativeFrom="column">
              <wp:posOffset>0</wp:posOffset>
            </wp:positionH>
            <wp:positionV relativeFrom="paragraph">
              <wp:posOffset>379730</wp:posOffset>
            </wp:positionV>
            <wp:extent cx="6209665" cy="1501775"/>
            <wp:effectExtent l="0" t="0" r="635" b="3175"/>
            <wp:wrapTight wrapText="bothSides">
              <wp:wrapPolygon edited="0">
                <wp:start x="0" y="0"/>
                <wp:lineTo x="0" y="21372"/>
                <wp:lineTo x="21536" y="21372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9C4">
        <w:rPr>
          <w:rFonts w:cs="Times New Roman"/>
        </w:rPr>
        <w:t>A</w:t>
      </w:r>
    </w:p>
    <w:p w14:paraId="60C1EEF3" w14:textId="07D786D3" w:rsidR="00836399" w:rsidRDefault="00836399" w:rsidP="00035FCB">
      <w:pPr>
        <w:jc w:val="both"/>
        <w:rPr>
          <w:rFonts w:cs="Times New Roman"/>
        </w:rPr>
      </w:pPr>
      <w:r w:rsidRPr="006F4197">
        <w:rPr>
          <w:rFonts w:cs="Times New Roman"/>
        </w:rPr>
        <w:t xml:space="preserve"> </w:t>
      </w:r>
    </w:p>
    <w:p w14:paraId="3A70FF13" w14:textId="77777777" w:rsidR="00B869C4" w:rsidRDefault="00B869C4" w:rsidP="00035FCB">
      <w:pPr>
        <w:jc w:val="both"/>
      </w:pPr>
      <w:r>
        <w:t>B</w:t>
      </w:r>
    </w:p>
    <w:p w14:paraId="542A4CDC" w14:textId="7AC9998A" w:rsidR="00256E2C" w:rsidRDefault="00CB5461" w:rsidP="00035FCB">
      <w:pPr>
        <w:jc w:val="both"/>
      </w:pPr>
      <w:r w:rsidRPr="00CB5461"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415A41B1" wp14:editId="23144EA7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6209665" cy="1507490"/>
            <wp:effectExtent l="0" t="0" r="635" b="0"/>
            <wp:wrapTight wrapText="bothSides">
              <wp:wrapPolygon edited="0">
                <wp:start x="0" y="0"/>
                <wp:lineTo x="0" y="21291"/>
                <wp:lineTo x="21536" y="21291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42"/>
        <w:tblW w:w="1843" w:type="dxa"/>
        <w:tblLook w:val="04A0" w:firstRow="1" w:lastRow="0" w:firstColumn="1" w:lastColumn="0" w:noHBand="0" w:noVBand="1"/>
      </w:tblPr>
      <w:tblGrid>
        <w:gridCol w:w="567"/>
        <w:gridCol w:w="1276"/>
      </w:tblGrid>
      <w:tr w:rsidR="00CB5461" w:rsidRPr="00DC3A26" w14:paraId="7DD8B81E" w14:textId="77777777" w:rsidTr="00CB5461">
        <w:trPr>
          <w:trHeight w:val="312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7C336" w14:textId="77777777" w:rsidR="00CB5461" w:rsidRPr="00DC3A26" w:rsidRDefault="00CB5461" w:rsidP="00CB5461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</w:pPr>
            <w:r w:rsidRPr="00DC3A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Serum ID</w:t>
            </w:r>
            <w:r w:rsidRPr="00DC3A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vertAlign w:val="subscript"/>
                <w:lang w:val="en-ZA" w:eastAsia="en-ZA"/>
              </w:rPr>
              <w:t>50</w:t>
            </w:r>
          </w:p>
        </w:tc>
      </w:tr>
      <w:tr w:rsidR="00CB5461" w:rsidRPr="00DC3A26" w14:paraId="0D7741C3" w14:textId="77777777" w:rsidTr="00CB546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C5E5E" w14:textId="77777777" w:rsidR="00CB5461" w:rsidRPr="00DC3A26" w:rsidRDefault="00CB5461" w:rsidP="00CB5461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DC3A26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2593" w14:textId="77777777" w:rsidR="00CB5461" w:rsidRPr="00DC3A26" w:rsidRDefault="00CB5461" w:rsidP="00CB5461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DC3A26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&lt;20</w:t>
            </w:r>
          </w:p>
        </w:tc>
      </w:tr>
      <w:tr w:rsidR="00CB5461" w:rsidRPr="00DC3A26" w14:paraId="2D475A34" w14:textId="77777777" w:rsidTr="00CB546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2282A6" w14:textId="77777777" w:rsidR="00CB5461" w:rsidRPr="00DC3A26" w:rsidRDefault="00CB5461" w:rsidP="00CB5461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DC3A26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E59B" w14:textId="77777777" w:rsidR="00CB5461" w:rsidRPr="00DC3A26" w:rsidRDefault="00CB5461" w:rsidP="00CB5461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DC3A26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20 - 100</w:t>
            </w:r>
          </w:p>
        </w:tc>
      </w:tr>
      <w:tr w:rsidR="00CB5461" w:rsidRPr="00DC3A26" w14:paraId="4BAD4E52" w14:textId="77777777" w:rsidTr="00CB546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55C5023" w14:textId="77777777" w:rsidR="00CB5461" w:rsidRPr="00DC3A26" w:rsidRDefault="00CB5461" w:rsidP="00CB5461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DC3A26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20FC" w14:textId="77777777" w:rsidR="00CB5461" w:rsidRPr="00DC3A26" w:rsidRDefault="00CB5461" w:rsidP="00CB5461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DC3A26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100 - 1000</w:t>
            </w:r>
          </w:p>
        </w:tc>
      </w:tr>
      <w:tr w:rsidR="00CB5461" w:rsidRPr="00DC3A26" w14:paraId="4E7C945C" w14:textId="77777777" w:rsidTr="00CB546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52A27369" w14:textId="77777777" w:rsidR="00CB5461" w:rsidRPr="00DC3A26" w:rsidRDefault="00CB5461" w:rsidP="00CB5461">
            <w:pPr>
              <w:spacing w:before="0" w:after="0"/>
              <w:jc w:val="center"/>
              <w:rPr>
                <w:rFonts w:ascii="Calibri" w:eastAsia="Times New Roman" w:hAnsi="Calibri" w:cs="Times New Roman"/>
                <w:sz w:val="22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51E5" w14:textId="77777777" w:rsidR="00CB5461" w:rsidRPr="00DC3A26" w:rsidRDefault="00CB5461" w:rsidP="00CB5461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DC3A26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&gt; 1000</w:t>
            </w:r>
          </w:p>
        </w:tc>
      </w:tr>
    </w:tbl>
    <w:p w14:paraId="07BBBF18" w14:textId="738979B5" w:rsidR="00256E2C" w:rsidRDefault="00256E2C" w:rsidP="00035FCB">
      <w:pPr>
        <w:jc w:val="both"/>
      </w:pPr>
    </w:p>
    <w:p w14:paraId="63A09825" w14:textId="20EE8DFB" w:rsidR="00DC3A26" w:rsidRDefault="00DC3A26" w:rsidP="00035FCB">
      <w:pPr>
        <w:jc w:val="both"/>
      </w:pPr>
    </w:p>
    <w:p w14:paraId="4EC9262D" w14:textId="77777777" w:rsidR="00B753B7" w:rsidRDefault="00974BE0"/>
    <w:sectPr w:rsidR="00B753B7">
      <w:headerReference w:type="even" r:id="rId11"/>
      <w:footerReference w:type="even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8A65D" w14:textId="77777777" w:rsidR="005B2F49" w:rsidRDefault="005B2F49">
      <w:pPr>
        <w:spacing w:before="0" w:after="0"/>
      </w:pPr>
      <w:r>
        <w:separator/>
      </w:r>
    </w:p>
  </w:endnote>
  <w:endnote w:type="continuationSeparator" w:id="0">
    <w:p w14:paraId="741F706C" w14:textId="77777777" w:rsidR="005B2F49" w:rsidRDefault="005B2F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262F" w14:textId="77777777" w:rsidR="00995F6A" w:rsidRPr="00577C4C" w:rsidRDefault="00836399">
    <w:pPr>
      <w:rPr>
        <w:color w:val="C00000"/>
        <w:szCs w:val="24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C92632" wp14:editId="4EC9263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EC92638" w14:textId="77777777" w:rsidR="00995F6A" w:rsidRPr="00577C4C" w:rsidRDefault="0083639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926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4EC92638" w14:textId="77777777" w:rsidR="00995F6A" w:rsidRPr="00577C4C" w:rsidRDefault="0083639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2630" w14:textId="77777777" w:rsidR="00995F6A" w:rsidRPr="00577C4C" w:rsidRDefault="00836399">
    <w:pPr>
      <w:rPr>
        <w:b/>
        <w:sz w:val="20"/>
        <w:szCs w:val="24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C92634" wp14:editId="4EC9263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EC92639" w14:textId="77777777" w:rsidR="00995F6A" w:rsidRPr="00577C4C" w:rsidRDefault="0083639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31E8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9263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4EC92639" w14:textId="77777777" w:rsidR="00995F6A" w:rsidRPr="00577C4C" w:rsidRDefault="0083639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31E8E">
                      <w:rPr>
                        <w:noProof/>
                        <w:color w:val="000000" w:themeColor="text1"/>
                        <w:szCs w:val="40"/>
                      </w:rPr>
                      <w:t>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4E34F" w14:textId="77777777" w:rsidR="005B2F49" w:rsidRDefault="005B2F49">
      <w:pPr>
        <w:spacing w:before="0" w:after="0"/>
      </w:pPr>
      <w:r>
        <w:separator/>
      </w:r>
    </w:p>
  </w:footnote>
  <w:footnote w:type="continuationSeparator" w:id="0">
    <w:p w14:paraId="127E8793" w14:textId="77777777" w:rsidR="005B2F49" w:rsidRDefault="005B2F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262E" w14:textId="77777777" w:rsidR="00995F6A" w:rsidRPr="009151AA" w:rsidRDefault="00836399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2631" w14:textId="77777777" w:rsidR="00995F6A" w:rsidRDefault="00836399" w:rsidP="0093429D">
    <w:r w:rsidRPr="005A1D84">
      <w:rPr>
        <w:b/>
        <w:noProof/>
        <w:color w:val="A6A6A6" w:themeColor="background1" w:themeShade="A6"/>
        <w:lang w:val="en-ZA" w:eastAsia="en-ZA"/>
      </w:rPr>
      <w:drawing>
        <wp:inline distT="0" distB="0" distL="0" distR="0" wp14:anchorId="4EC92636" wp14:editId="4EC92637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99"/>
    <w:rsid w:val="00006547"/>
    <w:rsid w:val="00035FCB"/>
    <w:rsid w:val="00061C1D"/>
    <w:rsid w:val="00256E2C"/>
    <w:rsid w:val="00293641"/>
    <w:rsid w:val="002E6BF1"/>
    <w:rsid w:val="003F72C5"/>
    <w:rsid w:val="00473D34"/>
    <w:rsid w:val="005B2F49"/>
    <w:rsid w:val="00831E8E"/>
    <w:rsid w:val="00836399"/>
    <w:rsid w:val="0087423F"/>
    <w:rsid w:val="008F7CB7"/>
    <w:rsid w:val="00974BE0"/>
    <w:rsid w:val="009A50A5"/>
    <w:rsid w:val="00AA3460"/>
    <w:rsid w:val="00AC6238"/>
    <w:rsid w:val="00AF21A3"/>
    <w:rsid w:val="00AF4976"/>
    <w:rsid w:val="00B7502B"/>
    <w:rsid w:val="00B869C4"/>
    <w:rsid w:val="00BC371E"/>
    <w:rsid w:val="00C43F07"/>
    <w:rsid w:val="00C75E18"/>
    <w:rsid w:val="00CB5461"/>
    <w:rsid w:val="00CC20E5"/>
    <w:rsid w:val="00D63FB2"/>
    <w:rsid w:val="00D6787E"/>
    <w:rsid w:val="00DA0F08"/>
    <w:rsid w:val="00DB1C09"/>
    <w:rsid w:val="00DC3A26"/>
    <w:rsid w:val="00DD0231"/>
    <w:rsid w:val="00D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C925FE"/>
  <w15:docId w15:val="{2476C94D-D467-48BB-A94A-E316A744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399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399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3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99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6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9C4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9C4"/>
    <w:rPr>
      <w:rFonts w:ascii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2F3BAF291F44B9BAC9868B50C80F1" ma:contentTypeVersion="11" ma:contentTypeDescription="Create a new document." ma:contentTypeScope="" ma:versionID="56697a00d477d58b1b300e3d36398d99">
  <xsd:schema xmlns:xsd="http://www.w3.org/2001/XMLSchema" xmlns:xs="http://www.w3.org/2001/XMLSchema" xmlns:p="http://schemas.microsoft.com/office/2006/metadata/properties" xmlns:ns3="dcca6e4b-f4d1-4c2f-83f7-8a9b9cca29ae" xmlns:ns4="220f49fd-4060-4647-a9a5-4c9032b44770" targetNamespace="http://schemas.microsoft.com/office/2006/metadata/properties" ma:root="true" ma:fieldsID="83a0c9b20479e881f795306caae5be02" ns3:_="" ns4:_="">
    <xsd:import namespace="dcca6e4b-f4d1-4c2f-83f7-8a9b9cca29ae"/>
    <xsd:import namespace="220f49fd-4060-4647-a9a5-4c9032b447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6e4b-f4d1-4c2f-83f7-8a9b9cca2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f49fd-4060-4647-a9a5-4c9032b44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99C6A-DCFB-4F50-91DE-63F32E97E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a6e4b-f4d1-4c2f-83f7-8a9b9cca29ae"/>
    <ds:schemaRef ds:uri="220f49fd-4060-4647-a9a5-4c9032b44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516B2-44AA-42BA-8A80-DD52EEB8B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EB17D-F51C-4FBE-9483-253334B95F0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0f49fd-4060-4647-a9a5-4c9032b44770"/>
    <ds:schemaRef ds:uri="http://purl.org/dc/terms/"/>
    <ds:schemaRef ds:uri="dcca6e4b-f4d1-4c2f-83f7-8a9b9cca29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 Meyers</cp:lastModifiedBy>
  <cp:revision>3</cp:revision>
  <dcterms:created xsi:type="dcterms:W3CDTF">2019-10-18T12:15:00Z</dcterms:created>
  <dcterms:modified xsi:type="dcterms:W3CDTF">2019-10-18T12:36:00Z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0x0101003FA2F3BAF291F44B9BAC9868B50C80F1</vt:lpwstr>
  </property>
</Properties>
</file>