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util2"/>
        <w:tblW w:w="5000" w:type="pct"/>
        <w:tblLook w:val="0420" w:firstRow="1" w:lastRow="0" w:firstColumn="0" w:lastColumn="0" w:noHBand="0" w:noVBand="1"/>
      </w:tblPr>
      <w:tblGrid>
        <w:gridCol w:w="2990"/>
        <w:gridCol w:w="2753"/>
        <w:gridCol w:w="2755"/>
      </w:tblGrid>
      <w:tr w:rsidR="009F599A" w:rsidRPr="00B02BFA" w:rsidTr="009F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599A" w:rsidRPr="00096A51" w:rsidRDefault="009F599A" w:rsidP="009B792F">
            <w:pPr>
              <w:spacing w:line="240" w:lineRule="auto"/>
              <w:contextualSpacing/>
              <w:jc w:val="left"/>
              <w:textAlignment w:val="baseline"/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Supplementary table </w:t>
            </w:r>
            <w:r w:rsidR="00D004A2"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  <w:r w:rsidRPr="00096A51"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Positive Predictive Value (PPV) of self-report versus </w:t>
            </w:r>
            <w:r w:rsidR="001A3107"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>clinically confirmed</w:t>
            </w:r>
            <w:r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 PE, and of clinically </w:t>
            </w:r>
            <w:r w:rsidR="001A3107"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>confirmed</w:t>
            </w:r>
            <w:r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 PE versus APS for the whole sample and </w:t>
            </w:r>
            <w:r w:rsidR="00B02BFA"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>for</w:t>
            </w:r>
            <w:r>
              <w:rPr>
                <w:rFonts w:ascii="Times" w:hAnsi="Times" w:cs="Times"/>
                <w:bCs/>
                <w:kern w:val="24"/>
                <w:sz w:val="18"/>
                <w:szCs w:val="18"/>
                <w:lang w:val="en-US"/>
              </w:rPr>
              <w:t xml:space="preserve"> age groups.</w:t>
            </w:r>
          </w:p>
        </w:tc>
      </w:tr>
      <w:tr w:rsidR="009F599A" w:rsidRPr="00B02BFA" w:rsidTr="00C66C48">
        <w:trPr>
          <w:trHeight w:val="367"/>
        </w:trPr>
        <w:tc>
          <w:tcPr>
            <w:tcW w:w="1759" w:type="pct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9F599A" w:rsidRPr="00096A51" w:rsidRDefault="009F599A" w:rsidP="009B792F">
            <w:pPr>
              <w:contextualSpacing/>
              <w:jc w:val="left"/>
              <w:textAlignment w:val="baseline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620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9F599A" w:rsidRDefault="009F599A" w:rsidP="009B792F">
            <w:pPr>
              <w:contextualSpacing/>
              <w:jc w:val="center"/>
              <w:textAlignment w:val="baseline"/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  <w:t>Self-reported PE versus Clinically confirmed PE</w:t>
            </w:r>
          </w:p>
          <w:p w:rsidR="009F599A" w:rsidRPr="00096A51" w:rsidRDefault="009F599A" w:rsidP="009B792F">
            <w:pPr>
              <w:contextualSpacing/>
              <w:jc w:val="center"/>
              <w:textAlignment w:val="baseline"/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  <w:t>PPV</w:t>
            </w:r>
          </w:p>
        </w:tc>
        <w:tc>
          <w:tcPr>
            <w:tcW w:w="1620" w:type="pct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9F599A" w:rsidRDefault="009F599A" w:rsidP="009B792F">
            <w:pPr>
              <w:contextualSpacing/>
              <w:jc w:val="center"/>
              <w:textAlignment w:val="baseline"/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  <w:t>Clinically confirmed PE versus APS</w:t>
            </w:r>
          </w:p>
          <w:p w:rsidR="009F599A" w:rsidRPr="00096A51" w:rsidRDefault="009F599A" w:rsidP="009B792F">
            <w:pPr>
              <w:contextualSpacing/>
              <w:jc w:val="center"/>
              <w:textAlignment w:val="baseline"/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18"/>
                <w:szCs w:val="18"/>
                <w:lang w:val="en-US"/>
              </w:rPr>
              <w:t>PPV</w:t>
            </w:r>
          </w:p>
        </w:tc>
      </w:tr>
      <w:tr w:rsidR="009F599A" w:rsidRPr="00675A14" w:rsidTr="00C66C48">
        <w:trPr>
          <w:trHeight w:val="370"/>
        </w:trPr>
        <w:tc>
          <w:tcPr>
            <w:tcW w:w="1759" w:type="pct"/>
            <w:tcBorders>
              <w:left w:val="nil"/>
            </w:tcBorders>
            <w:vAlign w:val="center"/>
            <w:hideMark/>
          </w:tcPr>
          <w:p w:rsidR="009F599A" w:rsidRPr="007622C1" w:rsidRDefault="009F599A" w:rsidP="009B792F">
            <w:pPr>
              <w:spacing w:line="240" w:lineRule="auto"/>
              <w:contextualSpacing/>
              <w:jc w:val="right"/>
              <w:rPr>
                <w:rFonts w:ascii="Times" w:hAnsi="Times" w:cs="Arial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Children below or equal </w:t>
            </w:r>
            <w:r w:rsidR="00B02BFA">
              <w:rPr>
                <w:rFonts w:ascii="Times" w:hAnsi="Times"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10 years old</w:t>
            </w:r>
          </w:p>
        </w:tc>
        <w:tc>
          <w:tcPr>
            <w:tcW w:w="1620" w:type="pct"/>
            <w:tcBorders>
              <w:right w:val="nil"/>
            </w:tcBorders>
            <w:vAlign w:val="center"/>
          </w:tcPr>
          <w:p w:rsidR="009F599A" w:rsidRPr="00675A14" w:rsidRDefault="009F599A" w:rsidP="009F599A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27.5%</w:t>
            </w:r>
          </w:p>
        </w:tc>
        <w:tc>
          <w:tcPr>
            <w:tcW w:w="1620" w:type="pct"/>
            <w:tcBorders>
              <w:right w:val="nil"/>
            </w:tcBorders>
            <w:vAlign w:val="center"/>
          </w:tcPr>
          <w:p w:rsidR="009F599A" w:rsidRPr="00675A14" w:rsidRDefault="009F599A" w:rsidP="009B792F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31.5%</w:t>
            </w:r>
          </w:p>
        </w:tc>
      </w:tr>
      <w:tr w:rsidR="009F599A" w:rsidRPr="00675A14" w:rsidTr="00C66C48">
        <w:trPr>
          <w:trHeight w:val="370"/>
        </w:trPr>
        <w:tc>
          <w:tcPr>
            <w:tcW w:w="1759" w:type="pct"/>
            <w:tcBorders>
              <w:left w:val="nil"/>
            </w:tcBorders>
            <w:vAlign w:val="center"/>
            <w:hideMark/>
          </w:tcPr>
          <w:p w:rsidR="009F599A" w:rsidRPr="007622C1" w:rsidRDefault="009F599A" w:rsidP="009B792F">
            <w:pPr>
              <w:spacing w:line="240" w:lineRule="auto"/>
              <w:contextualSpacing/>
              <w:jc w:val="right"/>
              <w:rPr>
                <w:rFonts w:ascii="Times" w:hAnsi="Times" w:cs="Arial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t xml:space="preserve">Children above </w:t>
            </w:r>
            <w:r w:rsidR="00B02BFA">
              <w:rPr>
                <w:rFonts w:ascii="Times" w:hAnsi="Times"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10 years old</w:t>
            </w:r>
          </w:p>
        </w:tc>
        <w:tc>
          <w:tcPr>
            <w:tcW w:w="1620" w:type="pct"/>
            <w:tcBorders>
              <w:right w:val="nil"/>
            </w:tcBorders>
            <w:vAlign w:val="center"/>
          </w:tcPr>
          <w:p w:rsidR="009F599A" w:rsidRPr="00675A14" w:rsidRDefault="009F599A" w:rsidP="009B792F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25.2%</w:t>
            </w:r>
            <w:r w:rsidRPr="00AA5E3E"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pct"/>
            <w:tcBorders>
              <w:right w:val="nil"/>
            </w:tcBorders>
            <w:vAlign w:val="center"/>
          </w:tcPr>
          <w:p w:rsidR="009F599A" w:rsidRPr="00675A14" w:rsidRDefault="009F599A" w:rsidP="009B792F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26.9%</w:t>
            </w:r>
          </w:p>
        </w:tc>
      </w:tr>
      <w:tr w:rsidR="009F599A" w:rsidRPr="00675A14" w:rsidTr="00C66C48">
        <w:trPr>
          <w:trHeight w:val="370"/>
        </w:trPr>
        <w:tc>
          <w:tcPr>
            <w:tcW w:w="1759" w:type="pct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9F599A" w:rsidRPr="009F599A" w:rsidRDefault="009F599A" w:rsidP="009B792F">
            <w:pPr>
              <w:spacing w:line="240" w:lineRule="auto"/>
              <w:contextualSpacing/>
              <w:jc w:val="right"/>
              <w:rPr>
                <w:rFonts w:ascii="Times" w:eastAsia="Calibri" w:hAnsi="Times"/>
                <w:b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eastAsia="Calibri" w:hAnsi="Times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>All</w:t>
            </w:r>
            <w:r w:rsidRPr="009F599A">
              <w:rPr>
                <w:rFonts w:ascii="Times" w:eastAsia="Calibri" w:hAnsi="Times"/>
                <w:b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F599A" w:rsidRPr="00AA5E3E" w:rsidRDefault="00C64F4E" w:rsidP="009B792F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hAnsi="Times" w:cs="Arial"/>
                <w:b/>
                <w:sz w:val="16"/>
                <w:szCs w:val="16"/>
                <w:lang w:val="en-US"/>
              </w:rPr>
              <w:t>26.3%</w:t>
            </w:r>
            <w:r w:rsidR="009F599A" w:rsidRPr="004B6E42">
              <w:rPr>
                <w:rFonts w:ascii="Times" w:hAnsi="Times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F599A" w:rsidRPr="00AA5E3E" w:rsidRDefault="00C64F4E" w:rsidP="009B792F">
            <w:pPr>
              <w:spacing w:line="240" w:lineRule="auto"/>
              <w:contextualSpacing/>
              <w:jc w:val="center"/>
              <w:rPr>
                <w:rFonts w:ascii="Times" w:eastAsia="Calibri" w:hAnsi="Times" w:cs="Times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Times" w:hAnsi="Times" w:cs="Arial"/>
                <w:b/>
                <w:sz w:val="16"/>
                <w:szCs w:val="16"/>
                <w:lang w:val="en-US"/>
              </w:rPr>
              <w:t>29.3%</w:t>
            </w:r>
            <w:r w:rsidR="009F599A" w:rsidRPr="004B6E42">
              <w:rPr>
                <w:rFonts w:ascii="Times" w:hAnsi="Times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43ED3" w:rsidRPr="009F599A" w:rsidRDefault="00D004A2">
      <w:pPr>
        <w:rPr>
          <w:lang w:val="en-US"/>
        </w:rPr>
      </w:pPr>
    </w:p>
    <w:sectPr w:rsidR="00F43ED3" w:rsidRPr="009F599A" w:rsidSect="00273E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9A"/>
    <w:rsid w:val="000A3636"/>
    <w:rsid w:val="000D741E"/>
    <w:rsid w:val="001939D1"/>
    <w:rsid w:val="001A3107"/>
    <w:rsid w:val="001B2941"/>
    <w:rsid w:val="00273EFE"/>
    <w:rsid w:val="00352D1B"/>
    <w:rsid w:val="00374AEC"/>
    <w:rsid w:val="003F2A0A"/>
    <w:rsid w:val="00443E56"/>
    <w:rsid w:val="00472F1A"/>
    <w:rsid w:val="004F26E0"/>
    <w:rsid w:val="00544A57"/>
    <w:rsid w:val="00592776"/>
    <w:rsid w:val="005E0186"/>
    <w:rsid w:val="00811E5B"/>
    <w:rsid w:val="008456C9"/>
    <w:rsid w:val="008529B5"/>
    <w:rsid w:val="009312A4"/>
    <w:rsid w:val="00971498"/>
    <w:rsid w:val="009A0CA2"/>
    <w:rsid w:val="009F599A"/>
    <w:rsid w:val="00A56973"/>
    <w:rsid w:val="00AC5A74"/>
    <w:rsid w:val="00AF56E5"/>
    <w:rsid w:val="00B02BFA"/>
    <w:rsid w:val="00B66537"/>
    <w:rsid w:val="00BF068C"/>
    <w:rsid w:val="00C64F4E"/>
    <w:rsid w:val="00C66C48"/>
    <w:rsid w:val="00CC63BF"/>
    <w:rsid w:val="00CD4B35"/>
    <w:rsid w:val="00D004A2"/>
    <w:rsid w:val="00D327F4"/>
    <w:rsid w:val="00E14891"/>
    <w:rsid w:val="00E64E43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A07F"/>
  <w14:defaultImageDpi w14:val="32767"/>
  <w15:chartTrackingRefBased/>
  <w15:docId w15:val="{017B8B62-0244-2B46-BD14-16C4E82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99A"/>
    <w:pPr>
      <w:spacing w:line="360" w:lineRule="auto"/>
      <w:jc w:val="both"/>
    </w:pPr>
    <w:rPr>
      <w:rFonts w:ascii="Arial" w:eastAsia="Times New Roman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util2">
    <w:name w:val="Table Subtle 2"/>
    <w:basedOn w:val="Tabelanormal"/>
    <w:rsid w:val="009F599A"/>
    <w:pPr>
      <w:spacing w:line="360" w:lineRule="auto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Silveira Moriyama</dc:creator>
  <cp:keywords/>
  <dc:description/>
  <cp:lastModifiedBy>Taís Silveira Moriyama</cp:lastModifiedBy>
  <cp:revision>6</cp:revision>
  <dcterms:created xsi:type="dcterms:W3CDTF">2019-08-23T09:44:00Z</dcterms:created>
  <dcterms:modified xsi:type="dcterms:W3CDTF">2019-08-25T18:50:00Z</dcterms:modified>
</cp:coreProperties>
</file>