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5303DF1E" w:rsidR="00994A3D" w:rsidRDefault="00994A3D" w:rsidP="003D2670">
      <w:pPr>
        <w:jc w:val="center"/>
        <w:rPr>
          <w:rFonts w:cs="Times New Roman"/>
          <w:szCs w:val="24"/>
        </w:rPr>
      </w:pPr>
    </w:p>
    <w:p w14:paraId="1A353D4B" w14:textId="68F9C138" w:rsidR="00BE6997" w:rsidRPr="00532091" w:rsidRDefault="00BE6997" w:rsidP="00BE6997">
      <w:pPr>
        <w:rPr>
          <w:rFonts w:cs="Times New Roman"/>
          <w:b/>
          <w:szCs w:val="24"/>
        </w:rPr>
      </w:pPr>
      <w:r w:rsidRPr="00532091">
        <w:rPr>
          <w:rFonts w:cs="Times New Roman"/>
          <w:b/>
          <w:szCs w:val="24"/>
        </w:rPr>
        <w:t>Supplementary Materials and Methods</w:t>
      </w:r>
    </w:p>
    <w:p w14:paraId="291C12E4" w14:textId="350D71F8" w:rsidR="00E35C87" w:rsidRPr="00532091" w:rsidRDefault="00E35C87" w:rsidP="001F6D1C">
      <w:pPr>
        <w:spacing w:after="0"/>
        <w:jc w:val="both"/>
        <w:rPr>
          <w:b/>
        </w:rPr>
      </w:pPr>
      <w:r w:rsidRPr="00532091">
        <w:rPr>
          <w:b/>
        </w:rPr>
        <w:t>Protein analysis</w:t>
      </w:r>
    </w:p>
    <w:p w14:paraId="32C700A2" w14:textId="5E6A838E" w:rsidR="0001487F" w:rsidRPr="00532091" w:rsidRDefault="00E35C87" w:rsidP="001F6D1C">
      <w:pPr>
        <w:spacing w:before="0"/>
        <w:jc w:val="both"/>
        <w:rPr>
          <w:rFonts w:cs="Times New Roman"/>
          <w:szCs w:val="24"/>
        </w:rPr>
      </w:pPr>
      <w:r w:rsidRPr="00532091">
        <w:t>The following antibodies were used: Ca</w:t>
      </w:r>
      <w:r w:rsidR="005E7626" w:rsidRPr="00532091">
        <w:rPr>
          <w:vertAlign w:val="subscript"/>
        </w:rPr>
        <w:t>V</w:t>
      </w:r>
      <w:r w:rsidRPr="00532091">
        <w:t xml:space="preserve">1.2 (1:1,000; </w:t>
      </w:r>
      <w:proofErr w:type="spellStart"/>
      <w:r w:rsidRPr="00532091">
        <w:t>Alomone</w:t>
      </w:r>
      <w:proofErr w:type="spellEnd"/>
      <w:r w:rsidRPr="00532091">
        <w:t xml:space="preserve"> Labs, Jerusalem, Israel), Vinculin (1:20,000; Sigma-Aldrich, Munich, Germany), </w:t>
      </w:r>
      <w:proofErr w:type="spellStart"/>
      <w:r w:rsidRPr="00532091">
        <w:t>Lamin</w:t>
      </w:r>
      <w:proofErr w:type="spellEnd"/>
      <w:r w:rsidRPr="00532091">
        <w:t xml:space="preserve"> A/C (1:1,000; Cell Signaling Technology, Frankfurt, Germany), α-Tubulin (1:10,000), Tim</w:t>
      </w:r>
      <w:r w:rsidR="00EC7E55" w:rsidRPr="00532091">
        <w:t> </w:t>
      </w:r>
      <w:r w:rsidRPr="00532091">
        <w:t xml:space="preserve">23 (1:2,000; BD Bioscience, Heidelberg, Germany), </w:t>
      </w:r>
      <w:proofErr w:type="spellStart"/>
      <w:r w:rsidRPr="00532091">
        <w:t>Mitofusin</w:t>
      </w:r>
      <w:proofErr w:type="spellEnd"/>
      <w:r w:rsidRPr="00532091">
        <w:t xml:space="preserve"> 2 (Mfn2; 1:1,000; Cell Signaling Technology, Frankfurt, Germany), and </w:t>
      </w:r>
      <w:proofErr w:type="spellStart"/>
      <w:r w:rsidRPr="00532091">
        <w:t>MitoProfile</w:t>
      </w:r>
      <w:proofErr w:type="spellEnd"/>
      <w:r w:rsidRPr="00532091">
        <w:t xml:space="preserve"> Total OXPHOS Rodent WB Antibody Cocktail (1:250; </w:t>
      </w:r>
      <w:proofErr w:type="spellStart"/>
      <w:r w:rsidRPr="00532091">
        <w:t>Abcam</w:t>
      </w:r>
      <w:proofErr w:type="spellEnd"/>
      <w:r w:rsidRPr="00532091">
        <w:t>, Cambridge, UK).</w:t>
      </w:r>
      <w:r w:rsidR="00287C10" w:rsidRPr="00532091">
        <w:t xml:space="preserve"> </w:t>
      </w:r>
      <w:proofErr w:type="spellStart"/>
      <w:r w:rsidR="00287C10" w:rsidRPr="00532091">
        <w:t>MitoProfile</w:t>
      </w:r>
      <w:proofErr w:type="spellEnd"/>
      <w:r w:rsidR="00287C10" w:rsidRPr="00532091">
        <w:t xml:space="preserve"> contains a premixed cocktail of</w:t>
      </w:r>
      <w:r w:rsidR="0001487F" w:rsidRPr="00532091">
        <w:t xml:space="preserve"> antibodies against the complex I subunit NDUFB8, the iron-sulfur protein subunit SDHB of complex II, the core protein 2 UQCRC2 of complex III, the complex IV subunit MTCO1</w:t>
      </w:r>
      <w:r w:rsidR="00287C10" w:rsidRPr="00532091">
        <w:t>, and the alpha subunit ATP5A of complex V.</w:t>
      </w:r>
    </w:p>
    <w:p w14:paraId="526D8EB5" w14:textId="37C4A046" w:rsidR="00BE6997" w:rsidRPr="00251701" w:rsidRDefault="00E35C87" w:rsidP="001F6D1C">
      <w:pPr>
        <w:spacing w:after="0"/>
        <w:jc w:val="both"/>
        <w:rPr>
          <w:rFonts w:cs="Times New Roman"/>
          <w:b/>
          <w:szCs w:val="24"/>
        </w:rPr>
      </w:pPr>
      <w:r w:rsidRPr="00251701">
        <w:rPr>
          <w:rFonts w:cs="Times New Roman"/>
          <w:b/>
          <w:szCs w:val="24"/>
        </w:rPr>
        <w:t>Rhodamine 123</w:t>
      </w:r>
    </w:p>
    <w:p w14:paraId="119036A5" w14:textId="77DD504B" w:rsidR="00251701" w:rsidRPr="00A22CA6" w:rsidRDefault="00251701" w:rsidP="001F6D1C">
      <w:pPr>
        <w:spacing w:before="0"/>
        <w:jc w:val="both"/>
      </w:pPr>
      <w:r w:rsidRPr="00A22CA6">
        <w:t>Mitochondrial membrane potential (</w:t>
      </w:r>
      <w:proofErr w:type="spellStart"/>
      <w:r w:rsidRPr="00A22CA6">
        <w:t>ΔΨ</w:t>
      </w:r>
      <w:r w:rsidRPr="00A22CA6">
        <w:rPr>
          <w:vertAlign w:val="subscript"/>
        </w:rPr>
        <w:t>m</w:t>
      </w:r>
      <w:proofErr w:type="spellEnd"/>
      <w:r w:rsidRPr="00A22CA6">
        <w:t>) integrity was assessed over time (40 min) by rhodamine 123 (</w:t>
      </w:r>
      <w:proofErr w:type="spellStart"/>
      <w:r w:rsidRPr="00A22CA6">
        <w:t>Thermo</w:t>
      </w:r>
      <w:proofErr w:type="spellEnd"/>
      <w:r w:rsidRPr="00A22CA6">
        <w:t xml:space="preserve"> Fisher Scientific, Darmstadt, Germany) fluorescence quenching, as previously reported</w:t>
      </w:r>
      <w:r w:rsidR="00BB0438">
        <w:t xml:space="preserve"> </w:t>
      </w:r>
      <w:r w:rsidR="00BB0438" w:rsidRPr="00BB0438">
        <w:t>(</w:t>
      </w:r>
      <w:proofErr w:type="spellStart"/>
      <w:r w:rsidR="00BB0438" w:rsidRPr="00BB0438">
        <w:t>Zamzami</w:t>
      </w:r>
      <w:proofErr w:type="spellEnd"/>
      <w:r w:rsidR="00BB0438" w:rsidRPr="00BB0438">
        <w:t xml:space="preserve"> N, et al. Meth </w:t>
      </w:r>
      <w:proofErr w:type="spellStart"/>
      <w:r w:rsidR="00BB0438" w:rsidRPr="00BB0438">
        <w:t>Enzymol</w:t>
      </w:r>
      <w:proofErr w:type="spellEnd"/>
      <w:r w:rsidR="00BB0438">
        <w:t>.</w:t>
      </w:r>
      <w:r w:rsidR="00BB0438" w:rsidRPr="00BB0438">
        <w:t xml:space="preserve"> 2000)</w:t>
      </w:r>
      <w:r w:rsidRPr="00BB0438">
        <w:t>. Mitochondrial</w:t>
      </w:r>
      <w:r w:rsidRPr="00A22CA6">
        <w:t xml:space="preserve"> protein samples (75 µg/well) were </w:t>
      </w:r>
      <w:proofErr w:type="spellStart"/>
      <w:r w:rsidRPr="00A22CA6">
        <w:t>resuspended</w:t>
      </w:r>
      <w:proofErr w:type="spellEnd"/>
      <w:r w:rsidRPr="00A22CA6">
        <w:t xml:space="preserve"> in 200 </w:t>
      </w:r>
      <w:proofErr w:type="spellStart"/>
      <w:r w:rsidRPr="00A22CA6">
        <w:t>mM</w:t>
      </w:r>
      <w:proofErr w:type="spellEnd"/>
      <w:r w:rsidRPr="00A22CA6">
        <w:t xml:space="preserve"> sucrose, 10 </w:t>
      </w:r>
      <w:proofErr w:type="spellStart"/>
      <w:r w:rsidRPr="00A22CA6">
        <w:t>mM</w:t>
      </w:r>
      <w:proofErr w:type="spellEnd"/>
      <w:r w:rsidRPr="00A22CA6">
        <w:t xml:space="preserve"> MOPS-</w:t>
      </w:r>
      <w:proofErr w:type="spellStart"/>
      <w:r w:rsidRPr="00A22CA6">
        <w:t>Tris</w:t>
      </w:r>
      <w:proofErr w:type="spellEnd"/>
      <w:r w:rsidRPr="00A22CA6">
        <w:t>, 5 </w:t>
      </w:r>
      <w:proofErr w:type="spellStart"/>
      <w:r w:rsidRPr="00A22CA6">
        <w:t>mM</w:t>
      </w:r>
      <w:proofErr w:type="spellEnd"/>
      <w:r w:rsidRPr="00A22CA6">
        <w:t xml:space="preserve"> succinate, 1 </w:t>
      </w:r>
      <w:proofErr w:type="spellStart"/>
      <w:r w:rsidRPr="00A22CA6">
        <w:t>mM</w:t>
      </w:r>
      <w:proofErr w:type="spellEnd"/>
      <w:r w:rsidRPr="00A22CA6">
        <w:t xml:space="preserve"> P</w:t>
      </w:r>
      <w:r w:rsidRPr="00A22CA6">
        <w:rPr>
          <w:vertAlign w:val="subscript"/>
        </w:rPr>
        <w:t>i</w:t>
      </w:r>
      <w:r w:rsidRPr="00A22CA6">
        <w:t xml:space="preserve"> (H</w:t>
      </w:r>
      <w:r w:rsidRPr="00A22CA6">
        <w:rPr>
          <w:vertAlign w:val="subscript"/>
        </w:rPr>
        <w:t>3</w:t>
      </w:r>
      <w:r w:rsidRPr="00A22CA6">
        <w:t>PO</w:t>
      </w:r>
      <w:r w:rsidRPr="00A22CA6">
        <w:rPr>
          <w:vertAlign w:val="subscript"/>
        </w:rPr>
        <w:t>4</w:t>
      </w:r>
      <w:r w:rsidRPr="00A22CA6">
        <w:t>), 10 µM EGTA, and 2 µM rotenone (pH 7.3) and dyed with 125 </w:t>
      </w:r>
      <w:proofErr w:type="spellStart"/>
      <w:r w:rsidRPr="00A22CA6">
        <w:t>nM</w:t>
      </w:r>
      <w:proofErr w:type="spellEnd"/>
      <w:r w:rsidRPr="00A22CA6">
        <w:t xml:space="preserve"> rhodamine 123 in a black 96-well plate (Greiner Bio-One GmbH, </w:t>
      </w:r>
      <w:proofErr w:type="spellStart"/>
      <w:r w:rsidRPr="00A22CA6">
        <w:t>Frickenhausen</w:t>
      </w:r>
      <w:proofErr w:type="spellEnd"/>
      <w:r w:rsidRPr="00A22CA6">
        <w:t xml:space="preserve">, Germany). </w:t>
      </w:r>
      <w:proofErr w:type="gramStart"/>
      <w:r w:rsidRPr="00A22CA6">
        <w:t>Injection of the depolarizing reagent FCCP (500 </w:t>
      </w:r>
      <w:proofErr w:type="spellStart"/>
      <w:r w:rsidRPr="00A22CA6">
        <w:t>nM</w:t>
      </w:r>
      <w:proofErr w:type="spellEnd"/>
      <w:r w:rsidRPr="00A22CA6">
        <w:t xml:space="preserve">) at the end of the measurement served as internal positive control leading to a complete loss of </w:t>
      </w:r>
      <w:proofErr w:type="spellStart"/>
      <w:r w:rsidRPr="00A22CA6">
        <w:t>ΔΨ</w:t>
      </w:r>
      <w:r w:rsidRPr="00A22CA6">
        <w:rPr>
          <w:vertAlign w:val="subscript"/>
        </w:rPr>
        <w:t>m</w:t>
      </w:r>
      <w:proofErr w:type="spellEnd"/>
      <w:r w:rsidRPr="00A22CA6">
        <w:t>.</w:t>
      </w:r>
      <w:proofErr w:type="gramEnd"/>
      <w:r w:rsidRPr="00A22CA6">
        <w:t xml:space="preserve"> The resulting fluorescence signals were detected with a </w:t>
      </w:r>
      <w:proofErr w:type="spellStart"/>
      <w:r w:rsidRPr="00A22CA6">
        <w:t>FLUOstar</w:t>
      </w:r>
      <w:proofErr w:type="spellEnd"/>
      <w:r w:rsidRPr="00A22CA6">
        <w:t xml:space="preserve"> OPTIMA reader (Ex 485 BP12, </w:t>
      </w:r>
      <w:proofErr w:type="spellStart"/>
      <w:r w:rsidRPr="00A22CA6">
        <w:t>Em</w:t>
      </w:r>
      <w:proofErr w:type="spellEnd"/>
      <w:r w:rsidRPr="00A22CA6">
        <w:t xml:space="preserve"> 530 BP10; BMG </w:t>
      </w:r>
      <w:proofErr w:type="spellStart"/>
      <w:r w:rsidRPr="00A22CA6">
        <w:t>Labtech</w:t>
      </w:r>
      <w:proofErr w:type="spellEnd"/>
      <w:r w:rsidRPr="00A22CA6">
        <w:t xml:space="preserve">, </w:t>
      </w:r>
      <w:proofErr w:type="spellStart"/>
      <w:r w:rsidRPr="00A22CA6">
        <w:t>Ortenberg</w:t>
      </w:r>
      <w:proofErr w:type="spellEnd"/>
      <w:r w:rsidRPr="00A22CA6">
        <w:t>, Germany).</w:t>
      </w:r>
    </w:p>
    <w:p w14:paraId="648D06EB" w14:textId="77777777" w:rsidR="00251701" w:rsidRPr="00A22CA6" w:rsidRDefault="00251701" w:rsidP="001F6D1C">
      <w:pPr>
        <w:pStyle w:val="berschrift2"/>
        <w:spacing w:after="0"/>
        <w:ind w:left="567" w:hanging="567"/>
        <w:jc w:val="both"/>
      </w:pPr>
      <w:r w:rsidRPr="00A22CA6">
        <w:t>Microscopy</w:t>
      </w:r>
    </w:p>
    <w:p w14:paraId="114F614E" w14:textId="5E9FD361" w:rsidR="005E7626" w:rsidRDefault="00251701" w:rsidP="001F6D1C">
      <w:pPr>
        <w:spacing w:before="0"/>
        <w:jc w:val="both"/>
      </w:pPr>
      <w:r w:rsidRPr="00A22CA6">
        <w:t xml:space="preserve">To visualize mitochondria, the enriched fractions resulting from the isolation procedure were incubated with 0.2 µM </w:t>
      </w:r>
      <w:proofErr w:type="spellStart"/>
      <w:r w:rsidRPr="00A22CA6">
        <w:t>MitoTracker</w:t>
      </w:r>
      <w:proofErr w:type="spellEnd"/>
      <w:r w:rsidRPr="00A22CA6">
        <w:t xml:space="preserve"> Deep Red (Cell Signaling Technology, Frankfurt, Germany) for 15 min. Thereafter, images were acquired using a fluorescence microscope with a HCX PL </w:t>
      </w:r>
      <w:proofErr w:type="spellStart"/>
      <w:r w:rsidRPr="00A22CA6">
        <w:t>Fluotar</w:t>
      </w:r>
      <w:proofErr w:type="spellEnd"/>
      <w:r w:rsidRPr="00A22CA6">
        <w:t xml:space="preserve"> L 40.0x/0.60 dry objective (DMI6000 B; Leica Microsystems, </w:t>
      </w:r>
      <w:proofErr w:type="spellStart"/>
      <w:r w:rsidRPr="00A22CA6">
        <w:t>Wetzlar</w:t>
      </w:r>
      <w:proofErr w:type="spellEnd"/>
      <w:r w:rsidRPr="00A22CA6">
        <w:t>; Germany).</w:t>
      </w:r>
    </w:p>
    <w:p w14:paraId="74CADFA8" w14:textId="4CBF10ED" w:rsidR="002827B6" w:rsidRDefault="002827B6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199CC82" w14:textId="77777777" w:rsidR="00532091" w:rsidRPr="007E25C6" w:rsidRDefault="00532091" w:rsidP="00532091">
      <w:pPr>
        <w:rPr>
          <w:rFonts w:cs="Times New Roman"/>
          <w:b/>
          <w:szCs w:val="24"/>
        </w:rPr>
      </w:pPr>
      <w:r w:rsidRPr="007E25C6">
        <w:rPr>
          <w:rFonts w:cs="Times New Roman"/>
          <w:b/>
          <w:szCs w:val="24"/>
        </w:rPr>
        <w:lastRenderedPageBreak/>
        <w:t>Supplementary Statistical Material</w:t>
      </w:r>
    </w:p>
    <w:p w14:paraId="21967A74" w14:textId="77777777" w:rsidR="007E25C6" w:rsidRPr="007E25C6" w:rsidRDefault="007E25C6" w:rsidP="007E25C6">
      <w:pPr>
        <w:pStyle w:val="berschrift2"/>
        <w:rPr>
          <w:sz w:val="28"/>
        </w:rPr>
      </w:pPr>
      <w:r w:rsidRPr="007E25C6">
        <w:rPr>
          <w:sz w:val="28"/>
        </w:rPr>
        <w:t>Cav1.2 protein levels PFC</w:t>
      </w:r>
    </w:p>
    <w:p w14:paraId="24E48AFC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08F61FDC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4AD0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ECA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4917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D6EB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1DB00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61931F8F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6530FA4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22FF9C2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4316CD9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5CD963D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1AD7BDA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46E1BB8A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42E88C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8419C8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81F7C6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2AF54C1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F742CA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36EAECFB" w14:textId="77777777" w:rsidTr="005A217B">
        <w:trPr>
          <w:trHeight w:val="57"/>
        </w:trPr>
        <w:tc>
          <w:tcPr>
            <w:tcW w:w="591" w:type="pct"/>
            <w:vAlign w:val="center"/>
          </w:tcPr>
          <w:p w14:paraId="5CE471C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2EEA90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8D840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7B3F787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4CFD928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049B15A7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D922BE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BAB2B2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0A2BF0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E8807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38DDE6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1804248E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C9A6C8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B424E1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9BB649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450D9A5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35E7C88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2761204E" w14:textId="77777777" w:rsidTr="005A217B">
        <w:trPr>
          <w:trHeight w:val="57"/>
        </w:trPr>
        <w:tc>
          <w:tcPr>
            <w:tcW w:w="591" w:type="pct"/>
            <w:vAlign w:val="center"/>
          </w:tcPr>
          <w:p w14:paraId="71FB22B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A6EC89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7128FC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E231C0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63F7756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</w:tbl>
    <w:p w14:paraId="54212946" w14:textId="77777777" w:rsidR="007E25C6" w:rsidRDefault="007E25C6" w:rsidP="007E25C6">
      <w:pPr>
        <w:pStyle w:val="berschrift4"/>
      </w:pPr>
      <w:bookmarkStart w:id="0" w:name="test-of-gene-environment-interaction"/>
      <w:bookmarkEnd w:id="0"/>
      <w:r>
        <w:t>Test of gene-environment interaction</w:t>
      </w:r>
    </w:p>
    <w:p w14:paraId="1739539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Cav12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Genotype              1 6.2277  6.2277 92.2599 1.159e-10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         2 0.1210  0.0605  0.8961    0.4188</w:t>
      </w:r>
      <w:r w:rsidRPr="007E25C6">
        <w:rPr>
          <w:sz w:val="20"/>
        </w:rPr>
        <w:br/>
      </w:r>
      <w:proofErr w:type="spellStart"/>
      <w:r w:rsidRPr="007E25C6">
        <w:rPr>
          <w:rStyle w:val="VerbatimChar"/>
          <w:sz w:val="22"/>
        </w:rPr>
        <w:t>Genotype:Environment</w:t>
      </w:r>
      <w:proofErr w:type="spellEnd"/>
      <w:r w:rsidRPr="007E25C6">
        <w:rPr>
          <w:rStyle w:val="VerbatimChar"/>
          <w:sz w:val="22"/>
        </w:rPr>
        <w:t xml:space="preserve">  2 0.0562  0.0281  0.4164    0.6632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        30 2.0251  0.0675                  </w:t>
      </w:r>
    </w:p>
    <w:p w14:paraId="0D47EC8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0.76</w:t>
      </w:r>
    </w:p>
    <w:p w14:paraId="1B49740C" w14:textId="77777777" w:rsidR="007E25C6" w:rsidRDefault="007E25C6" w:rsidP="007E25C6">
      <w:pPr>
        <w:pStyle w:val="berschrift4"/>
      </w:pPr>
      <w:r>
        <w:t>Test of genotype and environment main effects</w:t>
      </w:r>
    </w:p>
    <w:p w14:paraId="6BF5C00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Cav12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Genotype     1 6.2277  6.2277 95.7527 3.845e-11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0.1210  0.0605  0.9301    0.4049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32 2.0813  0.0650                  </w:t>
      </w:r>
    </w:p>
    <w:p w14:paraId="4DD3E9C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0.753</w:t>
      </w:r>
    </w:p>
    <w:p w14:paraId="55BCB4C9" w14:textId="77777777" w:rsidR="007E25C6" w:rsidRDefault="007E25C6" w:rsidP="007E25C6">
      <w:pPr>
        <w:pStyle w:val="berschrift4"/>
      </w:pPr>
      <w:bookmarkStart w:id="1" w:name="test-of-genotype-effect-final-model"/>
      <w:bookmarkEnd w:id="1"/>
      <w:r>
        <w:t>Test of genotype effect, final model</w:t>
      </w:r>
    </w:p>
    <w:p w14:paraId="43706B0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Cav12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Genotype   1 6.2277  6.2277  96.148 1.924e-11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34 2.2022  0.0648                  </w:t>
      </w:r>
    </w:p>
    <w:p w14:paraId="4AC67D2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0.739</w:t>
      </w:r>
    </w:p>
    <w:p w14:paraId="3BBC0EF2" w14:textId="77777777" w:rsidR="007E25C6" w:rsidRPr="002455FC" w:rsidRDefault="007E25C6" w:rsidP="007E25C6">
      <w:pPr>
        <w:pStyle w:val="SourceCode"/>
        <w:rPr>
          <w:sz w:val="20"/>
          <w:lang w:val="de-DE"/>
        </w:rPr>
      </w:pPr>
      <w:r w:rsidRPr="007E25C6">
        <w:rPr>
          <w:rStyle w:val="VerbatimChar"/>
          <w:sz w:val="22"/>
        </w:rPr>
        <w:t xml:space="preserve">            </w:t>
      </w:r>
      <w:proofErr w:type="spellStart"/>
      <w:r w:rsidRPr="002455FC">
        <w:rPr>
          <w:rStyle w:val="VerbatimChar"/>
          <w:sz w:val="22"/>
          <w:lang w:val="de-DE"/>
        </w:rPr>
        <w:t>Estimate</w:t>
      </w:r>
      <w:proofErr w:type="spellEnd"/>
      <w:r w:rsidRPr="002455FC">
        <w:rPr>
          <w:rStyle w:val="VerbatimChar"/>
          <w:sz w:val="22"/>
          <w:lang w:val="de-DE"/>
        </w:rPr>
        <w:t xml:space="preserve"> Std. Error t </w:t>
      </w:r>
      <w:proofErr w:type="spellStart"/>
      <w:r w:rsidRPr="002455FC">
        <w:rPr>
          <w:rStyle w:val="VerbatimChar"/>
          <w:sz w:val="22"/>
          <w:lang w:val="de-DE"/>
        </w:rPr>
        <w:t>value</w:t>
      </w:r>
      <w:proofErr w:type="spellEnd"/>
      <w:r w:rsidRPr="002455FC">
        <w:rPr>
          <w:rStyle w:val="VerbatimChar"/>
          <w:sz w:val="22"/>
          <w:lang w:val="de-DE"/>
        </w:rPr>
        <w:t xml:space="preserve"> </w:t>
      </w:r>
      <w:proofErr w:type="spellStart"/>
      <w:r w:rsidRPr="002455FC">
        <w:rPr>
          <w:rStyle w:val="VerbatimChar"/>
          <w:sz w:val="22"/>
          <w:lang w:val="de-DE"/>
        </w:rPr>
        <w:t>Pr</w:t>
      </w:r>
      <w:proofErr w:type="spellEnd"/>
      <w:r w:rsidRPr="002455FC">
        <w:rPr>
          <w:rStyle w:val="VerbatimChar"/>
          <w:sz w:val="22"/>
          <w:lang w:val="de-DE"/>
        </w:rPr>
        <w:t>(&gt;|t|)</w:t>
      </w:r>
      <w:r w:rsidRPr="002455FC">
        <w:rPr>
          <w:sz w:val="20"/>
          <w:lang w:val="de-DE"/>
        </w:rPr>
        <w:br/>
      </w:r>
      <w:r w:rsidRPr="002455FC">
        <w:rPr>
          <w:rStyle w:val="VerbatimChar"/>
          <w:sz w:val="22"/>
          <w:lang w:val="de-DE"/>
        </w:rPr>
        <w:t>(</w:t>
      </w:r>
      <w:proofErr w:type="spellStart"/>
      <w:r w:rsidRPr="002455FC">
        <w:rPr>
          <w:rStyle w:val="VerbatimChar"/>
          <w:sz w:val="22"/>
          <w:lang w:val="de-DE"/>
        </w:rPr>
        <w:t>Intercept</w:t>
      </w:r>
      <w:proofErr w:type="spellEnd"/>
      <w:r w:rsidRPr="002455FC">
        <w:rPr>
          <w:rStyle w:val="VerbatimChar"/>
          <w:sz w:val="22"/>
          <w:lang w:val="de-DE"/>
        </w:rPr>
        <w:t>)    0.842     0.0600   14.03 1.05e-15</w:t>
      </w:r>
      <w:r w:rsidRPr="002455FC">
        <w:rPr>
          <w:sz w:val="20"/>
          <w:lang w:val="de-DE"/>
        </w:rPr>
        <w:br/>
      </w:r>
      <w:proofErr w:type="spellStart"/>
      <w:r w:rsidRPr="002455FC">
        <w:rPr>
          <w:rStyle w:val="VerbatimChar"/>
          <w:sz w:val="22"/>
          <w:lang w:val="de-DE"/>
        </w:rPr>
        <w:t>GenotypeWT</w:t>
      </w:r>
      <w:proofErr w:type="spellEnd"/>
      <w:r w:rsidRPr="002455FC">
        <w:rPr>
          <w:rStyle w:val="VerbatimChar"/>
          <w:sz w:val="22"/>
          <w:lang w:val="de-DE"/>
        </w:rPr>
        <w:t xml:space="preserve">     0.832     0.0848    9.81 1.92e-11</w:t>
      </w:r>
    </w:p>
    <w:p w14:paraId="38962238" w14:textId="77777777" w:rsidR="007E25C6" w:rsidRDefault="007E25C6" w:rsidP="007E25C6">
      <w:pPr>
        <w:pStyle w:val="berschrift4"/>
      </w:pPr>
      <w:bookmarkStart w:id="2" w:name="group-means"/>
      <w:bookmarkEnd w:id="2"/>
      <w:r>
        <w:lastRenderedPageBreak/>
        <w:t>Group means</w:t>
      </w:r>
    </w:p>
    <w:p w14:paraId="72ABA30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+/-   0.474            0.41   0.542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+/+   0.942            0.87   1.011</w:t>
      </w:r>
    </w:p>
    <w:p w14:paraId="3D9AE1FF" w14:textId="77777777" w:rsidR="007E25C6" w:rsidRPr="007E25C6" w:rsidRDefault="007E25C6" w:rsidP="007E25C6">
      <w:pPr>
        <w:pStyle w:val="berschrift2"/>
        <w:rPr>
          <w:sz w:val="28"/>
        </w:rPr>
      </w:pPr>
      <w:bookmarkStart w:id="3" w:name="cav1.2-protein-levels-hc"/>
      <w:bookmarkEnd w:id="3"/>
      <w:r w:rsidRPr="007E25C6">
        <w:rPr>
          <w:sz w:val="28"/>
        </w:rPr>
        <w:t>Cav1.2 protein levels HC</w:t>
      </w:r>
    </w:p>
    <w:p w14:paraId="79DCB6FE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3569EAB2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539C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6DC7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4922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7C2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15F1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4B3A5CE4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3B5D736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0B1FF30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63BA51F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7DE854F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550F68F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2B509D8D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90A612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3E3E1C9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FDAA2C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1A32CF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C00F1F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6A1C495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EB902D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AAFAD8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0A1EF3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4F61CCA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75F599D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708B8496" w14:textId="77777777" w:rsidTr="005A217B">
        <w:trPr>
          <w:trHeight w:val="57"/>
        </w:trPr>
        <w:tc>
          <w:tcPr>
            <w:tcW w:w="591" w:type="pct"/>
            <w:vAlign w:val="center"/>
          </w:tcPr>
          <w:p w14:paraId="5A356B5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E63A3F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F9575B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03D208E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2BAB954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5ACE9777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36A51A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0CA269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63742E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010F504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4388310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2BB4699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2958A1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DDEA63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19B3F0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1BCCFE0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223A254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</w:tbl>
    <w:p w14:paraId="43427435" w14:textId="77777777" w:rsidR="007E25C6" w:rsidRDefault="007E25C6" w:rsidP="007E25C6">
      <w:pPr>
        <w:pStyle w:val="berschrift4"/>
      </w:pPr>
      <w:bookmarkStart w:id="4" w:name="test-of-gene-environment-interaction-1"/>
      <w:bookmarkEnd w:id="4"/>
      <w:r>
        <w:t>Test of gene-environment interaction</w:t>
      </w:r>
    </w:p>
    <w:p w14:paraId="6770E64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Cav12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Genotype              1 2.48443 2.48443 69.0673 2.82e-09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         2 0.09507 0.04754  1.3215   0.2818</w:t>
      </w:r>
      <w:r w:rsidRPr="007E25C6">
        <w:rPr>
          <w:sz w:val="20"/>
        </w:rPr>
        <w:br/>
      </w:r>
      <w:proofErr w:type="spellStart"/>
      <w:r w:rsidRPr="007E25C6">
        <w:rPr>
          <w:rStyle w:val="VerbatimChar"/>
          <w:sz w:val="22"/>
        </w:rPr>
        <w:t>Genotype:Environment</w:t>
      </w:r>
      <w:proofErr w:type="spellEnd"/>
      <w:r w:rsidRPr="007E25C6">
        <w:rPr>
          <w:rStyle w:val="VerbatimChar"/>
          <w:sz w:val="22"/>
        </w:rPr>
        <w:t xml:space="preserve">  2 0.00008 0.00004  0.0011   0.9989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        30 1.07913 0.03597                 </w:t>
      </w:r>
    </w:p>
    <w:p w14:paraId="713E0CA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0.705</w:t>
      </w:r>
    </w:p>
    <w:p w14:paraId="74782F9E" w14:textId="77777777" w:rsidR="007E25C6" w:rsidRDefault="007E25C6" w:rsidP="007E25C6">
      <w:pPr>
        <w:pStyle w:val="berschrift4"/>
      </w:pPr>
      <w:bookmarkStart w:id="5" w:name="test-of-genotype-and-environment-main-ef"/>
      <w:bookmarkEnd w:id="5"/>
      <w:r>
        <w:t>Test of genotype and environment main effects</w:t>
      </w:r>
    </w:p>
    <w:p w14:paraId="41C7AF3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Cav12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Genotype     1 2.48443 2.48443 73.6665 8.286e-10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0.09507 0.04754  1.4095     0.259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32 1.07921 0.03373                  </w:t>
      </w:r>
    </w:p>
    <w:p w14:paraId="2499C3B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0.705</w:t>
      </w:r>
    </w:p>
    <w:p w14:paraId="39F56107" w14:textId="77777777" w:rsidR="007E25C6" w:rsidRDefault="007E25C6" w:rsidP="007E25C6">
      <w:pPr>
        <w:pStyle w:val="berschrift4"/>
      </w:pPr>
      <w:bookmarkStart w:id="6" w:name="test-of-genotype-effect"/>
      <w:bookmarkEnd w:id="6"/>
      <w:r>
        <w:t>Test of genotype effect</w:t>
      </w:r>
    </w:p>
    <w:p w14:paraId="1598097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Cav12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Genotype   1 2.4844 2.48443  71.934 6.623e-10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34 1.1743 0.03454                  </w:t>
      </w:r>
    </w:p>
    <w:p w14:paraId="04AFA50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0.679</w:t>
      </w:r>
    </w:p>
    <w:p w14:paraId="615A90A6" w14:textId="77777777" w:rsidR="007E25C6" w:rsidRPr="002455FC" w:rsidRDefault="007E25C6" w:rsidP="007E25C6">
      <w:pPr>
        <w:pStyle w:val="SourceCode"/>
        <w:rPr>
          <w:sz w:val="20"/>
          <w:lang w:val="de-DE"/>
        </w:rPr>
      </w:pPr>
      <w:r w:rsidRPr="007E25C6">
        <w:rPr>
          <w:rStyle w:val="VerbatimChar"/>
          <w:sz w:val="22"/>
        </w:rPr>
        <w:lastRenderedPageBreak/>
        <w:t xml:space="preserve">            </w:t>
      </w:r>
      <w:proofErr w:type="spellStart"/>
      <w:r w:rsidRPr="002455FC">
        <w:rPr>
          <w:rStyle w:val="VerbatimChar"/>
          <w:sz w:val="22"/>
          <w:lang w:val="de-DE"/>
        </w:rPr>
        <w:t>Estimate</w:t>
      </w:r>
      <w:proofErr w:type="spellEnd"/>
      <w:r w:rsidRPr="002455FC">
        <w:rPr>
          <w:rStyle w:val="VerbatimChar"/>
          <w:sz w:val="22"/>
          <w:lang w:val="de-DE"/>
        </w:rPr>
        <w:t xml:space="preserve"> Std. Error t </w:t>
      </w:r>
      <w:proofErr w:type="spellStart"/>
      <w:r w:rsidRPr="002455FC">
        <w:rPr>
          <w:rStyle w:val="VerbatimChar"/>
          <w:sz w:val="22"/>
          <w:lang w:val="de-DE"/>
        </w:rPr>
        <w:t>value</w:t>
      </w:r>
      <w:proofErr w:type="spellEnd"/>
      <w:r w:rsidRPr="002455FC">
        <w:rPr>
          <w:rStyle w:val="VerbatimChar"/>
          <w:sz w:val="22"/>
          <w:lang w:val="de-DE"/>
        </w:rPr>
        <w:t xml:space="preserve"> </w:t>
      </w:r>
      <w:proofErr w:type="spellStart"/>
      <w:r w:rsidRPr="002455FC">
        <w:rPr>
          <w:rStyle w:val="VerbatimChar"/>
          <w:sz w:val="22"/>
          <w:lang w:val="de-DE"/>
        </w:rPr>
        <w:t>Pr</w:t>
      </w:r>
      <w:proofErr w:type="spellEnd"/>
      <w:r w:rsidRPr="002455FC">
        <w:rPr>
          <w:rStyle w:val="VerbatimChar"/>
          <w:sz w:val="22"/>
          <w:lang w:val="de-DE"/>
        </w:rPr>
        <w:t>(&gt;|t|)</w:t>
      </w:r>
      <w:r w:rsidRPr="002455FC">
        <w:rPr>
          <w:sz w:val="20"/>
          <w:lang w:val="de-DE"/>
        </w:rPr>
        <w:br/>
      </w:r>
      <w:r w:rsidRPr="002455FC">
        <w:rPr>
          <w:rStyle w:val="VerbatimChar"/>
          <w:sz w:val="22"/>
          <w:lang w:val="de-DE"/>
        </w:rPr>
        <w:t>(</w:t>
      </w:r>
      <w:proofErr w:type="spellStart"/>
      <w:r w:rsidRPr="002455FC">
        <w:rPr>
          <w:rStyle w:val="VerbatimChar"/>
          <w:sz w:val="22"/>
          <w:lang w:val="de-DE"/>
        </w:rPr>
        <w:t>Intercept</w:t>
      </w:r>
      <w:proofErr w:type="spellEnd"/>
      <w:r w:rsidRPr="002455FC">
        <w:rPr>
          <w:rStyle w:val="VerbatimChar"/>
          <w:sz w:val="22"/>
          <w:lang w:val="de-DE"/>
        </w:rPr>
        <w:t>)    0.441     0.0438   10.07 9.74e-12</w:t>
      </w:r>
      <w:r w:rsidRPr="002455FC">
        <w:rPr>
          <w:sz w:val="20"/>
          <w:lang w:val="de-DE"/>
        </w:rPr>
        <w:br/>
      </w:r>
      <w:proofErr w:type="spellStart"/>
      <w:r w:rsidRPr="002455FC">
        <w:rPr>
          <w:rStyle w:val="VerbatimChar"/>
          <w:sz w:val="22"/>
          <w:lang w:val="de-DE"/>
        </w:rPr>
        <w:t>GenotypeWT</w:t>
      </w:r>
      <w:proofErr w:type="spellEnd"/>
      <w:r w:rsidRPr="002455FC">
        <w:rPr>
          <w:rStyle w:val="VerbatimChar"/>
          <w:sz w:val="22"/>
          <w:lang w:val="de-DE"/>
        </w:rPr>
        <w:t xml:space="preserve">     0.525     0.0619    8.48 6.62e-10</w:t>
      </w:r>
    </w:p>
    <w:p w14:paraId="6A6C165B" w14:textId="77777777" w:rsidR="007E25C6" w:rsidRDefault="007E25C6" w:rsidP="007E25C6">
      <w:pPr>
        <w:pStyle w:val="berschrift4"/>
      </w:pPr>
      <w:bookmarkStart w:id="7" w:name="group-means-1"/>
      <w:bookmarkEnd w:id="7"/>
      <w:r>
        <w:t>Group means</w:t>
      </w:r>
    </w:p>
    <w:p w14:paraId="4FA28A0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+/-   0.441           0.352    0.53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+/+   0.967           0.878    1.06</w:t>
      </w:r>
    </w:p>
    <w:p w14:paraId="2996411B" w14:textId="77777777" w:rsidR="007E25C6" w:rsidRPr="007E25C6" w:rsidRDefault="007E25C6" w:rsidP="007E25C6">
      <w:pPr>
        <w:pStyle w:val="berschrift2"/>
        <w:rPr>
          <w:sz w:val="28"/>
        </w:rPr>
      </w:pPr>
      <w:bookmarkStart w:id="8" w:name="bodyweight"/>
      <w:bookmarkEnd w:id="8"/>
      <w:r w:rsidRPr="007E25C6">
        <w:rPr>
          <w:sz w:val="28"/>
        </w:rPr>
        <w:t>Bodyweight</w:t>
      </w:r>
    </w:p>
    <w:p w14:paraId="044C6761" w14:textId="77777777" w:rsidR="007E25C6" w:rsidRPr="007E25C6" w:rsidRDefault="007E25C6" w:rsidP="007E25C6">
      <w:r w:rsidRPr="007E25C6">
        <w:t>G x E is evaluated in a paired design (difference between +/+ and +/- littermate pairs), environmental effect in this design is equivalent to G x E.</w:t>
      </w:r>
      <w:r w:rsidRPr="007E25C6">
        <w:br/>
        <w:t>If no G x E is present, genotype effect is evaluated in the same design (equivalent to a paired t-test), intercept is equivalent to genotype effect.</w:t>
      </w:r>
      <w:r w:rsidRPr="007E25C6">
        <w:br/>
        <w:t>If no G x E and no genotype effect are present, the environment (housing) effect is evaluated in all animals (n=53), without considering the littermate pairs.</w:t>
      </w:r>
      <w:r w:rsidRPr="007E25C6">
        <w:br/>
        <w:t>In the final model, isolation and standard housing were combined into one group, as they had almost identical mean body weight.</w:t>
      </w:r>
    </w:p>
    <w:p w14:paraId="02269B0E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73C26D43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71F0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D6F0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699EE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2270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06EA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58AAD1B5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04E686B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1ACA2EF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597854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783F673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3368DB1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58298C4B" w14:textId="77777777" w:rsidTr="005A217B">
        <w:trPr>
          <w:trHeight w:val="57"/>
        </w:trPr>
        <w:tc>
          <w:tcPr>
            <w:tcW w:w="579" w:type="pct"/>
            <w:vAlign w:val="center"/>
          </w:tcPr>
          <w:p w14:paraId="2C3BF55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13406D6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29B24EA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3881348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4FC8747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7407C2D2" w14:textId="77777777" w:rsidTr="005A217B">
        <w:trPr>
          <w:trHeight w:val="57"/>
        </w:trPr>
        <w:tc>
          <w:tcPr>
            <w:tcW w:w="579" w:type="pct"/>
            <w:vAlign w:val="center"/>
          </w:tcPr>
          <w:p w14:paraId="4CF7EB8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5E1311B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1C9BE03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22F4868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19DAA56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68C9D5CB" w14:textId="77777777" w:rsidR="007E25C6" w:rsidRDefault="007E25C6" w:rsidP="007E25C6">
      <w:pPr>
        <w:pStyle w:val="berschrift4"/>
      </w:pPr>
      <w:bookmarkStart w:id="9" w:name="test-of-gene-environment-interaction-2"/>
      <w:bookmarkEnd w:id="9"/>
      <w:r>
        <w:t>Test of gene-environment interaction</w:t>
      </w:r>
    </w:p>
    <w:p w14:paraId="221BAEF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Bodyweight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1583  791.27  0.4694 0.6312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 38771 1685.68               </w:t>
      </w:r>
    </w:p>
    <w:p w14:paraId="1B148BA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0.0392</w:t>
      </w:r>
    </w:p>
    <w:p w14:paraId="7E3F6A66" w14:textId="77777777" w:rsidR="007E25C6" w:rsidRDefault="007E25C6" w:rsidP="007E25C6">
      <w:pPr>
        <w:pStyle w:val="berschrift4"/>
      </w:pPr>
      <w:bookmarkStart w:id="10" w:name="test-of-genotype-main-effect"/>
      <w:bookmarkEnd w:id="10"/>
      <w:r>
        <w:t>Test of genotype main effect</w:t>
      </w:r>
    </w:p>
    <w:p w14:paraId="61E1C33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-19.8       7.88   -2.51   0.0189</w:t>
      </w:r>
    </w:p>
    <w:p w14:paraId="2D0BE27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3BFC9B65" w14:textId="77777777" w:rsidR="007E25C6" w:rsidRDefault="007E25C6" w:rsidP="007E25C6">
      <w:pPr>
        <w:pStyle w:val="berschrift4"/>
        <w:pageBreakBefore/>
      </w:pPr>
      <w:bookmarkStart w:id="11" w:name="test-of-environment-main-effect"/>
      <w:bookmarkEnd w:id="11"/>
      <w:r>
        <w:lastRenderedPageBreak/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79A93CA3" w14:textId="77777777" w:rsidTr="007E25C6">
        <w:trPr>
          <w:cantSplit/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23E3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8C91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7A21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3312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1F10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5BF45BE4" w14:textId="77777777" w:rsidTr="007E25C6">
        <w:trPr>
          <w:cantSplit/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6C882CE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3F2F852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1D138D3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121D80B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10DF27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53D5CB32" w14:textId="77777777" w:rsidTr="007E25C6">
        <w:trPr>
          <w:cantSplit/>
          <w:trHeight w:val="57"/>
        </w:trPr>
        <w:tc>
          <w:tcPr>
            <w:tcW w:w="591" w:type="pct"/>
            <w:vAlign w:val="center"/>
          </w:tcPr>
          <w:p w14:paraId="4876114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4815C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1D700A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0402F8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496C1E5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265767B6" w14:textId="77777777" w:rsidTr="007E25C6">
        <w:trPr>
          <w:cantSplit/>
          <w:trHeight w:val="57"/>
        </w:trPr>
        <w:tc>
          <w:tcPr>
            <w:tcW w:w="591" w:type="pct"/>
            <w:vAlign w:val="center"/>
          </w:tcPr>
          <w:p w14:paraId="4BE12F3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8DCC94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921F45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56A7A81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78E939B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315FC250" w14:textId="77777777" w:rsidTr="007E25C6">
        <w:trPr>
          <w:cantSplit/>
          <w:trHeight w:val="57"/>
        </w:trPr>
        <w:tc>
          <w:tcPr>
            <w:tcW w:w="591" w:type="pct"/>
            <w:vAlign w:val="center"/>
          </w:tcPr>
          <w:p w14:paraId="0232895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7CA6D8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BD86EA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19198C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044049E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6120DEB6" w14:textId="77777777" w:rsidTr="007E25C6">
        <w:trPr>
          <w:cantSplit/>
          <w:trHeight w:val="57"/>
        </w:trPr>
        <w:tc>
          <w:tcPr>
            <w:tcW w:w="591" w:type="pct"/>
            <w:vAlign w:val="center"/>
          </w:tcPr>
          <w:p w14:paraId="41AE550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800987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9E65D3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0593834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071F919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46D77230" w14:textId="77777777" w:rsidTr="007E25C6">
        <w:trPr>
          <w:cantSplit/>
          <w:trHeight w:val="57"/>
        </w:trPr>
        <w:tc>
          <w:tcPr>
            <w:tcW w:w="591" w:type="pct"/>
            <w:vAlign w:val="center"/>
          </w:tcPr>
          <w:p w14:paraId="450CE74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B12402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632EC9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0AAAEB9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A1DDDE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524471E7" w14:textId="77777777" w:rsidR="007E25C6" w:rsidRPr="007E25C6" w:rsidRDefault="007E25C6" w:rsidP="007E25C6">
      <w:pPr>
        <w:pStyle w:val="berschrift4"/>
      </w:pPr>
      <w:bookmarkStart w:id="12" w:name="tissue-weight-pfc"/>
      <w:bookmarkEnd w:id="12"/>
      <w:r w:rsidRPr="007E25C6">
        <w:t>Test of environment main effect</w:t>
      </w:r>
    </w:p>
    <w:p w14:paraId="26D29C49" w14:textId="77777777" w:rsidR="007E25C6" w:rsidRPr="00AB4B0F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AB4B0F">
        <w:rPr>
          <w:rFonts w:ascii="Consolas" w:hAnsi="Consolas"/>
          <w:sz w:val="22"/>
          <w:shd w:val="clear" w:color="auto" w:fill="F8F8F8"/>
        </w:rPr>
        <w:t>Analysis of Variance Table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>Response: Bodyweight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 xml:space="preserve">            </w:t>
      </w:r>
      <w:proofErr w:type="spellStart"/>
      <w:r w:rsidRPr="00AB4B0F">
        <w:rPr>
          <w:rFonts w:ascii="Consolas" w:hAnsi="Consolas"/>
          <w:sz w:val="22"/>
          <w:shd w:val="clear" w:color="auto" w:fill="F8F8F8"/>
        </w:rPr>
        <w:t>Df</w:t>
      </w:r>
      <w:proofErr w:type="spellEnd"/>
      <w:r w:rsidRPr="00AB4B0F">
        <w:rPr>
          <w:rFonts w:ascii="Consolas" w:hAnsi="Consolas"/>
          <w:sz w:val="22"/>
          <w:shd w:val="clear" w:color="auto" w:fill="F8F8F8"/>
        </w:rPr>
        <w:t xml:space="preserve"> Sum </w:t>
      </w:r>
      <w:proofErr w:type="spellStart"/>
      <w:r w:rsidRPr="00AB4B0F">
        <w:rPr>
          <w:rFonts w:ascii="Consolas" w:hAnsi="Consolas"/>
          <w:sz w:val="22"/>
          <w:shd w:val="clear" w:color="auto" w:fill="F8F8F8"/>
        </w:rPr>
        <w:t>Sq</w:t>
      </w:r>
      <w:proofErr w:type="spellEnd"/>
      <w:r w:rsidRPr="00AB4B0F">
        <w:rPr>
          <w:rFonts w:ascii="Consolas" w:hAnsi="Consolas"/>
          <w:sz w:val="22"/>
          <w:shd w:val="clear" w:color="auto" w:fill="F8F8F8"/>
        </w:rPr>
        <w:t xml:space="preserve"> Mean </w:t>
      </w:r>
      <w:proofErr w:type="spellStart"/>
      <w:r w:rsidRPr="00AB4B0F">
        <w:rPr>
          <w:rFonts w:ascii="Consolas" w:hAnsi="Consolas"/>
          <w:sz w:val="22"/>
          <w:shd w:val="clear" w:color="auto" w:fill="F8F8F8"/>
        </w:rPr>
        <w:t>Sq</w:t>
      </w:r>
      <w:proofErr w:type="spellEnd"/>
      <w:r w:rsidRPr="00AB4B0F">
        <w:rPr>
          <w:rFonts w:ascii="Consolas" w:hAnsi="Consolas"/>
          <w:sz w:val="22"/>
          <w:shd w:val="clear" w:color="auto" w:fill="F8F8F8"/>
        </w:rPr>
        <w:t xml:space="preserve"> F value   </w:t>
      </w:r>
      <w:proofErr w:type="spellStart"/>
      <w:proofErr w:type="gramStart"/>
      <w:r w:rsidRPr="00AB4B0F">
        <w:rPr>
          <w:rFonts w:ascii="Consolas" w:hAnsi="Consolas"/>
          <w:sz w:val="22"/>
          <w:shd w:val="clear" w:color="auto" w:fill="F8F8F8"/>
        </w:rPr>
        <w:t>Pr</w:t>
      </w:r>
      <w:proofErr w:type="spellEnd"/>
      <w:r w:rsidRPr="00AB4B0F">
        <w:rPr>
          <w:rFonts w:ascii="Consolas" w:hAnsi="Consolas"/>
          <w:sz w:val="22"/>
          <w:shd w:val="clear" w:color="auto" w:fill="F8F8F8"/>
        </w:rPr>
        <w:t>(</w:t>
      </w:r>
      <w:proofErr w:type="gramEnd"/>
      <w:r w:rsidRPr="00AB4B0F">
        <w:rPr>
          <w:rFonts w:ascii="Consolas" w:hAnsi="Consolas"/>
          <w:sz w:val="22"/>
          <w:shd w:val="clear" w:color="auto" w:fill="F8F8F8"/>
        </w:rPr>
        <w:t>&gt;F)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>Environment  2  12693  6346.6  6.3515 0.003484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 xml:space="preserve">Residuals   50  49962   999.2                 </w:t>
      </w:r>
    </w:p>
    <w:p w14:paraId="78C26F89" w14:textId="77777777" w:rsidR="007E25C6" w:rsidRPr="00AB4B0F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AB4B0F">
        <w:rPr>
          <w:rFonts w:ascii="Consolas" w:hAnsi="Consolas"/>
          <w:sz w:val="22"/>
          <w:shd w:val="clear" w:color="auto" w:fill="F8F8F8"/>
        </w:rPr>
        <w:t>R-squared = 0.203</w:t>
      </w:r>
    </w:p>
    <w:p w14:paraId="563DE4DD" w14:textId="77777777" w:rsidR="007E25C6" w:rsidRPr="007E25C6" w:rsidRDefault="007E25C6" w:rsidP="007E25C6">
      <w:pPr>
        <w:pStyle w:val="berschrift4"/>
      </w:pPr>
      <w:bookmarkStart w:id="13" w:name="final-model"/>
      <w:bookmarkEnd w:id="13"/>
      <w:r w:rsidRPr="007E25C6">
        <w:t>Final model</w:t>
      </w:r>
    </w:p>
    <w:p w14:paraId="1F81C323" w14:textId="77777777" w:rsidR="007E25C6" w:rsidRPr="00AB4B0F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AB4B0F">
        <w:rPr>
          <w:rFonts w:ascii="Consolas" w:hAnsi="Consolas"/>
          <w:sz w:val="22"/>
          <w:shd w:val="clear" w:color="auto" w:fill="F8F8F8"/>
        </w:rPr>
        <w:t xml:space="preserve">              Estimate Std. Error t value </w:t>
      </w:r>
      <w:proofErr w:type="spellStart"/>
      <w:proofErr w:type="gramStart"/>
      <w:r w:rsidRPr="00AB4B0F">
        <w:rPr>
          <w:rFonts w:ascii="Consolas" w:hAnsi="Consolas"/>
          <w:sz w:val="22"/>
          <w:shd w:val="clear" w:color="auto" w:fill="F8F8F8"/>
        </w:rPr>
        <w:t>Pr</w:t>
      </w:r>
      <w:proofErr w:type="spellEnd"/>
      <w:r w:rsidRPr="00AB4B0F">
        <w:rPr>
          <w:rFonts w:ascii="Consolas" w:hAnsi="Consolas"/>
          <w:sz w:val="22"/>
          <w:shd w:val="clear" w:color="auto" w:fill="F8F8F8"/>
        </w:rPr>
        <w:t>(</w:t>
      </w:r>
      <w:proofErr w:type="gramEnd"/>
      <w:r w:rsidRPr="00AB4B0F">
        <w:rPr>
          <w:rFonts w:ascii="Consolas" w:hAnsi="Consolas"/>
          <w:sz w:val="22"/>
          <w:shd w:val="clear" w:color="auto" w:fill="F8F8F8"/>
        </w:rPr>
        <w:t>&gt;|t|)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>(Intercept)      235.3       7.59    31.0 9.46e-35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>Env2ISO/STAND     33.1       9.21     3.6 7.26e-04</w:t>
      </w:r>
    </w:p>
    <w:p w14:paraId="5027C8D1" w14:textId="77777777" w:rsidR="007E25C6" w:rsidRPr="007E25C6" w:rsidRDefault="007E25C6" w:rsidP="007E25C6">
      <w:pPr>
        <w:pStyle w:val="berschrift4"/>
      </w:pPr>
      <w:r w:rsidRPr="007E25C6">
        <w:t>Group means</w:t>
      </w:r>
    </w:p>
    <w:p w14:paraId="214FCF1F" w14:textId="77777777" w:rsidR="007E25C6" w:rsidRPr="00AB4B0F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AB4B0F">
        <w:rPr>
          <w:rFonts w:ascii="Consolas" w:hAnsi="Consolas"/>
          <w:sz w:val="22"/>
          <w:shd w:val="clear" w:color="auto" w:fill="F8F8F8"/>
        </w:rPr>
        <w:t xml:space="preserve">                      Mean     CI: [0.025</w:t>
      </w:r>
      <w:proofErr w:type="gramStart"/>
      <w:r w:rsidRPr="00AB4B0F">
        <w:rPr>
          <w:rFonts w:ascii="Consolas" w:hAnsi="Consolas"/>
          <w:sz w:val="22"/>
          <w:shd w:val="clear" w:color="auto" w:fill="F8F8F8"/>
        </w:rPr>
        <w:t>,  0.975</w:t>
      </w:r>
      <w:proofErr w:type="gramEnd"/>
      <w:r w:rsidRPr="00AB4B0F">
        <w:rPr>
          <w:rFonts w:ascii="Consolas" w:hAnsi="Consolas"/>
          <w:sz w:val="22"/>
          <w:shd w:val="clear" w:color="auto" w:fill="F8F8F8"/>
        </w:rPr>
        <w:t>]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>Enriched             235.3           220.0   250.5</w:t>
      </w:r>
      <w:r w:rsidRPr="00AB4B0F">
        <w:rPr>
          <w:rFonts w:ascii="Consolas" w:hAnsi="Consolas"/>
          <w:sz w:val="22"/>
        </w:rPr>
        <w:br/>
      </w:r>
      <w:r w:rsidRPr="00AB4B0F">
        <w:rPr>
          <w:rFonts w:ascii="Consolas" w:hAnsi="Consolas"/>
          <w:sz w:val="22"/>
          <w:shd w:val="clear" w:color="auto" w:fill="F8F8F8"/>
        </w:rPr>
        <w:t>Isolation/Standard   268.4           257.9   278.9</w:t>
      </w:r>
    </w:p>
    <w:p w14:paraId="0DC99FE6" w14:textId="77777777" w:rsidR="007E25C6" w:rsidRPr="007E25C6" w:rsidRDefault="007E25C6" w:rsidP="007E25C6">
      <w:pPr>
        <w:pStyle w:val="berschrift2"/>
        <w:rPr>
          <w:sz w:val="28"/>
        </w:rPr>
      </w:pPr>
      <w:r w:rsidRPr="007E25C6">
        <w:rPr>
          <w:sz w:val="28"/>
        </w:rPr>
        <w:t>Tissue Weight PFC</w:t>
      </w:r>
    </w:p>
    <w:p w14:paraId="0B07E08C" w14:textId="77777777" w:rsidR="007E25C6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(n=53), without considering the littermate pairs.</w:t>
      </w:r>
    </w:p>
    <w:p w14:paraId="483E11DB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274BFFCC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FE4D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ABD4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B6CD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A27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38B1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03336C90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29A0F40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1EBF606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2EE131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1044E58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3E27429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57B23AD2" w14:textId="77777777" w:rsidTr="005A217B">
        <w:trPr>
          <w:trHeight w:val="57"/>
        </w:trPr>
        <w:tc>
          <w:tcPr>
            <w:tcW w:w="579" w:type="pct"/>
            <w:vAlign w:val="center"/>
          </w:tcPr>
          <w:p w14:paraId="66D8768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1947E4F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762708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528AA2F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2B9A40B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5029FA57" w14:textId="77777777" w:rsidTr="005A217B">
        <w:trPr>
          <w:trHeight w:val="57"/>
        </w:trPr>
        <w:tc>
          <w:tcPr>
            <w:tcW w:w="579" w:type="pct"/>
            <w:vAlign w:val="center"/>
          </w:tcPr>
          <w:p w14:paraId="6B8771E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4629FFD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5449A3A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28189D8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536120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7575BBE3" w14:textId="77777777" w:rsidR="007E25C6" w:rsidRDefault="007E25C6" w:rsidP="00F752DB">
      <w:pPr>
        <w:pStyle w:val="berschrift4"/>
        <w:pageBreakBefore/>
      </w:pPr>
      <w:bookmarkStart w:id="14" w:name="test-of-gene-environment-interaction-3"/>
      <w:bookmarkEnd w:id="14"/>
      <w:r>
        <w:lastRenderedPageBreak/>
        <w:t>Test of gene-environment interaction</w:t>
      </w:r>
    </w:p>
    <w:p w14:paraId="40B5DCF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TissueWeight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479.5  239.73  1.1663 0.3293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4727.7  205.55               </w:t>
      </w:r>
    </w:p>
    <w:p w14:paraId="1BEABFF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0.0921</w:t>
      </w:r>
    </w:p>
    <w:p w14:paraId="17D3C844" w14:textId="77777777" w:rsidR="007E25C6" w:rsidRDefault="007E25C6" w:rsidP="007E25C6">
      <w:pPr>
        <w:pStyle w:val="berschrift4"/>
      </w:pPr>
      <w:bookmarkStart w:id="15" w:name="test-of-genotype-main-effect-1"/>
      <w:bookmarkEnd w:id="15"/>
      <w:r>
        <w:t>Test of genotype main effect</w:t>
      </w:r>
    </w:p>
    <w:p w14:paraId="32B6A88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-2.33       2.83  -0.823    0.418</w:t>
      </w:r>
    </w:p>
    <w:p w14:paraId="246B218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3CF0EDAA" w14:textId="77777777" w:rsidR="007E25C6" w:rsidRDefault="007E25C6" w:rsidP="007E25C6">
      <w:pPr>
        <w:pStyle w:val="berschrift4"/>
      </w:pPr>
      <w:bookmarkStart w:id="16" w:name="test-of-environment-main-effect-1"/>
      <w:bookmarkEnd w:id="16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5EBA095E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A552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143B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04E3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5EA2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C3AC6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78353817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2206311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6296264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35486E3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36B8A20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642B9D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4C88C5CA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CB5BC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31D793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CC0C1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79DC4D6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391697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0A3CD049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618A70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ACBBC4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5031E1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03A5ABC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05BBA1D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3A4A249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5A0F3AD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550238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E70472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7465FA0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0735E97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755A130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9699A3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34D9A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3264F6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6FC0CF7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52E34EF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71FFFE17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B97F81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30144A7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5798A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72B3DD3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793B462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04C3BF28" w14:textId="77777777" w:rsidR="007E25C6" w:rsidRDefault="007E25C6" w:rsidP="007E25C6">
      <w:pPr>
        <w:pStyle w:val="berschrift4"/>
      </w:pPr>
      <w:r>
        <w:t>Test of environment main effect</w:t>
      </w:r>
    </w:p>
    <w:p w14:paraId="64890C5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TissueWeight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 6.9    3.46  0.0311 0.9694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5559.6  111.19               </w:t>
      </w:r>
    </w:p>
    <w:p w14:paraId="78AA4E6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0.00124</w:t>
      </w:r>
    </w:p>
    <w:p w14:paraId="388E8A21" w14:textId="77777777" w:rsidR="007E25C6" w:rsidRDefault="007E25C6" w:rsidP="007E25C6">
      <w:pPr>
        <w:pStyle w:val="berschrift4"/>
      </w:pPr>
      <w:bookmarkStart w:id="17" w:name="overall-mean"/>
      <w:bookmarkEnd w:id="17"/>
      <w:r>
        <w:t>Overall mean</w:t>
      </w:r>
    </w:p>
    <w:p w14:paraId="4F55DD3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62.7            59.9    65.6</w:t>
      </w:r>
    </w:p>
    <w:p w14:paraId="2C138C66" w14:textId="77777777" w:rsidR="007E25C6" w:rsidRPr="007E25C6" w:rsidRDefault="007E25C6" w:rsidP="007E25C6">
      <w:pPr>
        <w:pStyle w:val="berschrift2"/>
        <w:rPr>
          <w:sz w:val="28"/>
        </w:rPr>
      </w:pPr>
      <w:bookmarkStart w:id="18" w:name="tissue-weight-hc"/>
      <w:bookmarkEnd w:id="18"/>
      <w:r w:rsidRPr="007E25C6">
        <w:rPr>
          <w:sz w:val="28"/>
        </w:rPr>
        <w:t>Tissue Weight HC</w:t>
      </w:r>
    </w:p>
    <w:p w14:paraId="04FDF89B" w14:textId="77777777" w:rsidR="007E25C6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(n=53), without considering the littermate pairs.</w:t>
      </w:r>
    </w:p>
    <w:p w14:paraId="1E36F3BB" w14:textId="77777777" w:rsidR="007E25C6" w:rsidRDefault="007E25C6" w:rsidP="007E25C6">
      <w:pPr>
        <w:pStyle w:val="berschrift4"/>
      </w:pPr>
      <w:r>
        <w:lastRenderedPageBreak/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22CA03A7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100D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ACD0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8DFA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926D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4EFA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36C4856E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3AFAE36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45F3AA8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2FE3013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32B3AAC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31AC36F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2316FE1D" w14:textId="77777777" w:rsidTr="005A217B">
        <w:trPr>
          <w:trHeight w:val="57"/>
        </w:trPr>
        <w:tc>
          <w:tcPr>
            <w:tcW w:w="579" w:type="pct"/>
            <w:vAlign w:val="center"/>
          </w:tcPr>
          <w:p w14:paraId="2C3FAA8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217E91A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0FA78B5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299A4FB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1FF2078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6F72B7EA" w14:textId="77777777" w:rsidTr="005A217B">
        <w:trPr>
          <w:trHeight w:val="57"/>
        </w:trPr>
        <w:tc>
          <w:tcPr>
            <w:tcW w:w="579" w:type="pct"/>
            <w:vAlign w:val="center"/>
          </w:tcPr>
          <w:p w14:paraId="441F69F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0431E56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0939853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7EB96E8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2AD2AE3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1F068BD6" w14:textId="77777777" w:rsidR="007E25C6" w:rsidRDefault="007E25C6" w:rsidP="007E25C6">
      <w:pPr>
        <w:pStyle w:val="berschrift4"/>
      </w:pPr>
      <w:bookmarkStart w:id="19" w:name="test-of-gene-environment-interaction-4"/>
      <w:bookmarkEnd w:id="19"/>
      <w:r>
        <w:t>Test of gene-environment interaction</w:t>
      </w:r>
    </w:p>
    <w:p w14:paraId="592F65E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TissueWeight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217.05 108.526  1.2438  0.307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2006.80  87.252               </w:t>
      </w:r>
    </w:p>
    <w:p w14:paraId="0A666FD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0.0976</w:t>
      </w:r>
    </w:p>
    <w:p w14:paraId="16DC97A5" w14:textId="77777777" w:rsidR="007E25C6" w:rsidRDefault="007E25C6" w:rsidP="007E25C6">
      <w:pPr>
        <w:pStyle w:val="berschrift4"/>
      </w:pPr>
      <w:bookmarkStart w:id="20" w:name="test-of-genotype-main-effect-2"/>
      <w:bookmarkEnd w:id="20"/>
      <w:r>
        <w:t>Test of genotype main effect</w:t>
      </w:r>
    </w:p>
    <w:p w14:paraId="27B24BF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-1.72       1.85  -0.927    0.363</w:t>
      </w:r>
    </w:p>
    <w:p w14:paraId="7E181C7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7E08D8BE" w14:textId="77777777" w:rsidR="007E25C6" w:rsidRDefault="007E25C6" w:rsidP="007E25C6">
      <w:pPr>
        <w:pStyle w:val="berschrift4"/>
      </w:pPr>
      <w:bookmarkStart w:id="21" w:name="test-of-environment-main-effect-2"/>
      <w:bookmarkEnd w:id="21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74269F95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FF73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C057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ABC8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FBBD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632C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6641211E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08C5062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098AA72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273BE6A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400C59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34DEE69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1B70843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BA07C2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6C8A2F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A21994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601282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056F573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0434D8CC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68BDE4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EDC515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52A66B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26B3D6D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5C45FE2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1DEA0004" w14:textId="77777777" w:rsidTr="005A217B">
        <w:trPr>
          <w:trHeight w:val="57"/>
        </w:trPr>
        <w:tc>
          <w:tcPr>
            <w:tcW w:w="591" w:type="pct"/>
            <w:vAlign w:val="center"/>
          </w:tcPr>
          <w:p w14:paraId="7A6DB26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D62A86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CE4840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5A9513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B9C801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27C2343C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50F6C4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BB8A21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52E900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4658A10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5125873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4BDB025E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05AAC0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18748C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E002D9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7E2139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7717170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2BF6AB0A" w14:textId="77777777" w:rsidR="007E25C6" w:rsidRDefault="007E25C6" w:rsidP="007E25C6">
      <w:pPr>
        <w:pStyle w:val="berschrift4"/>
      </w:pPr>
      <w:r>
        <w:t>Test of environment main effect</w:t>
      </w:r>
    </w:p>
    <w:p w14:paraId="310C5EC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TissueWeight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32.09  16.043  0.3013 0.7412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2662.69  53.254               </w:t>
      </w:r>
    </w:p>
    <w:p w14:paraId="429C97F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0.0119</w:t>
      </w:r>
    </w:p>
    <w:p w14:paraId="0C7F9862" w14:textId="77777777" w:rsidR="007E25C6" w:rsidRDefault="007E25C6" w:rsidP="007E25C6">
      <w:pPr>
        <w:pStyle w:val="berschrift4"/>
      </w:pPr>
      <w:bookmarkStart w:id="22" w:name="overall-mean-1"/>
      <w:bookmarkEnd w:id="22"/>
      <w:r>
        <w:t>Overall mean</w:t>
      </w:r>
    </w:p>
    <w:p w14:paraId="1605A86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  42              40    43.9</w:t>
      </w:r>
    </w:p>
    <w:p w14:paraId="721AC8EA" w14:textId="77777777" w:rsidR="007E25C6" w:rsidRPr="007E25C6" w:rsidRDefault="007E25C6" w:rsidP="00F752DB">
      <w:pPr>
        <w:pStyle w:val="berschrift2"/>
        <w:pageBreakBefore/>
        <w:rPr>
          <w:sz w:val="28"/>
        </w:rPr>
      </w:pPr>
      <w:bookmarkStart w:id="23" w:name="r123-rates-pfc"/>
      <w:bookmarkEnd w:id="23"/>
      <w:r w:rsidRPr="007E25C6">
        <w:rPr>
          <w:sz w:val="28"/>
        </w:rPr>
        <w:lastRenderedPageBreak/>
        <w:t>R123 rates PFC</w:t>
      </w:r>
    </w:p>
    <w:p w14:paraId="089AB41E" w14:textId="77777777" w:rsidR="007E25C6" w:rsidRPr="00E90D2E" w:rsidRDefault="007E25C6" w:rsidP="007E25C6">
      <w:pPr>
        <w:pStyle w:val="berschrift4"/>
      </w:pPr>
      <w:r w:rsidRPr="00E90D2E"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115C3700" w14:textId="77777777" w:rsidTr="005A217B">
        <w:trPr>
          <w:trHeight w:val="2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CA72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5959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825C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D58E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825B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3A739673" w14:textId="77777777" w:rsidTr="005A217B">
        <w:trPr>
          <w:trHeight w:val="283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19B6BA1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120DDBF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10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38BBB9B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14D0836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1E4E3C7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  <w:tr w:rsidR="007E25C6" w:rsidRPr="007E25C6" w14:paraId="0534C571" w14:textId="77777777" w:rsidTr="005A217B">
        <w:trPr>
          <w:trHeight w:val="283"/>
        </w:trPr>
        <w:tc>
          <w:tcPr>
            <w:tcW w:w="591" w:type="pct"/>
            <w:vAlign w:val="center"/>
          </w:tcPr>
          <w:p w14:paraId="7F5F8A1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F41D67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BCE91E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6EBFA3C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48FBF6B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5487364C" w14:textId="77777777" w:rsidR="007E25C6" w:rsidRDefault="007E25C6" w:rsidP="007E25C6">
      <w:r>
        <w:t xml:space="preserve">Difference between time </w:t>
      </w:r>
      <w:proofErr w:type="gramStart"/>
      <w:r>
        <w:t>points</w:t>
      </w:r>
      <w:proofErr w:type="gramEnd"/>
      <w:r>
        <w:t xml:space="preserve"> t0 and t30 within each animal (paired t-test).</w:t>
      </w:r>
    </w:p>
    <w:p w14:paraId="623AEEE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0.0188    0.00746    2.52   0.0235</w:t>
      </w:r>
    </w:p>
    <w:p w14:paraId="09ECFAD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35F4CB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0.0188         0.00291  0.0347</w:t>
      </w:r>
    </w:p>
    <w:p w14:paraId="5A0FD190" w14:textId="77777777" w:rsidR="007E25C6" w:rsidRPr="007E25C6" w:rsidRDefault="007E25C6" w:rsidP="007E25C6">
      <w:pPr>
        <w:pStyle w:val="berschrift2"/>
        <w:rPr>
          <w:sz w:val="28"/>
        </w:rPr>
      </w:pPr>
      <w:bookmarkStart w:id="24" w:name="r123-rates-hc"/>
      <w:bookmarkEnd w:id="24"/>
      <w:r w:rsidRPr="007E25C6">
        <w:rPr>
          <w:sz w:val="28"/>
        </w:rPr>
        <w:t>R123 rates HC</w:t>
      </w:r>
    </w:p>
    <w:p w14:paraId="2BE77886" w14:textId="77777777" w:rsidR="007E25C6" w:rsidRPr="00E90D2E" w:rsidRDefault="007E25C6" w:rsidP="007E25C6">
      <w:pPr>
        <w:pStyle w:val="berschrift4"/>
      </w:pPr>
      <w:r w:rsidRPr="00E90D2E"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5686BB79" w14:textId="77777777" w:rsidTr="005A217B">
        <w:trPr>
          <w:trHeight w:val="283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7862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20EA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84AD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C332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46F8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58A113CD" w14:textId="77777777" w:rsidTr="005A217B">
        <w:trPr>
          <w:trHeight w:val="283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09D2E45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7A8F30E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10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6253F07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493C403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2778996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  <w:tr w:rsidR="007E25C6" w:rsidRPr="007E25C6" w14:paraId="53801B38" w14:textId="77777777" w:rsidTr="005A217B">
        <w:trPr>
          <w:trHeight w:val="283"/>
        </w:trPr>
        <w:tc>
          <w:tcPr>
            <w:tcW w:w="591" w:type="pct"/>
            <w:vAlign w:val="center"/>
          </w:tcPr>
          <w:p w14:paraId="3681791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00F242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FE99F0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086298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75F502F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74A10A7C" w14:textId="77777777" w:rsidR="007E25C6" w:rsidRDefault="007E25C6" w:rsidP="007E25C6">
      <w:r>
        <w:t xml:space="preserve">Difference between time </w:t>
      </w:r>
      <w:proofErr w:type="gramStart"/>
      <w:r>
        <w:t>points</w:t>
      </w:r>
      <w:proofErr w:type="gramEnd"/>
      <w:r>
        <w:t xml:space="preserve"> t0 and t30 within each animal (paired t-test).</w:t>
      </w:r>
    </w:p>
    <w:p w14:paraId="611C1A66" w14:textId="77777777" w:rsidR="007E25C6" w:rsidRDefault="007E25C6" w:rsidP="007E25C6">
      <w:pPr>
        <w:pStyle w:val="berschrift4"/>
      </w:pPr>
      <w:bookmarkStart w:id="25" w:name="test-of-genotype-effect-1"/>
      <w:bookmarkEnd w:id="25"/>
      <w:r>
        <w:t>Test of genotype effect</w:t>
      </w:r>
    </w:p>
    <w:p w14:paraId="0E2DB5B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0.0272    0.00949    2.87   0.0117</w:t>
      </w:r>
    </w:p>
    <w:p w14:paraId="0AA0EE3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5ADFB1C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0.0272         0.00699  0.0474</w:t>
      </w:r>
    </w:p>
    <w:p w14:paraId="52B444E2" w14:textId="77777777" w:rsidR="007E25C6" w:rsidRPr="007E25C6" w:rsidRDefault="007E25C6" w:rsidP="007E25C6">
      <w:pPr>
        <w:pStyle w:val="berschrift2"/>
        <w:rPr>
          <w:sz w:val="28"/>
        </w:rPr>
      </w:pPr>
      <w:bookmarkStart w:id="26" w:name="bioenergetic-parameters-pfc"/>
      <w:bookmarkEnd w:id="26"/>
      <w:proofErr w:type="spellStart"/>
      <w:r w:rsidRPr="007E25C6">
        <w:rPr>
          <w:sz w:val="28"/>
        </w:rPr>
        <w:t>Bioenergetic</w:t>
      </w:r>
      <w:proofErr w:type="spellEnd"/>
      <w:r w:rsidRPr="007E25C6">
        <w:rPr>
          <w:sz w:val="28"/>
        </w:rPr>
        <w:t xml:space="preserve"> parameters PFC</w:t>
      </w:r>
    </w:p>
    <w:p w14:paraId="68C37C46" w14:textId="77777777" w:rsidR="007E25C6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(n=53), without considering the littermate pairs.</w:t>
      </w:r>
    </w:p>
    <w:p w14:paraId="2E837208" w14:textId="77777777" w:rsidR="007E25C6" w:rsidRDefault="007E25C6" w:rsidP="00F752DB">
      <w:pPr>
        <w:pStyle w:val="berschrift4"/>
        <w:pageBreakBefore/>
      </w:pPr>
      <w:r>
        <w:lastRenderedPageBreak/>
        <w:t>Experimental Design for test of gene-environment interaction and genotype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3D20A86A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A6644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1EB83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4CBE4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ED8BA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D0474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Count</w:t>
            </w:r>
          </w:p>
        </w:tc>
      </w:tr>
      <w:tr w:rsidR="007E25C6" w:rsidRPr="007E25C6" w14:paraId="15375829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28E9AEEB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27E840FE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14121F07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proofErr w:type="spellStart"/>
            <w:r w:rsidRPr="007E25C6">
              <w:rPr>
                <w:rFonts w:cs="Consolas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163CFF5A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3D1CCED3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9</w:t>
            </w:r>
          </w:p>
        </w:tc>
      </w:tr>
      <w:tr w:rsidR="007E25C6" w:rsidRPr="007E25C6" w14:paraId="62EAE679" w14:textId="77777777" w:rsidTr="005A217B">
        <w:trPr>
          <w:trHeight w:val="57"/>
        </w:trPr>
        <w:tc>
          <w:tcPr>
            <w:tcW w:w="579" w:type="pct"/>
            <w:vAlign w:val="center"/>
          </w:tcPr>
          <w:p w14:paraId="073DD8C4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6AB18FB2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38E29E38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68DC9C2A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725FDE95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9</w:t>
            </w:r>
          </w:p>
        </w:tc>
      </w:tr>
      <w:tr w:rsidR="007E25C6" w:rsidRPr="007E25C6" w14:paraId="21D8A1B1" w14:textId="77777777" w:rsidTr="005A217B">
        <w:trPr>
          <w:trHeight w:val="57"/>
        </w:trPr>
        <w:tc>
          <w:tcPr>
            <w:tcW w:w="579" w:type="pct"/>
            <w:vAlign w:val="center"/>
          </w:tcPr>
          <w:p w14:paraId="6898A2D2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42AB3D96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3E668187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proofErr w:type="spellStart"/>
            <w:r w:rsidRPr="007E25C6">
              <w:rPr>
                <w:rFonts w:cs="Consolas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7D83F04E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49A6DF7D" w14:textId="77777777" w:rsidR="007E25C6" w:rsidRPr="007E25C6" w:rsidRDefault="007E25C6" w:rsidP="005A217B">
            <w:pPr>
              <w:pStyle w:val="Textkrper"/>
              <w:spacing w:before="0" w:after="0"/>
              <w:rPr>
                <w:rFonts w:cs="Consolas"/>
                <w:szCs w:val="22"/>
              </w:rPr>
            </w:pPr>
            <w:r w:rsidRPr="007E25C6">
              <w:rPr>
                <w:rFonts w:cs="Consolas"/>
                <w:szCs w:val="22"/>
              </w:rPr>
              <w:t>8</w:t>
            </w:r>
          </w:p>
        </w:tc>
      </w:tr>
    </w:tbl>
    <w:p w14:paraId="0EBFD0A1" w14:textId="77777777" w:rsidR="007E25C6" w:rsidRDefault="007E25C6" w:rsidP="007E25C6">
      <w:pPr>
        <w:pStyle w:val="berschrift4"/>
      </w:pPr>
      <w:r>
        <w:t xml:space="preserve">Experimental Design for test </w:t>
      </w:r>
      <w:r w:rsidRPr="007E25C6">
        <w:t>of</w:t>
      </w:r>
      <w:r>
        <w:t xml:space="preserve">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496786F7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3755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9AE6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45B7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4D67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479F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4164468C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23B19F3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70354FD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48444BD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7F1F1AA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674E497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76A546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EF3422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53E7F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9B22D2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637C2FA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2E3DE44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AD576E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533BAA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C8C28A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7FF766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1E6E96C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139A204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D6A8507" w14:textId="77777777" w:rsidTr="005A217B">
        <w:trPr>
          <w:trHeight w:val="57"/>
        </w:trPr>
        <w:tc>
          <w:tcPr>
            <w:tcW w:w="591" w:type="pct"/>
            <w:vAlign w:val="center"/>
          </w:tcPr>
          <w:p w14:paraId="0A3E278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D7E0ED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80C814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2C7A66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048A18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4A1B9C9B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A7E191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296308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6D046F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6F404E9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111412A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39F1465D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053B24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5EB7B6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5E9F2E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2B19B6D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487D4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78253945" w14:textId="77777777" w:rsidR="007E25C6" w:rsidRDefault="007E25C6" w:rsidP="007E25C6">
      <w:pPr>
        <w:pStyle w:val="berschrift3"/>
      </w:pPr>
      <w:bookmarkStart w:id="27" w:name="basal"/>
      <w:bookmarkEnd w:id="27"/>
      <w:r>
        <w:t>Basal</w:t>
      </w:r>
    </w:p>
    <w:p w14:paraId="471303F4" w14:textId="77777777" w:rsidR="007E25C6" w:rsidRDefault="007E25C6" w:rsidP="007E25C6">
      <w:pPr>
        <w:pStyle w:val="berschrift4"/>
      </w:pPr>
      <w:bookmarkStart w:id="28" w:name="test-of-gene-environment-interaction-5"/>
      <w:bookmarkEnd w:id="28"/>
      <w:r>
        <w:t>Test of gene-environment interaction</w:t>
      </w:r>
    </w:p>
    <w:p w14:paraId="3F8B731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Basal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</w:t>
      </w:r>
      <w:proofErr w:type="gramStart"/>
      <w:r w:rsidRPr="007E25C6">
        <w:rPr>
          <w:rStyle w:val="VerbatimChar"/>
          <w:sz w:val="22"/>
        </w:rPr>
        <w:t xml:space="preserve">value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proofErr w:type="gram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4802  2401.0  4.4323 0.02354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 12459   541.7                </w:t>
      </w:r>
    </w:p>
    <w:p w14:paraId="63CB362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0.278</w:t>
      </w:r>
    </w:p>
    <w:p w14:paraId="05EA9A72" w14:textId="77777777" w:rsidR="007E25C6" w:rsidRDefault="007E25C6" w:rsidP="007E25C6">
      <w:pPr>
        <w:pStyle w:val="berschrift4"/>
      </w:pPr>
      <w:bookmarkStart w:id="29" w:name="test-of-genotype-main-effect-3"/>
      <w:bookmarkEnd w:id="29"/>
      <w:r>
        <w:t>Test of genotype main effect</w:t>
      </w:r>
    </w:p>
    <w:p w14:paraId="1433B41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2.78       5.15   0.539    0.595</w:t>
      </w:r>
    </w:p>
    <w:p w14:paraId="1E8FFA4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1480F9D8" w14:textId="77777777" w:rsidR="007E25C6" w:rsidRDefault="007E25C6" w:rsidP="007E25C6">
      <w:pPr>
        <w:pStyle w:val="berschrift4"/>
      </w:pPr>
      <w:bookmarkStart w:id="30" w:name="test-of-environment-main-effect-3"/>
      <w:bookmarkEnd w:id="30"/>
      <w:r>
        <w:t>Test of environment main effect</w:t>
      </w:r>
    </w:p>
    <w:p w14:paraId="32FD7F9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Basal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1834  917.11  0.7262 0.4888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 63147 1262.94               </w:t>
      </w:r>
    </w:p>
    <w:p w14:paraId="4215104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0.0282</w:t>
      </w:r>
    </w:p>
    <w:p w14:paraId="3D1DA199" w14:textId="77777777" w:rsidR="007E25C6" w:rsidRDefault="007E25C6" w:rsidP="007E25C6">
      <w:pPr>
        <w:pStyle w:val="berschrift4"/>
      </w:pPr>
      <w:bookmarkStart w:id="31" w:name="overall-mean-2"/>
      <w:bookmarkEnd w:id="31"/>
      <w:r>
        <w:t>Overall mean</w:t>
      </w:r>
    </w:p>
    <w:p w14:paraId="34CD3A7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127.2           117.5     137</w:t>
      </w:r>
    </w:p>
    <w:p w14:paraId="4048661B" w14:textId="77777777" w:rsidR="007E25C6" w:rsidRDefault="007E25C6" w:rsidP="007E25C6">
      <w:pPr>
        <w:pStyle w:val="berschrift3"/>
      </w:pPr>
      <w:bookmarkStart w:id="32" w:name="state3"/>
      <w:bookmarkEnd w:id="32"/>
      <w:r>
        <w:lastRenderedPageBreak/>
        <w:t>State3</w:t>
      </w:r>
    </w:p>
    <w:p w14:paraId="3481FE37" w14:textId="77777777" w:rsidR="007E25C6" w:rsidRDefault="007E25C6" w:rsidP="007E25C6">
      <w:pPr>
        <w:pStyle w:val="berschrift4"/>
      </w:pPr>
      <w:bookmarkStart w:id="33" w:name="test-of-gene-environment-interaction-6"/>
      <w:bookmarkEnd w:id="33"/>
      <w:r>
        <w:t>Test of gene-environment interaction</w:t>
      </w:r>
    </w:p>
    <w:p w14:paraId="7A0246B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9891.2  4945.6  4.4316 0.02355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25667.9  1116.0                </w:t>
      </w:r>
    </w:p>
    <w:p w14:paraId="4460BAC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0.278</w:t>
      </w:r>
    </w:p>
    <w:p w14:paraId="4DEADA6F" w14:textId="77777777" w:rsidR="007E25C6" w:rsidRDefault="007E25C6" w:rsidP="007E25C6">
      <w:pPr>
        <w:pStyle w:val="berschrift4"/>
      </w:pPr>
      <w:bookmarkStart w:id="34" w:name="test-of-genotype-main-effect-4"/>
      <w:bookmarkEnd w:id="34"/>
      <w:r>
        <w:t>Test of genotype main effect</w:t>
      </w:r>
    </w:p>
    <w:p w14:paraId="45CAA24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3.12        7.4   0.422    0.676</w:t>
      </w:r>
    </w:p>
    <w:p w14:paraId="09BF477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0A26893D" w14:textId="77777777" w:rsidR="007E25C6" w:rsidRDefault="007E25C6" w:rsidP="007E25C6">
      <w:pPr>
        <w:pStyle w:val="berschrift4"/>
      </w:pPr>
      <w:bookmarkStart w:id="35" w:name="test-of-environment-main-effect-4"/>
      <w:bookmarkEnd w:id="35"/>
      <w:r>
        <w:t>Test of environment main effect</w:t>
      </w:r>
    </w:p>
    <w:p w14:paraId="036BA22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1975  987.66  0.6416 0.5307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 76971 1539.41               </w:t>
      </w:r>
    </w:p>
    <w:p w14:paraId="5339A15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0.025</w:t>
      </w:r>
    </w:p>
    <w:p w14:paraId="64EE7BC3" w14:textId="77777777" w:rsidR="007E25C6" w:rsidRDefault="007E25C6" w:rsidP="007E25C6">
      <w:pPr>
        <w:pStyle w:val="berschrift4"/>
      </w:pPr>
      <w:bookmarkStart w:id="36" w:name="overall-mean-3"/>
      <w:bookmarkEnd w:id="36"/>
      <w:r>
        <w:t>Overall mean</w:t>
      </w:r>
    </w:p>
    <w:p w14:paraId="2C0ED1C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179.2           168.5     190</w:t>
      </w:r>
    </w:p>
    <w:p w14:paraId="4F930614" w14:textId="77777777" w:rsidR="007E25C6" w:rsidRDefault="007E25C6" w:rsidP="007E25C6">
      <w:pPr>
        <w:pStyle w:val="berschrift3"/>
      </w:pPr>
      <w:bookmarkStart w:id="37" w:name="state4o"/>
      <w:bookmarkEnd w:id="37"/>
      <w:r>
        <w:t>State4o</w:t>
      </w:r>
    </w:p>
    <w:p w14:paraId="565D02FC" w14:textId="77777777" w:rsidR="007E25C6" w:rsidRDefault="007E25C6" w:rsidP="007E25C6">
      <w:pPr>
        <w:pStyle w:val="berschrift4"/>
      </w:pPr>
      <w:bookmarkStart w:id="38" w:name="test-of-gene-environment-interaction-7"/>
      <w:bookmarkEnd w:id="38"/>
      <w:r>
        <w:t>Test of gene-environment interaction</w:t>
      </w:r>
    </w:p>
    <w:p w14:paraId="49484F9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State4o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</w:t>
      </w:r>
      <w:proofErr w:type="gramStart"/>
      <w:r w:rsidRPr="007E25C6">
        <w:rPr>
          <w:rStyle w:val="VerbatimChar"/>
          <w:sz w:val="22"/>
        </w:rPr>
        <w:t xml:space="preserve">value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proofErr w:type="gram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1448.7  724.37  3.9619 0.03323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4205.1  182.83                </w:t>
      </w:r>
    </w:p>
    <w:p w14:paraId="7622501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0.256</w:t>
      </w:r>
    </w:p>
    <w:p w14:paraId="1D673BFA" w14:textId="77777777" w:rsidR="007E25C6" w:rsidRDefault="007E25C6" w:rsidP="007E25C6">
      <w:pPr>
        <w:pStyle w:val="berschrift4"/>
      </w:pPr>
      <w:bookmarkStart w:id="39" w:name="test-of-genotype-main-effect-5"/>
      <w:bookmarkEnd w:id="39"/>
      <w:r>
        <w:t>Test of genotype main effect</w:t>
      </w:r>
    </w:p>
    <w:p w14:paraId="1C74B38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1.38       2.95   0.469    0.643</w:t>
      </w:r>
    </w:p>
    <w:p w14:paraId="4417DD0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286CB47" w14:textId="77777777" w:rsidR="007E25C6" w:rsidRDefault="007E25C6" w:rsidP="007E25C6">
      <w:pPr>
        <w:pStyle w:val="berschrift4"/>
      </w:pPr>
      <w:bookmarkStart w:id="40" w:name="test-of-environment-main-effect-5"/>
      <w:bookmarkEnd w:id="40"/>
      <w:r>
        <w:lastRenderedPageBreak/>
        <w:t>Test of environment main effect</w:t>
      </w:r>
    </w:p>
    <w:p w14:paraId="6831410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State4o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382.2  191.11  0.4862 0.6178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19652.7  393.05               </w:t>
      </w:r>
    </w:p>
    <w:p w14:paraId="44997CE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0.0191</w:t>
      </w:r>
    </w:p>
    <w:p w14:paraId="4F59299E" w14:textId="77777777" w:rsidR="007E25C6" w:rsidRDefault="007E25C6" w:rsidP="007E25C6">
      <w:pPr>
        <w:pStyle w:val="berschrift4"/>
      </w:pPr>
      <w:bookmarkStart w:id="41" w:name="overall-mean-4"/>
      <w:bookmarkEnd w:id="41"/>
      <w:r>
        <w:t>Overall mean</w:t>
      </w:r>
    </w:p>
    <w:p w14:paraId="2A9E76B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63.27           57.86   68.68</w:t>
      </w:r>
    </w:p>
    <w:p w14:paraId="1C3D9FBB" w14:textId="77777777" w:rsidR="007E25C6" w:rsidRDefault="007E25C6" w:rsidP="007E25C6">
      <w:pPr>
        <w:pStyle w:val="berschrift3"/>
      </w:pPr>
      <w:bookmarkStart w:id="42" w:name="state3u"/>
      <w:bookmarkEnd w:id="42"/>
      <w:r>
        <w:t>State3u</w:t>
      </w:r>
    </w:p>
    <w:p w14:paraId="03257A77" w14:textId="77777777" w:rsidR="007E25C6" w:rsidRDefault="007E25C6" w:rsidP="007E25C6">
      <w:pPr>
        <w:pStyle w:val="berschrift4"/>
      </w:pPr>
      <w:bookmarkStart w:id="43" w:name="test-of-gene-environment-interaction-8"/>
      <w:bookmarkEnd w:id="43"/>
      <w:r>
        <w:t>Test of gene-environment interaction</w:t>
      </w:r>
    </w:p>
    <w:p w14:paraId="4FD7DD2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State3u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4985  2492.3  1.6628 0.2116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 34474  1498.8               </w:t>
      </w:r>
    </w:p>
    <w:p w14:paraId="274CFF2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0.126</w:t>
      </w:r>
    </w:p>
    <w:p w14:paraId="4FE5A362" w14:textId="77777777" w:rsidR="007E25C6" w:rsidRDefault="007E25C6" w:rsidP="007E25C6">
      <w:pPr>
        <w:pStyle w:val="berschrift4"/>
      </w:pPr>
      <w:bookmarkStart w:id="44" w:name="test-of-genotype-main-effect-6"/>
      <w:bookmarkEnd w:id="44"/>
      <w:r>
        <w:t>Test of genotype main effect</w:t>
      </w:r>
    </w:p>
    <w:p w14:paraId="37B9B82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9.66       7.79    1.24    0.227</w:t>
      </w:r>
    </w:p>
    <w:p w14:paraId="6AD96F1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328728BC" w14:textId="77777777" w:rsidR="007E25C6" w:rsidRDefault="007E25C6" w:rsidP="007E25C6">
      <w:pPr>
        <w:pStyle w:val="berschrift4"/>
      </w:pPr>
      <w:bookmarkStart w:id="45" w:name="test-of-environment-main-effect-6"/>
      <w:bookmarkEnd w:id="45"/>
      <w:r>
        <w:t>Test of environment main effect</w:t>
      </w:r>
    </w:p>
    <w:p w14:paraId="06327F4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State3u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2401  1200.5  0.8511 0.4331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 70531  1410.6               </w:t>
      </w:r>
    </w:p>
    <w:p w14:paraId="5A4A7FF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0.0329</w:t>
      </w:r>
    </w:p>
    <w:p w14:paraId="771D1700" w14:textId="77777777" w:rsidR="007E25C6" w:rsidRDefault="007E25C6" w:rsidP="007E25C6">
      <w:pPr>
        <w:pStyle w:val="berschrift4"/>
      </w:pPr>
      <w:bookmarkStart w:id="46" w:name="overall-mean-5"/>
      <w:bookmarkEnd w:id="46"/>
      <w:r>
        <w:t>Overall mean</w:t>
      </w:r>
    </w:p>
    <w:p w14:paraId="3208522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138.9           128.6   149.3</w:t>
      </w:r>
    </w:p>
    <w:p w14:paraId="0443DB37" w14:textId="77777777" w:rsidR="007E25C6" w:rsidRDefault="007E25C6" w:rsidP="00F752DB">
      <w:pPr>
        <w:pStyle w:val="berschrift3"/>
        <w:pageBreakBefore/>
      </w:pPr>
      <w:bookmarkStart w:id="47" w:name="antia"/>
      <w:bookmarkEnd w:id="47"/>
      <w:proofErr w:type="spellStart"/>
      <w:r>
        <w:lastRenderedPageBreak/>
        <w:t>AntiA</w:t>
      </w:r>
      <w:proofErr w:type="spellEnd"/>
    </w:p>
    <w:p w14:paraId="3A3D7FEF" w14:textId="77777777" w:rsidR="007E25C6" w:rsidRDefault="007E25C6" w:rsidP="007E25C6">
      <w:pPr>
        <w:pStyle w:val="berschrift4"/>
      </w:pPr>
      <w:bookmarkStart w:id="48" w:name="test-of-gene-environment-interaction-9"/>
      <w:bookmarkEnd w:id="48"/>
      <w:r>
        <w:t>Test of gene-environment interaction</w:t>
      </w:r>
    </w:p>
    <w:p w14:paraId="6461BB1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AntiA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2 184.79  92.395  2.2311 0.1301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23 952.48  41.412               </w:t>
      </w:r>
    </w:p>
    <w:p w14:paraId="1452E48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0.162</w:t>
      </w:r>
    </w:p>
    <w:p w14:paraId="4B14F477" w14:textId="77777777" w:rsidR="007E25C6" w:rsidRDefault="007E25C6" w:rsidP="007E25C6">
      <w:pPr>
        <w:pStyle w:val="berschrift4"/>
      </w:pPr>
      <w:bookmarkStart w:id="49" w:name="test-of-genotype-main-effect-7"/>
      <w:bookmarkEnd w:id="49"/>
      <w:r>
        <w:t>Test of genotype main effect</w:t>
      </w:r>
    </w:p>
    <w:p w14:paraId="7DF35DA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-0.301       1.32  -0.228    0.822</w:t>
      </w:r>
    </w:p>
    <w:p w14:paraId="7C5BF8F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F6B62AA" w14:textId="77777777" w:rsidR="007E25C6" w:rsidRDefault="007E25C6" w:rsidP="007E25C6">
      <w:pPr>
        <w:pStyle w:val="berschrift4"/>
      </w:pPr>
      <w:bookmarkStart w:id="50" w:name="test-of-environment-main-effect-7"/>
      <w:bookmarkEnd w:id="50"/>
      <w:r>
        <w:t>Test of environment main effect</w:t>
      </w:r>
    </w:p>
    <w:p w14:paraId="05B4F77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AntiA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181.0  90.487  0.9726 0.3851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4651.7  93.034               </w:t>
      </w:r>
    </w:p>
    <w:p w14:paraId="0A87474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0.0374</w:t>
      </w:r>
    </w:p>
    <w:p w14:paraId="02C58872" w14:textId="77777777" w:rsidR="007E25C6" w:rsidRDefault="007E25C6" w:rsidP="007E25C6">
      <w:pPr>
        <w:pStyle w:val="berschrift4"/>
      </w:pPr>
      <w:bookmarkStart w:id="51" w:name="overall-mean-6"/>
      <w:bookmarkEnd w:id="51"/>
      <w:r>
        <w:t>Overall mean</w:t>
      </w:r>
    </w:p>
    <w:p w14:paraId="6F102C3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16.31           13.65   18.97</w:t>
      </w:r>
    </w:p>
    <w:p w14:paraId="5A7E3485" w14:textId="77777777" w:rsidR="007E25C6" w:rsidRPr="007E25C6" w:rsidRDefault="007E25C6" w:rsidP="007E25C6">
      <w:pPr>
        <w:pStyle w:val="berschrift2"/>
        <w:rPr>
          <w:sz w:val="28"/>
        </w:rPr>
      </w:pPr>
      <w:bookmarkStart w:id="52" w:name="bioenergetic-parameters-hippocampus"/>
      <w:bookmarkEnd w:id="52"/>
      <w:proofErr w:type="spellStart"/>
      <w:r w:rsidRPr="007E25C6">
        <w:rPr>
          <w:sz w:val="28"/>
        </w:rPr>
        <w:t>Bioenergetic</w:t>
      </w:r>
      <w:proofErr w:type="spellEnd"/>
      <w:r w:rsidRPr="007E25C6">
        <w:rPr>
          <w:sz w:val="28"/>
        </w:rPr>
        <w:t xml:space="preserve"> parameters Hippocampus</w:t>
      </w:r>
    </w:p>
    <w:p w14:paraId="36B1B599" w14:textId="77777777" w:rsidR="007E25C6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(n=53), without considering the littermate pairs.</w:t>
      </w:r>
    </w:p>
    <w:p w14:paraId="5A907BE8" w14:textId="77777777" w:rsidR="007E25C6" w:rsidRDefault="007E25C6" w:rsidP="007E25C6">
      <w:pPr>
        <w:pStyle w:val="berschrift4"/>
      </w:pPr>
      <w:r>
        <w:t>Experimental Design for test of gene-environment interaction and genotype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185AC100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E5E8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C51E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FF3D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CAA43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BEB9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1C737155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6CAAE4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72FDC8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0CF2AE0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550AB32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1688E2D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689001E7" w14:textId="77777777" w:rsidTr="005A217B">
        <w:trPr>
          <w:trHeight w:val="57"/>
        </w:trPr>
        <w:tc>
          <w:tcPr>
            <w:tcW w:w="579" w:type="pct"/>
            <w:vAlign w:val="center"/>
          </w:tcPr>
          <w:p w14:paraId="13CF7CD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19F4BEA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5D42431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521494F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7AA35F6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748D4C30" w14:textId="77777777" w:rsidTr="005A217B">
        <w:trPr>
          <w:trHeight w:val="57"/>
        </w:trPr>
        <w:tc>
          <w:tcPr>
            <w:tcW w:w="579" w:type="pct"/>
            <w:vAlign w:val="center"/>
          </w:tcPr>
          <w:p w14:paraId="77A5F51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34B9B04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52AC83F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3F4F4AF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5FFC7E7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6BB0B1EA" w14:textId="77777777" w:rsidR="007E25C6" w:rsidRDefault="007E25C6" w:rsidP="00F752DB">
      <w:pPr>
        <w:pStyle w:val="berschrift4"/>
        <w:pageBreakBefore/>
      </w:pPr>
      <w:r>
        <w:lastRenderedPageBreak/>
        <w:t>Experimental Design for test of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4BB60EAA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64E2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1EB0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2BE9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7810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DA3E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79197EE5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225D749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764F713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60B838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166CE16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6A0FBED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44D4531A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225FEE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6B059A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66C39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0F7264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3483F17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477C535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084EE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6C261D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A302B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74F0898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4AD9114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78A7F58C" w14:textId="77777777" w:rsidTr="005A217B">
        <w:trPr>
          <w:trHeight w:val="57"/>
        </w:trPr>
        <w:tc>
          <w:tcPr>
            <w:tcW w:w="591" w:type="pct"/>
            <w:vAlign w:val="center"/>
          </w:tcPr>
          <w:p w14:paraId="01D5268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93392D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A95D3E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60EEDE1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46CB19C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3B48F847" w14:textId="77777777" w:rsidTr="005A217B">
        <w:trPr>
          <w:trHeight w:val="57"/>
        </w:trPr>
        <w:tc>
          <w:tcPr>
            <w:tcW w:w="591" w:type="pct"/>
            <w:vAlign w:val="center"/>
          </w:tcPr>
          <w:p w14:paraId="5E84066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9F671B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4E753A3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02474DC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047FF0E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7B23D02A" w14:textId="77777777" w:rsidTr="005A217B">
        <w:trPr>
          <w:trHeight w:val="57"/>
        </w:trPr>
        <w:tc>
          <w:tcPr>
            <w:tcW w:w="591" w:type="pct"/>
            <w:vAlign w:val="center"/>
          </w:tcPr>
          <w:p w14:paraId="7969950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2870C8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1F9635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07653D4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1EC8E8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27F5CB47" w14:textId="77777777" w:rsidR="007E25C6" w:rsidRDefault="007E25C6" w:rsidP="007E25C6">
      <w:pPr>
        <w:pStyle w:val="berschrift3"/>
      </w:pPr>
      <w:bookmarkStart w:id="53" w:name="basal-1"/>
      <w:bookmarkEnd w:id="53"/>
      <w:r>
        <w:t>Basal</w:t>
      </w:r>
    </w:p>
    <w:p w14:paraId="1B842B8D" w14:textId="77777777" w:rsidR="007E25C6" w:rsidRDefault="007E25C6" w:rsidP="007E25C6">
      <w:pPr>
        <w:pStyle w:val="berschrift4"/>
      </w:pPr>
      <w:bookmarkStart w:id="54" w:name="test-of-gene-environment-interaction-10"/>
      <w:bookmarkEnd w:id="54"/>
      <w:r>
        <w:t>Test of gene-environment interaction</w:t>
      </w:r>
    </w:p>
    <w:p w14:paraId="3887820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Basal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2170.2 1085.10  1.3005 0.2917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19190.8  834.38               </w:t>
      </w:r>
    </w:p>
    <w:p w14:paraId="4193730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0.102</w:t>
      </w:r>
    </w:p>
    <w:p w14:paraId="50AF8C88" w14:textId="77777777" w:rsidR="007E25C6" w:rsidRDefault="007E25C6" w:rsidP="007E25C6">
      <w:pPr>
        <w:pStyle w:val="berschrift4"/>
      </w:pPr>
      <w:bookmarkStart w:id="55" w:name="test-of-genotype-main-effect-8"/>
      <w:bookmarkEnd w:id="55"/>
      <w:r>
        <w:t>Test of genotype main effect</w:t>
      </w:r>
    </w:p>
    <w:p w14:paraId="79AF2CD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2.97       5.73   0.518    0.609</w:t>
      </w:r>
    </w:p>
    <w:p w14:paraId="5057785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46AF70D9" w14:textId="77777777" w:rsidR="007E25C6" w:rsidRDefault="007E25C6" w:rsidP="007E25C6">
      <w:pPr>
        <w:pStyle w:val="berschrift4"/>
      </w:pPr>
      <w:bookmarkStart w:id="56" w:name="test-of-environment-main-effect-8"/>
      <w:bookmarkEnd w:id="56"/>
      <w:r>
        <w:t>Test of environment main effect</w:t>
      </w:r>
    </w:p>
    <w:p w14:paraId="5389223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Basal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 314  156.98   0.265 0.7683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 29621  592.42               </w:t>
      </w:r>
    </w:p>
    <w:p w14:paraId="4EF2EC6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0.0105</w:t>
      </w:r>
    </w:p>
    <w:p w14:paraId="58640362" w14:textId="77777777" w:rsidR="007E25C6" w:rsidRDefault="007E25C6" w:rsidP="007E25C6">
      <w:pPr>
        <w:pStyle w:val="berschrift4"/>
      </w:pPr>
      <w:bookmarkStart w:id="57" w:name="overall-mean-7"/>
      <w:bookmarkEnd w:id="57"/>
      <w:r>
        <w:t>Overall mean</w:t>
      </w:r>
    </w:p>
    <w:p w14:paraId="0FE2A9E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95.18           88.56   101.8</w:t>
      </w:r>
    </w:p>
    <w:p w14:paraId="059C106E" w14:textId="77777777" w:rsidR="007E25C6" w:rsidRDefault="007E25C6" w:rsidP="00F752DB">
      <w:pPr>
        <w:pStyle w:val="berschrift3"/>
        <w:pageBreakBefore/>
      </w:pPr>
      <w:bookmarkStart w:id="58" w:name="state3-1"/>
      <w:bookmarkEnd w:id="58"/>
      <w:r>
        <w:lastRenderedPageBreak/>
        <w:t>State3</w:t>
      </w:r>
    </w:p>
    <w:p w14:paraId="4F2F10D2" w14:textId="77777777" w:rsidR="007E25C6" w:rsidRPr="007E25C6" w:rsidRDefault="007E25C6" w:rsidP="007E25C6">
      <w:pPr>
        <w:pStyle w:val="berschrift4"/>
        <w:rPr>
          <w:sz w:val="22"/>
        </w:rPr>
      </w:pPr>
      <w:bookmarkStart w:id="59" w:name="test-of-gene-environment-interaction-11"/>
      <w:bookmarkEnd w:id="59"/>
      <w:r w:rsidRPr="007E25C6">
        <w:rPr>
          <w:sz w:val="22"/>
        </w:rPr>
        <w:t>Test of gene-environment interaction</w:t>
      </w:r>
    </w:p>
    <w:p w14:paraId="5BA51F5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2536  1267.9  0.6819 0.5156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 42764  1859.3               </w:t>
      </w:r>
    </w:p>
    <w:p w14:paraId="68B0C27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0.056</w:t>
      </w:r>
    </w:p>
    <w:p w14:paraId="602067D4" w14:textId="77777777" w:rsidR="007E25C6" w:rsidRDefault="007E25C6" w:rsidP="007E25C6">
      <w:pPr>
        <w:pStyle w:val="berschrift4"/>
      </w:pPr>
      <w:bookmarkStart w:id="60" w:name="test-of-genotype-main-effect-9"/>
      <w:bookmarkEnd w:id="60"/>
      <w:r>
        <w:t>Test of genotype main effect</w:t>
      </w:r>
    </w:p>
    <w:p w14:paraId="563C16B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3.39       8.35   0.406    0.688</w:t>
      </w:r>
    </w:p>
    <w:p w14:paraId="5A4151F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16F31E05" w14:textId="77777777" w:rsidR="007E25C6" w:rsidRDefault="007E25C6" w:rsidP="007E25C6">
      <w:pPr>
        <w:pStyle w:val="berschrift4"/>
      </w:pPr>
      <w:bookmarkStart w:id="61" w:name="test-of-environment-main-effect-9"/>
      <w:bookmarkEnd w:id="61"/>
      <w:r>
        <w:t>Test of environment main effect</w:t>
      </w:r>
    </w:p>
    <w:p w14:paraId="07D367C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 550  274.97  0.1818 0.8343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 75614 1512.27               </w:t>
      </w:r>
    </w:p>
    <w:p w14:paraId="54402AF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0.00722</w:t>
      </w:r>
    </w:p>
    <w:p w14:paraId="3CBCDCA9" w14:textId="77777777" w:rsidR="007E25C6" w:rsidRDefault="007E25C6" w:rsidP="007E25C6">
      <w:pPr>
        <w:pStyle w:val="berschrift4"/>
      </w:pPr>
      <w:bookmarkStart w:id="62" w:name="overall-mean-8"/>
      <w:bookmarkEnd w:id="62"/>
      <w:r>
        <w:t>Overall mean</w:t>
      </w:r>
    </w:p>
    <w:p w14:paraId="346A093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146.1           135.6   156.7</w:t>
      </w:r>
    </w:p>
    <w:p w14:paraId="62EFC025" w14:textId="77777777" w:rsidR="007E25C6" w:rsidRDefault="007E25C6" w:rsidP="007E25C6">
      <w:pPr>
        <w:pStyle w:val="berschrift3"/>
      </w:pPr>
      <w:bookmarkStart w:id="63" w:name="state4o-1"/>
      <w:bookmarkEnd w:id="63"/>
      <w:r>
        <w:t>State4o</w:t>
      </w:r>
    </w:p>
    <w:p w14:paraId="22AB2462" w14:textId="77777777" w:rsidR="007E25C6" w:rsidRDefault="007E25C6" w:rsidP="007E25C6">
      <w:pPr>
        <w:pStyle w:val="berschrift4"/>
      </w:pPr>
      <w:bookmarkStart w:id="64" w:name="test-of-gene-environment-interaction-12"/>
      <w:bookmarkEnd w:id="64"/>
      <w:r>
        <w:t>Test of gene-environment interaction</w:t>
      </w:r>
    </w:p>
    <w:p w14:paraId="1A9F8E6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State4o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491.3  245.64  1.2613 0.3022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4479.2  194.75               </w:t>
      </w:r>
    </w:p>
    <w:p w14:paraId="762603B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0.0988</w:t>
      </w:r>
    </w:p>
    <w:p w14:paraId="2B697393" w14:textId="77777777" w:rsidR="007E25C6" w:rsidRDefault="007E25C6" w:rsidP="007E25C6">
      <w:pPr>
        <w:pStyle w:val="berschrift4"/>
      </w:pPr>
      <w:bookmarkStart w:id="65" w:name="test-of-genotype-main-effect-10"/>
      <w:bookmarkEnd w:id="65"/>
      <w:r>
        <w:t>Test of genotype main effect</w:t>
      </w:r>
    </w:p>
    <w:p w14:paraId="07839E0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 2.6       2.77   0.941    0.356</w:t>
      </w:r>
    </w:p>
    <w:p w14:paraId="5F5335C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16432A6D" w14:textId="77777777" w:rsidR="007E25C6" w:rsidRDefault="007E25C6" w:rsidP="007E25C6">
      <w:pPr>
        <w:pStyle w:val="berschrift4"/>
      </w:pPr>
      <w:bookmarkStart w:id="66" w:name="test-of-environment-main-effect-10"/>
      <w:bookmarkEnd w:id="66"/>
      <w:r>
        <w:lastRenderedPageBreak/>
        <w:t>Test of environment main effect</w:t>
      </w:r>
    </w:p>
    <w:p w14:paraId="29BF593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State4o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74.3  37.157  0.2043 0.8159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9093.5 181.869               </w:t>
      </w:r>
    </w:p>
    <w:p w14:paraId="2CCF312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0.00811</w:t>
      </w:r>
    </w:p>
    <w:p w14:paraId="239CB321" w14:textId="77777777" w:rsidR="007E25C6" w:rsidRDefault="007E25C6" w:rsidP="007E25C6">
      <w:pPr>
        <w:pStyle w:val="berschrift4"/>
      </w:pPr>
      <w:bookmarkStart w:id="67" w:name="overall-mean-9"/>
      <w:bookmarkEnd w:id="67"/>
      <w:r>
        <w:t>Overall mean</w:t>
      </w:r>
    </w:p>
    <w:p w14:paraId="4D90C14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44.59           40.93   48.25</w:t>
      </w:r>
    </w:p>
    <w:p w14:paraId="45543EF3" w14:textId="77777777" w:rsidR="007E25C6" w:rsidRDefault="007E25C6" w:rsidP="007E25C6">
      <w:pPr>
        <w:pStyle w:val="berschrift3"/>
      </w:pPr>
      <w:bookmarkStart w:id="68" w:name="state3u-1"/>
      <w:bookmarkEnd w:id="68"/>
      <w:r>
        <w:t>State3u</w:t>
      </w:r>
    </w:p>
    <w:p w14:paraId="4BFFCEE9" w14:textId="77777777" w:rsidR="007E25C6" w:rsidRDefault="007E25C6" w:rsidP="007E25C6">
      <w:pPr>
        <w:pStyle w:val="berschrift4"/>
      </w:pPr>
      <w:bookmarkStart w:id="69" w:name="test-of-gene-environment-interaction-13"/>
      <w:bookmarkEnd w:id="69"/>
      <w:r>
        <w:t>Test of gene-environment interaction</w:t>
      </w:r>
    </w:p>
    <w:p w14:paraId="2FB1AA4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State3u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2713  1356.3  0.6497 0.5315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 48011  2087.4               </w:t>
      </w:r>
    </w:p>
    <w:p w14:paraId="4DDEDD6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0.0535</w:t>
      </w:r>
    </w:p>
    <w:p w14:paraId="79E1AB29" w14:textId="77777777" w:rsidR="007E25C6" w:rsidRDefault="007E25C6" w:rsidP="007E25C6">
      <w:pPr>
        <w:pStyle w:val="berschrift4"/>
      </w:pPr>
      <w:bookmarkStart w:id="70" w:name="test-of-genotype-main-effect-11"/>
      <w:bookmarkEnd w:id="70"/>
      <w:r>
        <w:t>Test of genotype main effect</w:t>
      </w:r>
    </w:p>
    <w:p w14:paraId="61703AC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  4.6       8.83   0.521    0.607</w:t>
      </w:r>
    </w:p>
    <w:p w14:paraId="298CD4D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1ACF0EEF" w14:textId="77777777" w:rsidR="007E25C6" w:rsidRDefault="007E25C6" w:rsidP="007E25C6">
      <w:pPr>
        <w:pStyle w:val="berschrift4"/>
      </w:pPr>
      <w:bookmarkStart w:id="71" w:name="test-of-environment-main-effect-11"/>
      <w:bookmarkEnd w:id="71"/>
      <w:r>
        <w:t>Test of environment main effect</w:t>
      </w:r>
    </w:p>
    <w:p w14:paraId="147CA8D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State3u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 297  148.34  0.1149 0.8917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 64533 1290.67               </w:t>
      </w:r>
    </w:p>
    <w:p w14:paraId="0D65F48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0.00458</w:t>
      </w:r>
    </w:p>
    <w:p w14:paraId="1B63CB1F" w14:textId="77777777" w:rsidR="007E25C6" w:rsidRDefault="007E25C6" w:rsidP="007E25C6">
      <w:pPr>
        <w:pStyle w:val="berschrift4"/>
      </w:pPr>
      <w:bookmarkStart w:id="72" w:name="overall-mean-10"/>
      <w:bookmarkEnd w:id="72"/>
      <w:r>
        <w:t>Overall mean</w:t>
      </w:r>
    </w:p>
    <w:p w14:paraId="5E742E7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120.5           110.7   130.2</w:t>
      </w:r>
    </w:p>
    <w:p w14:paraId="2A267826" w14:textId="77777777" w:rsidR="007E25C6" w:rsidRDefault="007E25C6" w:rsidP="00F752DB">
      <w:pPr>
        <w:pStyle w:val="berschrift3"/>
        <w:pageBreakBefore/>
      </w:pPr>
      <w:bookmarkStart w:id="73" w:name="antia-1"/>
      <w:bookmarkEnd w:id="73"/>
      <w:proofErr w:type="spellStart"/>
      <w:r>
        <w:lastRenderedPageBreak/>
        <w:t>AntiA</w:t>
      </w:r>
      <w:proofErr w:type="spellEnd"/>
    </w:p>
    <w:p w14:paraId="20DC0E24" w14:textId="77777777" w:rsidR="007E25C6" w:rsidRDefault="007E25C6" w:rsidP="007E25C6">
      <w:pPr>
        <w:pStyle w:val="berschrift4"/>
      </w:pPr>
      <w:bookmarkStart w:id="74" w:name="test-of-gene-environment-interaction-14"/>
      <w:bookmarkEnd w:id="74"/>
      <w:r>
        <w:t>Test of gene-environment interaction</w:t>
      </w:r>
    </w:p>
    <w:p w14:paraId="351747B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AntiA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114.62  57.309   1.227 0.3117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1074.24  46.706               </w:t>
      </w:r>
    </w:p>
    <w:p w14:paraId="5927A3C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0.0964</w:t>
      </w:r>
    </w:p>
    <w:p w14:paraId="60C3EBA1" w14:textId="77777777" w:rsidR="007E25C6" w:rsidRDefault="007E25C6" w:rsidP="007E25C6">
      <w:pPr>
        <w:pStyle w:val="berschrift4"/>
      </w:pPr>
      <w:bookmarkStart w:id="75" w:name="test-of-genotype-main-effect-12"/>
      <w:bookmarkEnd w:id="75"/>
      <w:r>
        <w:t>Test of genotype main effect</w:t>
      </w:r>
    </w:p>
    <w:p w14:paraId="5733588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0.471       1.35   0.348    0.731</w:t>
      </w:r>
    </w:p>
    <w:p w14:paraId="67D71E9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42BE2708" w14:textId="77777777" w:rsidR="007E25C6" w:rsidRDefault="007E25C6" w:rsidP="007E25C6">
      <w:pPr>
        <w:pStyle w:val="berschrift4"/>
      </w:pPr>
      <w:bookmarkStart w:id="76" w:name="test-of-environment-main-effect-12"/>
      <w:bookmarkEnd w:id="76"/>
      <w:r>
        <w:t>Test of environment main effect</w:t>
      </w:r>
    </w:p>
    <w:p w14:paraId="13EC280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AntiA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33.1  16.562  0.1536  0.858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5390.6 107.812               </w:t>
      </w:r>
    </w:p>
    <w:p w14:paraId="65C7C73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0.00611</w:t>
      </w:r>
    </w:p>
    <w:p w14:paraId="3C3277CD" w14:textId="77777777" w:rsidR="007E25C6" w:rsidRDefault="007E25C6" w:rsidP="007E25C6">
      <w:pPr>
        <w:pStyle w:val="berschrift4"/>
      </w:pPr>
      <w:bookmarkStart w:id="77" w:name="overall-mean-11"/>
      <w:bookmarkEnd w:id="77"/>
      <w:r>
        <w:t>Overall mean</w:t>
      </w:r>
    </w:p>
    <w:p w14:paraId="772ABFB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11.62           8.807   14.44</w:t>
      </w:r>
    </w:p>
    <w:p w14:paraId="3E0AFF25" w14:textId="77777777" w:rsidR="007E25C6" w:rsidRPr="007E25C6" w:rsidRDefault="007E25C6" w:rsidP="007E25C6">
      <w:pPr>
        <w:pStyle w:val="berschrift2"/>
        <w:rPr>
          <w:sz w:val="28"/>
        </w:rPr>
      </w:pPr>
      <w:bookmarkStart w:id="78" w:name="rcr-pfc"/>
      <w:bookmarkEnd w:id="78"/>
      <w:r w:rsidRPr="007E25C6">
        <w:rPr>
          <w:sz w:val="28"/>
        </w:rPr>
        <w:t>RCR PFC</w:t>
      </w:r>
    </w:p>
    <w:p w14:paraId="46EAF28D" w14:textId="77777777" w:rsidR="007E25C6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(n=53), without considering the littermate pairs.</w:t>
      </w:r>
    </w:p>
    <w:p w14:paraId="3E67E955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57043B1D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F411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1CA3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7107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FB4C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7AA7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0FF01ECA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585CA48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75206C1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77E080A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7AB48B1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7B47E38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32C3B355" w14:textId="77777777" w:rsidTr="005A217B">
        <w:trPr>
          <w:trHeight w:val="57"/>
        </w:trPr>
        <w:tc>
          <w:tcPr>
            <w:tcW w:w="579" w:type="pct"/>
            <w:vAlign w:val="center"/>
          </w:tcPr>
          <w:p w14:paraId="09D9EB2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081EDA6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22ACC9A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59C1D72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7C67BCD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147DB52F" w14:textId="77777777" w:rsidTr="005A217B">
        <w:trPr>
          <w:trHeight w:val="57"/>
        </w:trPr>
        <w:tc>
          <w:tcPr>
            <w:tcW w:w="579" w:type="pct"/>
            <w:vAlign w:val="center"/>
          </w:tcPr>
          <w:p w14:paraId="18C3A51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24A020D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2E18C3A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0715C41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690F8C1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359C7E5A" w14:textId="77777777" w:rsidR="007E25C6" w:rsidRDefault="007E25C6" w:rsidP="007E25C6">
      <w:pPr>
        <w:pStyle w:val="berschrift4"/>
      </w:pPr>
      <w:bookmarkStart w:id="79" w:name="test-of-gene-environment-interaction-15"/>
      <w:bookmarkEnd w:id="79"/>
      <w:r>
        <w:lastRenderedPageBreak/>
        <w:t>Test of gene-environment interaction</w:t>
      </w:r>
    </w:p>
    <w:p w14:paraId="4FA817F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0.06021 0.030107  0.3617 0.7004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1.91422 0.083227               </w:t>
      </w:r>
    </w:p>
    <w:p w14:paraId="7EAC2D5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0.0305</w:t>
      </w:r>
    </w:p>
    <w:p w14:paraId="2E53DE1C" w14:textId="77777777" w:rsidR="007E25C6" w:rsidRDefault="007E25C6" w:rsidP="007E25C6">
      <w:pPr>
        <w:pStyle w:val="berschrift4"/>
      </w:pPr>
      <w:bookmarkStart w:id="80" w:name="test-of-genotype-main-effect-13"/>
      <w:bookmarkEnd w:id="80"/>
      <w:r>
        <w:t>Test of genotype main effect</w:t>
      </w:r>
    </w:p>
    <w:p w14:paraId="627CB5E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-0.0073     0.0551  -0.132    0.896</w:t>
      </w:r>
    </w:p>
    <w:p w14:paraId="655B680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7EB30A8A" w14:textId="77777777" w:rsidR="007E25C6" w:rsidRDefault="007E25C6" w:rsidP="007E25C6">
      <w:pPr>
        <w:pStyle w:val="berschrift4"/>
      </w:pPr>
      <w:bookmarkStart w:id="81" w:name="test-of-environment-main-effect-13"/>
      <w:bookmarkEnd w:id="81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4792EDCC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8583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C975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68C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8E29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8D4A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706C0C17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6AB990D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6BF73B6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06AE1B4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0597C9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640D61C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CB9752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7C18CC8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E6B791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C12232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EDC66C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28602D6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2B67D3EE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1CEF76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3BF6461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1ECD7F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2626349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22BC431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49144C4E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93A18D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4D8DA7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E41A43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7462A3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39CEAEC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5005588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AC02CC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98252A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7A9259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7F13B45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31F99CE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5187E32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7821401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EA50D3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CF90D3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97CB1B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4FBAEFA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65215B8D" w14:textId="77777777" w:rsidR="007E25C6" w:rsidRDefault="007E25C6" w:rsidP="007E25C6">
      <w:pPr>
        <w:pStyle w:val="berschrift4"/>
      </w:pPr>
      <w:r>
        <w:t>Test of environment main effect</w:t>
      </w:r>
    </w:p>
    <w:p w14:paraId="4BC2260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0.0279 0.01396  0.0367  0.964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19.0226 0.38045               </w:t>
      </w:r>
    </w:p>
    <w:p w14:paraId="7239093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0.00147</w:t>
      </w:r>
    </w:p>
    <w:p w14:paraId="11248CA8" w14:textId="77777777" w:rsidR="007E25C6" w:rsidRDefault="007E25C6" w:rsidP="007E25C6">
      <w:pPr>
        <w:pStyle w:val="berschrift4"/>
      </w:pPr>
      <w:r>
        <w:t>Overall mean in 2 months old male animals</w:t>
      </w:r>
    </w:p>
    <w:p w14:paraId="4234C98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2.97             2.8    3.13</w:t>
      </w:r>
    </w:p>
    <w:p w14:paraId="7E24C264" w14:textId="77777777" w:rsidR="007E25C6" w:rsidRPr="007E25C6" w:rsidRDefault="007E25C6" w:rsidP="007E25C6">
      <w:pPr>
        <w:pStyle w:val="berschrift2"/>
        <w:rPr>
          <w:sz w:val="28"/>
        </w:rPr>
      </w:pPr>
      <w:bookmarkStart w:id="82" w:name="rcr-hc"/>
      <w:bookmarkEnd w:id="82"/>
      <w:r w:rsidRPr="007E25C6">
        <w:rPr>
          <w:sz w:val="28"/>
        </w:rPr>
        <w:t>RCR HC</w:t>
      </w:r>
    </w:p>
    <w:p w14:paraId="634281EB" w14:textId="77777777" w:rsidR="007E25C6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(n=53), without considering the littermate pairs.</w:t>
      </w:r>
    </w:p>
    <w:p w14:paraId="097EFD80" w14:textId="77777777" w:rsidR="007E25C6" w:rsidRDefault="007E25C6" w:rsidP="00F752DB">
      <w:pPr>
        <w:pStyle w:val="berschrift4"/>
        <w:pageBreakBefore/>
      </w:pPr>
      <w:r>
        <w:lastRenderedPageBreak/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195B4B08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FC4E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1D4F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3FC0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822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FF75E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4B9D1CC9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5E5A2E2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44A9432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2C81A60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04CB2E3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01B9AFE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1F3C10EB" w14:textId="77777777" w:rsidTr="005A217B">
        <w:trPr>
          <w:trHeight w:val="57"/>
        </w:trPr>
        <w:tc>
          <w:tcPr>
            <w:tcW w:w="579" w:type="pct"/>
            <w:vAlign w:val="center"/>
          </w:tcPr>
          <w:p w14:paraId="656620E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1A089B7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574075B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5EF0359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4044820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6B596237" w14:textId="77777777" w:rsidTr="005A217B">
        <w:trPr>
          <w:trHeight w:val="57"/>
        </w:trPr>
        <w:tc>
          <w:tcPr>
            <w:tcW w:w="579" w:type="pct"/>
            <w:vAlign w:val="center"/>
          </w:tcPr>
          <w:p w14:paraId="5E61D5D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6A54B9F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4F6E5EE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583B32D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721A05B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5F19CF0A" w14:textId="77777777" w:rsidR="007E25C6" w:rsidRDefault="007E25C6" w:rsidP="007E25C6">
      <w:pPr>
        <w:pStyle w:val="berschrift4"/>
      </w:pPr>
      <w:bookmarkStart w:id="83" w:name="test-of-gene-environment-interaction-16"/>
      <w:bookmarkEnd w:id="83"/>
      <w:r>
        <w:t>Test of gene-environment interaction</w:t>
      </w:r>
    </w:p>
    <w:p w14:paraId="7C28A49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0.6596 0.32981  0.7328 0.4914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10.3511 0.45005               </w:t>
      </w:r>
    </w:p>
    <w:p w14:paraId="3E3F65F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0.0599</w:t>
      </w:r>
    </w:p>
    <w:p w14:paraId="21385DAC" w14:textId="77777777" w:rsidR="007E25C6" w:rsidRDefault="007E25C6" w:rsidP="007E25C6">
      <w:pPr>
        <w:pStyle w:val="berschrift4"/>
      </w:pPr>
      <w:bookmarkStart w:id="84" w:name="test-of-genotype-main-effect-14"/>
      <w:bookmarkEnd w:id="84"/>
      <w:r>
        <w:t>Test of genotype main effect</w:t>
      </w:r>
    </w:p>
    <w:p w14:paraId="0A6E634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-0.0352       0.13   -0.27    0.789</w:t>
      </w:r>
    </w:p>
    <w:p w14:paraId="47E2914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59ED04E6" w14:textId="77777777" w:rsidR="007E25C6" w:rsidRDefault="007E25C6" w:rsidP="007E25C6">
      <w:pPr>
        <w:pStyle w:val="berschrift4"/>
      </w:pPr>
      <w:bookmarkStart w:id="85" w:name="test-of-environment-main-effect-14"/>
      <w:bookmarkEnd w:id="85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1BCF5400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1C1C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48B9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B3F6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CF4D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9B77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1E1B4AB9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7BD657B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68EF1D6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38470AA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1870582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28F36FF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15BC64E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80E559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8F5D55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A06953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9974FC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7CDB3A6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4D25908F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8D345D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C2A7E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554362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2AAE006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705377B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EE3BB4C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527A46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CD9DC5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CE65A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0C1BA49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B86D6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B1FC89D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19514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F50720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C34787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03FF924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7E9A93A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4F2DEE12" w14:textId="77777777" w:rsidTr="005A217B">
        <w:trPr>
          <w:trHeight w:val="57"/>
        </w:trPr>
        <w:tc>
          <w:tcPr>
            <w:tcW w:w="591" w:type="pct"/>
            <w:vAlign w:val="center"/>
          </w:tcPr>
          <w:p w14:paraId="5D5FD91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1175D8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86CFE8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86C869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0674F02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30130394" w14:textId="77777777" w:rsidR="007E25C6" w:rsidRDefault="007E25C6" w:rsidP="007E25C6">
      <w:pPr>
        <w:pStyle w:val="berschrift4"/>
      </w:pPr>
      <w:r>
        <w:t>Test of environment main effect</w:t>
      </w:r>
    </w:p>
    <w:p w14:paraId="647D12D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0.103  0.0517  0.0754 0.9275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34.310  0.6862               </w:t>
      </w:r>
    </w:p>
    <w:p w14:paraId="2D48A64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0.003</w:t>
      </w:r>
    </w:p>
    <w:p w14:paraId="572012BD" w14:textId="77777777" w:rsidR="007E25C6" w:rsidRDefault="007E25C6" w:rsidP="007E25C6">
      <w:pPr>
        <w:pStyle w:val="berschrift4"/>
      </w:pPr>
      <w:bookmarkStart w:id="86" w:name="overall-mean-in-2-months-old-male-animal"/>
      <w:bookmarkEnd w:id="86"/>
      <w:r>
        <w:t>Overall mean in 2 months old male animals</w:t>
      </w:r>
    </w:p>
    <w:p w14:paraId="047BBCC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3.42            3.19    3.64</w:t>
      </w:r>
    </w:p>
    <w:p w14:paraId="1A069350" w14:textId="77777777" w:rsidR="007E25C6" w:rsidRPr="007E25C6" w:rsidRDefault="007E25C6" w:rsidP="00F752DB">
      <w:pPr>
        <w:pStyle w:val="berschrift2"/>
        <w:pageBreakBefore/>
        <w:rPr>
          <w:sz w:val="28"/>
        </w:rPr>
      </w:pPr>
      <w:bookmarkStart w:id="87" w:name="rcr-hemisphere-age-sex"/>
      <w:bookmarkEnd w:id="87"/>
      <w:r w:rsidRPr="007E25C6">
        <w:rPr>
          <w:sz w:val="28"/>
        </w:rPr>
        <w:lastRenderedPageBreak/>
        <w:t>RCR Hemisphere, Age, Sex</w:t>
      </w:r>
    </w:p>
    <w:p w14:paraId="094E1631" w14:textId="77777777" w:rsidR="007E25C6" w:rsidRDefault="007E25C6" w:rsidP="007E25C6">
      <w:pPr>
        <w:pStyle w:val="berschrift3"/>
      </w:pPr>
      <w:bookmarkStart w:id="88" w:name="brain-hemisphere-pfc"/>
      <w:bookmarkEnd w:id="88"/>
      <w:r>
        <w:t>Brain hemisphere PFC</w:t>
      </w:r>
    </w:p>
    <w:p w14:paraId="13B61D23" w14:textId="77777777" w:rsidR="007E25C6" w:rsidRDefault="007E25C6" w:rsidP="007E25C6">
      <w:r>
        <w:t>Interaction between genotype and hemisphere is evaluated in a double-paired design (difference between left and right hemisphere per animal, difference of this between +/+ and +/- littermate pairs), the intercept in this design is equivalent to gene-hemisphere interaction.</w:t>
      </w:r>
      <w:r>
        <w:br/>
        <w:t>If no gene-hemisphere interaction is present, the hemisphere effect is evaluated in all animals (n=12) as the difference between left and right hemisphere, without considering the littermate pairs (equivalent to a paired t-test), intercept is equivalent to hemisphere effect.</w:t>
      </w:r>
    </w:p>
    <w:p w14:paraId="4C887831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2036"/>
        <w:gridCol w:w="1887"/>
        <w:gridCol w:w="1591"/>
        <w:gridCol w:w="2624"/>
        <w:gridCol w:w="1001"/>
      </w:tblGrid>
      <w:tr w:rsidR="007E25C6" w:rsidRPr="007E25C6" w14:paraId="76336280" w14:textId="77777777" w:rsidTr="005A217B">
        <w:trPr>
          <w:trHeight w:val="283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7DDA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EE7B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9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8C637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FF1F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13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1891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Brain hemisphere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5D9D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44C0EE70" w14:textId="77777777" w:rsidTr="005A217B">
        <w:trPr>
          <w:trHeight w:val="283"/>
        </w:trPr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14:paraId="2C56AE5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018" w:type="pct"/>
            <w:tcBorders>
              <w:top w:val="single" w:sz="4" w:space="0" w:color="auto"/>
            </w:tcBorders>
            <w:vAlign w:val="center"/>
          </w:tcPr>
          <w:p w14:paraId="146AA0A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944" w:type="pct"/>
            <w:tcBorders>
              <w:top w:val="single" w:sz="4" w:space="0" w:color="auto"/>
            </w:tcBorders>
            <w:vAlign w:val="center"/>
          </w:tcPr>
          <w:p w14:paraId="59A24C8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796" w:type="pct"/>
            <w:tcBorders>
              <w:top w:val="single" w:sz="4" w:space="0" w:color="auto"/>
            </w:tcBorders>
            <w:vAlign w:val="center"/>
          </w:tcPr>
          <w:p w14:paraId="425FE9A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1313" w:type="pct"/>
            <w:tcBorders>
              <w:top w:val="single" w:sz="4" w:space="0" w:color="auto"/>
            </w:tcBorders>
            <w:vAlign w:val="center"/>
          </w:tcPr>
          <w:p w14:paraId="7492C3F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Left - Right</w:t>
            </w:r>
          </w:p>
        </w:tc>
        <w:tc>
          <w:tcPr>
            <w:tcW w:w="501" w:type="pct"/>
            <w:tcBorders>
              <w:top w:val="single" w:sz="4" w:space="0" w:color="auto"/>
            </w:tcBorders>
            <w:vAlign w:val="center"/>
          </w:tcPr>
          <w:p w14:paraId="3D74CBF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6</w:t>
            </w:r>
          </w:p>
        </w:tc>
      </w:tr>
    </w:tbl>
    <w:p w14:paraId="38880B44" w14:textId="77777777" w:rsidR="007E25C6" w:rsidRDefault="007E25C6" w:rsidP="007E25C6">
      <w:pPr>
        <w:pStyle w:val="berschrift4"/>
      </w:pPr>
      <w:bookmarkStart w:id="89" w:name="test-of-gene-hemisphere-interaction"/>
      <w:bookmarkEnd w:id="89"/>
      <w:r>
        <w:t>Test of gene-hemisphere interaction</w:t>
      </w:r>
    </w:p>
    <w:p w14:paraId="5624FB9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-0.253      0.206   -1.23    0.274</w:t>
      </w:r>
    </w:p>
    <w:p w14:paraId="63D5433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0780BA5A" w14:textId="77777777" w:rsidR="007E25C6" w:rsidRDefault="007E25C6" w:rsidP="007E25C6">
      <w:pPr>
        <w:pStyle w:val="berschrift4"/>
      </w:pPr>
      <w:bookmarkStart w:id="90" w:name="test-of-hemisphere-main-effect"/>
      <w:bookmarkEnd w:id="90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2065"/>
        <w:gridCol w:w="1915"/>
        <w:gridCol w:w="1465"/>
        <w:gridCol w:w="2664"/>
        <w:gridCol w:w="1017"/>
      </w:tblGrid>
      <w:tr w:rsidR="007E25C6" w:rsidRPr="007E25C6" w14:paraId="3908AC5C" w14:textId="77777777" w:rsidTr="005A217B">
        <w:trPr>
          <w:trHeight w:val="283"/>
        </w:trPr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9BD9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0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6B8B8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5422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829F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4EA10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Brain hemisphere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366B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5B29D0DF" w14:textId="77777777" w:rsidTr="005A217B">
        <w:trPr>
          <w:trHeight w:val="283"/>
        </w:trPr>
        <w:tc>
          <w:tcPr>
            <w:tcW w:w="434" w:type="pct"/>
            <w:tcBorders>
              <w:top w:val="single" w:sz="4" w:space="0" w:color="auto"/>
            </w:tcBorders>
            <w:vAlign w:val="center"/>
          </w:tcPr>
          <w:p w14:paraId="1CC9278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033" w:type="pct"/>
            <w:tcBorders>
              <w:top w:val="single" w:sz="4" w:space="0" w:color="auto"/>
            </w:tcBorders>
            <w:vAlign w:val="center"/>
          </w:tcPr>
          <w:p w14:paraId="6BFD50C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958" w:type="pct"/>
            <w:tcBorders>
              <w:top w:val="single" w:sz="4" w:space="0" w:color="auto"/>
            </w:tcBorders>
            <w:vAlign w:val="center"/>
          </w:tcPr>
          <w:p w14:paraId="70110F7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733" w:type="pct"/>
            <w:tcBorders>
              <w:top w:val="single" w:sz="4" w:space="0" w:color="auto"/>
            </w:tcBorders>
            <w:vAlign w:val="center"/>
          </w:tcPr>
          <w:p w14:paraId="598AA64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14:paraId="371A33E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Left - Right</w:t>
            </w: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0347238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  <w:tr w:rsidR="007E25C6" w:rsidRPr="007E25C6" w14:paraId="432B5507" w14:textId="77777777" w:rsidTr="005A217B">
        <w:trPr>
          <w:trHeight w:val="283"/>
        </w:trPr>
        <w:tc>
          <w:tcPr>
            <w:tcW w:w="434" w:type="pct"/>
            <w:vAlign w:val="center"/>
          </w:tcPr>
          <w:p w14:paraId="6E3EE00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33" w:type="pct"/>
            <w:vAlign w:val="center"/>
          </w:tcPr>
          <w:p w14:paraId="7D24E49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958" w:type="pct"/>
            <w:vAlign w:val="center"/>
          </w:tcPr>
          <w:p w14:paraId="0B62B80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733" w:type="pct"/>
            <w:vAlign w:val="center"/>
          </w:tcPr>
          <w:p w14:paraId="653B5E9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1333" w:type="pct"/>
            <w:vAlign w:val="center"/>
          </w:tcPr>
          <w:p w14:paraId="31A832C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Left - Right</w:t>
            </w:r>
          </w:p>
        </w:tc>
        <w:tc>
          <w:tcPr>
            <w:tcW w:w="509" w:type="pct"/>
            <w:vAlign w:val="center"/>
          </w:tcPr>
          <w:p w14:paraId="1CB0BC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6</w:t>
            </w:r>
          </w:p>
        </w:tc>
      </w:tr>
    </w:tbl>
    <w:p w14:paraId="7069D59E" w14:textId="77777777" w:rsidR="007E25C6" w:rsidRDefault="007E25C6" w:rsidP="007E25C6">
      <w:pPr>
        <w:pStyle w:val="berschrift4"/>
      </w:pPr>
      <w:r>
        <w:t>Test of hemisphere main effect</w:t>
      </w:r>
    </w:p>
    <w:p w14:paraId="2734F3B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0.124     0.0914    1.36    0.201</w:t>
      </w:r>
    </w:p>
    <w:p w14:paraId="35760A0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0C6C370B" w14:textId="77777777" w:rsidR="007E25C6" w:rsidRDefault="007E25C6" w:rsidP="007E25C6">
      <w:pPr>
        <w:pStyle w:val="berschrift4"/>
      </w:pPr>
      <w:bookmarkStart w:id="91" w:name="overall-mean-rcr-difference-between-left"/>
      <w:bookmarkEnd w:id="91"/>
      <w:r>
        <w:t>Overall mean RCR difference between left and right hemisphere</w:t>
      </w:r>
    </w:p>
    <w:p w14:paraId="2E885BD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0.12          -0.077    0.33</w:t>
      </w:r>
    </w:p>
    <w:p w14:paraId="40372AF5" w14:textId="77777777" w:rsidR="007E25C6" w:rsidRDefault="007E25C6" w:rsidP="007E25C6">
      <w:pPr>
        <w:pStyle w:val="berschrift3"/>
      </w:pPr>
      <w:bookmarkStart w:id="92" w:name="age-pfc"/>
      <w:bookmarkEnd w:id="92"/>
      <w:r>
        <w:t>Age PFC</w:t>
      </w:r>
    </w:p>
    <w:p w14:paraId="1F77BE2A" w14:textId="77777777" w:rsidR="007E25C6" w:rsidRDefault="007E25C6" w:rsidP="007E25C6">
      <w:r>
        <w:t>Interaction between genotype and age is evaluated in a paired design (difference between +/+ and +/- littermate pairs), the age effect in this design is equivalent to gene-age interaction.</w:t>
      </w:r>
      <w:r>
        <w:br/>
        <w:t>As a gene-age interaction is present, the genotype effect is evaluated separately in ten-month-old male littermate pairs (equivalent to a paired t-test)</w:t>
      </w:r>
      <w:proofErr w:type="gramStart"/>
      <w:r>
        <w:t>,</w:t>
      </w:r>
      <w:proofErr w:type="gramEnd"/>
      <w:r>
        <w:t xml:space="preserve"> intercept is equivalent to genotype effect.</w:t>
      </w:r>
    </w:p>
    <w:p w14:paraId="4FC71DD5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7FEEB258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066A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EA1D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4273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0A4C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EF4B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7CA9AAC0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033CDE1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5120150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56D2B7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6CDAA9E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1BB4A84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15</w:t>
            </w:r>
          </w:p>
        </w:tc>
      </w:tr>
      <w:tr w:rsidR="007E25C6" w:rsidRPr="007E25C6" w14:paraId="1F1E114E" w14:textId="77777777" w:rsidTr="005A217B">
        <w:trPr>
          <w:trHeight w:val="283"/>
        </w:trPr>
        <w:tc>
          <w:tcPr>
            <w:tcW w:w="579" w:type="pct"/>
            <w:vAlign w:val="center"/>
          </w:tcPr>
          <w:p w14:paraId="14086F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22AE375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10</w:t>
            </w:r>
          </w:p>
        </w:tc>
        <w:tc>
          <w:tcPr>
            <w:tcW w:w="1280" w:type="pct"/>
            <w:vAlign w:val="center"/>
          </w:tcPr>
          <w:p w14:paraId="108E00F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80" w:type="pct"/>
            <w:vAlign w:val="center"/>
          </w:tcPr>
          <w:p w14:paraId="32C8B17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584D0DF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5F8A9CE0" w14:textId="77777777" w:rsidR="007E25C6" w:rsidRDefault="007E25C6" w:rsidP="007E25C6">
      <w:pPr>
        <w:pStyle w:val="berschrift4"/>
      </w:pPr>
      <w:bookmarkStart w:id="93" w:name="test-of-gene-age-interaction"/>
      <w:bookmarkEnd w:id="93"/>
      <w:r>
        <w:lastRenderedPageBreak/>
        <w:t>Test of gene-age interaction</w:t>
      </w:r>
    </w:p>
    <w:p w14:paraId="63B1186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Age        1 1.7520 1.75198  30.348 1.821e-05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21 1.2123 0.05773                  </w:t>
      </w:r>
    </w:p>
    <w:p w14:paraId="1C02689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0.591</w:t>
      </w:r>
    </w:p>
    <w:p w14:paraId="2373004F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4CF102A6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DFAA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CD98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1056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D9FF1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BDCC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71FB0F6C" w14:textId="77777777" w:rsidTr="005A217B">
        <w:trPr>
          <w:trHeight w:val="283"/>
        </w:trPr>
        <w:tc>
          <w:tcPr>
            <w:tcW w:w="579" w:type="pct"/>
            <w:vAlign w:val="center"/>
          </w:tcPr>
          <w:p w14:paraId="54FF840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vAlign w:val="center"/>
          </w:tcPr>
          <w:p w14:paraId="6978E5B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10</w:t>
            </w:r>
          </w:p>
        </w:tc>
        <w:tc>
          <w:tcPr>
            <w:tcW w:w="1280" w:type="pct"/>
            <w:vAlign w:val="center"/>
          </w:tcPr>
          <w:p w14:paraId="5E10BFB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4398D34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58EF5E2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478B909B" w14:textId="77777777" w:rsidR="007E25C6" w:rsidRDefault="007E25C6" w:rsidP="007E25C6">
      <w:pPr>
        <w:pStyle w:val="berschrift4"/>
      </w:pPr>
      <w:r>
        <w:t>Test of genotype main effect in 10-month-old male animals</w:t>
      </w:r>
    </w:p>
    <w:p w14:paraId="5037533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0.453     0.0723    6.27 0.000418</w:t>
      </w:r>
    </w:p>
    <w:p w14:paraId="758034B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5272C16B" w14:textId="77777777" w:rsidR="007E25C6" w:rsidRDefault="007E25C6" w:rsidP="007E25C6">
      <w:pPr>
        <w:pStyle w:val="berschrift4"/>
      </w:pPr>
      <w:bookmarkStart w:id="94" w:name="group-means-in-10-months-old-male-animal"/>
      <w:bookmarkEnd w:id="94"/>
      <w:r>
        <w:t>Group means in 10-month-old male animals</w:t>
      </w:r>
    </w:p>
    <w:p w14:paraId="17731298" w14:textId="77777777" w:rsidR="007E25C6" w:rsidRPr="007E25C6" w:rsidRDefault="007E25C6" w:rsidP="007E25C6">
      <w:pPr>
        <w:pStyle w:val="SourceCode"/>
        <w:rPr>
          <w:rStyle w:val="VerbatimChar"/>
          <w:sz w:val="22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+/-    4.35            4.13    4.58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+/+    3.90            3.67    4.13</w:t>
      </w:r>
    </w:p>
    <w:p w14:paraId="349D1A33" w14:textId="77777777" w:rsidR="007E25C6" w:rsidRDefault="007E25C6" w:rsidP="007E25C6">
      <w:pPr>
        <w:pStyle w:val="berschrift3"/>
      </w:pPr>
      <w:bookmarkStart w:id="95" w:name="age-hc"/>
      <w:bookmarkEnd w:id="95"/>
      <w:r>
        <w:t>Age HC</w:t>
      </w:r>
    </w:p>
    <w:p w14:paraId="0A02ED39" w14:textId="77777777" w:rsidR="007E25C6" w:rsidRPr="00D60FBC" w:rsidRDefault="007E25C6" w:rsidP="007E25C6">
      <w:r>
        <w:t>Interaction between genotype and age is evaluated in a paired design (difference between +/+ and +/- littermate pairs), the age effect in this design is equivalent to gene-age interaction.</w:t>
      </w:r>
      <w:r>
        <w:br/>
        <w:t>The genotype effect is evaluated separately in ten-month-old male littermate pairs (equivalent to a paired t-test)</w:t>
      </w:r>
      <w:proofErr w:type="gramStart"/>
      <w:r>
        <w:t>,</w:t>
      </w:r>
      <w:proofErr w:type="gramEnd"/>
      <w:r>
        <w:t xml:space="preserve"> intercept is equivalent to genotype effect.</w:t>
      </w:r>
      <w:r>
        <w:br/>
        <w:t xml:space="preserve">If no G x </w:t>
      </w:r>
      <w:proofErr w:type="gramStart"/>
      <w:r>
        <w:t>A and</w:t>
      </w:r>
      <w:proofErr w:type="gramEnd"/>
      <w:r>
        <w:t xml:space="preserve"> no genotype effect are present, the age effect is evaluated in all animals (n=33), without considering the littermate pairs.</w:t>
      </w:r>
    </w:p>
    <w:p w14:paraId="2D535D41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00C8885A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D4D4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A34E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D07F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689F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75AF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7660B112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28238C0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76BFF6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3D648CA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55740FB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608C031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1335899" w14:textId="77777777" w:rsidTr="005A217B">
        <w:trPr>
          <w:trHeight w:val="283"/>
        </w:trPr>
        <w:tc>
          <w:tcPr>
            <w:tcW w:w="579" w:type="pct"/>
            <w:vAlign w:val="center"/>
          </w:tcPr>
          <w:p w14:paraId="7676068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28E681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10</w:t>
            </w:r>
          </w:p>
        </w:tc>
        <w:tc>
          <w:tcPr>
            <w:tcW w:w="1280" w:type="pct"/>
            <w:vAlign w:val="center"/>
          </w:tcPr>
          <w:p w14:paraId="2E13432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80" w:type="pct"/>
            <w:vAlign w:val="center"/>
          </w:tcPr>
          <w:p w14:paraId="34050CA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40C2834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7</w:t>
            </w:r>
          </w:p>
        </w:tc>
      </w:tr>
    </w:tbl>
    <w:p w14:paraId="29DA873A" w14:textId="77777777" w:rsidR="007E25C6" w:rsidRDefault="007E25C6" w:rsidP="007E25C6">
      <w:pPr>
        <w:pStyle w:val="berschrift4"/>
      </w:pPr>
      <w:bookmarkStart w:id="96" w:name="test-of-gene-age-interaction-1"/>
      <w:bookmarkEnd w:id="96"/>
      <w:r>
        <w:t>Test of gene-age interaction</w:t>
      </w:r>
    </w:p>
    <w:p w14:paraId="3F8284E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Age        1 0.1348 0.13484  0.2042 0.6583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14 9.2464 0.66045               </w:t>
      </w:r>
    </w:p>
    <w:p w14:paraId="0D31662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0.0144</w:t>
      </w:r>
    </w:p>
    <w:p w14:paraId="3B299CD2" w14:textId="77777777" w:rsidR="007E25C6" w:rsidRDefault="007E25C6" w:rsidP="007E25C6">
      <w:pPr>
        <w:pStyle w:val="berschrift4"/>
      </w:pPr>
      <w:r>
        <w:lastRenderedPageBreak/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47B96FA0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2014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7C43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FD13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922C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7642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07813258" w14:textId="77777777" w:rsidTr="005A217B">
        <w:trPr>
          <w:trHeight w:val="283"/>
        </w:trPr>
        <w:tc>
          <w:tcPr>
            <w:tcW w:w="579" w:type="pct"/>
            <w:vAlign w:val="center"/>
          </w:tcPr>
          <w:p w14:paraId="2FFC2FF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vAlign w:val="center"/>
          </w:tcPr>
          <w:p w14:paraId="78C893E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10</w:t>
            </w:r>
          </w:p>
        </w:tc>
        <w:tc>
          <w:tcPr>
            <w:tcW w:w="1280" w:type="pct"/>
            <w:vAlign w:val="center"/>
          </w:tcPr>
          <w:p w14:paraId="41DE22B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01E58ED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5EA5538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7</w:t>
            </w:r>
          </w:p>
        </w:tc>
      </w:tr>
    </w:tbl>
    <w:p w14:paraId="0275001D" w14:textId="77777777" w:rsidR="007E25C6" w:rsidRDefault="007E25C6" w:rsidP="007E25C6">
      <w:pPr>
        <w:pStyle w:val="berschrift4"/>
      </w:pPr>
      <w:r>
        <w:t>Test of genotype main effect in 10 months old male animals</w:t>
      </w:r>
    </w:p>
    <w:p w14:paraId="5D91F71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0.225      0.215    1.04    0.336</w:t>
      </w:r>
    </w:p>
    <w:p w14:paraId="43C1A4D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76DDE1BC" w14:textId="77777777" w:rsidR="007E25C6" w:rsidRDefault="007E25C6" w:rsidP="007E25C6">
      <w:pPr>
        <w:pStyle w:val="berschrift4"/>
      </w:pPr>
      <w:bookmarkStart w:id="97" w:name="test-of-age-main-effect-in-standard-hous"/>
      <w:bookmarkEnd w:id="97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17B5D823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9DF6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B96A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E8B2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C7FB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CDD6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226E7106" w14:textId="77777777" w:rsidTr="005A217B">
        <w:trPr>
          <w:trHeight w:val="283"/>
        </w:trPr>
        <w:tc>
          <w:tcPr>
            <w:tcW w:w="579" w:type="pct"/>
            <w:tcBorders>
              <w:top w:val="single" w:sz="4" w:space="0" w:color="auto"/>
              <w:bottom w:val="nil"/>
            </w:tcBorders>
            <w:vAlign w:val="center"/>
          </w:tcPr>
          <w:p w14:paraId="363180E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  <w:bottom w:val="nil"/>
            </w:tcBorders>
            <w:vAlign w:val="center"/>
          </w:tcPr>
          <w:p w14:paraId="242AA44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  <w:bottom w:val="nil"/>
            </w:tcBorders>
            <w:vAlign w:val="center"/>
          </w:tcPr>
          <w:p w14:paraId="12ED6F3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80" w:type="pct"/>
            <w:tcBorders>
              <w:top w:val="single" w:sz="4" w:space="0" w:color="auto"/>
              <w:bottom w:val="nil"/>
            </w:tcBorders>
            <w:vAlign w:val="center"/>
          </w:tcPr>
          <w:p w14:paraId="39D083F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80" w:type="pct"/>
            <w:tcBorders>
              <w:top w:val="single" w:sz="4" w:space="0" w:color="auto"/>
              <w:bottom w:val="nil"/>
            </w:tcBorders>
            <w:vAlign w:val="center"/>
          </w:tcPr>
          <w:p w14:paraId="0F64A08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6D9FBAFF" w14:textId="77777777" w:rsidTr="005A217B">
        <w:trPr>
          <w:trHeight w:val="283"/>
        </w:trPr>
        <w:tc>
          <w:tcPr>
            <w:tcW w:w="579" w:type="pct"/>
            <w:tcBorders>
              <w:top w:val="nil"/>
            </w:tcBorders>
            <w:vAlign w:val="center"/>
          </w:tcPr>
          <w:p w14:paraId="01F2A5D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81" w:type="pct"/>
            <w:tcBorders>
              <w:top w:val="nil"/>
            </w:tcBorders>
            <w:vAlign w:val="center"/>
          </w:tcPr>
          <w:p w14:paraId="54D0AE2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280" w:type="pct"/>
            <w:tcBorders>
              <w:top w:val="nil"/>
            </w:tcBorders>
            <w:vAlign w:val="center"/>
          </w:tcPr>
          <w:p w14:paraId="64B4E1F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80" w:type="pct"/>
            <w:tcBorders>
              <w:top w:val="nil"/>
            </w:tcBorders>
            <w:vAlign w:val="center"/>
          </w:tcPr>
          <w:p w14:paraId="0A4E61A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80" w:type="pct"/>
            <w:tcBorders>
              <w:top w:val="nil"/>
            </w:tcBorders>
            <w:vAlign w:val="center"/>
          </w:tcPr>
          <w:p w14:paraId="7C052D1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30D6EE51" w14:textId="77777777" w:rsidTr="005A217B">
        <w:trPr>
          <w:trHeight w:val="283"/>
        </w:trPr>
        <w:tc>
          <w:tcPr>
            <w:tcW w:w="579" w:type="pct"/>
            <w:vAlign w:val="center"/>
          </w:tcPr>
          <w:p w14:paraId="23D5BB3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597B896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10</w:t>
            </w:r>
          </w:p>
        </w:tc>
        <w:tc>
          <w:tcPr>
            <w:tcW w:w="1280" w:type="pct"/>
            <w:vAlign w:val="center"/>
          </w:tcPr>
          <w:p w14:paraId="7352907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80" w:type="pct"/>
            <w:vAlign w:val="center"/>
          </w:tcPr>
          <w:p w14:paraId="417C84C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80" w:type="pct"/>
            <w:vAlign w:val="center"/>
          </w:tcPr>
          <w:p w14:paraId="60FEFA5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7</w:t>
            </w:r>
          </w:p>
        </w:tc>
      </w:tr>
      <w:tr w:rsidR="007E25C6" w:rsidRPr="007E25C6" w14:paraId="6AF7159C" w14:textId="77777777" w:rsidTr="005A217B">
        <w:trPr>
          <w:trHeight w:val="283"/>
        </w:trPr>
        <w:tc>
          <w:tcPr>
            <w:tcW w:w="579" w:type="pct"/>
            <w:vAlign w:val="center"/>
          </w:tcPr>
          <w:p w14:paraId="408165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3F30206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3457A0B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80" w:type="pct"/>
            <w:vAlign w:val="center"/>
          </w:tcPr>
          <w:p w14:paraId="20BDD7D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80" w:type="pct"/>
            <w:vAlign w:val="center"/>
          </w:tcPr>
          <w:p w14:paraId="2E0E05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2404EE65" w14:textId="77777777" w:rsidR="007E25C6" w:rsidRDefault="007E25C6" w:rsidP="007E25C6">
      <w:pPr>
        <w:pStyle w:val="berschrift4"/>
      </w:pPr>
      <w:r>
        <w:t>Test of age main effect in standard housing</w:t>
      </w:r>
    </w:p>
    <w:p w14:paraId="6C3A61B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Age        1  9.2801  9.2801  16.462 0.0003114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31 17.4758  0.5637                  </w:t>
      </w:r>
    </w:p>
    <w:p w14:paraId="16C4BA0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0.347</w:t>
      </w:r>
    </w:p>
    <w:p w14:paraId="14223A26" w14:textId="77777777" w:rsidR="007E25C6" w:rsidRDefault="007E25C6" w:rsidP="007E25C6">
      <w:pPr>
        <w:pStyle w:val="berschrift4"/>
      </w:pPr>
      <w:bookmarkStart w:id="98" w:name="group-means-of-2-and-10-months-old-male-"/>
      <w:bookmarkEnd w:id="98"/>
      <w:r>
        <w:t>Group means of 2- and 10-month-old male animals</w:t>
      </w:r>
    </w:p>
    <w:p w14:paraId="001D8AD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2-month      3.44            3.08     3.8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10-month     4.50            4.11     4.9</w:t>
      </w:r>
    </w:p>
    <w:p w14:paraId="08641514" w14:textId="77777777" w:rsidR="007E25C6" w:rsidRDefault="007E25C6" w:rsidP="007E25C6">
      <w:pPr>
        <w:pStyle w:val="berschrift3"/>
      </w:pPr>
      <w:bookmarkStart w:id="99" w:name="sex-pfc"/>
      <w:bookmarkEnd w:id="99"/>
      <w:r>
        <w:t>Sex PFC</w:t>
      </w:r>
    </w:p>
    <w:p w14:paraId="028951E0" w14:textId="77777777" w:rsidR="007E25C6" w:rsidRPr="007B7171" w:rsidRDefault="007E25C6" w:rsidP="007E25C6">
      <w:r>
        <w:t>Interaction between genotype and sex is evaluated in a paired design (difference between +/+ and +/- littermate pairs), the sex effect in this design is equivalent to gene-sex interaction.</w:t>
      </w:r>
      <w:r>
        <w:br/>
        <w:t>The genotype effect is evaluated separately in ten-month-old female littermate pairs (equivalent to a paired t-test)</w:t>
      </w:r>
      <w:proofErr w:type="gramStart"/>
      <w:r>
        <w:t>,</w:t>
      </w:r>
      <w:proofErr w:type="gramEnd"/>
      <w:r>
        <w:t xml:space="preserve"> intercept is equivalent to genotype effect.</w:t>
      </w:r>
      <w:r w:rsidRPr="007B7171">
        <w:t xml:space="preserve"> </w:t>
      </w:r>
      <w:r>
        <w:br/>
        <w:t>Sex effect is evaluated in all animals, irrespective of genotype.</w:t>
      </w:r>
    </w:p>
    <w:p w14:paraId="6916A34E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2652"/>
        <w:gridCol w:w="2460"/>
        <w:gridCol w:w="2077"/>
        <w:gridCol w:w="1305"/>
      </w:tblGrid>
      <w:tr w:rsidR="007E25C6" w:rsidRPr="007E25C6" w14:paraId="3C67B1C1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3C6F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52E0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387C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CB0D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8EFE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7D518A10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</w:tcBorders>
            <w:vAlign w:val="center"/>
          </w:tcPr>
          <w:p w14:paraId="711B0E3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27" w:type="pct"/>
            <w:tcBorders>
              <w:top w:val="single" w:sz="4" w:space="0" w:color="auto"/>
            </w:tcBorders>
            <w:vAlign w:val="center"/>
          </w:tcPr>
          <w:p w14:paraId="35FDD47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10</w:t>
            </w:r>
          </w:p>
        </w:tc>
        <w:tc>
          <w:tcPr>
            <w:tcW w:w="1231" w:type="pct"/>
            <w:tcBorders>
              <w:top w:val="single" w:sz="4" w:space="0" w:color="auto"/>
            </w:tcBorders>
            <w:vAlign w:val="center"/>
          </w:tcPr>
          <w:p w14:paraId="65CC836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39" w:type="pct"/>
            <w:tcBorders>
              <w:top w:val="single" w:sz="4" w:space="0" w:color="auto"/>
            </w:tcBorders>
            <w:vAlign w:val="center"/>
          </w:tcPr>
          <w:p w14:paraId="71DA5D7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53" w:type="pct"/>
            <w:tcBorders>
              <w:top w:val="single" w:sz="4" w:space="0" w:color="auto"/>
            </w:tcBorders>
            <w:vAlign w:val="center"/>
          </w:tcPr>
          <w:p w14:paraId="61405D8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  <w:tr w:rsidR="007E25C6" w:rsidRPr="007E25C6" w14:paraId="53AF3642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3C2A8F9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Female</w:t>
            </w:r>
          </w:p>
        </w:tc>
        <w:tc>
          <w:tcPr>
            <w:tcW w:w="1327" w:type="pct"/>
            <w:vAlign w:val="center"/>
          </w:tcPr>
          <w:p w14:paraId="47D3261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31" w:type="pct"/>
            <w:vAlign w:val="center"/>
          </w:tcPr>
          <w:p w14:paraId="0A6812F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14:paraId="55ACA82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53" w:type="pct"/>
            <w:vAlign w:val="center"/>
          </w:tcPr>
          <w:p w14:paraId="5BBBEE3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03C1603E" w14:textId="77777777" w:rsidR="007E25C6" w:rsidRDefault="007E25C6" w:rsidP="00F752DB">
      <w:pPr>
        <w:pStyle w:val="berschrift4"/>
        <w:pageBreakBefore/>
      </w:pPr>
      <w:bookmarkStart w:id="100" w:name="test-of-gene-sex-interaction"/>
      <w:bookmarkEnd w:id="100"/>
      <w:r>
        <w:lastRenderedPageBreak/>
        <w:t>Test of gene-sex interaction</w:t>
      </w:r>
    </w:p>
    <w:p w14:paraId="2C95CAF8" w14:textId="77777777" w:rsidR="007E25C6" w:rsidRPr="00612C36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12C36">
        <w:rPr>
          <w:rFonts w:ascii="Consolas" w:hAnsi="Consolas"/>
          <w:sz w:val="22"/>
          <w:shd w:val="clear" w:color="auto" w:fill="F8F8F8"/>
        </w:rPr>
        <w:t>Analysis of Variance Table</w:t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  <w:shd w:val="clear" w:color="auto" w:fill="F8F8F8"/>
        </w:rPr>
        <w:t>Response: RCR</w:t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  <w:shd w:val="clear" w:color="auto" w:fill="F8F8F8"/>
        </w:rPr>
        <w:t xml:space="preserve">          </w:t>
      </w:r>
      <w:proofErr w:type="spellStart"/>
      <w:r w:rsidRPr="00612C36">
        <w:rPr>
          <w:rFonts w:ascii="Consolas" w:hAnsi="Consolas"/>
          <w:sz w:val="22"/>
          <w:shd w:val="clear" w:color="auto" w:fill="F8F8F8"/>
        </w:rPr>
        <w:t>Df</w:t>
      </w:r>
      <w:proofErr w:type="spellEnd"/>
      <w:r w:rsidRPr="00612C36">
        <w:rPr>
          <w:rFonts w:ascii="Consolas" w:hAnsi="Consolas"/>
          <w:sz w:val="22"/>
          <w:shd w:val="clear" w:color="auto" w:fill="F8F8F8"/>
        </w:rPr>
        <w:t xml:space="preserve"> Sum </w:t>
      </w:r>
      <w:proofErr w:type="spellStart"/>
      <w:r w:rsidRPr="00612C36">
        <w:rPr>
          <w:rFonts w:ascii="Consolas" w:hAnsi="Consolas"/>
          <w:sz w:val="22"/>
          <w:shd w:val="clear" w:color="auto" w:fill="F8F8F8"/>
        </w:rPr>
        <w:t>Sq</w:t>
      </w:r>
      <w:proofErr w:type="spellEnd"/>
      <w:r w:rsidRPr="00612C36">
        <w:rPr>
          <w:rFonts w:ascii="Consolas" w:hAnsi="Consolas"/>
          <w:sz w:val="22"/>
          <w:shd w:val="clear" w:color="auto" w:fill="F8F8F8"/>
        </w:rPr>
        <w:t xml:space="preserve"> Mean </w:t>
      </w:r>
      <w:proofErr w:type="spellStart"/>
      <w:r w:rsidRPr="00612C36">
        <w:rPr>
          <w:rFonts w:ascii="Consolas" w:hAnsi="Consolas"/>
          <w:sz w:val="22"/>
          <w:shd w:val="clear" w:color="auto" w:fill="F8F8F8"/>
        </w:rPr>
        <w:t>Sq</w:t>
      </w:r>
      <w:proofErr w:type="spellEnd"/>
      <w:r w:rsidRPr="00612C36">
        <w:rPr>
          <w:rFonts w:ascii="Consolas" w:hAnsi="Consolas"/>
          <w:sz w:val="22"/>
          <w:shd w:val="clear" w:color="auto" w:fill="F8F8F8"/>
        </w:rPr>
        <w:t xml:space="preserve"> F </w:t>
      </w:r>
      <w:proofErr w:type="gramStart"/>
      <w:r w:rsidRPr="00612C36">
        <w:rPr>
          <w:rFonts w:ascii="Consolas" w:hAnsi="Consolas"/>
          <w:sz w:val="22"/>
          <w:shd w:val="clear" w:color="auto" w:fill="F8F8F8"/>
        </w:rPr>
        <w:t xml:space="preserve">value  </w:t>
      </w:r>
      <w:proofErr w:type="spellStart"/>
      <w:r w:rsidRPr="00612C36">
        <w:rPr>
          <w:rFonts w:ascii="Consolas" w:hAnsi="Consolas"/>
          <w:sz w:val="22"/>
          <w:shd w:val="clear" w:color="auto" w:fill="F8F8F8"/>
        </w:rPr>
        <w:t>Pr</w:t>
      </w:r>
      <w:proofErr w:type="spellEnd"/>
      <w:proofErr w:type="gramEnd"/>
      <w:r w:rsidRPr="00612C36">
        <w:rPr>
          <w:rFonts w:ascii="Consolas" w:hAnsi="Consolas"/>
          <w:sz w:val="22"/>
          <w:shd w:val="clear" w:color="auto" w:fill="F8F8F8"/>
        </w:rPr>
        <w:t>(&gt;F)</w:t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  <w:shd w:val="clear" w:color="auto" w:fill="F8F8F8"/>
        </w:rPr>
        <w:t>Sex        1 2.3401 2.34013  4.1383 0.06132</w:t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  <w:shd w:val="clear" w:color="auto" w:fill="F8F8F8"/>
        </w:rPr>
        <w:t xml:space="preserve">Residuals 14 7.9167 0.56548                </w:t>
      </w:r>
    </w:p>
    <w:p w14:paraId="09985886" w14:textId="77777777" w:rsidR="007E25C6" w:rsidRPr="00612C36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12C36">
        <w:rPr>
          <w:rFonts w:ascii="Consolas" w:hAnsi="Consolas"/>
          <w:sz w:val="22"/>
          <w:shd w:val="clear" w:color="auto" w:fill="F8F8F8"/>
        </w:rPr>
        <w:t>R-squared = 0.228</w:t>
      </w:r>
    </w:p>
    <w:p w14:paraId="3488CAA5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2652"/>
        <w:gridCol w:w="2460"/>
        <w:gridCol w:w="2077"/>
        <w:gridCol w:w="1305"/>
      </w:tblGrid>
      <w:tr w:rsidR="007E25C6" w:rsidRPr="007E25C6" w14:paraId="5F021BDF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2FE1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ADCF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C18D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1EEF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91AB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34D6A206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6EF4187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Female</w:t>
            </w:r>
          </w:p>
        </w:tc>
        <w:tc>
          <w:tcPr>
            <w:tcW w:w="1327" w:type="pct"/>
            <w:vAlign w:val="center"/>
          </w:tcPr>
          <w:p w14:paraId="255C9BD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10</w:t>
            </w:r>
          </w:p>
        </w:tc>
        <w:tc>
          <w:tcPr>
            <w:tcW w:w="1231" w:type="pct"/>
            <w:vAlign w:val="center"/>
          </w:tcPr>
          <w:p w14:paraId="6CD3BA4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39" w:type="pct"/>
            <w:vAlign w:val="center"/>
          </w:tcPr>
          <w:p w14:paraId="119D5B6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653" w:type="pct"/>
            <w:vAlign w:val="center"/>
          </w:tcPr>
          <w:p w14:paraId="5CC9628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2912A21D" w14:textId="77777777" w:rsidR="007E25C6" w:rsidRDefault="007E25C6" w:rsidP="007E25C6">
      <w:pPr>
        <w:pStyle w:val="berschrift4"/>
      </w:pPr>
      <w:r>
        <w:t>Test of genotype main effect in 10-month-old female animals</w:t>
      </w:r>
    </w:p>
    <w:p w14:paraId="4AE1F585" w14:textId="77777777" w:rsidR="007E25C6" w:rsidRPr="00612C36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12C36">
        <w:rPr>
          <w:rFonts w:ascii="Consolas" w:hAnsi="Consolas"/>
          <w:sz w:val="22"/>
          <w:shd w:val="clear" w:color="auto" w:fill="F8F8F8"/>
        </w:rPr>
        <w:t xml:space="preserve">            Estimate Std. Error t value </w:t>
      </w:r>
      <w:proofErr w:type="spellStart"/>
      <w:proofErr w:type="gramStart"/>
      <w:r w:rsidRPr="00612C36">
        <w:rPr>
          <w:rFonts w:ascii="Consolas" w:hAnsi="Consolas"/>
          <w:sz w:val="22"/>
          <w:shd w:val="clear" w:color="auto" w:fill="F8F8F8"/>
        </w:rPr>
        <w:t>Pr</w:t>
      </w:r>
      <w:proofErr w:type="spellEnd"/>
      <w:r w:rsidRPr="00612C36">
        <w:rPr>
          <w:rFonts w:ascii="Consolas" w:hAnsi="Consolas"/>
          <w:sz w:val="22"/>
          <w:shd w:val="clear" w:color="auto" w:fill="F8F8F8"/>
        </w:rPr>
        <w:t>(</w:t>
      </w:r>
      <w:proofErr w:type="gramEnd"/>
      <w:r w:rsidRPr="00612C36">
        <w:rPr>
          <w:rFonts w:ascii="Consolas" w:hAnsi="Consolas"/>
          <w:sz w:val="22"/>
          <w:shd w:val="clear" w:color="auto" w:fill="F8F8F8"/>
        </w:rPr>
        <w:t>&gt;|t|)</w:t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  <w:shd w:val="clear" w:color="auto" w:fill="F8F8F8"/>
        </w:rPr>
        <w:t>(Intercept)   -0.312      0.369  -0.845    0.426</w:t>
      </w:r>
    </w:p>
    <w:p w14:paraId="5994D7FD" w14:textId="77777777" w:rsidR="007E25C6" w:rsidRPr="00612C36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12C36">
        <w:rPr>
          <w:rFonts w:ascii="Consolas" w:hAnsi="Consolas"/>
          <w:sz w:val="22"/>
          <w:shd w:val="clear" w:color="auto" w:fill="F8F8F8"/>
        </w:rPr>
        <w:t>R-squared = 0</w:t>
      </w:r>
    </w:p>
    <w:p w14:paraId="3E2EFB99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2652"/>
        <w:gridCol w:w="2460"/>
        <w:gridCol w:w="2077"/>
        <w:gridCol w:w="1305"/>
      </w:tblGrid>
      <w:tr w:rsidR="007E25C6" w:rsidRPr="007E25C6" w14:paraId="2757C48A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6EBA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A718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2336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B4E8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FCBB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4D6707A1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nil"/>
            </w:tcBorders>
            <w:vAlign w:val="center"/>
          </w:tcPr>
          <w:p w14:paraId="6D1BA26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27" w:type="pct"/>
            <w:tcBorders>
              <w:top w:val="single" w:sz="4" w:space="0" w:color="auto"/>
              <w:bottom w:val="nil"/>
            </w:tcBorders>
            <w:vAlign w:val="center"/>
          </w:tcPr>
          <w:p w14:paraId="5832DD3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10</w:t>
            </w:r>
          </w:p>
        </w:tc>
        <w:tc>
          <w:tcPr>
            <w:tcW w:w="1231" w:type="pct"/>
            <w:tcBorders>
              <w:top w:val="single" w:sz="4" w:space="0" w:color="auto"/>
              <w:bottom w:val="nil"/>
            </w:tcBorders>
            <w:vAlign w:val="center"/>
          </w:tcPr>
          <w:p w14:paraId="325DEBB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39" w:type="pct"/>
            <w:tcBorders>
              <w:top w:val="single" w:sz="4" w:space="0" w:color="auto"/>
              <w:bottom w:val="nil"/>
            </w:tcBorders>
            <w:vAlign w:val="center"/>
          </w:tcPr>
          <w:p w14:paraId="58297A3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53" w:type="pct"/>
            <w:tcBorders>
              <w:top w:val="single" w:sz="4" w:space="0" w:color="auto"/>
              <w:bottom w:val="nil"/>
            </w:tcBorders>
            <w:vAlign w:val="center"/>
          </w:tcPr>
          <w:p w14:paraId="4A417D0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  <w:tr w:rsidR="007E25C6" w:rsidRPr="007E25C6" w14:paraId="718C24B3" w14:textId="77777777" w:rsidTr="005A217B">
        <w:trPr>
          <w:trHeight w:val="283"/>
        </w:trPr>
        <w:tc>
          <w:tcPr>
            <w:tcW w:w="750" w:type="pct"/>
            <w:tcBorders>
              <w:top w:val="nil"/>
            </w:tcBorders>
            <w:vAlign w:val="center"/>
          </w:tcPr>
          <w:p w14:paraId="049C964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27" w:type="pct"/>
            <w:tcBorders>
              <w:top w:val="nil"/>
            </w:tcBorders>
            <w:vAlign w:val="center"/>
          </w:tcPr>
          <w:p w14:paraId="063D5BF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31" w:type="pct"/>
            <w:tcBorders>
              <w:top w:val="nil"/>
            </w:tcBorders>
            <w:vAlign w:val="center"/>
          </w:tcPr>
          <w:p w14:paraId="7AFDBB1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nil"/>
            </w:tcBorders>
            <w:vAlign w:val="center"/>
          </w:tcPr>
          <w:p w14:paraId="7300441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53" w:type="pct"/>
            <w:tcBorders>
              <w:top w:val="nil"/>
            </w:tcBorders>
            <w:vAlign w:val="center"/>
          </w:tcPr>
          <w:p w14:paraId="6C4015A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  <w:tr w:rsidR="007E25C6" w:rsidRPr="007E25C6" w14:paraId="71C8389F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2868D04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Female</w:t>
            </w:r>
          </w:p>
        </w:tc>
        <w:tc>
          <w:tcPr>
            <w:tcW w:w="1327" w:type="pct"/>
            <w:vAlign w:val="center"/>
          </w:tcPr>
          <w:p w14:paraId="580BFBC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31" w:type="pct"/>
            <w:vAlign w:val="center"/>
          </w:tcPr>
          <w:p w14:paraId="5EC5F68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14:paraId="6B8F639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</w:t>
            </w:r>
          </w:p>
        </w:tc>
        <w:tc>
          <w:tcPr>
            <w:tcW w:w="653" w:type="pct"/>
            <w:vAlign w:val="center"/>
          </w:tcPr>
          <w:p w14:paraId="76ECB42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  <w:tr w:rsidR="007E25C6" w:rsidRPr="007E25C6" w14:paraId="4FC58FF2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293120B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27" w:type="pct"/>
            <w:vAlign w:val="center"/>
          </w:tcPr>
          <w:p w14:paraId="5CC147E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31" w:type="pct"/>
            <w:vAlign w:val="center"/>
          </w:tcPr>
          <w:p w14:paraId="7DEF411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14:paraId="5EA07AE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+/-</w:t>
            </w:r>
          </w:p>
        </w:tc>
        <w:tc>
          <w:tcPr>
            <w:tcW w:w="653" w:type="pct"/>
            <w:vAlign w:val="center"/>
          </w:tcPr>
          <w:p w14:paraId="4D97B34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693018FE" w14:textId="77777777" w:rsidR="007E25C6" w:rsidRPr="007E25C6" w:rsidRDefault="007E25C6" w:rsidP="007E25C6">
      <w:pPr>
        <w:pStyle w:val="berschrift4"/>
      </w:pPr>
      <w:r w:rsidRPr="007E25C6">
        <w:t>Test of sex effect in 10 months old animals</w:t>
      </w:r>
    </w:p>
    <w:p w14:paraId="753BBF8E" w14:textId="77777777" w:rsidR="007E25C6" w:rsidRPr="00652589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52589">
        <w:rPr>
          <w:rFonts w:ascii="Consolas" w:hAnsi="Consolas"/>
          <w:sz w:val="22"/>
          <w:shd w:val="clear" w:color="auto" w:fill="F8F8F8"/>
        </w:rPr>
        <w:t>Analysis of Variance Table</w:t>
      </w:r>
      <w:r w:rsidRPr="00652589">
        <w:rPr>
          <w:rFonts w:ascii="Consolas" w:hAnsi="Consolas"/>
          <w:sz w:val="22"/>
        </w:rPr>
        <w:br/>
      </w:r>
      <w:r w:rsidRPr="00652589">
        <w:rPr>
          <w:rFonts w:ascii="Consolas" w:hAnsi="Consolas"/>
          <w:sz w:val="22"/>
        </w:rPr>
        <w:br/>
      </w:r>
      <w:r w:rsidRPr="00652589">
        <w:rPr>
          <w:rFonts w:ascii="Consolas" w:hAnsi="Consolas"/>
          <w:sz w:val="22"/>
          <w:shd w:val="clear" w:color="auto" w:fill="F8F8F8"/>
        </w:rPr>
        <w:t>Response: RCR</w:t>
      </w:r>
      <w:r w:rsidRPr="00652589">
        <w:rPr>
          <w:rFonts w:ascii="Consolas" w:hAnsi="Consolas"/>
          <w:sz w:val="22"/>
        </w:rPr>
        <w:br/>
      </w:r>
      <w:r w:rsidRPr="00652589">
        <w:rPr>
          <w:rFonts w:ascii="Consolas" w:hAnsi="Consolas"/>
          <w:sz w:val="22"/>
          <w:shd w:val="clear" w:color="auto" w:fill="F8F8F8"/>
        </w:rPr>
        <w:t xml:space="preserve">          </w:t>
      </w:r>
      <w:proofErr w:type="spellStart"/>
      <w:r w:rsidRPr="00652589">
        <w:rPr>
          <w:rFonts w:ascii="Consolas" w:hAnsi="Consolas"/>
          <w:sz w:val="22"/>
          <w:shd w:val="clear" w:color="auto" w:fill="F8F8F8"/>
        </w:rPr>
        <w:t>Df</w:t>
      </w:r>
      <w:proofErr w:type="spellEnd"/>
      <w:r w:rsidRPr="00652589">
        <w:rPr>
          <w:rFonts w:ascii="Consolas" w:hAnsi="Consolas"/>
          <w:sz w:val="22"/>
          <w:shd w:val="clear" w:color="auto" w:fill="F8F8F8"/>
        </w:rPr>
        <w:t xml:space="preserve"> Sum </w:t>
      </w:r>
      <w:proofErr w:type="spellStart"/>
      <w:r w:rsidRPr="00652589">
        <w:rPr>
          <w:rFonts w:ascii="Consolas" w:hAnsi="Consolas"/>
          <w:sz w:val="22"/>
          <w:shd w:val="clear" w:color="auto" w:fill="F8F8F8"/>
        </w:rPr>
        <w:t>Sq</w:t>
      </w:r>
      <w:proofErr w:type="spellEnd"/>
      <w:r w:rsidRPr="00652589">
        <w:rPr>
          <w:rFonts w:ascii="Consolas" w:hAnsi="Consolas"/>
          <w:sz w:val="22"/>
          <w:shd w:val="clear" w:color="auto" w:fill="F8F8F8"/>
        </w:rPr>
        <w:t xml:space="preserve"> Mean </w:t>
      </w:r>
      <w:proofErr w:type="spellStart"/>
      <w:r w:rsidRPr="00652589">
        <w:rPr>
          <w:rFonts w:ascii="Consolas" w:hAnsi="Consolas"/>
          <w:sz w:val="22"/>
          <w:shd w:val="clear" w:color="auto" w:fill="F8F8F8"/>
        </w:rPr>
        <w:t>Sq</w:t>
      </w:r>
      <w:proofErr w:type="spellEnd"/>
      <w:r w:rsidRPr="00652589">
        <w:rPr>
          <w:rFonts w:ascii="Consolas" w:hAnsi="Consolas"/>
          <w:sz w:val="22"/>
          <w:shd w:val="clear" w:color="auto" w:fill="F8F8F8"/>
        </w:rPr>
        <w:t xml:space="preserve"> F value </w:t>
      </w:r>
      <w:proofErr w:type="spellStart"/>
      <w:proofErr w:type="gramStart"/>
      <w:r w:rsidRPr="00652589">
        <w:rPr>
          <w:rFonts w:ascii="Consolas" w:hAnsi="Consolas"/>
          <w:sz w:val="22"/>
          <w:shd w:val="clear" w:color="auto" w:fill="F8F8F8"/>
        </w:rPr>
        <w:t>Pr</w:t>
      </w:r>
      <w:proofErr w:type="spellEnd"/>
      <w:r w:rsidRPr="00652589">
        <w:rPr>
          <w:rFonts w:ascii="Consolas" w:hAnsi="Consolas"/>
          <w:sz w:val="22"/>
          <w:shd w:val="clear" w:color="auto" w:fill="F8F8F8"/>
        </w:rPr>
        <w:t>(</w:t>
      </w:r>
      <w:proofErr w:type="gramEnd"/>
      <w:r w:rsidRPr="00652589">
        <w:rPr>
          <w:rFonts w:ascii="Consolas" w:hAnsi="Consolas"/>
          <w:sz w:val="22"/>
          <w:shd w:val="clear" w:color="auto" w:fill="F8F8F8"/>
        </w:rPr>
        <w:t>&gt;F)</w:t>
      </w:r>
      <w:r w:rsidRPr="00652589">
        <w:rPr>
          <w:rFonts w:ascii="Consolas" w:hAnsi="Consolas"/>
          <w:sz w:val="22"/>
        </w:rPr>
        <w:br/>
      </w:r>
      <w:r w:rsidRPr="00652589">
        <w:rPr>
          <w:rFonts w:ascii="Consolas" w:hAnsi="Consolas"/>
          <w:sz w:val="22"/>
          <w:shd w:val="clear" w:color="auto" w:fill="F8F8F8"/>
        </w:rPr>
        <w:t>Sex        1 0.3018 0.30184  0.9524 0.3369</w:t>
      </w:r>
      <w:r w:rsidRPr="00652589">
        <w:rPr>
          <w:rFonts w:ascii="Consolas" w:hAnsi="Consolas"/>
          <w:sz w:val="22"/>
        </w:rPr>
        <w:br/>
      </w:r>
      <w:r w:rsidRPr="00652589">
        <w:rPr>
          <w:rFonts w:ascii="Consolas" w:hAnsi="Consolas"/>
          <w:sz w:val="22"/>
          <w:shd w:val="clear" w:color="auto" w:fill="F8F8F8"/>
        </w:rPr>
        <w:t xml:space="preserve">Residuals 30 9.5075 0.31692               </w:t>
      </w:r>
    </w:p>
    <w:p w14:paraId="1030B163" w14:textId="77777777" w:rsidR="007E25C6" w:rsidRPr="00652589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52589">
        <w:rPr>
          <w:rFonts w:ascii="Consolas" w:hAnsi="Consolas"/>
          <w:sz w:val="22"/>
          <w:shd w:val="clear" w:color="auto" w:fill="F8F8F8"/>
        </w:rPr>
        <w:t>R-squared = 0.0308</w:t>
      </w:r>
    </w:p>
    <w:p w14:paraId="3711CDC0" w14:textId="77777777" w:rsidR="007E25C6" w:rsidRPr="007E25C6" w:rsidRDefault="007E25C6" w:rsidP="007E25C6">
      <w:pPr>
        <w:pStyle w:val="berschrift4"/>
      </w:pPr>
      <w:r w:rsidRPr="007E25C6">
        <w:t>Overall mean in 10 months old female animals</w:t>
      </w:r>
    </w:p>
    <w:p w14:paraId="410F0DBA" w14:textId="77777777" w:rsidR="007E25C6" w:rsidRPr="00652589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52589">
        <w:rPr>
          <w:rFonts w:ascii="Consolas" w:hAnsi="Consolas"/>
          <w:sz w:val="22"/>
          <w:shd w:val="clear" w:color="auto" w:fill="F8F8F8"/>
        </w:rPr>
        <w:t xml:space="preserve">       Mean     CI: [0.025</w:t>
      </w:r>
      <w:proofErr w:type="gramStart"/>
      <w:r w:rsidRPr="00652589">
        <w:rPr>
          <w:rFonts w:ascii="Consolas" w:hAnsi="Consolas"/>
          <w:sz w:val="22"/>
          <w:shd w:val="clear" w:color="auto" w:fill="F8F8F8"/>
        </w:rPr>
        <w:t>,  0.975</w:t>
      </w:r>
      <w:proofErr w:type="gramEnd"/>
      <w:r w:rsidRPr="00652589">
        <w:rPr>
          <w:rFonts w:ascii="Consolas" w:hAnsi="Consolas"/>
          <w:sz w:val="22"/>
          <w:shd w:val="clear" w:color="auto" w:fill="F8F8F8"/>
        </w:rPr>
        <w:t>]</w:t>
      </w:r>
      <w:r w:rsidRPr="00652589">
        <w:rPr>
          <w:rFonts w:ascii="Consolas" w:hAnsi="Consolas"/>
          <w:sz w:val="22"/>
        </w:rPr>
        <w:br/>
      </w:r>
      <w:r w:rsidRPr="00652589">
        <w:rPr>
          <w:rFonts w:ascii="Consolas" w:hAnsi="Consolas"/>
          <w:sz w:val="22"/>
          <w:shd w:val="clear" w:color="auto" w:fill="F8F8F8"/>
        </w:rPr>
        <w:t>All    4.32            3.94    4.69</w:t>
      </w:r>
    </w:p>
    <w:p w14:paraId="798E5D47" w14:textId="77777777" w:rsidR="007E25C6" w:rsidRDefault="007E25C6" w:rsidP="007E25C6">
      <w:pPr>
        <w:pStyle w:val="berschrift3"/>
      </w:pPr>
      <w:bookmarkStart w:id="101" w:name="sex-hc"/>
      <w:bookmarkEnd w:id="101"/>
      <w:r>
        <w:t>Sex HC</w:t>
      </w:r>
    </w:p>
    <w:p w14:paraId="659D5C49" w14:textId="77777777" w:rsidR="007E25C6" w:rsidRDefault="007E25C6" w:rsidP="007E25C6">
      <w:r>
        <w:t>Interaction between genotype and sex is evaluated in a paired design (difference between +/+ and +/- littermate pairs), the sex effect in this design is equivalent to gene-sex interaction.</w:t>
      </w:r>
      <w:r>
        <w:br/>
        <w:t>The genotype effect is evaluated separately in ten-month-old female littermate pairs (equivalent to a paired t-test)</w:t>
      </w:r>
      <w:proofErr w:type="gramStart"/>
      <w:r>
        <w:t>,</w:t>
      </w:r>
      <w:proofErr w:type="gramEnd"/>
      <w:r>
        <w:t xml:space="preserve"> intercept is equivalent to genotype effect.</w:t>
      </w:r>
      <w:r>
        <w:br/>
        <w:t>Sex effect is evaluated in all animals, irrespective of genotype.</w:t>
      </w:r>
    </w:p>
    <w:p w14:paraId="60EA4126" w14:textId="77777777" w:rsidR="007E25C6" w:rsidRDefault="007E25C6" w:rsidP="007E25C6">
      <w:pPr>
        <w:pStyle w:val="berschrift4"/>
      </w:pPr>
      <w:r>
        <w:lastRenderedPageBreak/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2652"/>
        <w:gridCol w:w="2460"/>
        <w:gridCol w:w="2077"/>
        <w:gridCol w:w="1305"/>
      </w:tblGrid>
      <w:tr w:rsidR="007E25C6" w:rsidRPr="007E25C6" w14:paraId="38552D79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2267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AB75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9489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2D8F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97AB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18F52C00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</w:tcBorders>
            <w:vAlign w:val="center"/>
          </w:tcPr>
          <w:p w14:paraId="36BE4BE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327" w:type="pct"/>
            <w:tcBorders>
              <w:top w:val="single" w:sz="4" w:space="0" w:color="auto"/>
            </w:tcBorders>
            <w:vAlign w:val="center"/>
          </w:tcPr>
          <w:p w14:paraId="3D71D72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10</w:t>
            </w:r>
          </w:p>
        </w:tc>
        <w:tc>
          <w:tcPr>
            <w:tcW w:w="1231" w:type="pct"/>
            <w:tcBorders>
              <w:top w:val="single" w:sz="4" w:space="0" w:color="auto"/>
            </w:tcBorders>
            <w:vAlign w:val="center"/>
          </w:tcPr>
          <w:p w14:paraId="5358840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39" w:type="pct"/>
            <w:tcBorders>
              <w:top w:val="single" w:sz="4" w:space="0" w:color="auto"/>
            </w:tcBorders>
            <w:vAlign w:val="center"/>
          </w:tcPr>
          <w:p w14:paraId="05CEFB7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653" w:type="pct"/>
            <w:tcBorders>
              <w:top w:val="single" w:sz="4" w:space="0" w:color="auto"/>
            </w:tcBorders>
            <w:vAlign w:val="center"/>
          </w:tcPr>
          <w:p w14:paraId="7091805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7</w:t>
            </w:r>
          </w:p>
        </w:tc>
      </w:tr>
      <w:tr w:rsidR="007E25C6" w:rsidRPr="007E25C6" w14:paraId="7F3B2F0F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10A5BDD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Female</w:t>
            </w:r>
          </w:p>
        </w:tc>
        <w:tc>
          <w:tcPr>
            <w:tcW w:w="1327" w:type="pct"/>
            <w:vAlign w:val="center"/>
          </w:tcPr>
          <w:p w14:paraId="4171942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231" w:type="pct"/>
            <w:vAlign w:val="center"/>
          </w:tcPr>
          <w:p w14:paraId="3D4DD0A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14:paraId="6D4B1FE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 - +/-</w:t>
            </w:r>
          </w:p>
        </w:tc>
        <w:tc>
          <w:tcPr>
            <w:tcW w:w="653" w:type="pct"/>
            <w:vAlign w:val="center"/>
          </w:tcPr>
          <w:p w14:paraId="76142E2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7</w:t>
            </w:r>
          </w:p>
        </w:tc>
      </w:tr>
    </w:tbl>
    <w:p w14:paraId="1C8948C3" w14:textId="77777777" w:rsidR="007E25C6" w:rsidRDefault="007E25C6" w:rsidP="007E25C6">
      <w:pPr>
        <w:pStyle w:val="berschrift4"/>
      </w:pPr>
      <w:bookmarkStart w:id="102" w:name="test-of-gene-sex-interaction-1"/>
      <w:bookmarkEnd w:id="102"/>
      <w:r>
        <w:t>Test of gene-sex interaction</w:t>
      </w:r>
    </w:p>
    <w:p w14:paraId="59B9337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Sex        1 0.85616 0.85616  3.8069 0.07478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12 2.69876 0.22490                </w:t>
      </w:r>
    </w:p>
    <w:p w14:paraId="30F9034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0.241</w:t>
      </w:r>
    </w:p>
    <w:p w14:paraId="5C005FFC" w14:textId="77777777" w:rsidR="007E25C6" w:rsidRDefault="007E25C6" w:rsidP="007E25C6">
      <w:pPr>
        <w:pStyle w:val="berschrift4"/>
      </w:pPr>
      <w:bookmarkStart w:id="103" w:name="test-of-genotype-main-effect-in-10-month"/>
      <w:bookmarkEnd w:id="103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2652"/>
        <w:gridCol w:w="2460"/>
        <w:gridCol w:w="2077"/>
        <w:gridCol w:w="1305"/>
      </w:tblGrid>
      <w:tr w:rsidR="007E25C6" w:rsidRPr="007E25C6" w14:paraId="7AB34F42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F3D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8755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9F91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5146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CD7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4BE90DA6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4BF49E1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Female</w:t>
            </w:r>
          </w:p>
        </w:tc>
        <w:tc>
          <w:tcPr>
            <w:tcW w:w="1327" w:type="pct"/>
            <w:vAlign w:val="center"/>
          </w:tcPr>
          <w:p w14:paraId="0261059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10</w:t>
            </w:r>
          </w:p>
        </w:tc>
        <w:tc>
          <w:tcPr>
            <w:tcW w:w="1231" w:type="pct"/>
            <w:vAlign w:val="center"/>
          </w:tcPr>
          <w:p w14:paraId="5F1F23C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39" w:type="pct"/>
            <w:vAlign w:val="center"/>
          </w:tcPr>
          <w:p w14:paraId="48AD5C0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53" w:type="pct"/>
            <w:vAlign w:val="center"/>
          </w:tcPr>
          <w:p w14:paraId="3DB10A6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7</w:t>
            </w:r>
          </w:p>
        </w:tc>
      </w:tr>
    </w:tbl>
    <w:p w14:paraId="46BD794A" w14:textId="77777777" w:rsidR="007E25C6" w:rsidRDefault="007E25C6" w:rsidP="007E25C6">
      <w:pPr>
        <w:pStyle w:val="berschrift4"/>
      </w:pPr>
      <w:r>
        <w:t>Test of genotype main effect in 10-month-old female animals</w:t>
      </w:r>
    </w:p>
    <w:p w14:paraId="6DE2D98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-0.27      0.134   -2.01   0.0909</w:t>
      </w:r>
    </w:p>
    <w:p w14:paraId="32BF30F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BC61406" w14:textId="77777777" w:rsidR="007E25C6" w:rsidRDefault="007E25C6" w:rsidP="007E25C6">
      <w:pPr>
        <w:pStyle w:val="berschrift4"/>
      </w:pPr>
      <w:bookmarkStart w:id="104" w:name="test-of-sex-effect-in-10-months-old-anim"/>
      <w:bookmarkEnd w:id="104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2652"/>
        <w:gridCol w:w="2460"/>
        <w:gridCol w:w="2077"/>
        <w:gridCol w:w="1305"/>
      </w:tblGrid>
      <w:tr w:rsidR="007E25C6" w:rsidRPr="007E25C6" w14:paraId="37D0C4E2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B0F0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C927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C33B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9458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C450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7985C894" w14:textId="77777777" w:rsidTr="005A217B">
        <w:trPr>
          <w:trHeight w:val="283"/>
        </w:trPr>
        <w:tc>
          <w:tcPr>
            <w:tcW w:w="750" w:type="pct"/>
            <w:tcBorders>
              <w:top w:val="single" w:sz="4" w:space="0" w:color="auto"/>
              <w:bottom w:val="nil"/>
            </w:tcBorders>
            <w:vAlign w:val="center"/>
          </w:tcPr>
          <w:p w14:paraId="5F1DD37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327" w:type="pct"/>
            <w:tcBorders>
              <w:top w:val="single" w:sz="4" w:space="0" w:color="auto"/>
              <w:bottom w:val="nil"/>
            </w:tcBorders>
            <w:vAlign w:val="center"/>
          </w:tcPr>
          <w:p w14:paraId="1645588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10</w:t>
            </w:r>
          </w:p>
        </w:tc>
        <w:tc>
          <w:tcPr>
            <w:tcW w:w="1231" w:type="pct"/>
            <w:tcBorders>
              <w:top w:val="single" w:sz="4" w:space="0" w:color="auto"/>
              <w:bottom w:val="nil"/>
            </w:tcBorders>
            <w:vAlign w:val="center"/>
          </w:tcPr>
          <w:p w14:paraId="7D6177D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39" w:type="pct"/>
            <w:tcBorders>
              <w:top w:val="single" w:sz="4" w:space="0" w:color="auto"/>
              <w:bottom w:val="nil"/>
            </w:tcBorders>
            <w:vAlign w:val="center"/>
          </w:tcPr>
          <w:p w14:paraId="1F3FAD0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53" w:type="pct"/>
            <w:tcBorders>
              <w:top w:val="single" w:sz="4" w:space="0" w:color="auto"/>
              <w:bottom w:val="nil"/>
            </w:tcBorders>
            <w:vAlign w:val="center"/>
          </w:tcPr>
          <w:p w14:paraId="68DCCBD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7</w:t>
            </w:r>
          </w:p>
        </w:tc>
      </w:tr>
      <w:tr w:rsidR="007E25C6" w:rsidRPr="007E25C6" w14:paraId="5ECFA5BA" w14:textId="77777777" w:rsidTr="005A217B">
        <w:trPr>
          <w:trHeight w:val="283"/>
        </w:trPr>
        <w:tc>
          <w:tcPr>
            <w:tcW w:w="750" w:type="pct"/>
            <w:tcBorders>
              <w:top w:val="nil"/>
            </w:tcBorders>
            <w:vAlign w:val="center"/>
          </w:tcPr>
          <w:p w14:paraId="1C6CDA2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27" w:type="pct"/>
            <w:tcBorders>
              <w:top w:val="nil"/>
            </w:tcBorders>
            <w:vAlign w:val="center"/>
          </w:tcPr>
          <w:p w14:paraId="16FA559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231" w:type="pct"/>
            <w:tcBorders>
              <w:top w:val="nil"/>
            </w:tcBorders>
            <w:vAlign w:val="center"/>
          </w:tcPr>
          <w:p w14:paraId="1CB2AE5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nil"/>
            </w:tcBorders>
            <w:vAlign w:val="center"/>
          </w:tcPr>
          <w:p w14:paraId="0DD71EB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53" w:type="pct"/>
            <w:tcBorders>
              <w:top w:val="nil"/>
            </w:tcBorders>
            <w:vAlign w:val="center"/>
          </w:tcPr>
          <w:p w14:paraId="10C1330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  <w:tr w:rsidR="007E25C6" w:rsidRPr="007E25C6" w14:paraId="6FD2CAF8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5F15B90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Female</w:t>
            </w:r>
          </w:p>
        </w:tc>
        <w:tc>
          <w:tcPr>
            <w:tcW w:w="1327" w:type="pct"/>
            <w:vAlign w:val="center"/>
          </w:tcPr>
          <w:p w14:paraId="5F67D69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231" w:type="pct"/>
            <w:vAlign w:val="center"/>
          </w:tcPr>
          <w:p w14:paraId="2DA086F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14:paraId="0267AF3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53" w:type="pct"/>
            <w:vAlign w:val="center"/>
          </w:tcPr>
          <w:p w14:paraId="5EB8BA6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7</w:t>
            </w:r>
          </w:p>
        </w:tc>
      </w:tr>
      <w:tr w:rsidR="007E25C6" w:rsidRPr="007E25C6" w14:paraId="67A6740A" w14:textId="77777777" w:rsidTr="005A217B">
        <w:trPr>
          <w:trHeight w:val="283"/>
        </w:trPr>
        <w:tc>
          <w:tcPr>
            <w:tcW w:w="750" w:type="pct"/>
            <w:vAlign w:val="center"/>
          </w:tcPr>
          <w:p w14:paraId="04C171A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27" w:type="pct"/>
            <w:vAlign w:val="center"/>
          </w:tcPr>
          <w:p w14:paraId="0C30BF6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231" w:type="pct"/>
            <w:vAlign w:val="center"/>
          </w:tcPr>
          <w:p w14:paraId="452B6F5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14:paraId="2E5B3AC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53" w:type="pct"/>
            <w:vAlign w:val="center"/>
          </w:tcPr>
          <w:p w14:paraId="7CEB3D9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7</w:t>
            </w:r>
          </w:p>
        </w:tc>
      </w:tr>
    </w:tbl>
    <w:p w14:paraId="77BE87A9" w14:textId="77777777" w:rsidR="007E25C6" w:rsidRDefault="007E25C6" w:rsidP="007E25C6">
      <w:pPr>
        <w:pStyle w:val="berschrift4"/>
      </w:pPr>
      <w:r>
        <w:t>Test of sex effect in 10 months old animals</w:t>
      </w:r>
    </w:p>
    <w:p w14:paraId="63674B0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RCR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Sex        1 0.1618 0.16185  1.2641 0.2708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27 3.4569 0.12804               </w:t>
      </w:r>
    </w:p>
    <w:p w14:paraId="0CB6A70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0.0447</w:t>
      </w:r>
    </w:p>
    <w:p w14:paraId="5631D28A" w14:textId="77777777" w:rsidR="007E25C6" w:rsidRDefault="007E25C6" w:rsidP="007E25C6">
      <w:pPr>
        <w:pStyle w:val="berschrift4"/>
      </w:pPr>
      <w:bookmarkStart w:id="105" w:name="overall-mean-in-10-months-old-female-ani"/>
      <w:bookmarkEnd w:id="105"/>
      <w:r>
        <w:t>Overall mean in 10-month-old female animals</w:t>
      </w:r>
    </w:p>
    <w:p w14:paraId="5066D7A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4.35            4.21    4.49</w:t>
      </w:r>
    </w:p>
    <w:p w14:paraId="146C854E" w14:textId="77777777" w:rsidR="007E25C6" w:rsidRPr="007E25C6" w:rsidRDefault="007E25C6" w:rsidP="00F752DB">
      <w:pPr>
        <w:pStyle w:val="berschrift2"/>
        <w:pageBreakBefore/>
        <w:rPr>
          <w:sz w:val="28"/>
        </w:rPr>
      </w:pPr>
      <w:bookmarkStart w:id="106" w:name="etc-complex-protein-levels-pfc"/>
      <w:bookmarkEnd w:id="106"/>
      <w:r w:rsidRPr="007E25C6">
        <w:rPr>
          <w:sz w:val="28"/>
        </w:rPr>
        <w:lastRenderedPageBreak/>
        <w:t>ETC complex protein levels PFC</w:t>
      </w:r>
    </w:p>
    <w:p w14:paraId="2242AE12" w14:textId="77777777" w:rsidR="007E25C6" w:rsidRDefault="007E25C6" w:rsidP="007E25C6">
      <w:r>
        <w:t>For all five complexes, 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(n=24), without considering the littermate pairs.</w:t>
      </w:r>
    </w:p>
    <w:p w14:paraId="731CACDF" w14:textId="77777777" w:rsidR="007E25C6" w:rsidRDefault="007E25C6" w:rsidP="007E25C6">
      <w:pPr>
        <w:pStyle w:val="berschrift4"/>
      </w:pPr>
      <w:r>
        <w:t>Experimental Design for test of gene-environment interaction and genotype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1A533EC3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0DA0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9117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0C52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8FDE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072D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0A0F5478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069B745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14CAFB9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4A23468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465534A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4DD1F0C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4</w:t>
            </w:r>
          </w:p>
        </w:tc>
      </w:tr>
      <w:tr w:rsidR="007E25C6" w:rsidRPr="007E25C6" w14:paraId="53F99FA0" w14:textId="77777777" w:rsidTr="005A217B">
        <w:trPr>
          <w:trHeight w:val="57"/>
        </w:trPr>
        <w:tc>
          <w:tcPr>
            <w:tcW w:w="579" w:type="pct"/>
            <w:vAlign w:val="center"/>
          </w:tcPr>
          <w:p w14:paraId="0928465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691EC9F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5D373DE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2B4ECF1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096A743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4</w:t>
            </w:r>
          </w:p>
        </w:tc>
      </w:tr>
      <w:tr w:rsidR="007E25C6" w:rsidRPr="007E25C6" w14:paraId="33D92D5D" w14:textId="77777777" w:rsidTr="005A217B">
        <w:trPr>
          <w:trHeight w:val="57"/>
        </w:trPr>
        <w:tc>
          <w:tcPr>
            <w:tcW w:w="579" w:type="pct"/>
            <w:vAlign w:val="center"/>
          </w:tcPr>
          <w:p w14:paraId="2A6D8CB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47BB851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7FEEC4C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06003AA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51D6ADD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4</w:t>
            </w:r>
          </w:p>
        </w:tc>
      </w:tr>
    </w:tbl>
    <w:p w14:paraId="2DAE0B19" w14:textId="77777777" w:rsidR="007E25C6" w:rsidRDefault="007E25C6" w:rsidP="007E25C6">
      <w:pPr>
        <w:pStyle w:val="berschrift4"/>
      </w:pPr>
      <w:r>
        <w:t>Experimental Design for test of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23A2B960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C8E6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FFA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6890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4C97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1728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27A4550A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34AE4AA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1D73AE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79FB6F8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3DF232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0F8976E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5DADC05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65F2C8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C3C5DA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2E2DB3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400A2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7601FB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69BD52E6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DB7C1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3D88840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93CEF1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71ADC95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33128D2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0186AE1C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F2243E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094DD6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9FE670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FC32A4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D397D3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3DF4B5E5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6D221F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666CF61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D2A9A8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667703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7EBD445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34C500DE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FF2F3A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67AF36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45D7F80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09520C7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2BB408D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</w:tbl>
    <w:p w14:paraId="04BF24C9" w14:textId="77777777" w:rsidR="007E25C6" w:rsidRDefault="007E25C6" w:rsidP="007E25C6">
      <w:pPr>
        <w:pStyle w:val="berschrift3"/>
      </w:pPr>
      <w:bookmarkStart w:id="107" w:name="complex-1"/>
      <w:bookmarkEnd w:id="107"/>
      <w:r>
        <w:t>Complex 1</w:t>
      </w:r>
    </w:p>
    <w:p w14:paraId="33F2E838" w14:textId="77777777" w:rsidR="007E25C6" w:rsidRDefault="007E25C6" w:rsidP="007E25C6">
      <w:pPr>
        <w:pStyle w:val="berschrift4"/>
      </w:pPr>
      <w:bookmarkStart w:id="108" w:name="test-of-gene-environment-interaction-17"/>
      <w:bookmarkEnd w:id="108"/>
      <w:r>
        <w:t>Test of gene-environment interaction</w:t>
      </w:r>
    </w:p>
    <w:p w14:paraId="08C384D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0.05571 0.027857  0.1965  0.825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1.27597 0.141774               </w:t>
      </w:r>
    </w:p>
    <w:p w14:paraId="4FCBCD1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0.0418</w:t>
      </w:r>
    </w:p>
    <w:p w14:paraId="588728BE" w14:textId="77777777" w:rsidR="007E25C6" w:rsidRDefault="007E25C6" w:rsidP="007E25C6">
      <w:pPr>
        <w:pStyle w:val="berschrift4"/>
      </w:pPr>
      <w:bookmarkStart w:id="109" w:name="test-of-genotype-main-effect-15"/>
      <w:bookmarkEnd w:id="109"/>
      <w:r>
        <w:t>Test of genotype main effect</w:t>
      </w:r>
    </w:p>
    <w:p w14:paraId="5432EED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-0.0407        0.1  -0.405    0.693</w:t>
      </w:r>
    </w:p>
    <w:p w14:paraId="41029F6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1CAAFE34" w14:textId="77777777" w:rsidR="007E25C6" w:rsidRDefault="007E25C6" w:rsidP="00F752DB">
      <w:pPr>
        <w:pStyle w:val="berschrift4"/>
        <w:pageBreakBefore/>
      </w:pPr>
      <w:bookmarkStart w:id="110" w:name="test-of-environment-main-effect-15"/>
      <w:bookmarkEnd w:id="110"/>
      <w:r>
        <w:lastRenderedPageBreak/>
        <w:t>Test of environment main effect</w:t>
      </w:r>
    </w:p>
    <w:p w14:paraId="66E6D00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0.28941 0.144705  2.3284 0.1221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1.30512 0.062148               </w:t>
      </w:r>
    </w:p>
    <w:p w14:paraId="3FC887A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0.182</w:t>
      </w:r>
    </w:p>
    <w:p w14:paraId="0B08A7A0" w14:textId="77777777" w:rsidR="007E25C6" w:rsidRDefault="007E25C6" w:rsidP="007E25C6">
      <w:pPr>
        <w:pStyle w:val="berschrift4"/>
      </w:pPr>
      <w:bookmarkStart w:id="111" w:name="overall-mean-12"/>
      <w:bookmarkEnd w:id="111"/>
      <w:r>
        <w:t>Overall mean</w:t>
      </w:r>
    </w:p>
    <w:p w14:paraId="6613611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0.88           0.769   0.992</w:t>
      </w:r>
    </w:p>
    <w:p w14:paraId="107FAF02" w14:textId="77777777" w:rsidR="007E25C6" w:rsidRDefault="007E25C6" w:rsidP="007E25C6">
      <w:pPr>
        <w:pStyle w:val="berschrift3"/>
      </w:pPr>
      <w:bookmarkStart w:id="112" w:name="complex-2"/>
      <w:bookmarkEnd w:id="112"/>
      <w:r>
        <w:t>Complex 2</w:t>
      </w:r>
    </w:p>
    <w:p w14:paraId="0D698D70" w14:textId="77777777" w:rsidR="007E25C6" w:rsidRDefault="007E25C6" w:rsidP="007E25C6">
      <w:pPr>
        <w:pStyle w:val="berschrift4"/>
      </w:pPr>
      <w:bookmarkStart w:id="113" w:name="test-of-gene-environment-interaction-18"/>
      <w:bookmarkEnd w:id="113"/>
      <w:r>
        <w:t>Test of gene-environment interaction</w:t>
      </w:r>
    </w:p>
    <w:p w14:paraId="2563AD8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0.10758 0.053790  1.2051 0.3438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0.40172 0.044635               </w:t>
      </w:r>
    </w:p>
    <w:p w14:paraId="7C04AB1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0.211</w:t>
      </w:r>
    </w:p>
    <w:p w14:paraId="5A259C00" w14:textId="77777777" w:rsidR="007E25C6" w:rsidRDefault="007E25C6" w:rsidP="007E25C6">
      <w:pPr>
        <w:pStyle w:val="berschrift4"/>
      </w:pPr>
      <w:bookmarkStart w:id="114" w:name="test-of-genotype-main-effect-16"/>
      <w:bookmarkEnd w:id="114"/>
      <w:r>
        <w:t>Test of genotype main effect</w:t>
      </w:r>
    </w:p>
    <w:p w14:paraId="6FDEA0D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0.0538     0.0621   0.867    0.405</w:t>
      </w:r>
    </w:p>
    <w:p w14:paraId="4ACC2C3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15C94653" w14:textId="77777777" w:rsidR="007E25C6" w:rsidRDefault="007E25C6" w:rsidP="007E25C6">
      <w:pPr>
        <w:pStyle w:val="berschrift4"/>
      </w:pPr>
      <w:bookmarkStart w:id="115" w:name="test-of-environment-main-effect-16"/>
      <w:bookmarkEnd w:id="115"/>
      <w:r>
        <w:t>Test of environment main effect</w:t>
      </w:r>
    </w:p>
    <w:p w14:paraId="659B99C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0.03213 0.016067  0.1708 0.8441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1.97529 0.094061               </w:t>
      </w:r>
    </w:p>
    <w:p w14:paraId="1D67F11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0.016</w:t>
      </w:r>
    </w:p>
    <w:p w14:paraId="3797D75E" w14:textId="77777777" w:rsidR="007E25C6" w:rsidRDefault="007E25C6" w:rsidP="007E25C6">
      <w:pPr>
        <w:pStyle w:val="berschrift4"/>
      </w:pPr>
      <w:bookmarkStart w:id="116" w:name="overall-mean-13"/>
      <w:bookmarkEnd w:id="116"/>
      <w:r>
        <w:t>Overall mean</w:t>
      </w:r>
    </w:p>
    <w:p w14:paraId="572E01D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1.09           0.963    1.21</w:t>
      </w:r>
    </w:p>
    <w:p w14:paraId="1B09AD5D" w14:textId="77777777" w:rsidR="007E25C6" w:rsidRDefault="007E25C6" w:rsidP="00F752DB">
      <w:pPr>
        <w:pStyle w:val="berschrift3"/>
        <w:pageBreakBefore/>
      </w:pPr>
      <w:bookmarkStart w:id="117" w:name="complex-3"/>
      <w:bookmarkEnd w:id="117"/>
      <w:r>
        <w:lastRenderedPageBreak/>
        <w:t>Complex 3</w:t>
      </w:r>
    </w:p>
    <w:p w14:paraId="5D4C7FDB" w14:textId="77777777" w:rsidR="007E25C6" w:rsidRDefault="007E25C6" w:rsidP="007E25C6">
      <w:pPr>
        <w:pStyle w:val="berschrift4"/>
      </w:pPr>
      <w:bookmarkStart w:id="118" w:name="test-of-gene-environment-interaction-19"/>
      <w:bookmarkEnd w:id="118"/>
      <w:r>
        <w:t>Test of gene-environment interaction</w:t>
      </w:r>
    </w:p>
    <w:p w14:paraId="5AD1E1C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 Sum </w:t>
      </w:r>
      <w:proofErr w:type="spellStart"/>
      <w:proofErr w:type="gram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0.048841 0.024421  0.7253 0.5105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0.303032 0.033670               </w:t>
      </w:r>
    </w:p>
    <w:p w14:paraId="40D06F3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0.139</w:t>
      </w:r>
    </w:p>
    <w:p w14:paraId="17480AA5" w14:textId="77777777" w:rsidR="007E25C6" w:rsidRDefault="007E25C6" w:rsidP="007E25C6">
      <w:pPr>
        <w:pStyle w:val="berschrift4"/>
      </w:pPr>
      <w:bookmarkStart w:id="119" w:name="test-of-genotype-main-effect-17"/>
      <w:bookmarkEnd w:id="119"/>
      <w:r>
        <w:t>Test of genotype main effect</w:t>
      </w:r>
    </w:p>
    <w:p w14:paraId="41CD181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-0.0824     0.0516    -1.6    0.139</w:t>
      </w:r>
    </w:p>
    <w:p w14:paraId="7422BE8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73F4A233" w14:textId="77777777" w:rsidR="007E25C6" w:rsidRDefault="007E25C6" w:rsidP="007E25C6">
      <w:pPr>
        <w:pStyle w:val="berschrift4"/>
      </w:pPr>
      <w:bookmarkStart w:id="120" w:name="test-of-environment-main-effect-17"/>
      <w:bookmarkEnd w:id="120"/>
      <w:r>
        <w:t>Test of environment main effect</w:t>
      </w:r>
    </w:p>
    <w:p w14:paraId="0AFF784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0.12674 0.063368  0.5249 0.5992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2.53517 0.120722               </w:t>
      </w:r>
    </w:p>
    <w:p w14:paraId="05B668C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0.0476</w:t>
      </w:r>
    </w:p>
    <w:p w14:paraId="41DF69F9" w14:textId="77777777" w:rsidR="007E25C6" w:rsidRDefault="007E25C6" w:rsidP="007E25C6">
      <w:pPr>
        <w:pStyle w:val="berschrift4"/>
      </w:pPr>
      <w:bookmarkStart w:id="121" w:name="overall-mean-14"/>
      <w:bookmarkEnd w:id="121"/>
      <w:r>
        <w:t>Overall mean</w:t>
      </w:r>
    </w:p>
    <w:p w14:paraId="32F145B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0.916           0.772    1.06</w:t>
      </w:r>
    </w:p>
    <w:p w14:paraId="6D0BF8D5" w14:textId="77777777" w:rsidR="007E25C6" w:rsidRDefault="007E25C6" w:rsidP="007E25C6">
      <w:pPr>
        <w:pStyle w:val="berschrift3"/>
      </w:pPr>
      <w:bookmarkStart w:id="122" w:name="complex-4"/>
      <w:bookmarkEnd w:id="122"/>
      <w:r>
        <w:t>Complex 4</w:t>
      </w:r>
    </w:p>
    <w:p w14:paraId="7F55F98A" w14:textId="77777777" w:rsidR="007E25C6" w:rsidRDefault="007E25C6" w:rsidP="007E25C6">
      <w:pPr>
        <w:pStyle w:val="berschrift4"/>
      </w:pPr>
      <w:bookmarkStart w:id="123" w:name="test-of-gene-environment-interaction-20"/>
      <w:bookmarkEnd w:id="123"/>
      <w:r>
        <w:t>Test of gene-environment interaction</w:t>
      </w:r>
    </w:p>
    <w:p w14:paraId="20530E3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0.00769 0.003846  0.0662 0.9364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0.52267 0.058074               </w:t>
      </w:r>
    </w:p>
    <w:p w14:paraId="2D54D07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0.0145</w:t>
      </w:r>
    </w:p>
    <w:p w14:paraId="29CE041A" w14:textId="77777777" w:rsidR="007E25C6" w:rsidRDefault="007E25C6" w:rsidP="007E25C6">
      <w:pPr>
        <w:pStyle w:val="berschrift4"/>
      </w:pPr>
      <w:bookmarkStart w:id="124" w:name="test-of-genotype-main-effect-18"/>
      <w:bookmarkEnd w:id="124"/>
      <w:r>
        <w:t>Test of genotype main effect</w:t>
      </w:r>
    </w:p>
    <w:p w14:paraId="5F802CF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0.0241     0.0634    0.38    0.711</w:t>
      </w:r>
    </w:p>
    <w:p w14:paraId="534AD40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78B5F75F" w14:textId="77777777" w:rsidR="007E25C6" w:rsidRDefault="007E25C6" w:rsidP="007E25C6">
      <w:pPr>
        <w:pStyle w:val="berschrift4"/>
      </w:pPr>
      <w:bookmarkStart w:id="125" w:name="test-of-environment-main-effect-18"/>
      <w:bookmarkEnd w:id="125"/>
      <w:r>
        <w:lastRenderedPageBreak/>
        <w:t>Test of environment main effect</w:t>
      </w:r>
    </w:p>
    <w:p w14:paraId="77DFF2F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0.03914 0.019568  0.3514 0.7078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1.16932 0.055682               </w:t>
      </w:r>
    </w:p>
    <w:p w14:paraId="6579E14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0.0324</w:t>
      </w:r>
    </w:p>
    <w:p w14:paraId="0FC51786" w14:textId="77777777" w:rsidR="007E25C6" w:rsidRDefault="007E25C6" w:rsidP="007E25C6">
      <w:pPr>
        <w:pStyle w:val="berschrift4"/>
      </w:pPr>
      <w:bookmarkStart w:id="126" w:name="overall-mean-15"/>
      <w:bookmarkEnd w:id="126"/>
      <w:r>
        <w:t>Overall mean</w:t>
      </w:r>
    </w:p>
    <w:p w14:paraId="17242D4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   1           0.905     1.1</w:t>
      </w:r>
    </w:p>
    <w:p w14:paraId="61E995BE" w14:textId="77777777" w:rsidR="007E25C6" w:rsidRDefault="007E25C6" w:rsidP="007E25C6">
      <w:pPr>
        <w:pStyle w:val="berschrift3"/>
      </w:pPr>
      <w:bookmarkStart w:id="127" w:name="complex-5"/>
      <w:bookmarkEnd w:id="127"/>
      <w:r>
        <w:t>Complex 5</w:t>
      </w:r>
    </w:p>
    <w:p w14:paraId="59228685" w14:textId="77777777" w:rsidR="007E25C6" w:rsidRDefault="007E25C6" w:rsidP="007E25C6">
      <w:pPr>
        <w:pStyle w:val="berschrift4"/>
      </w:pPr>
      <w:bookmarkStart w:id="128" w:name="test-of-gene-environment-interaction-21"/>
      <w:bookmarkEnd w:id="128"/>
      <w:r>
        <w:t>Test of gene-environment interaction</w:t>
      </w:r>
    </w:p>
    <w:p w14:paraId="1C8F76C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0.16416 0.082079  2.3748 0.1485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0.31107 0.034563               </w:t>
      </w:r>
    </w:p>
    <w:p w14:paraId="46CBAD2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0.345</w:t>
      </w:r>
    </w:p>
    <w:p w14:paraId="0EBF2969" w14:textId="77777777" w:rsidR="007E25C6" w:rsidRDefault="007E25C6" w:rsidP="007E25C6">
      <w:pPr>
        <w:pStyle w:val="berschrift4"/>
      </w:pPr>
      <w:bookmarkStart w:id="129" w:name="test-of-genotype-main-effect-19"/>
      <w:bookmarkEnd w:id="129"/>
      <w:r>
        <w:t>Test of genotype main effect</w:t>
      </w:r>
    </w:p>
    <w:p w14:paraId="56A44C0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9.43e-05       0.06 0.00157    0.999</w:t>
      </w:r>
    </w:p>
    <w:p w14:paraId="7804984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353CF49" w14:textId="77777777" w:rsidR="007E25C6" w:rsidRDefault="007E25C6" w:rsidP="007E25C6">
      <w:pPr>
        <w:pStyle w:val="berschrift4"/>
      </w:pPr>
      <w:bookmarkStart w:id="130" w:name="test-of-environment-main-effect-19"/>
      <w:bookmarkEnd w:id="130"/>
      <w:r>
        <w:t>Test of environment main effect</w:t>
      </w:r>
    </w:p>
    <w:p w14:paraId="2144136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0.05401 0.027007  0.5209 0.6015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1.08880 0.051848               </w:t>
      </w:r>
    </w:p>
    <w:p w14:paraId="4BA89E12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0.0473</w:t>
      </w:r>
    </w:p>
    <w:p w14:paraId="1EC501F7" w14:textId="77777777" w:rsidR="007E25C6" w:rsidRDefault="007E25C6" w:rsidP="007E25C6">
      <w:pPr>
        <w:pStyle w:val="berschrift4"/>
      </w:pPr>
      <w:bookmarkStart w:id="131" w:name="overall-mean-16"/>
      <w:bookmarkEnd w:id="131"/>
      <w:r>
        <w:t>Overall mean</w:t>
      </w:r>
    </w:p>
    <w:p w14:paraId="06E92A0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0.98           0.886    1.07</w:t>
      </w:r>
    </w:p>
    <w:p w14:paraId="39FD814B" w14:textId="77777777" w:rsidR="007E25C6" w:rsidRPr="007E25C6" w:rsidRDefault="007E25C6" w:rsidP="00F752DB">
      <w:pPr>
        <w:pStyle w:val="berschrift2"/>
        <w:pageBreakBefore/>
        <w:rPr>
          <w:sz w:val="28"/>
        </w:rPr>
      </w:pPr>
      <w:bookmarkStart w:id="132" w:name="etc-complex-protein-levels-hc"/>
      <w:bookmarkEnd w:id="132"/>
      <w:r w:rsidRPr="007E25C6">
        <w:rPr>
          <w:sz w:val="28"/>
        </w:rPr>
        <w:lastRenderedPageBreak/>
        <w:t>ETC complex protein levels HC</w:t>
      </w:r>
    </w:p>
    <w:p w14:paraId="4D55E9AB" w14:textId="77777777" w:rsidR="007E25C6" w:rsidRDefault="007E25C6" w:rsidP="007E25C6">
      <w:r>
        <w:t>For all five complexes, G x E is evaluated in a paired design (difference between +/+ and +/- littermate pairs), environmental effect in this design is equivalent to G x E.</w:t>
      </w:r>
      <w:r w:rsidRPr="000C3DBE">
        <w:t xml:space="preserve"> </w:t>
      </w:r>
      <w:r>
        <w:br/>
        <w:t>If no G x E is present, genotype effect is evaluated in the same design (equivalent to a paired t-test), intercept is equivalent to genotype effect.</w:t>
      </w:r>
      <w:r w:rsidRPr="000C3DBE">
        <w:t xml:space="preserve"> </w:t>
      </w:r>
      <w:r>
        <w:br/>
        <w:t>If no G x E and no genotype effect are present, the environment (housing) effect is evaluated in all animals (n=24), without considering the littermate pairs.</w:t>
      </w:r>
    </w:p>
    <w:p w14:paraId="73F233A3" w14:textId="77777777" w:rsidR="007E25C6" w:rsidRDefault="007E25C6" w:rsidP="007E25C6">
      <w:pPr>
        <w:pStyle w:val="berschrift4"/>
      </w:pPr>
      <w:r>
        <w:t>Experimental Design for test of gene-environment interaction and genotype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07CD18E7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3F15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EA3D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07E5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CC16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368E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6B4421CE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6241105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751D8D5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09C3F60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3DC1756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41C2DA7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4</w:t>
            </w:r>
          </w:p>
        </w:tc>
      </w:tr>
      <w:tr w:rsidR="007E25C6" w:rsidRPr="007E25C6" w14:paraId="78B80852" w14:textId="77777777" w:rsidTr="005A217B">
        <w:trPr>
          <w:trHeight w:val="57"/>
        </w:trPr>
        <w:tc>
          <w:tcPr>
            <w:tcW w:w="579" w:type="pct"/>
            <w:vAlign w:val="center"/>
          </w:tcPr>
          <w:p w14:paraId="2FD1D17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1F5DEF8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71BB602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3C642B3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69DA59E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4</w:t>
            </w:r>
          </w:p>
        </w:tc>
      </w:tr>
      <w:tr w:rsidR="007E25C6" w:rsidRPr="007E25C6" w14:paraId="04FF395B" w14:textId="77777777" w:rsidTr="005A217B">
        <w:trPr>
          <w:trHeight w:val="57"/>
        </w:trPr>
        <w:tc>
          <w:tcPr>
            <w:tcW w:w="579" w:type="pct"/>
            <w:vAlign w:val="center"/>
          </w:tcPr>
          <w:p w14:paraId="4724395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53B8625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63A1BC7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4EC7C3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609D136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4</w:t>
            </w:r>
          </w:p>
        </w:tc>
      </w:tr>
    </w:tbl>
    <w:p w14:paraId="4E481C18" w14:textId="77777777" w:rsidR="007E25C6" w:rsidRDefault="007E25C6" w:rsidP="007E25C6">
      <w:pPr>
        <w:pStyle w:val="berschrift4"/>
      </w:pPr>
      <w:r>
        <w:t>Experimental Design for test of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339BA486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A9BD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A2A4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4BA1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3C52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FE1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77718E51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750368B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1ED6267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188EEDE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3E49EA7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34B3F95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6EE3D1CD" w14:textId="77777777" w:rsidTr="005A217B">
        <w:trPr>
          <w:trHeight w:val="57"/>
        </w:trPr>
        <w:tc>
          <w:tcPr>
            <w:tcW w:w="591" w:type="pct"/>
            <w:vAlign w:val="center"/>
          </w:tcPr>
          <w:p w14:paraId="5A6DA21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3AF08FD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9CB277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1B6ADF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83CC87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51E4A60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4F48B6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493BCE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2C32B1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2458A8C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7850E16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19ADD0E7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BC1500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226EF7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ABD451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0A0FE77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F30440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03435C7C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C33EF0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F65D9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1625E4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65C78F7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33D8125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  <w:tr w:rsidR="007E25C6" w:rsidRPr="007E25C6" w14:paraId="3EE4F3D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A3FB73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964C5B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A01332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1B1431D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70C7DFE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4</w:t>
            </w:r>
          </w:p>
        </w:tc>
      </w:tr>
    </w:tbl>
    <w:p w14:paraId="706A3F10" w14:textId="77777777" w:rsidR="007E25C6" w:rsidRDefault="007E25C6" w:rsidP="007E25C6">
      <w:pPr>
        <w:pStyle w:val="berschrift3"/>
      </w:pPr>
      <w:bookmarkStart w:id="133" w:name="complex-1-1"/>
      <w:bookmarkEnd w:id="133"/>
      <w:r>
        <w:t>Complex 1</w:t>
      </w:r>
    </w:p>
    <w:p w14:paraId="3702341C" w14:textId="77777777" w:rsidR="007E25C6" w:rsidRDefault="007E25C6" w:rsidP="007E25C6">
      <w:pPr>
        <w:pStyle w:val="berschrift4"/>
      </w:pPr>
      <w:bookmarkStart w:id="134" w:name="test-of-gene-environment-interaction-22"/>
      <w:bookmarkEnd w:id="134"/>
      <w:r>
        <w:t>Test of gene-environment interaction</w:t>
      </w:r>
    </w:p>
    <w:p w14:paraId="6A95F43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0.04923 0.024614  0.5384 0.6014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0.41149 0.045721               </w:t>
      </w:r>
    </w:p>
    <w:p w14:paraId="15C66D8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0.107</w:t>
      </w:r>
    </w:p>
    <w:p w14:paraId="7864601A" w14:textId="77777777" w:rsidR="007E25C6" w:rsidRDefault="007E25C6" w:rsidP="007E25C6">
      <w:pPr>
        <w:pStyle w:val="berschrift4"/>
      </w:pPr>
      <w:bookmarkStart w:id="135" w:name="test-of-genotype-main-effect-20"/>
      <w:bookmarkEnd w:id="135"/>
      <w:r>
        <w:t>Test of genotype main effect</w:t>
      </w:r>
    </w:p>
    <w:p w14:paraId="3DC7CF0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0.0357     0.0591   0.604    0.558</w:t>
      </w:r>
    </w:p>
    <w:p w14:paraId="355D92D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1D5FE8A" w14:textId="77777777" w:rsidR="007E25C6" w:rsidRDefault="007E25C6" w:rsidP="00F752DB">
      <w:pPr>
        <w:pStyle w:val="berschrift4"/>
        <w:pageBreakBefore/>
      </w:pPr>
      <w:bookmarkStart w:id="136" w:name="test-of-environment-main-effect-20"/>
      <w:bookmarkEnd w:id="136"/>
      <w:r>
        <w:lastRenderedPageBreak/>
        <w:t>Test of environment main effect</w:t>
      </w:r>
    </w:p>
    <w:p w14:paraId="6992F13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0.21154 0.10577  0.9252  0.412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2.40076 0.11432               </w:t>
      </w:r>
    </w:p>
    <w:p w14:paraId="453B9E5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0.081</w:t>
      </w:r>
    </w:p>
    <w:p w14:paraId="1B3682FE" w14:textId="77777777" w:rsidR="007E25C6" w:rsidRDefault="007E25C6" w:rsidP="007E25C6">
      <w:pPr>
        <w:pStyle w:val="berschrift4"/>
      </w:pPr>
      <w:bookmarkStart w:id="137" w:name="overall-mean-17"/>
      <w:bookmarkEnd w:id="137"/>
      <w:r>
        <w:t>Overall mean</w:t>
      </w:r>
    </w:p>
    <w:p w14:paraId="154C08C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1.04           0.893    1.18</w:t>
      </w:r>
    </w:p>
    <w:p w14:paraId="20F90D6A" w14:textId="77777777" w:rsidR="007E25C6" w:rsidRDefault="007E25C6" w:rsidP="007E25C6">
      <w:pPr>
        <w:pStyle w:val="berschrift3"/>
      </w:pPr>
      <w:bookmarkStart w:id="138" w:name="complex-2-1"/>
      <w:bookmarkEnd w:id="138"/>
      <w:r>
        <w:t>Complex 2</w:t>
      </w:r>
    </w:p>
    <w:p w14:paraId="0D84568E" w14:textId="77777777" w:rsidR="007E25C6" w:rsidRDefault="007E25C6" w:rsidP="007E25C6">
      <w:pPr>
        <w:pStyle w:val="berschrift4"/>
      </w:pPr>
      <w:bookmarkStart w:id="139" w:name="test-of-gene-environment-interaction-23"/>
      <w:bookmarkEnd w:id="139"/>
      <w:r>
        <w:t>Test of gene-environment interaction</w:t>
      </w:r>
    </w:p>
    <w:p w14:paraId="28F93E2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0.18209 0.091046  2.1023 0.1782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0.38978 0.043308               </w:t>
      </w:r>
    </w:p>
    <w:p w14:paraId="7CD263B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0.318</w:t>
      </w:r>
    </w:p>
    <w:p w14:paraId="2E474B01" w14:textId="77777777" w:rsidR="007E25C6" w:rsidRDefault="007E25C6" w:rsidP="007E25C6">
      <w:pPr>
        <w:pStyle w:val="berschrift4"/>
      </w:pPr>
      <w:bookmarkStart w:id="140" w:name="test-of-genotype-main-effect-21"/>
      <w:bookmarkEnd w:id="140"/>
      <w:r>
        <w:t>Test of genotype main effect</w:t>
      </w:r>
    </w:p>
    <w:p w14:paraId="001526C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0.0172     0.0658   0.261    0.799</w:t>
      </w:r>
    </w:p>
    <w:p w14:paraId="467D69B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544DB859" w14:textId="77777777" w:rsidR="007E25C6" w:rsidRDefault="007E25C6" w:rsidP="007E25C6">
      <w:pPr>
        <w:pStyle w:val="berschrift4"/>
      </w:pPr>
      <w:bookmarkStart w:id="141" w:name="test-of-environment-main-effect-21"/>
      <w:bookmarkEnd w:id="141"/>
      <w:r>
        <w:t>Test of environment main effect</w:t>
      </w:r>
    </w:p>
    <w:p w14:paraId="44A60327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proofErr w:type="gram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0.1846 0.092301  0.8949 0.4237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2.1660 0.103141               </w:t>
      </w:r>
    </w:p>
    <w:p w14:paraId="2FD3BA5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0.0785</w:t>
      </w:r>
    </w:p>
    <w:p w14:paraId="689FBCBE" w14:textId="77777777" w:rsidR="007E25C6" w:rsidRDefault="007E25C6" w:rsidP="007E25C6">
      <w:pPr>
        <w:pStyle w:val="berschrift4"/>
      </w:pPr>
      <w:bookmarkStart w:id="142" w:name="overall-mean-18"/>
      <w:bookmarkEnd w:id="142"/>
      <w:r>
        <w:t>Overall mean</w:t>
      </w:r>
    </w:p>
    <w:p w14:paraId="5318C6E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0.936           0.801    1.07</w:t>
      </w:r>
    </w:p>
    <w:p w14:paraId="789250E5" w14:textId="77777777" w:rsidR="007E25C6" w:rsidRDefault="007E25C6" w:rsidP="00F752DB">
      <w:pPr>
        <w:pStyle w:val="berschrift3"/>
        <w:pageBreakBefore/>
      </w:pPr>
      <w:bookmarkStart w:id="143" w:name="complex-3-1"/>
      <w:bookmarkEnd w:id="143"/>
      <w:r>
        <w:lastRenderedPageBreak/>
        <w:t>Complex 3</w:t>
      </w:r>
    </w:p>
    <w:p w14:paraId="20365302" w14:textId="77777777" w:rsidR="007E25C6" w:rsidRDefault="007E25C6" w:rsidP="007E25C6">
      <w:pPr>
        <w:pStyle w:val="berschrift4"/>
      </w:pPr>
      <w:bookmarkStart w:id="144" w:name="test-of-gene-environment-interaction-24"/>
      <w:bookmarkEnd w:id="144"/>
      <w:r>
        <w:t>Test of gene-environment interaction</w:t>
      </w:r>
    </w:p>
    <w:p w14:paraId="5F1B4A44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 Sum </w:t>
      </w:r>
      <w:proofErr w:type="spellStart"/>
      <w:proofErr w:type="gram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0.057584 0.028792  1.0436 0.3912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0.248309 0.027590               </w:t>
      </w:r>
    </w:p>
    <w:p w14:paraId="34FD0B0A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0.188</w:t>
      </w:r>
    </w:p>
    <w:p w14:paraId="6A9D4D88" w14:textId="77777777" w:rsidR="007E25C6" w:rsidRDefault="007E25C6" w:rsidP="007E25C6">
      <w:pPr>
        <w:pStyle w:val="berschrift4"/>
      </w:pPr>
      <w:bookmarkStart w:id="145" w:name="test-of-genotype-main-effect-22"/>
      <w:bookmarkEnd w:id="145"/>
      <w:r>
        <w:t>Test of genotype main effect</w:t>
      </w:r>
    </w:p>
    <w:p w14:paraId="2FB43E8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-0.0323     0.0481  -0.671    0.516</w:t>
      </w:r>
    </w:p>
    <w:p w14:paraId="30CEF4D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0E93C05D" w14:textId="77777777" w:rsidR="007E25C6" w:rsidRDefault="007E25C6" w:rsidP="007E25C6">
      <w:pPr>
        <w:pStyle w:val="berschrift4"/>
      </w:pPr>
      <w:bookmarkStart w:id="146" w:name="test-of-environment-main-effect-22"/>
      <w:bookmarkEnd w:id="146"/>
      <w:r>
        <w:t>Test of environment main effect</w:t>
      </w:r>
    </w:p>
    <w:p w14:paraId="5547649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Complex3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0.08392 0.041959  0.3587 0.7028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2.45622 0.116963               </w:t>
      </w:r>
    </w:p>
    <w:p w14:paraId="2EEB90A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0.033</w:t>
      </w:r>
    </w:p>
    <w:p w14:paraId="1E1A6583" w14:textId="77777777" w:rsidR="007E25C6" w:rsidRDefault="007E25C6" w:rsidP="007E25C6">
      <w:pPr>
        <w:pStyle w:val="berschrift4"/>
      </w:pPr>
      <w:bookmarkStart w:id="147" w:name="overall-mean-19"/>
      <w:bookmarkEnd w:id="147"/>
      <w:r>
        <w:t>Overall mean</w:t>
      </w:r>
    </w:p>
    <w:p w14:paraId="75B5278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0.986           0.846    1.13</w:t>
      </w:r>
    </w:p>
    <w:p w14:paraId="41BB720A" w14:textId="77777777" w:rsidR="007E25C6" w:rsidRDefault="007E25C6" w:rsidP="007E25C6">
      <w:pPr>
        <w:pStyle w:val="berschrift3"/>
      </w:pPr>
      <w:bookmarkStart w:id="148" w:name="complex-4-1"/>
      <w:bookmarkEnd w:id="148"/>
      <w:r>
        <w:t>Complex 4</w:t>
      </w:r>
    </w:p>
    <w:p w14:paraId="4F12C26C" w14:textId="77777777" w:rsidR="007E25C6" w:rsidRDefault="007E25C6" w:rsidP="007E25C6">
      <w:pPr>
        <w:pStyle w:val="berschrift4"/>
      </w:pPr>
      <w:bookmarkStart w:id="149" w:name="test-of-gene-environment-interaction-25"/>
      <w:bookmarkEnd w:id="149"/>
      <w:r>
        <w:t>Test of gene-environment interaction</w:t>
      </w:r>
    </w:p>
    <w:p w14:paraId="1DB98C7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 Sum </w:t>
      </w:r>
      <w:proofErr w:type="spellStart"/>
      <w:proofErr w:type="gram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0.070817 0.035408   1.496 0.2748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0.213011 0.023668               </w:t>
      </w:r>
    </w:p>
    <w:p w14:paraId="724D916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0.25</w:t>
      </w:r>
    </w:p>
    <w:p w14:paraId="24D03220" w14:textId="77777777" w:rsidR="007E25C6" w:rsidRDefault="007E25C6" w:rsidP="007E25C6">
      <w:pPr>
        <w:pStyle w:val="berschrift4"/>
      </w:pPr>
      <w:bookmarkStart w:id="150" w:name="test-of-genotype-main-effect-23"/>
      <w:bookmarkEnd w:id="150"/>
      <w:r>
        <w:t>Test of genotype main effect</w:t>
      </w:r>
    </w:p>
    <w:p w14:paraId="621FCC5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0.009     0.0464   0.194     0.85</w:t>
      </w:r>
    </w:p>
    <w:p w14:paraId="78EE1F55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234ECE6" w14:textId="77777777" w:rsidR="007E25C6" w:rsidRDefault="007E25C6" w:rsidP="007E25C6">
      <w:pPr>
        <w:pStyle w:val="berschrift4"/>
      </w:pPr>
      <w:bookmarkStart w:id="151" w:name="test-of-environment-main-effect-23"/>
      <w:bookmarkEnd w:id="151"/>
      <w:r>
        <w:lastRenderedPageBreak/>
        <w:t>Test of environment main effect</w:t>
      </w:r>
    </w:p>
    <w:p w14:paraId="2371187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0.06758 0.033789   0.369 0.6958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1.92303 0.091573               </w:t>
      </w:r>
    </w:p>
    <w:p w14:paraId="44C51A3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0.0339</w:t>
      </w:r>
    </w:p>
    <w:p w14:paraId="588BD9FE" w14:textId="77777777" w:rsidR="007E25C6" w:rsidRDefault="007E25C6" w:rsidP="007E25C6">
      <w:pPr>
        <w:pStyle w:val="berschrift4"/>
      </w:pPr>
      <w:bookmarkStart w:id="152" w:name="overall-mean-20"/>
      <w:bookmarkEnd w:id="152"/>
      <w:r>
        <w:t>Overall mean</w:t>
      </w:r>
    </w:p>
    <w:p w14:paraId="0836C49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0.974            0.85     1.1</w:t>
      </w:r>
    </w:p>
    <w:p w14:paraId="382063C4" w14:textId="77777777" w:rsidR="007E25C6" w:rsidRDefault="007E25C6" w:rsidP="007E25C6">
      <w:pPr>
        <w:pStyle w:val="berschrift3"/>
      </w:pPr>
      <w:bookmarkStart w:id="153" w:name="complex-5-1"/>
      <w:bookmarkEnd w:id="153"/>
      <w:r>
        <w:t>Complex 5</w:t>
      </w:r>
    </w:p>
    <w:p w14:paraId="4DA035A9" w14:textId="77777777" w:rsidR="007E25C6" w:rsidRDefault="007E25C6" w:rsidP="007E25C6">
      <w:pPr>
        <w:pStyle w:val="berschrift4"/>
      </w:pPr>
      <w:bookmarkStart w:id="154" w:name="test-of-gene-environment-interaction-26"/>
      <w:bookmarkEnd w:id="154"/>
      <w:r>
        <w:t>Test of gene-environment interaction</w:t>
      </w:r>
    </w:p>
    <w:p w14:paraId="16377DF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0.06563 0.032814  0.4214 0.6685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 9 0.70089 0.077877               </w:t>
      </w:r>
    </w:p>
    <w:p w14:paraId="69E86A4F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0.0856</w:t>
      </w:r>
    </w:p>
    <w:p w14:paraId="14434307" w14:textId="77777777" w:rsidR="007E25C6" w:rsidRDefault="007E25C6" w:rsidP="007E25C6">
      <w:pPr>
        <w:pStyle w:val="berschrift4"/>
      </w:pPr>
      <w:bookmarkStart w:id="155" w:name="test-of-genotype-main-effect-24"/>
      <w:bookmarkEnd w:id="155"/>
      <w:r>
        <w:t>Test of genotype main effect</w:t>
      </w:r>
    </w:p>
    <w:p w14:paraId="736F0D5A" w14:textId="77777777" w:rsidR="007E25C6" w:rsidRDefault="007E25C6" w:rsidP="007E25C6">
      <w:pPr>
        <w:pStyle w:val="SourceCode"/>
      </w:pPr>
      <w:r>
        <w:rPr>
          <w:rStyle w:val="VerbatimChar"/>
        </w:rPr>
        <w:t xml:space="preserve">            Estimate Std. Error t value </w:t>
      </w:r>
      <w:proofErr w:type="spellStart"/>
      <w:proofErr w:type="gramStart"/>
      <w:r>
        <w:rPr>
          <w:rStyle w:val="VerbatimChar"/>
        </w:rPr>
        <w:t>Pr</w:t>
      </w:r>
      <w:proofErr w:type="spellEnd"/>
      <w:r>
        <w:rPr>
          <w:rStyle w:val="VerbatimChar"/>
        </w:rPr>
        <w:t>(</w:t>
      </w:r>
      <w:proofErr w:type="gramEnd"/>
      <w:r>
        <w:rPr>
          <w:rStyle w:val="VerbatimChar"/>
        </w:rPr>
        <w:t>&gt;|t|)</w:t>
      </w:r>
      <w:r>
        <w:br/>
      </w:r>
      <w:r>
        <w:rPr>
          <w:rStyle w:val="VerbatimChar"/>
        </w:rPr>
        <w:t>(Intercept)   0.0673     0.0762   0.883    0.396</w:t>
      </w:r>
    </w:p>
    <w:p w14:paraId="06601D2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304BF4FB" w14:textId="77777777" w:rsidR="007E25C6" w:rsidRDefault="007E25C6" w:rsidP="007E25C6">
      <w:pPr>
        <w:pStyle w:val="berschrift4"/>
      </w:pPr>
      <w:bookmarkStart w:id="156" w:name="test-of-environment-main-effect-24"/>
      <w:bookmarkEnd w:id="156"/>
      <w:r>
        <w:t>Test of environment main effect</w:t>
      </w:r>
    </w:p>
    <w:p w14:paraId="6D020C69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Complex5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0.20195 0.10097  0.9397 0.4066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21 2.25652 0.10745               </w:t>
      </w:r>
    </w:p>
    <w:p w14:paraId="02A3001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0.0821</w:t>
      </w:r>
    </w:p>
    <w:p w14:paraId="424689FB" w14:textId="77777777" w:rsidR="007E25C6" w:rsidRDefault="007E25C6" w:rsidP="007E25C6">
      <w:pPr>
        <w:pStyle w:val="berschrift4"/>
      </w:pPr>
      <w:bookmarkStart w:id="157" w:name="overall-mean-21"/>
      <w:bookmarkEnd w:id="157"/>
      <w:r>
        <w:t>Overall mean</w:t>
      </w:r>
    </w:p>
    <w:p w14:paraId="27283B0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0.938           0.799    1.08</w:t>
      </w:r>
    </w:p>
    <w:p w14:paraId="4D6E3C89" w14:textId="77777777" w:rsidR="007E25C6" w:rsidRPr="007E25C6" w:rsidRDefault="007E25C6" w:rsidP="00F752DB">
      <w:pPr>
        <w:pStyle w:val="berschrift2"/>
        <w:pageBreakBefore/>
        <w:rPr>
          <w:sz w:val="28"/>
        </w:rPr>
      </w:pPr>
      <w:bookmarkStart w:id="158" w:name="mitosox-pfc"/>
      <w:bookmarkEnd w:id="158"/>
      <w:proofErr w:type="spellStart"/>
      <w:r w:rsidRPr="007E25C6">
        <w:rPr>
          <w:sz w:val="28"/>
        </w:rPr>
        <w:lastRenderedPageBreak/>
        <w:t>MitoSOX</w:t>
      </w:r>
      <w:proofErr w:type="spellEnd"/>
      <w:r w:rsidRPr="007E25C6">
        <w:rPr>
          <w:sz w:val="28"/>
        </w:rPr>
        <w:t xml:space="preserve"> PFC</w:t>
      </w:r>
    </w:p>
    <w:p w14:paraId="1915334E" w14:textId="77777777" w:rsidR="007E25C6" w:rsidRPr="00170A03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>If no G x E and no genotype effect are present, the environment (housing) effect is evaluated in all animals (n=53), without considering the littermate pairs.</w:t>
      </w:r>
      <w:r w:rsidRPr="00170A03">
        <w:t xml:space="preserve"> </w:t>
      </w:r>
      <w:r>
        <w:br/>
        <w:t>In the final model, isolation and standard housing were combined into one group, as they had almost identical mean values.</w:t>
      </w:r>
      <w:r>
        <w:br/>
        <w:t>Since variance heteroscedasticity was present, the models were estimated by weighed least squares (WLS) with weights set to the reciprocal of the OLS-residual variance.</w:t>
      </w:r>
    </w:p>
    <w:p w14:paraId="5D5E0183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0467655D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CF80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4CF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83F1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99B5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8483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5D78F123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0DA84C2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0C7EEDF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7C7C804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4F52630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26AD328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0CE87BC6" w14:textId="77777777" w:rsidTr="005A217B">
        <w:trPr>
          <w:trHeight w:val="57"/>
        </w:trPr>
        <w:tc>
          <w:tcPr>
            <w:tcW w:w="579" w:type="pct"/>
            <w:vAlign w:val="center"/>
          </w:tcPr>
          <w:p w14:paraId="03C7A21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1CA2D03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2D1A586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66BDFE0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21C7E6A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63324E47" w14:textId="77777777" w:rsidTr="005A217B">
        <w:trPr>
          <w:trHeight w:val="57"/>
        </w:trPr>
        <w:tc>
          <w:tcPr>
            <w:tcW w:w="579" w:type="pct"/>
            <w:vAlign w:val="center"/>
          </w:tcPr>
          <w:p w14:paraId="4DE10C0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4D96819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21F6680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0501BD2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2EC1FDC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1BF1EB76" w14:textId="77777777" w:rsidR="007E25C6" w:rsidRDefault="007E25C6" w:rsidP="007E25C6">
      <w:pPr>
        <w:pStyle w:val="berschrift4"/>
      </w:pPr>
      <w:bookmarkStart w:id="159" w:name="test-of-gene-environment-interaction-27"/>
      <w:bookmarkEnd w:id="159"/>
      <w:r>
        <w:t>Test of gene-environment interaction</w:t>
      </w:r>
    </w:p>
    <w:p w14:paraId="2AE2D66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MitoSOX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0.985 0.49255  0.2643   0.77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42.863 1.86359               </w:t>
      </w:r>
    </w:p>
    <w:p w14:paraId="5B47DA4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0.0225</w:t>
      </w:r>
    </w:p>
    <w:p w14:paraId="6E8E8E3E" w14:textId="77777777" w:rsidR="007E25C6" w:rsidRDefault="007E25C6" w:rsidP="007E25C6">
      <w:pPr>
        <w:pStyle w:val="berschrift4"/>
      </w:pPr>
      <w:bookmarkStart w:id="160" w:name="test-of-genotype-main-effect-25"/>
      <w:bookmarkEnd w:id="160"/>
      <w:r>
        <w:t>Test of genotype main effect</w:t>
      </w:r>
    </w:p>
    <w:p w14:paraId="6DF3CB4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-0.625      0.613   -1.02    0.318</w:t>
      </w:r>
    </w:p>
    <w:p w14:paraId="3CCAF64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5157E421" w14:textId="77777777" w:rsidR="007E25C6" w:rsidRDefault="007E25C6" w:rsidP="007E25C6">
      <w:pPr>
        <w:pStyle w:val="berschrift4"/>
      </w:pPr>
      <w:bookmarkStart w:id="161" w:name="test-of-environment-main-effect-25"/>
      <w:bookmarkEnd w:id="161"/>
      <w:r>
        <w:t>Experimental Design for test of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0F0DBC4D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79F0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BBB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46018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5888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2D5B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20672A81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1CFDA24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494647A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283748F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BF775F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0F7541B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F2CEDFD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0D6579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9EB866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4B8F5C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55E91B3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6AC4E90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57AEBCE1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9B2D62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CCE8EC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B49393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6325F99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42E49ED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7A55B93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590D99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00F8EF4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900DDD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614C94B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1F3356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20BB088" w14:textId="77777777" w:rsidTr="005A217B">
        <w:trPr>
          <w:trHeight w:val="57"/>
        </w:trPr>
        <w:tc>
          <w:tcPr>
            <w:tcW w:w="591" w:type="pct"/>
            <w:vAlign w:val="center"/>
          </w:tcPr>
          <w:p w14:paraId="45AE6CC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F9028B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877028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38A9775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5853630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39177A14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5801DD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F0558B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B28F9E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E08378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C475F1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54B315C0" w14:textId="77777777" w:rsidR="007E25C6" w:rsidRDefault="007E25C6" w:rsidP="00F752DB">
      <w:pPr>
        <w:pStyle w:val="berschrift4"/>
        <w:pageBreakBefore/>
      </w:pPr>
      <w:r>
        <w:lastRenderedPageBreak/>
        <w:t>Test of environment main effect</w:t>
      </w:r>
    </w:p>
    <w:p w14:paraId="7556415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MitoSOX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 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20.596 10.2979  5.6446 0.006161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91.219  1.8244                 </w:t>
      </w:r>
    </w:p>
    <w:p w14:paraId="0915713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0.184</w:t>
      </w:r>
    </w:p>
    <w:p w14:paraId="16A5E158" w14:textId="77777777" w:rsidR="007E25C6" w:rsidRPr="007E25C6" w:rsidRDefault="007E25C6" w:rsidP="007E25C6">
      <w:pPr>
        <w:pStyle w:val="berschrift4"/>
      </w:pPr>
      <w:bookmarkStart w:id="162" w:name="group-means-3"/>
      <w:bookmarkStart w:id="163" w:name="mitosox-hc"/>
      <w:bookmarkEnd w:id="162"/>
      <w:bookmarkEnd w:id="163"/>
      <w:r w:rsidRPr="007E25C6">
        <w:t>Final model</w:t>
      </w:r>
    </w:p>
    <w:p w14:paraId="74C29893" w14:textId="77777777" w:rsidR="007E25C6" w:rsidRPr="007E25C6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7E25C6">
        <w:rPr>
          <w:rFonts w:ascii="Consolas" w:hAnsi="Consolas"/>
          <w:sz w:val="22"/>
          <w:shd w:val="clear" w:color="auto" w:fill="F8F8F8"/>
        </w:rPr>
        <w:t xml:space="preserve">              Estimate Std. Error t value </w:t>
      </w:r>
      <w:proofErr w:type="spellStart"/>
      <w:proofErr w:type="gramStart"/>
      <w:r w:rsidRPr="007E25C6">
        <w:rPr>
          <w:rFonts w:ascii="Consolas" w:hAnsi="Consolas"/>
          <w:sz w:val="22"/>
          <w:shd w:val="clear" w:color="auto" w:fill="F8F8F8"/>
        </w:rPr>
        <w:t>Pr</w:t>
      </w:r>
      <w:proofErr w:type="spellEnd"/>
      <w:r w:rsidRPr="007E25C6">
        <w:rPr>
          <w:rFonts w:ascii="Consolas" w:hAnsi="Consolas"/>
          <w:sz w:val="22"/>
          <w:shd w:val="clear" w:color="auto" w:fill="F8F8F8"/>
        </w:rPr>
        <w:t>(</w:t>
      </w:r>
      <w:proofErr w:type="gramEnd"/>
      <w:r w:rsidRPr="007E25C6">
        <w:rPr>
          <w:rFonts w:ascii="Consolas" w:hAnsi="Consolas"/>
          <w:sz w:val="22"/>
          <w:shd w:val="clear" w:color="auto" w:fill="F8F8F8"/>
        </w:rPr>
        <w:t>&gt;|t|)</w:t>
      </w:r>
      <w:r w:rsidRPr="007E25C6">
        <w:rPr>
          <w:rFonts w:ascii="Consolas" w:hAnsi="Consolas"/>
          <w:sz w:val="22"/>
        </w:rPr>
        <w:br/>
      </w:r>
      <w:r w:rsidRPr="007E25C6">
        <w:rPr>
          <w:rFonts w:ascii="Consolas" w:hAnsi="Consolas"/>
          <w:sz w:val="22"/>
          <w:shd w:val="clear" w:color="auto" w:fill="F8F8F8"/>
        </w:rPr>
        <w:t>(Intercept)      10.85       1.42    7.65 5.12e-10</w:t>
      </w:r>
      <w:r w:rsidRPr="007E25C6">
        <w:rPr>
          <w:rFonts w:ascii="Consolas" w:hAnsi="Consolas"/>
          <w:sz w:val="22"/>
        </w:rPr>
        <w:br/>
      </w:r>
      <w:r w:rsidRPr="007E25C6">
        <w:rPr>
          <w:rFonts w:ascii="Consolas" w:hAnsi="Consolas"/>
          <w:sz w:val="22"/>
          <w:shd w:val="clear" w:color="auto" w:fill="F8F8F8"/>
        </w:rPr>
        <w:t>Env2ISO/STAND    -4.58       1.46   -3.13 2.89e-03</w:t>
      </w:r>
    </w:p>
    <w:p w14:paraId="686434AA" w14:textId="77777777" w:rsidR="007E25C6" w:rsidRPr="007E25C6" w:rsidRDefault="007E25C6" w:rsidP="007E25C6">
      <w:pPr>
        <w:pStyle w:val="berschrift4"/>
      </w:pPr>
      <w:r w:rsidRPr="007E25C6">
        <w:t>Group means</w:t>
      </w:r>
    </w:p>
    <w:p w14:paraId="674541EF" w14:textId="77777777" w:rsidR="007E25C6" w:rsidRPr="00612C36" w:rsidRDefault="007E25C6" w:rsidP="007E25C6">
      <w:pPr>
        <w:shd w:val="clear" w:color="auto" w:fill="F8F8F8"/>
        <w:wordWrap w:val="0"/>
        <w:rPr>
          <w:rFonts w:ascii="Consolas" w:hAnsi="Consolas"/>
          <w:sz w:val="22"/>
        </w:rPr>
      </w:pPr>
      <w:r w:rsidRPr="00612C36">
        <w:rPr>
          <w:rFonts w:ascii="Consolas" w:hAnsi="Consolas"/>
          <w:sz w:val="22"/>
          <w:shd w:val="clear" w:color="auto" w:fill="F8F8F8"/>
        </w:rPr>
        <w:t xml:space="preserve">                      Mean     CI: [0.025</w:t>
      </w:r>
      <w:proofErr w:type="gramStart"/>
      <w:r w:rsidRPr="00612C36">
        <w:rPr>
          <w:rFonts w:ascii="Consolas" w:hAnsi="Consolas"/>
          <w:sz w:val="22"/>
          <w:shd w:val="clear" w:color="auto" w:fill="F8F8F8"/>
        </w:rPr>
        <w:t>,  0.975</w:t>
      </w:r>
      <w:proofErr w:type="gramEnd"/>
      <w:r w:rsidRPr="00612C36">
        <w:rPr>
          <w:rFonts w:ascii="Consolas" w:hAnsi="Consolas"/>
          <w:sz w:val="22"/>
          <w:shd w:val="clear" w:color="auto" w:fill="F8F8F8"/>
        </w:rPr>
        <w:t>]</w:t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  <w:shd w:val="clear" w:color="auto" w:fill="F8F8F8"/>
        </w:rPr>
        <w:t>Enriched             10.85           8.004  13.699</w:t>
      </w:r>
      <w:r w:rsidRPr="00612C36">
        <w:rPr>
          <w:rFonts w:ascii="Consolas" w:hAnsi="Consolas"/>
          <w:sz w:val="22"/>
        </w:rPr>
        <w:br/>
      </w:r>
      <w:r w:rsidRPr="00612C36">
        <w:rPr>
          <w:rFonts w:ascii="Consolas" w:hAnsi="Consolas"/>
          <w:sz w:val="22"/>
          <w:shd w:val="clear" w:color="auto" w:fill="F8F8F8"/>
        </w:rPr>
        <w:t>Isolation/Standard    6.27           5.542   6.997</w:t>
      </w:r>
    </w:p>
    <w:p w14:paraId="66FF6868" w14:textId="77777777" w:rsidR="007E25C6" w:rsidRPr="007E25C6" w:rsidRDefault="007E25C6" w:rsidP="007E25C6">
      <w:pPr>
        <w:pStyle w:val="berschrift2"/>
        <w:rPr>
          <w:sz w:val="28"/>
        </w:rPr>
      </w:pPr>
      <w:proofErr w:type="spellStart"/>
      <w:r w:rsidRPr="007E25C6">
        <w:rPr>
          <w:sz w:val="28"/>
        </w:rPr>
        <w:t>MitoSOX</w:t>
      </w:r>
      <w:proofErr w:type="spellEnd"/>
      <w:r w:rsidRPr="007E25C6">
        <w:rPr>
          <w:sz w:val="28"/>
        </w:rPr>
        <w:t xml:space="preserve"> HC</w:t>
      </w:r>
    </w:p>
    <w:p w14:paraId="6F553DE9" w14:textId="77777777" w:rsidR="007E25C6" w:rsidRPr="00170A03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 xml:space="preserve">If no G x E and no genotype effect are present, the environment (housing) effect is evaluated in all animals (n=53), without considering the littermate pairs. </w:t>
      </w:r>
      <w:r>
        <w:br/>
        <w:t>Since variance heteroscedasticity was present, the models were estimated by weighed least squares (WLS) with weights set to the reciprocal of the OLS-residual variance.</w:t>
      </w:r>
    </w:p>
    <w:p w14:paraId="34351592" w14:textId="77777777" w:rsidR="007E25C6" w:rsidRDefault="007E25C6" w:rsidP="007E25C6">
      <w:pPr>
        <w:pStyle w:val="berschrift4"/>
      </w:pPr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1E02F5E2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95A8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2DAB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E5B8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92B6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3939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5936260D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729F9EA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7095D49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3F0A7F8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10CC091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7E8541B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3FDB541D" w14:textId="77777777" w:rsidTr="005A217B">
        <w:trPr>
          <w:trHeight w:val="57"/>
        </w:trPr>
        <w:tc>
          <w:tcPr>
            <w:tcW w:w="579" w:type="pct"/>
            <w:vAlign w:val="center"/>
          </w:tcPr>
          <w:p w14:paraId="0D5E993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01289A5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0DB4C5E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6B191CC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3D71551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5EDE7212" w14:textId="77777777" w:rsidTr="005A217B">
        <w:trPr>
          <w:trHeight w:val="57"/>
        </w:trPr>
        <w:tc>
          <w:tcPr>
            <w:tcW w:w="579" w:type="pct"/>
            <w:vAlign w:val="center"/>
          </w:tcPr>
          <w:p w14:paraId="5C36ABC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386A04C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56464BA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61D19EE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41C9340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16CB01D8" w14:textId="77777777" w:rsidR="007E25C6" w:rsidRDefault="007E25C6" w:rsidP="007E25C6">
      <w:pPr>
        <w:pStyle w:val="berschrift4"/>
      </w:pPr>
      <w:bookmarkStart w:id="164" w:name="test-of-gene-environment-interaction-28"/>
      <w:bookmarkEnd w:id="164"/>
      <w:r>
        <w:t>Test of gene-environment interaction</w:t>
      </w:r>
    </w:p>
    <w:p w14:paraId="0512852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MitoSOX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0.273 0.13665  0.0525  0.949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59.848 2.60208               </w:t>
      </w:r>
    </w:p>
    <w:p w14:paraId="3289E54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0.00455</w:t>
      </w:r>
    </w:p>
    <w:p w14:paraId="6F2EC284" w14:textId="77777777" w:rsidR="007E25C6" w:rsidRDefault="007E25C6" w:rsidP="007E25C6">
      <w:pPr>
        <w:pStyle w:val="berschrift4"/>
      </w:pPr>
      <w:bookmarkStart w:id="165" w:name="test-of-genotype-main-effect-26"/>
      <w:bookmarkEnd w:id="165"/>
      <w:r>
        <w:lastRenderedPageBreak/>
        <w:t>Test of genotype main effect</w:t>
      </w:r>
    </w:p>
    <w:p w14:paraId="6FE93258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0.153       1.27    0.12    0.905</w:t>
      </w:r>
    </w:p>
    <w:p w14:paraId="603D457D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299FBF6D" w14:textId="77777777" w:rsidR="007E25C6" w:rsidRDefault="007E25C6" w:rsidP="007E25C6">
      <w:pPr>
        <w:pStyle w:val="berschrift4"/>
      </w:pPr>
      <w:bookmarkStart w:id="166" w:name="test-of-environment-main-effect-26"/>
      <w:bookmarkEnd w:id="166"/>
      <w:r>
        <w:t>Experimental Design for test of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6146C8AB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F8B7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16506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16BF0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C54C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E18B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18415FDE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738D3E0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0C929B8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6F65F21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3505715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2CD8E7C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6079232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F078A9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F5B71A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2240E7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6C4C2D1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4169E1C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70D4136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B80482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35CDEA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CD6886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2D3AD7A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45707A3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7E482A09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28B750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B167C0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8A08EC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1293372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34B77D2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52445AB5" w14:textId="77777777" w:rsidTr="005A217B">
        <w:trPr>
          <w:trHeight w:val="57"/>
        </w:trPr>
        <w:tc>
          <w:tcPr>
            <w:tcW w:w="591" w:type="pct"/>
            <w:vAlign w:val="center"/>
          </w:tcPr>
          <w:p w14:paraId="31818D5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216FB1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56AAC68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708F96A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4F92EAB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6C966DDF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358A9D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B799AD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336FBB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0F6420E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0F4F344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62020689" w14:textId="77777777" w:rsidR="007E25C6" w:rsidRDefault="007E25C6" w:rsidP="007E25C6">
      <w:pPr>
        <w:pStyle w:val="berschrift4"/>
      </w:pPr>
      <w:r>
        <w:t>Test of environment main effect</w:t>
      </w:r>
    </w:p>
    <w:p w14:paraId="02C19FA6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Response: </w:t>
      </w:r>
      <w:proofErr w:type="spellStart"/>
      <w:r w:rsidRPr="007E25C6">
        <w:rPr>
          <w:rStyle w:val="VerbatimChar"/>
          <w:sz w:val="22"/>
        </w:rPr>
        <w:t>MitoSOX</w:t>
      </w:r>
      <w:proofErr w:type="spellEnd"/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proofErr w:type="gram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 Sum</w:t>
      </w:r>
      <w:proofErr w:type="gramEnd"/>
      <w:r w:rsidRPr="007E25C6">
        <w:rPr>
          <w:rStyle w:val="VerbatimChar"/>
          <w:sz w:val="22"/>
        </w:rPr>
        <w:t xml:space="preserve">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 6.731  3.3657  1.4008 0.2559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50 120.140  2.4028               </w:t>
      </w:r>
    </w:p>
    <w:p w14:paraId="591649A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0.0531</w:t>
      </w:r>
    </w:p>
    <w:p w14:paraId="4714FEF6" w14:textId="77777777" w:rsidR="007E25C6" w:rsidRDefault="007E25C6" w:rsidP="007E25C6">
      <w:pPr>
        <w:pStyle w:val="berschrift4"/>
      </w:pPr>
      <w:bookmarkStart w:id="167" w:name="overall-mean-22"/>
      <w:bookmarkEnd w:id="167"/>
      <w:r>
        <w:t>Overall mean</w:t>
      </w:r>
    </w:p>
    <w:p w14:paraId="0B860C0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7.48            6.46    8.49</w:t>
      </w:r>
    </w:p>
    <w:p w14:paraId="3088D252" w14:textId="77777777" w:rsidR="007E25C6" w:rsidRPr="007E25C6" w:rsidRDefault="007E25C6" w:rsidP="007E25C6">
      <w:pPr>
        <w:pStyle w:val="berschrift2"/>
        <w:rPr>
          <w:sz w:val="28"/>
        </w:rPr>
      </w:pPr>
      <w:bookmarkStart w:id="168" w:name="tmre-pfc"/>
      <w:bookmarkEnd w:id="168"/>
      <w:r w:rsidRPr="007E25C6">
        <w:rPr>
          <w:sz w:val="28"/>
        </w:rPr>
        <w:t>TMRE PFC</w:t>
      </w:r>
    </w:p>
    <w:p w14:paraId="0BF962D8" w14:textId="77777777" w:rsidR="007E25C6" w:rsidRPr="00170A03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 xml:space="preserve">If no G x E and no genotype effect are present, the environment (housing) effect is evaluated in all animals (n=53), without considering the littermate pairs. </w:t>
      </w:r>
      <w:r>
        <w:br/>
        <w:t>Since variance heteroscedasticity was present, the models were estimated by weighed least squares (WLS) with weights set to the reciprocal of the OLS-residual variance.</w:t>
      </w:r>
    </w:p>
    <w:p w14:paraId="79519DC8" w14:textId="77777777" w:rsidR="007E25C6" w:rsidRDefault="007E25C6" w:rsidP="007E25C6">
      <w:pPr>
        <w:pStyle w:val="berschrift4"/>
      </w:pPr>
      <w:bookmarkStart w:id="169" w:name="test-of-gene-environment-interaction-29"/>
      <w:bookmarkEnd w:id="169"/>
      <w:r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358A6D0E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EED0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80A9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C50E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7766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6C6E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798E16D2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1A868EB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371D2FF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75C6B0E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627DB6B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0BD806E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5F1158A2" w14:textId="77777777" w:rsidTr="005A217B">
        <w:trPr>
          <w:trHeight w:val="57"/>
        </w:trPr>
        <w:tc>
          <w:tcPr>
            <w:tcW w:w="579" w:type="pct"/>
            <w:vAlign w:val="center"/>
          </w:tcPr>
          <w:p w14:paraId="5B0E71F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5438194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072EAA3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244599C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1D2993A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4ED9977A" w14:textId="77777777" w:rsidTr="005A217B">
        <w:trPr>
          <w:trHeight w:val="57"/>
        </w:trPr>
        <w:tc>
          <w:tcPr>
            <w:tcW w:w="579" w:type="pct"/>
            <w:vAlign w:val="center"/>
          </w:tcPr>
          <w:p w14:paraId="3782343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1919008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6F356AB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6F4BF97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50AE6EB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0C9503FB" w14:textId="77777777" w:rsidR="007E25C6" w:rsidRDefault="007E25C6" w:rsidP="00F752DB">
      <w:pPr>
        <w:pStyle w:val="berschrift4"/>
        <w:pageBreakBefore/>
      </w:pPr>
      <w:r>
        <w:lastRenderedPageBreak/>
        <w:t>Test of gene-environment interaction</w:t>
      </w:r>
    </w:p>
    <w:p w14:paraId="4BC673C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TMRE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1.429  0.7144  0.3626 0.6998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45.314  1.9702               </w:t>
      </w:r>
    </w:p>
    <w:p w14:paraId="17553B1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0.0306</w:t>
      </w:r>
    </w:p>
    <w:p w14:paraId="3BC9B7DA" w14:textId="77777777" w:rsidR="007E25C6" w:rsidRDefault="007E25C6" w:rsidP="007E25C6">
      <w:pPr>
        <w:pStyle w:val="berschrift4"/>
      </w:pPr>
      <w:bookmarkStart w:id="170" w:name="test-of-genotype-main-effect-27"/>
      <w:bookmarkEnd w:id="170"/>
      <w:r>
        <w:t>Test of genotype main effect</w:t>
      </w:r>
    </w:p>
    <w:p w14:paraId="449F0AC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-2.44       1.29    -1.9   0.0696</w:t>
      </w:r>
    </w:p>
    <w:p w14:paraId="246C387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66BE5F4E" w14:textId="77777777" w:rsidR="007E25C6" w:rsidRDefault="007E25C6" w:rsidP="007E25C6">
      <w:pPr>
        <w:pStyle w:val="berschrift4"/>
      </w:pPr>
      <w:bookmarkStart w:id="171" w:name="test-of-environment-main-effect-27"/>
      <w:bookmarkEnd w:id="171"/>
      <w:r>
        <w:t>Experimental Design for test of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7416BF2C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B10C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F42D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2F8F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5AF3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3F8D2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22C5980C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27B0F49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4AA43D9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19DAAF0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757A7B9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76E3F89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9D05949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166C55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2EACC72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3560563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BD8674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47FEEC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85A5E27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8FDF7F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21DE21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F78859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4DAAEDD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317248A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30B76D7D" w14:textId="77777777" w:rsidTr="005A217B">
        <w:trPr>
          <w:trHeight w:val="57"/>
        </w:trPr>
        <w:tc>
          <w:tcPr>
            <w:tcW w:w="591" w:type="pct"/>
            <w:vAlign w:val="center"/>
          </w:tcPr>
          <w:p w14:paraId="0DDAC11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C2DFDF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B750DE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4A3259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41E6076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D307590" w14:textId="77777777" w:rsidTr="005A217B">
        <w:trPr>
          <w:trHeight w:val="57"/>
        </w:trPr>
        <w:tc>
          <w:tcPr>
            <w:tcW w:w="591" w:type="pct"/>
            <w:vAlign w:val="center"/>
          </w:tcPr>
          <w:p w14:paraId="07F0112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1FCFD11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2959F8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4116942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1A3F65C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785152C9" w14:textId="77777777" w:rsidTr="005A217B">
        <w:trPr>
          <w:trHeight w:val="57"/>
        </w:trPr>
        <w:tc>
          <w:tcPr>
            <w:tcW w:w="591" w:type="pct"/>
            <w:vAlign w:val="center"/>
          </w:tcPr>
          <w:p w14:paraId="171AC8D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79989EE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F15BF5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05B47C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38DC590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62E1EE04" w14:textId="77777777" w:rsidR="007E25C6" w:rsidRDefault="007E25C6" w:rsidP="007E25C6">
      <w:pPr>
        <w:pStyle w:val="berschrift4"/>
      </w:pPr>
      <w:r>
        <w:t>Test of environment main effect</w:t>
      </w:r>
    </w:p>
    <w:p w14:paraId="1074F92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TMRE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2.076  1.0381  0.6175 0.5434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84.058  1.6812               </w:t>
      </w:r>
    </w:p>
    <w:p w14:paraId="72881880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0.0241</w:t>
      </w:r>
    </w:p>
    <w:p w14:paraId="6A20C894" w14:textId="77777777" w:rsidR="007E25C6" w:rsidRDefault="007E25C6" w:rsidP="007E25C6">
      <w:pPr>
        <w:pStyle w:val="berschrift4"/>
      </w:pPr>
      <w:bookmarkStart w:id="172" w:name="overall-mean-23"/>
      <w:bookmarkEnd w:id="172"/>
      <w:r>
        <w:t>Overall mean</w:t>
      </w:r>
    </w:p>
    <w:p w14:paraId="06BBCD2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17.2            15.8    18.5</w:t>
      </w:r>
    </w:p>
    <w:p w14:paraId="6DB92C06" w14:textId="77777777" w:rsidR="007E25C6" w:rsidRPr="007E25C6" w:rsidRDefault="007E25C6" w:rsidP="007E25C6">
      <w:pPr>
        <w:pStyle w:val="berschrift2"/>
        <w:rPr>
          <w:sz w:val="28"/>
        </w:rPr>
      </w:pPr>
      <w:bookmarkStart w:id="173" w:name="tmre-hc"/>
      <w:bookmarkEnd w:id="173"/>
      <w:r w:rsidRPr="007E25C6">
        <w:rPr>
          <w:sz w:val="28"/>
        </w:rPr>
        <w:t>TMRE HC</w:t>
      </w:r>
    </w:p>
    <w:p w14:paraId="73DAD57E" w14:textId="77777777" w:rsidR="007E25C6" w:rsidRPr="00170A03" w:rsidRDefault="007E25C6" w:rsidP="007E25C6">
      <w:r>
        <w:t>G x E is evaluated in a paired design (difference between +/+ and +/- littermate pairs), environmental effect in this design is equivalent to G x E.</w:t>
      </w:r>
      <w:r>
        <w:br/>
        <w:t>If no G x E is present, genotype effect is evaluated in the same design (equivalent to a paired t-test), intercept is equivalent to genotype effect.</w:t>
      </w:r>
      <w:r>
        <w:br/>
        <w:t xml:space="preserve">If no G x E and no genotype effect are present, the environment (housing) effect is evaluated in all animals (n=53), without considering the littermate pairs. </w:t>
      </w:r>
      <w:r>
        <w:br/>
        <w:t>Since variance heteroscedasticity was present, the models were estimated by weighed least squares (WLS) with weights set to the reciprocal of the OLS-residual variance.</w:t>
      </w:r>
    </w:p>
    <w:p w14:paraId="2D3D3198" w14:textId="77777777" w:rsidR="007E25C6" w:rsidRDefault="007E25C6" w:rsidP="007E25C6">
      <w:pPr>
        <w:pStyle w:val="berschrift4"/>
      </w:pPr>
      <w:bookmarkStart w:id="174" w:name="test-of-gene-environment-interaction-30"/>
      <w:bookmarkEnd w:id="174"/>
      <w:r>
        <w:lastRenderedPageBreak/>
        <w:t>Experimental Design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2760"/>
        <w:gridCol w:w="2558"/>
        <w:gridCol w:w="2158"/>
        <w:gridCol w:w="1359"/>
      </w:tblGrid>
      <w:tr w:rsidR="007E25C6" w:rsidRPr="007E25C6" w14:paraId="20BEFA33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4609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Sex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99E6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Age (Months)</w:t>
            </w:r>
          </w:p>
        </w:tc>
        <w:tc>
          <w:tcPr>
            <w:tcW w:w="1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E955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Environment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3B56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Genotype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2D12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Count</w:t>
            </w:r>
          </w:p>
        </w:tc>
      </w:tr>
      <w:tr w:rsidR="007E25C6" w:rsidRPr="007E25C6" w14:paraId="63F6C790" w14:textId="77777777" w:rsidTr="005A217B">
        <w:trPr>
          <w:trHeight w:val="57"/>
        </w:trPr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14:paraId="59913B03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Male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3391BCA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14:paraId="790029D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80" w:type="pct"/>
            <w:tcBorders>
              <w:top w:val="single" w:sz="4" w:space="0" w:color="auto"/>
            </w:tcBorders>
            <w:vAlign w:val="center"/>
          </w:tcPr>
          <w:p w14:paraId="1651F3A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tcBorders>
              <w:top w:val="single" w:sz="4" w:space="0" w:color="auto"/>
            </w:tcBorders>
            <w:vAlign w:val="center"/>
          </w:tcPr>
          <w:p w14:paraId="60FCF95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632D7070" w14:textId="77777777" w:rsidTr="005A217B">
        <w:trPr>
          <w:trHeight w:val="57"/>
        </w:trPr>
        <w:tc>
          <w:tcPr>
            <w:tcW w:w="579" w:type="pct"/>
            <w:vAlign w:val="center"/>
          </w:tcPr>
          <w:p w14:paraId="0D52BF4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3A81943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1820A28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Stand</w:t>
            </w:r>
          </w:p>
        </w:tc>
        <w:tc>
          <w:tcPr>
            <w:tcW w:w="1080" w:type="pct"/>
            <w:vAlign w:val="center"/>
          </w:tcPr>
          <w:p w14:paraId="370801FD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494124C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9</w:t>
            </w:r>
          </w:p>
        </w:tc>
      </w:tr>
      <w:tr w:rsidR="007E25C6" w:rsidRPr="007E25C6" w14:paraId="6AB1A277" w14:textId="77777777" w:rsidTr="005A217B">
        <w:trPr>
          <w:trHeight w:val="57"/>
        </w:trPr>
        <w:tc>
          <w:tcPr>
            <w:tcW w:w="579" w:type="pct"/>
            <w:vAlign w:val="center"/>
          </w:tcPr>
          <w:p w14:paraId="613F59B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381" w:type="pct"/>
            <w:vAlign w:val="center"/>
          </w:tcPr>
          <w:p w14:paraId="5661CA4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</w:p>
        </w:tc>
        <w:tc>
          <w:tcPr>
            <w:tcW w:w="1280" w:type="pct"/>
            <w:vAlign w:val="center"/>
          </w:tcPr>
          <w:p w14:paraId="009AB96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80" w:type="pct"/>
            <w:vAlign w:val="center"/>
          </w:tcPr>
          <w:p w14:paraId="4AC663B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+/+ - +/-</w:t>
            </w:r>
          </w:p>
        </w:tc>
        <w:tc>
          <w:tcPr>
            <w:tcW w:w="680" w:type="pct"/>
            <w:vAlign w:val="center"/>
          </w:tcPr>
          <w:p w14:paraId="37EBC35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sz w:val="22"/>
                <w:szCs w:val="22"/>
              </w:rPr>
              <w:t>8</w:t>
            </w:r>
          </w:p>
        </w:tc>
      </w:tr>
    </w:tbl>
    <w:p w14:paraId="3BB2A279" w14:textId="77777777" w:rsidR="007E25C6" w:rsidRDefault="007E25C6" w:rsidP="007E25C6">
      <w:pPr>
        <w:pStyle w:val="berschrift4"/>
      </w:pPr>
      <w:r>
        <w:t>Test of gene-environment interaction</w:t>
      </w:r>
    </w:p>
    <w:p w14:paraId="4F0FBD5E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Analysis of Variance Table</w:t>
      </w:r>
      <w:r w:rsidRPr="007E25C6">
        <w:rPr>
          <w:sz w:val="20"/>
        </w:rP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TMRE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2.971  1.4856  0.7234 0.4958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23 47.236  2.0537               </w:t>
      </w:r>
    </w:p>
    <w:p w14:paraId="29E0AEF1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0.0592</w:t>
      </w:r>
    </w:p>
    <w:p w14:paraId="2BA42DB1" w14:textId="77777777" w:rsidR="007E25C6" w:rsidRDefault="007E25C6" w:rsidP="007E25C6">
      <w:pPr>
        <w:pStyle w:val="berschrift4"/>
      </w:pPr>
      <w:bookmarkStart w:id="175" w:name="test-of-genotype-main-effect-28"/>
      <w:bookmarkEnd w:id="175"/>
      <w:r>
        <w:t>Test of genotype main effect</w:t>
      </w:r>
    </w:p>
    <w:p w14:paraId="5479A67B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     Estimate Std. Error t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&gt;|t|)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(Intercept)    -2.48       1.19   -2.09   0.0471</w:t>
      </w:r>
    </w:p>
    <w:p w14:paraId="59F4ABF3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</w:t>
      </w:r>
    </w:p>
    <w:p w14:paraId="1A757F5E" w14:textId="77777777" w:rsidR="007E25C6" w:rsidRDefault="007E25C6" w:rsidP="007E25C6">
      <w:pPr>
        <w:pStyle w:val="berschrift4"/>
      </w:pPr>
      <w:bookmarkStart w:id="176" w:name="test-of-environment-main-effect-28"/>
      <w:bookmarkEnd w:id="176"/>
      <w:r>
        <w:t>Experimental Design for test of environment main effect</w:t>
      </w:r>
    </w:p>
    <w:tbl>
      <w:tblPr>
        <w:tblStyle w:val="Tabellenrast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2816"/>
        <w:gridCol w:w="2612"/>
        <w:gridCol w:w="1999"/>
        <w:gridCol w:w="1385"/>
      </w:tblGrid>
      <w:tr w:rsidR="007E25C6" w:rsidRPr="007E25C6" w14:paraId="49F7107B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A3F6D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Sex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0763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Age (Months)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3B7A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Environment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A8764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Genotype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F4782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Count</w:t>
            </w:r>
          </w:p>
        </w:tc>
      </w:tr>
      <w:tr w:rsidR="007E25C6" w:rsidRPr="007E25C6" w14:paraId="62FBD9C7" w14:textId="77777777" w:rsidTr="005A217B">
        <w:trPr>
          <w:trHeight w:val="57"/>
        </w:trPr>
        <w:tc>
          <w:tcPr>
            <w:tcW w:w="591" w:type="pct"/>
            <w:tcBorders>
              <w:top w:val="single" w:sz="4" w:space="0" w:color="auto"/>
            </w:tcBorders>
            <w:vAlign w:val="center"/>
          </w:tcPr>
          <w:p w14:paraId="264018C0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Male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04023DF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2</w:t>
            </w:r>
          </w:p>
        </w:tc>
        <w:tc>
          <w:tcPr>
            <w:tcW w:w="1307" w:type="pct"/>
            <w:tcBorders>
              <w:top w:val="single" w:sz="4" w:space="0" w:color="auto"/>
            </w:tcBorders>
            <w:vAlign w:val="center"/>
          </w:tcPr>
          <w:p w14:paraId="650FF9C1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30ED56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1C28C43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5218F4DF" w14:textId="77777777" w:rsidTr="005A217B">
        <w:trPr>
          <w:trHeight w:val="57"/>
        </w:trPr>
        <w:tc>
          <w:tcPr>
            <w:tcW w:w="591" w:type="pct"/>
            <w:vAlign w:val="center"/>
          </w:tcPr>
          <w:p w14:paraId="72DE8DC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EF2912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1AB7F22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1DD22368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21A500B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7CEB9E5B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276F60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8C9AE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7C291EC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Stand</w:t>
            </w:r>
          </w:p>
        </w:tc>
        <w:tc>
          <w:tcPr>
            <w:tcW w:w="1000" w:type="pct"/>
            <w:vAlign w:val="center"/>
          </w:tcPr>
          <w:p w14:paraId="508F3B8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21EC2F9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053A1846" w14:textId="77777777" w:rsidTr="005A217B">
        <w:trPr>
          <w:trHeight w:val="57"/>
        </w:trPr>
        <w:tc>
          <w:tcPr>
            <w:tcW w:w="591" w:type="pct"/>
            <w:vAlign w:val="center"/>
          </w:tcPr>
          <w:p w14:paraId="762700B7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51536FD4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08F601E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60B3548E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5ABFA56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1B35625A" w14:textId="77777777" w:rsidTr="005A217B">
        <w:trPr>
          <w:trHeight w:val="57"/>
        </w:trPr>
        <w:tc>
          <w:tcPr>
            <w:tcW w:w="591" w:type="pct"/>
            <w:vAlign w:val="center"/>
          </w:tcPr>
          <w:p w14:paraId="20C1E87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49FF9EB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6E7937AF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proofErr w:type="spellStart"/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Enr</w:t>
            </w:r>
            <w:proofErr w:type="spellEnd"/>
          </w:p>
        </w:tc>
        <w:tc>
          <w:tcPr>
            <w:tcW w:w="1000" w:type="pct"/>
            <w:vAlign w:val="center"/>
          </w:tcPr>
          <w:p w14:paraId="3B5A26EA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+/+</w:t>
            </w:r>
          </w:p>
        </w:tc>
        <w:tc>
          <w:tcPr>
            <w:tcW w:w="693" w:type="pct"/>
            <w:vAlign w:val="center"/>
          </w:tcPr>
          <w:p w14:paraId="0C93BFE5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9</w:t>
            </w:r>
          </w:p>
        </w:tc>
      </w:tr>
      <w:tr w:rsidR="007E25C6" w:rsidRPr="007E25C6" w14:paraId="355ACCFB" w14:textId="77777777" w:rsidTr="005A217B">
        <w:trPr>
          <w:trHeight w:val="57"/>
        </w:trPr>
        <w:tc>
          <w:tcPr>
            <w:tcW w:w="591" w:type="pct"/>
            <w:vAlign w:val="center"/>
          </w:tcPr>
          <w:p w14:paraId="6A0AC5F9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409" w:type="pct"/>
            <w:vAlign w:val="center"/>
          </w:tcPr>
          <w:p w14:paraId="3A59D2E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307" w:type="pct"/>
            <w:vAlign w:val="center"/>
          </w:tcPr>
          <w:p w14:paraId="22FC9B8C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4FE8031B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+/-</w:t>
            </w:r>
          </w:p>
        </w:tc>
        <w:tc>
          <w:tcPr>
            <w:tcW w:w="693" w:type="pct"/>
            <w:vAlign w:val="center"/>
          </w:tcPr>
          <w:p w14:paraId="12CBF3F6" w14:textId="77777777" w:rsidR="007E25C6" w:rsidRPr="007E25C6" w:rsidRDefault="007E25C6" w:rsidP="005A217B">
            <w:pPr>
              <w:pStyle w:val="Textkrper"/>
              <w:spacing w:before="0" w:after="0"/>
              <w:rPr>
                <w:rFonts w:ascii="Consolas" w:hAnsi="Consolas" w:cs="Consolas"/>
                <w:bCs/>
                <w:sz w:val="22"/>
                <w:szCs w:val="22"/>
              </w:rPr>
            </w:pPr>
            <w:r w:rsidRPr="007E25C6">
              <w:rPr>
                <w:rFonts w:ascii="Consolas" w:hAnsi="Consolas" w:cs="Consolas"/>
                <w:bCs/>
                <w:sz w:val="22"/>
                <w:szCs w:val="22"/>
              </w:rPr>
              <w:t>8</w:t>
            </w:r>
          </w:p>
        </w:tc>
      </w:tr>
    </w:tbl>
    <w:p w14:paraId="77767DE4" w14:textId="77777777" w:rsidR="007E25C6" w:rsidRDefault="007E25C6" w:rsidP="007E25C6">
      <w:pPr>
        <w:pStyle w:val="berschrift4"/>
      </w:pPr>
      <w:r>
        <w:t>Test of environment main effect</w:t>
      </w:r>
    </w:p>
    <w:p w14:paraId="17C88353" w14:textId="77777777" w:rsidR="007E25C6" w:rsidRPr="007E25C6" w:rsidRDefault="007E25C6" w:rsidP="007E25C6">
      <w:pPr>
        <w:pStyle w:val="SourceCode"/>
        <w:rPr>
          <w:sz w:val="20"/>
        </w:rPr>
      </w:pPr>
      <w:r>
        <w:rPr>
          <w:rStyle w:val="VerbatimChar"/>
        </w:rPr>
        <w:t>Analysis of Variance Table</w:t>
      </w:r>
      <w:r>
        <w:br/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Response: TMRE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            </w:t>
      </w:r>
      <w:proofErr w:type="spellStart"/>
      <w:r w:rsidRPr="007E25C6">
        <w:rPr>
          <w:rStyle w:val="VerbatimChar"/>
          <w:sz w:val="22"/>
        </w:rPr>
        <w:t>Df</w:t>
      </w:r>
      <w:proofErr w:type="spellEnd"/>
      <w:r w:rsidRPr="007E25C6">
        <w:rPr>
          <w:rStyle w:val="VerbatimChar"/>
          <w:sz w:val="22"/>
        </w:rPr>
        <w:t xml:space="preserve"> Sum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Mean </w:t>
      </w:r>
      <w:proofErr w:type="spellStart"/>
      <w:r w:rsidRPr="007E25C6">
        <w:rPr>
          <w:rStyle w:val="VerbatimChar"/>
          <w:sz w:val="22"/>
        </w:rPr>
        <w:t>Sq</w:t>
      </w:r>
      <w:proofErr w:type="spellEnd"/>
      <w:r w:rsidRPr="007E25C6">
        <w:rPr>
          <w:rStyle w:val="VerbatimChar"/>
          <w:sz w:val="22"/>
        </w:rPr>
        <w:t xml:space="preserve"> F value </w:t>
      </w:r>
      <w:proofErr w:type="spellStart"/>
      <w:proofErr w:type="gramStart"/>
      <w:r w:rsidRPr="007E25C6">
        <w:rPr>
          <w:rStyle w:val="VerbatimChar"/>
          <w:sz w:val="22"/>
        </w:rPr>
        <w:t>Pr</w:t>
      </w:r>
      <w:proofErr w:type="spellEnd"/>
      <w:r w:rsidRPr="007E25C6">
        <w:rPr>
          <w:rStyle w:val="VerbatimChar"/>
          <w:sz w:val="22"/>
        </w:rPr>
        <w:t>(</w:t>
      </w:r>
      <w:proofErr w:type="gramEnd"/>
      <w:r w:rsidRPr="007E25C6">
        <w:rPr>
          <w:rStyle w:val="VerbatimChar"/>
          <w:sz w:val="22"/>
        </w:rPr>
        <w:t>&gt;F)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Environment  2  2.483  1.2414  0.6976 0.5026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 xml:space="preserve">Residuals   50 88.981  1.7796               </w:t>
      </w:r>
    </w:p>
    <w:p w14:paraId="0262C56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>R-squared = 0.0271</w:t>
      </w:r>
    </w:p>
    <w:p w14:paraId="223C718A" w14:textId="77777777" w:rsidR="007E25C6" w:rsidRDefault="007E25C6" w:rsidP="007E25C6">
      <w:pPr>
        <w:pStyle w:val="berschrift4"/>
      </w:pPr>
      <w:bookmarkStart w:id="177" w:name="overall-mean-24"/>
      <w:bookmarkEnd w:id="177"/>
      <w:r>
        <w:t>Overall mean</w:t>
      </w:r>
    </w:p>
    <w:p w14:paraId="03DC828C" w14:textId="77777777" w:rsidR="007E25C6" w:rsidRPr="007E25C6" w:rsidRDefault="007E25C6" w:rsidP="007E25C6">
      <w:pPr>
        <w:pStyle w:val="SourceCode"/>
        <w:rPr>
          <w:sz w:val="20"/>
        </w:rPr>
      </w:pPr>
      <w:r w:rsidRPr="007E25C6">
        <w:rPr>
          <w:rStyle w:val="VerbatimChar"/>
          <w:sz w:val="22"/>
        </w:rPr>
        <w:t xml:space="preserve">       Mean     CI: [0.025</w:t>
      </w:r>
      <w:proofErr w:type="gramStart"/>
      <w:r w:rsidRPr="007E25C6">
        <w:rPr>
          <w:rStyle w:val="VerbatimChar"/>
          <w:sz w:val="22"/>
        </w:rPr>
        <w:t>,  0.975</w:t>
      </w:r>
      <w:proofErr w:type="gramEnd"/>
      <w:r w:rsidRPr="007E25C6">
        <w:rPr>
          <w:rStyle w:val="VerbatimChar"/>
          <w:sz w:val="22"/>
        </w:rPr>
        <w:t>]</w:t>
      </w:r>
      <w:r w:rsidRPr="007E25C6">
        <w:rPr>
          <w:sz w:val="20"/>
        </w:rPr>
        <w:br/>
      </w:r>
      <w:r w:rsidRPr="007E25C6">
        <w:rPr>
          <w:rStyle w:val="VerbatimChar"/>
          <w:sz w:val="22"/>
        </w:rPr>
        <w:t>All    18.6            16.9    20.3</w:t>
      </w:r>
    </w:p>
    <w:p w14:paraId="681FE82C" w14:textId="77777777" w:rsidR="00B80679" w:rsidRPr="007E25C6" w:rsidRDefault="00B80679" w:rsidP="00532091">
      <w:pPr>
        <w:rPr>
          <w:rFonts w:cs="Times New Roman"/>
          <w:szCs w:val="24"/>
        </w:rPr>
      </w:pPr>
    </w:p>
    <w:p w14:paraId="111F43F0" w14:textId="777E087B" w:rsidR="00532091" w:rsidRDefault="00532091">
      <w:pPr>
        <w:spacing w:before="0" w:after="200" w:line="276" w:lineRule="auto"/>
      </w:pPr>
      <w:r>
        <w:br w:type="page"/>
      </w:r>
    </w:p>
    <w:p w14:paraId="310F6E82" w14:textId="2669F7F8" w:rsidR="00F752DB" w:rsidRPr="00F752DB" w:rsidRDefault="00F752DB" w:rsidP="00F752DB">
      <w:pPr>
        <w:rPr>
          <w:rFonts w:cs="Times New Roman"/>
          <w:b/>
          <w:szCs w:val="24"/>
        </w:rPr>
      </w:pPr>
      <w:r w:rsidRPr="00532091">
        <w:rPr>
          <w:rFonts w:cs="Times New Roman"/>
          <w:b/>
          <w:szCs w:val="24"/>
        </w:rPr>
        <w:lastRenderedPageBreak/>
        <w:t>Sup</w:t>
      </w:r>
      <w:r>
        <w:rPr>
          <w:rFonts w:cs="Times New Roman"/>
          <w:b/>
          <w:szCs w:val="24"/>
        </w:rPr>
        <w:t>plementary Figures</w:t>
      </w:r>
    </w:p>
    <w:p w14:paraId="5693743D" w14:textId="46094A64" w:rsidR="003D2670" w:rsidRDefault="00C70119" w:rsidP="003D2670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6D77B864" wp14:editId="0A0B22A4">
            <wp:extent cx="5794564" cy="5139853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564" cy="51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0104" w14:textId="043C0B69" w:rsidR="00693DC0" w:rsidRPr="00532091" w:rsidRDefault="00D2215A" w:rsidP="000044E4">
      <w:pPr>
        <w:keepNext/>
        <w:spacing w:after="0"/>
        <w:rPr>
          <w:rFonts w:cs="Times New Roman"/>
          <w:szCs w:val="24"/>
        </w:rPr>
      </w:pPr>
      <w:proofErr w:type="gramStart"/>
      <w:r w:rsidRPr="00532091">
        <w:rPr>
          <w:rFonts w:cs="Times New Roman"/>
          <w:b/>
          <w:szCs w:val="24"/>
        </w:rPr>
        <w:t>S</w:t>
      </w:r>
      <w:r w:rsidR="00994A3D" w:rsidRPr="00532091">
        <w:rPr>
          <w:rFonts w:cs="Times New Roman"/>
          <w:b/>
          <w:szCs w:val="24"/>
        </w:rPr>
        <w:t xml:space="preserve">upplementary Figure </w:t>
      </w:r>
      <w:r w:rsidR="00693DC0" w:rsidRPr="00532091">
        <w:rPr>
          <w:rFonts w:cs="Times New Roman"/>
          <w:b/>
          <w:szCs w:val="24"/>
        </w:rPr>
        <w:t>S1</w:t>
      </w:r>
      <w:r w:rsidR="00994A3D" w:rsidRPr="00532091">
        <w:rPr>
          <w:rFonts w:cs="Times New Roman"/>
          <w:b/>
          <w:szCs w:val="24"/>
        </w:rPr>
        <w:t>.</w:t>
      </w:r>
      <w:proofErr w:type="gramEnd"/>
      <w:r w:rsidR="00994A3D" w:rsidRPr="00532091">
        <w:rPr>
          <w:rFonts w:cs="Times New Roman"/>
          <w:szCs w:val="24"/>
        </w:rPr>
        <w:t xml:space="preserve"> </w:t>
      </w:r>
      <w:r w:rsidR="00605051" w:rsidRPr="00532091">
        <w:rPr>
          <w:rFonts w:cs="Times New Roman"/>
          <w:szCs w:val="24"/>
        </w:rPr>
        <w:t>Representative whole immunoblot with Ca</w:t>
      </w:r>
      <w:r w:rsidR="00605051" w:rsidRPr="00532091">
        <w:rPr>
          <w:rFonts w:cs="Times New Roman"/>
          <w:szCs w:val="24"/>
          <w:vertAlign w:val="subscript"/>
        </w:rPr>
        <w:t>V</w:t>
      </w:r>
      <w:r w:rsidR="00605051" w:rsidRPr="00532091">
        <w:rPr>
          <w:rFonts w:cs="Times New Roman"/>
          <w:szCs w:val="24"/>
        </w:rPr>
        <w:t xml:space="preserve">1.2 antibody and </w:t>
      </w:r>
      <w:r w:rsidR="00693DC0" w:rsidRPr="00532091">
        <w:rPr>
          <w:rFonts w:cs="Times New Roman"/>
          <w:szCs w:val="24"/>
        </w:rPr>
        <w:t>PFC</w:t>
      </w:r>
      <w:r w:rsidR="00605051" w:rsidRPr="00532091">
        <w:rPr>
          <w:rFonts w:cs="Times New Roman"/>
          <w:szCs w:val="24"/>
        </w:rPr>
        <w:t>/HC tissue weight</w:t>
      </w:r>
    </w:p>
    <w:p w14:paraId="2885A882" w14:textId="098B7C86" w:rsidR="00693DC0" w:rsidRPr="00532091" w:rsidRDefault="00693DC0" w:rsidP="001F6D1C">
      <w:pPr>
        <w:keepNext/>
        <w:jc w:val="both"/>
        <w:rPr>
          <w:rFonts w:cs="Times New Roman"/>
          <w:szCs w:val="24"/>
        </w:rPr>
      </w:pPr>
      <w:r w:rsidRPr="00532091">
        <w:rPr>
          <w:rFonts w:eastAsia="Calibri" w:cs="Times New Roman"/>
        </w:rPr>
        <w:t>(a) This exemplary whole blot was labeled with the Ca</w:t>
      </w:r>
      <w:r w:rsidRPr="00532091">
        <w:rPr>
          <w:rFonts w:eastAsia="Calibri" w:cs="Times New Roman"/>
          <w:vertAlign w:val="subscript"/>
        </w:rPr>
        <w:t>V</w:t>
      </w:r>
      <w:r w:rsidRPr="00532091">
        <w:rPr>
          <w:rFonts w:eastAsia="Calibri" w:cs="Times New Roman"/>
        </w:rPr>
        <w:t xml:space="preserve">1.2 antibody </w:t>
      </w:r>
      <w:r w:rsidR="00B26390" w:rsidRPr="00532091">
        <w:rPr>
          <w:rFonts w:eastAsia="Calibri" w:cs="Times New Roman"/>
        </w:rPr>
        <w:t>ACC-003 (</w:t>
      </w:r>
      <w:proofErr w:type="spellStart"/>
      <w:r w:rsidR="00B26390" w:rsidRPr="00532091">
        <w:rPr>
          <w:rFonts w:eastAsia="Calibri" w:cs="Times New Roman"/>
        </w:rPr>
        <w:t>Alomone</w:t>
      </w:r>
      <w:proofErr w:type="spellEnd"/>
      <w:r w:rsidR="00B26390" w:rsidRPr="00532091">
        <w:rPr>
          <w:rFonts w:eastAsia="Calibri" w:cs="Times New Roman"/>
        </w:rPr>
        <w:t xml:space="preserve"> Labs, Jerusalem, Israel) </w:t>
      </w:r>
      <w:r w:rsidRPr="00532091">
        <w:rPr>
          <w:rFonts w:eastAsia="Calibri" w:cs="Times New Roman"/>
        </w:rPr>
        <w:t xml:space="preserve">illustrating the long </w:t>
      </w:r>
      <w:r w:rsidR="00B26390" w:rsidRPr="00532091">
        <w:rPr>
          <w:rFonts w:eastAsia="Calibri" w:cs="Times New Roman"/>
        </w:rPr>
        <w:t>(24</w:t>
      </w:r>
      <w:r w:rsidRPr="00532091">
        <w:rPr>
          <w:rFonts w:eastAsia="Calibri" w:cs="Times New Roman"/>
        </w:rPr>
        <w:t>0 </w:t>
      </w:r>
      <w:proofErr w:type="spellStart"/>
      <w:r w:rsidRPr="00532091">
        <w:rPr>
          <w:rFonts w:eastAsia="Calibri" w:cs="Times New Roman"/>
        </w:rPr>
        <w:t>kDa</w:t>
      </w:r>
      <w:proofErr w:type="spellEnd"/>
      <w:r w:rsidRPr="00532091">
        <w:rPr>
          <w:rFonts w:eastAsia="Calibri" w:cs="Times New Roman"/>
        </w:rPr>
        <w:t>) and short (210 </w:t>
      </w:r>
      <w:proofErr w:type="spellStart"/>
      <w:r w:rsidRPr="00532091">
        <w:rPr>
          <w:rFonts w:eastAsia="Calibri" w:cs="Times New Roman"/>
        </w:rPr>
        <w:t>kDa</w:t>
      </w:r>
      <w:proofErr w:type="spellEnd"/>
      <w:r w:rsidRPr="00532091">
        <w:rPr>
          <w:rFonts w:eastAsia="Calibri" w:cs="Times New Roman"/>
        </w:rPr>
        <w:t>) form of the α</w:t>
      </w:r>
      <w:r w:rsidR="00B26390" w:rsidRPr="00532091">
        <w:rPr>
          <w:rFonts w:eastAsia="Calibri" w:cs="Times New Roman"/>
          <w:vertAlign w:val="subscript"/>
        </w:rPr>
        <w:t>1C</w:t>
      </w:r>
      <w:r w:rsidR="00B26390" w:rsidRPr="00532091">
        <w:rPr>
          <w:rFonts w:eastAsia="Calibri" w:cs="Times New Roman"/>
        </w:rPr>
        <w:t>-</w:t>
      </w:r>
      <w:r w:rsidRPr="00532091">
        <w:rPr>
          <w:rFonts w:eastAsia="Calibri" w:cs="Times New Roman"/>
        </w:rPr>
        <w:t>subunit of Ca</w:t>
      </w:r>
      <w:r w:rsidRPr="00532091">
        <w:rPr>
          <w:rFonts w:eastAsia="Calibri" w:cs="Times New Roman"/>
          <w:vertAlign w:val="subscript"/>
        </w:rPr>
        <w:t>V</w:t>
      </w:r>
      <w:r w:rsidRPr="00532091">
        <w:rPr>
          <w:rFonts w:eastAsia="Calibri" w:cs="Times New Roman"/>
        </w:rPr>
        <w:t>1.2.</w:t>
      </w:r>
      <w:r w:rsidR="00605051" w:rsidRPr="00532091">
        <w:rPr>
          <w:rFonts w:eastAsia="Calibri" w:cs="Times New Roman"/>
        </w:rPr>
        <w:t xml:space="preserve"> </w:t>
      </w:r>
      <w:r w:rsidRPr="00532091">
        <w:rPr>
          <w:rFonts w:cs="Times New Roman"/>
          <w:szCs w:val="24"/>
        </w:rPr>
        <w:t>(b) PFC and HC tissue weight was determined immediately after extraction (mean ± SD, n = 8-9</w:t>
      </w:r>
      <w:r w:rsidR="00862158" w:rsidRPr="00532091">
        <w:rPr>
          <w:rFonts w:cs="Times New Roman"/>
          <w:szCs w:val="24"/>
        </w:rPr>
        <w:t>)</w:t>
      </w:r>
      <w:r w:rsidRPr="00532091">
        <w:rPr>
          <w:rFonts w:cs="Times New Roman"/>
          <w:szCs w:val="24"/>
        </w:rPr>
        <w:t>.</w:t>
      </w:r>
      <w:r w:rsidR="00862158" w:rsidRPr="00532091">
        <w:rPr>
          <w:rFonts w:cs="Times New Roman"/>
          <w:szCs w:val="24"/>
        </w:rPr>
        <w:t xml:space="preserve"> PFC, prefrontal cortex; HC, hippocampus; +/+, wildtype </w:t>
      </w:r>
      <w:r w:rsidR="00862158" w:rsidRPr="00532091">
        <w:rPr>
          <w:rFonts w:cs="Times New Roman"/>
          <w:i/>
          <w:szCs w:val="24"/>
        </w:rPr>
        <w:t>Cacna1c</w:t>
      </w:r>
      <w:r w:rsidR="00862158" w:rsidRPr="00532091">
        <w:rPr>
          <w:rFonts w:cs="Times New Roman"/>
          <w:i/>
          <w:szCs w:val="24"/>
          <w:vertAlign w:val="superscript"/>
        </w:rPr>
        <w:t>+/+</w:t>
      </w:r>
      <w:r w:rsidR="00862158" w:rsidRPr="00532091">
        <w:rPr>
          <w:rFonts w:cs="Times New Roman"/>
          <w:szCs w:val="24"/>
        </w:rPr>
        <w:t xml:space="preserve"> (grey bars); +/-, heterozygous </w:t>
      </w:r>
      <w:r w:rsidR="00862158" w:rsidRPr="00532091">
        <w:rPr>
          <w:rFonts w:cs="Times New Roman"/>
          <w:i/>
          <w:szCs w:val="24"/>
        </w:rPr>
        <w:t>Cacna1c</w:t>
      </w:r>
      <w:r w:rsidR="00862158" w:rsidRPr="00532091">
        <w:rPr>
          <w:rFonts w:cs="Times New Roman"/>
          <w:i/>
          <w:szCs w:val="24"/>
          <w:vertAlign w:val="superscript"/>
        </w:rPr>
        <w:t>+/-</w:t>
      </w:r>
      <w:r w:rsidR="00862158" w:rsidRPr="00532091">
        <w:rPr>
          <w:rFonts w:cs="Times New Roman"/>
          <w:szCs w:val="24"/>
        </w:rPr>
        <w:t xml:space="preserve"> (clear bars); </w:t>
      </w:r>
      <w:proofErr w:type="spellStart"/>
      <w:r w:rsidR="00862158" w:rsidRPr="00532091">
        <w:rPr>
          <w:rFonts w:cs="Times New Roman"/>
          <w:szCs w:val="24"/>
        </w:rPr>
        <w:t>Iso</w:t>
      </w:r>
      <w:proofErr w:type="spellEnd"/>
      <w:r w:rsidR="00862158" w:rsidRPr="00532091">
        <w:rPr>
          <w:rFonts w:cs="Times New Roman"/>
          <w:szCs w:val="24"/>
        </w:rPr>
        <w:t>, isolation; Stand, st</w:t>
      </w:r>
      <w:r w:rsidR="005A4A23" w:rsidRPr="00532091">
        <w:rPr>
          <w:rFonts w:cs="Times New Roman"/>
          <w:szCs w:val="24"/>
        </w:rPr>
        <w:t xml:space="preserve">andard housing; </w:t>
      </w:r>
      <w:proofErr w:type="spellStart"/>
      <w:r w:rsidR="005A4A23" w:rsidRPr="00532091">
        <w:rPr>
          <w:rFonts w:cs="Times New Roman"/>
          <w:szCs w:val="24"/>
        </w:rPr>
        <w:t>Enr</w:t>
      </w:r>
      <w:proofErr w:type="spellEnd"/>
      <w:r w:rsidR="005A4A23" w:rsidRPr="00532091">
        <w:rPr>
          <w:rFonts w:cs="Times New Roman"/>
          <w:szCs w:val="24"/>
        </w:rPr>
        <w:t>, enrichment; M, marker.</w:t>
      </w:r>
    </w:p>
    <w:p w14:paraId="141825AC" w14:textId="085D5B25" w:rsidR="00605051" w:rsidRDefault="00605051" w:rsidP="00C70119">
      <w:pPr>
        <w:rPr>
          <w:rFonts w:eastAsia="Calibri" w:cs="Times New Roman"/>
        </w:rPr>
      </w:pPr>
    </w:p>
    <w:p w14:paraId="007E4E72" w14:textId="2EA6D61F" w:rsidR="00C70119" w:rsidRDefault="00C70119" w:rsidP="00C70119">
      <w:pPr>
        <w:rPr>
          <w:rFonts w:eastAsia="Calibri" w:cs="Times New Roman"/>
        </w:rPr>
      </w:pPr>
    </w:p>
    <w:p w14:paraId="51713C93" w14:textId="51AB96BB" w:rsidR="00C70119" w:rsidRDefault="00C70119" w:rsidP="00C70119">
      <w:pPr>
        <w:rPr>
          <w:rFonts w:eastAsia="Calibri" w:cs="Times New Roman"/>
        </w:rPr>
      </w:pPr>
    </w:p>
    <w:p w14:paraId="3EC269C3" w14:textId="1604C747" w:rsidR="00C70119" w:rsidRDefault="00C70119" w:rsidP="00C70119">
      <w:pPr>
        <w:rPr>
          <w:rFonts w:eastAsia="Calibri" w:cs="Times New Roman"/>
        </w:rPr>
      </w:pPr>
    </w:p>
    <w:p w14:paraId="505DB30D" w14:textId="7371BCCE" w:rsidR="00C70119" w:rsidRDefault="00C70119" w:rsidP="00605051">
      <w:pPr>
        <w:jc w:val="center"/>
        <w:rPr>
          <w:rFonts w:eastAsia="Calibri" w:cs="Times New Roman"/>
        </w:rPr>
      </w:pPr>
      <w:r>
        <w:rPr>
          <w:rFonts w:eastAsia="Calibri" w:cs="Times New Roman"/>
          <w:noProof/>
          <w:lang w:val="de-DE" w:eastAsia="de-DE"/>
        </w:rPr>
        <w:lastRenderedPageBreak/>
        <w:drawing>
          <wp:inline distT="0" distB="0" distL="0" distR="0" wp14:anchorId="3F312891" wp14:editId="22750B5D">
            <wp:extent cx="5661062" cy="6227991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62" cy="62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24D1" w14:textId="724DF896" w:rsidR="001F6D1C" w:rsidRDefault="001F6D1C" w:rsidP="001F6D1C">
      <w:pPr>
        <w:rPr>
          <w:rFonts w:eastAsia="Calibri" w:cs="Times New Roman"/>
        </w:rPr>
      </w:pPr>
    </w:p>
    <w:p w14:paraId="3446788C" w14:textId="6003CAB7" w:rsidR="001F6D1C" w:rsidRDefault="001F6D1C" w:rsidP="001F6D1C">
      <w:pPr>
        <w:rPr>
          <w:rFonts w:eastAsia="Calibri" w:cs="Times New Roman"/>
        </w:rPr>
      </w:pPr>
    </w:p>
    <w:p w14:paraId="0C84BCDA" w14:textId="37585FE1" w:rsidR="001F6D1C" w:rsidRDefault="001F6D1C" w:rsidP="001F6D1C">
      <w:pPr>
        <w:rPr>
          <w:rFonts w:eastAsia="Calibri" w:cs="Times New Roman"/>
        </w:rPr>
      </w:pPr>
    </w:p>
    <w:p w14:paraId="54630883" w14:textId="0E538F62" w:rsidR="001F6D1C" w:rsidRDefault="001F6D1C" w:rsidP="001F6D1C">
      <w:pPr>
        <w:rPr>
          <w:rFonts w:eastAsia="Calibri" w:cs="Times New Roman"/>
        </w:rPr>
      </w:pPr>
    </w:p>
    <w:p w14:paraId="36B065F7" w14:textId="77777777" w:rsidR="001F6D1C" w:rsidRPr="00605051" w:rsidRDefault="001F6D1C" w:rsidP="001F6D1C">
      <w:pPr>
        <w:rPr>
          <w:rFonts w:eastAsia="Calibri" w:cs="Times New Roman"/>
        </w:rPr>
      </w:pPr>
    </w:p>
    <w:p w14:paraId="0619FFAC" w14:textId="2FB917FA" w:rsidR="00D2215A" w:rsidRPr="00532091" w:rsidRDefault="00693DC0" w:rsidP="001F6D1C">
      <w:pPr>
        <w:keepNext/>
        <w:spacing w:after="0"/>
        <w:contextualSpacing/>
        <w:rPr>
          <w:rFonts w:cs="Times New Roman"/>
          <w:szCs w:val="24"/>
        </w:rPr>
      </w:pPr>
      <w:proofErr w:type="gramStart"/>
      <w:r w:rsidRPr="00532091">
        <w:rPr>
          <w:rFonts w:cs="Times New Roman"/>
          <w:b/>
          <w:szCs w:val="24"/>
        </w:rPr>
        <w:lastRenderedPageBreak/>
        <w:t>Supplementary Figure S2.</w:t>
      </w:r>
      <w:proofErr w:type="gramEnd"/>
      <w:r w:rsidRPr="00532091">
        <w:rPr>
          <w:rFonts w:cs="Times New Roman"/>
          <w:szCs w:val="24"/>
        </w:rPr>
        <w:t xml:space="preserve"> Q</w:t>
      </w:r>
      <w:r w:rsidR="00D2215A" w:rsidRPr="00532091">
        <w:rPr>
          <w:rFonts w:cs="Times New Roman"/>
          <w:szCs w:val="24"/>
        </w:rPr>
        <w:t>uality of the isolated mitochondria from rat brain tissue</w:t>
      </w:r>
    </w:p>
    <w:p w14:paraId="2E722521" w14:textId="13A565A3" w:rsidR="00D2215A" w:rsidRPr="00532091" w:rsidRDefault="005E7626" w:rsidP="001F6D1C">
      <w:pPr>
        <w:keepNext/>
        <w:jc w:val="both"/>
        <w:rPr>
          <w:rFonts w:cs="Times New Roman"/>
          <w:szCs w:val="24"/>
        </w:rPr>
      </w:pPr>
      <w:r w:rsidRPr="00532091">
        <w:rPr>
          <w:rFonts w:cs="Times New Roman"/>
          <w:szCs w:val="24"/>
        </w:rPr>
        <w:t>(</w:t>
      </w:r>
      <w:r w:rsidR="00693DC0" w:rsidRPr="00532091">
        <w:rPr>
          <w:rFonts w:cs="Times New Roman"/>
          <w:szCs w:val="24"/>
        </w:rPr>
        <w:t>a</w:t>
      </w:r>
      <w:r w:rsidRPr="00532091">
        <w:rPr>
          <w:rFonts w:cs="Times New Roman"/>
          <w:szCs w:val="24"/>
        </w:rPr>
        <w:t xml:space="preserve">) </w:t>
      </w:r>
      <w:r w:rsidR="00D2215A" w:rsidRPr="00532091">
        <w:rPr>
          <w:rFonts w:cs="Times New Roman"/>
          <w:szCs w:val="24"/>
        </w:rPr>
        <w:t xml:space="preserve">The fractionation quality was evaluated by Western blot using the total lysate, the cytosolic and the mitochondrial fraction of </w:t>
      </w:r>
      <w:r w:rsidRPr="00532091">
        <w:rPr>
          <w:rFonts w:cs="Times New Roman"/>
          <w:szCs w:val="24"/>
        </w:rPr>
        <w:t>PFC and HC</w:t>
      </w:r>
      <w:r w:rsidR="00D2215A" w:rsidRPr="00532091">
        <w:rPr>
          <w:rFonts w:cs="Times New Roman"/>
          <w:szCs w:val="24"/>
        </w:rPr>
        <w:t xml:space="preserve"> brain tissue. </w:t>
      </w:r>
      <w:proofErr w:type="spellStart"/>
      <w:r w:rsidR="00D2215A" w:rsidRPr="00532091">
        <w:rPr>
          <w:rFonts w:cs="Times New Roman"/>
          <w:szCs w:val="24"/>
        </w:rPr>
        <w:t>Lamin</w:t>
      </w:r>
      <w:proofErr w:type="spellEnd"/>
      <w:r w:rsidR="00D2215A" w:rsidRPr="00532091">
        <w:rPr>
          <w:rFonts w:cs="Times New Roman"/>
          <w:szCs w:val="24"/>
        </w:rPr>
        <w:t xml:space="preserve"> A/C was used as nuclear and </w:t>
      </w:r>
      <w:r w:rsidR="00D2215A" w:rsidRPr="00532091">
        <w:rPr>
          <w:rFonts w:cs="Times New Roman"/>
          <w:szCs w:val="24"/>
          <w:lang w:val="de-DE"/>
        </w:rPr>
        <w:t>α</w:t>
      </w:r>
      <w:r w:rsidR="00D2215A" w:rsidRPr="00532091">
        <w:rPr>
          <w:rFonts w:cs="Times New Roman"/>
          <w:szCs w:val="24"/>
        </w:rPr>
        <w:t>-Tubulin as cytosolic marker. The inner mitochondrial membrane protein Tim 23 served as indicator for mitochondrial enrichment. (</w:t>
      </w:r>
      <w:r w:rsidR="00693DC0" w:rsidRPr="00532091">
        <w:rPr>
          <w:rFonts w:cs="Times New Roman"/>
          <w:szCs w:val="24"/>
        </w:rPr>
        <w:t>b</w:t>
      </w:r>
      <w:r w:rsidR="00D2215A" w:rsidRPr="00532091">
        <w:rPr>
          <w:rFonts w:cs="Times New Roman"/>
          <w:szCs w:val="24"/>
        </w:rPr>
        <w:t xml:space="preserve">) To visualize mitochondria, the enriched mitochondrial fraction was stained with </w:t>
      </w:r>
      <w:proofErr w:type="spellStart"/>
      <w:r w:rsidR="00D2215A" w:rsidRPr="00532091">
        <w:rPr>
          <w:rFonts w:cs="Times New Roman"/>
          <w:szCs w:val="24"/>
        </w:rPr>
        <w:t>MitoTracker</w:t>
      </w:r>
      <w:proofErr w:type="spellEnd"/>
      <w:r w:rsidR="00D2215A" w:rsidRPr="00532091">
        <w:rPr>
          <w:rFonts w:cs="Times New Roman"/>
          <w:szCs w:val="24"/>
        </w:rPr>
        <w:t xml:space="preserve"> Deep Red. One representative image is shown. Scale bar 10 </w:t>
      </w:r>
      <w:r w:rsidR="00D2215A" w:rsidRPr="00532091">
        <w:rPr>
          <w:rFonts w:cs="Times New Roman"/>
          <w:szCs w:val="24"/>
          <w:lang w:val="de-DE"/>
        </w:rPr>
        <w:t>μ</w:t>
      </w:r>
      <w:r w:rsidR="00D2215A" w:rsidRPr="00532091">
        <w:rPr>
          <w:rFonts w:cs="Times New Roman"/>
          <w:szCs w:val="24"/>
        </w:rPr>
        <w:t>m. Mitochondria from (</w:t>
      </w:r>
      <w:r w:rsidR="00693DC0" w:rsidRPr="00532091">
        <w:rPr>
          <w:rFonts w:cs="Times New Roman"/>
          <w:szCs w:val="24"/>
        </w:rPr>
        <w:t>c</w:t>
      </w:r>
      <w:r w:rsidR="00D2215A" w:rsidRPr="00532091">
        <w:rPr>
          <w:rFonts w:cs="Times New Roman"/>
          <w:szCs w:val="24"/>
        </w:rPr>
        <w:t xml:space="preserve">) the right </w:t>
      </w:r>
      <w:r w:rsidRPr="00532091">
        <w:rPr>
          <w:rFonts w:cs="Times New Roman"/>
          <w:szCs w:val="24"/>
        </w:rPr>
        <w:t>PFC</w:t>
      </w:r>
      <w:r w:rsidR="00D2215A" w:rsidRPr="00532091">
        <w:rPr>
          <w:rFonts w:cs="Times New Roman"/>
          <w:szCs w:val="24"/>
        </w:rPr>
        <w:t xml:space="preserve"> and (</w:t>
      </w:r>
      <w:r w:rsidR="00693DC0" w:rsidRPr="00532091">
        <w:rPr>
          <w:rFonts w:cs="Times New Roman"/>
          <w:szCs w:val="24"/>
        </w:rPr>
        <w:t>d</w:t>
      </w:r>
      <w:r w:rsidR="00D2215A" w:rsidRPr="00532091">
        <w:rPr>
          <w:rFonts w:cs="Times New Roman"/>
          <w:szCs w:val="24"/>
        </w:rPr>
        <w:t xml:space="preserve">) the right </w:t>
      </w:r>
      <w:r w:rsidRPr="00532091">
        <w:rPr>
          <w:rFonts w:cs="Times New Roman"/>
          <w:szCs w:val="24"/>
        </w:rPr>
        <w:t>HC</w:t>
      </w:r>
      <w:r w:rsidR="00D2215A" w:rsidRPr="00532091">
        <w:rPr>
          <w:rFonts w:cs="Times New Roman"/>
          <w:szCs w:val="24"/>
        </w:rPr>
        <w:t xml:space="preserve"> of male </w:t>
      </w:r>
      <w:r w:rsidR="00D2215A" w:rsidRPr="00532091">
        <w:rPr>
          <w:rFonts w:cs="Times New Roman"/>
          <w:i/>
          <w:szCs w:val="24"/>
        </w:rPr>
        <w:t>Cacna1c</w:t>
      </w:r>
      <w:r w:rsidR="00D2215A" w:rsidRPr="00532091">
        <w:rPr>
          <w:rFonts w:cs="Times New Roman"/>
          <w:i/>
          <w:szCs w:val="24"/>
          <w:vertAlign w:val="superscript"/>
        </w:rPr>
        <w:t>+/+</w:t>
      </w:r>
      <w:r w:rsidR="00D2215A" w:rsidRPr="00532091">
        <w:rPr>
          <w:rFonts w:cs="Times New Roman"/>
          <w:szCs w:val="24"/>
        </w:rPr>
        <w:t xml:space="preserve">-Stand and </w:t>
      </w:r>
      <w:r w:rsidR="00D2215A" w:rsidRPr="00532091">
        <w:rPr>
          <w:rFonts w:cs="Times New Roman"/>
          <w:i/>
          <w:szCs w:val="24"/>
        </w:rPr>
        <w:t>Cacna1c</w:t>
      </w:r>
      <w:r w:rsidR="00D2215A" w:rsidRPr="00532091">
        <w:rPr>
          <w:rFonts w:cs="Times New Roman"/>
          <w:i/>
          <w:szCs w:val="24"/>
          <w:vertAlign w:val="superscript"/>
        </w:rPr>
        <w:t>+/-</w:t>
      </w:r>
      <w:r w:rsidR="00D2215A" w:rsidRPr="00532091">
        <w:rPr>
          <w:rFonts w:cs="Times New Roman"/>
          <w:szCs w:val="24"/>
        </w:rPr>
        <w:t>-Stand rats were stained with rhodamine 123 (R123) to test their constant integrity after the isolation procedure. Positively charged R123 accumulates in mitochondria with intact membrane potential (</w:t>
      </w:r>
      <w:r w:rsidR="00D2215A" w:rsidRPr="00532091">
        <w:rPr>
          <w:rFonts w:cs="Times New Roman"/>
          <w:szCs w:val="24"/>
          <w:lang w:val="de-DE"/>
        </w:rPr>
        <w:t>ΔΨ</w:t>
      </w:r>
      <w:r w:rsidR="00D2215A" w:rsidRPr="00532091">
        <w:rPr>
          <w:rFonts w:cs="Times New Roman"/>
          <w:szCs w:val="24"/>
          <w:vertAlign w:val="subscript"/>
        </w:rPr>
        <w:t>m</w:t>
      </w:r>
      <w:r w:rsidR="00D2215A" w:rsidRPr="00532091">
        <w:rPr>
          <w:rFonts w:cs="Times New Roman"/>
          <w:szCs w:val="24"/>
        </w:rPr>
        <w:t xml:space="preserve">) leading to a time stable fluorescence quenching over 30 min. This is also evident from the </w:t>
      </w:r>
      <w:r w:rsidR="00D2215A" w:rsidRPr="00333EDA">
        <w:rPr>
          <w:rFonts w:cs="Times New Roman"/>
          <w:szCs w:val="24"/>
        </w:rPr>
        <w:t xml:space="preserve">constant FCCP to control ratios after zero and 30 min (t = 0, t = 30) (PFC, p = 0.0235; HC, p = 0.0117; </w:t>
      </w:r>
      <w:r w:rsidR="00333EDA" w:rsidRPr="00333EDA">
        <w:rPr>
          <w:rFonts w:cs="Times New Roman"/>
          <w:szCs w:val="24"/>
        </w:rPr>
        <w:t>paired t-test</w:t>
      </w:r>
      <w:r w:rsidR="00D2215A" w:rsidRPr="00333EDA">
        <w:rPr>
          <w:rFonts w:cs="Times New Roman"/>
          <w:szCs w:val="24"/>
        </w:rPr>
        <w:t xml:space="preserve">). </w:t>
      </w:r>
      <w:proofErr w:type="gramStart"/>
      <w:r w:rsidR="00D2215A" w:rsidRPr="00333EDA">
        <w:rPr>
          <w:rFonts w:cs="Times New Roman"/>
          <w:szCs w:val="24"/>
        </w:rPr>
        <w:t xml:space="preserve">The injection of FCCP (0.5 µM) as internal control dissipates the </w:t>
      </w:r>
      <w:r w:rsidR="00D2215A" w:rsidRPr="00333EDA">
        <w:rPr>
          <w:rFonts w:cs="Times New Roman"/>
          <w:szCs w:val="24"/>
          <w:lang w:val="de-DE"/>
        </w:rPr>
        <w:t>ΔΨ</w:t>
      </w:r>
      <w:r w:rsidR="00D2215A" w:rsidRPr="00333EDA">
        <w:rPr>
          <w:rFonts w:cs="Times New Roman"/>
          <w:szCs w:val="24"/>
          <w:vertAlign w:val="subscript"/>
        </w:rPr>
        <w:t>m</w:t>
      </w:r>
      <w:r w:rsidR="00D2215A" w:rsidRPr="00532091">
        <w:rPr>
          <w:rFonts w:cs="Times New Roman"/>
          <w:szCs w:val="24"/>
        </w:rPr>
        <w:t xml:space="preserve"> resulting in an increase in R123 fluorescence.</w:t>
      </w:r>
      <w:proofErr w:type="gramEnd"/>
      <w:r w:rsidR="00D2215A" w:rsidRPr="00532091">
        <w:rPr>
          <w:rFonts w:cs="Times New Roman"/>
          <w:szCs w:val="24"/>
        </w:rPr>
        <w:t xml:space="preserve"> Mean ± SD, n = 8; PFC, prefrontal cortex; HC, hippocampus; RFU, relative fluorescence units; +/+, wildtype </w:t>
      </w:r>
      <w:r w:rsidR="00D2215A" w:rsidRPr="00532091">
        <w:rPr>
          <w:rFonts w:cs="Times New Roman"/>
          <w:i/>
          <w:szCs w:val="24"/>
        </w:rPr>
        <w:t>Cacna1c</w:t>
      </w:r>
      <w:r w:rsidR="00D2215A" w:rsidRPr="00532091">
        <w:rPr>
          <w:rFonts w:cs="Times New Roman"/>
          <w:i/>
          <w:szCs w:val="24"/>
          <w:vertAlign w:val="superscript"/>
        </w:rPr>
        <w:t>+/+</w:t>
      </w:r>
      <w:r w:rsidR="00D2215A" w:rsidRPr="00532091">
        <w:rPr>
          <w:rFonts w:cs="Times New Roman"/>
          <w:szCs w:val="24"/>
        </w:rPr>
        <w:t xml:space="preserve"> (grey bars); +/-, heterozygous </w:t>
      </w:r>
      <w:r w:rsidR="00D2215A" w:rsidRPr="00532091">
        <w:rPr>
          <w:rFonts w:cs="Times New Roman"/>
          <w:i/>
          <w:szCs w:val="24"/>
        </w:rPr>
        <w:t>Cacna1c</w:t>
      </w:r>
      <w:r w:rsidR="00D2215A" w:rsidRPr="00532091">
        <w:rPr>
          <w:rFonts w:cs="Times New Roman"/>
          <w:i/>
          <w:szCs w:val="24"/>
          <w:vertAlign w:val="superscript"/>
        </w:rPr>
        <w:t>+/-</w:t>
      </w:r>
      <w:r w:rsidR="00D2215A" w:rsidRPr="00532091">
        <w:rPr>
          <w:rFonts w:cs="Times New Roman"/>
          <w:szCs w:val="24"/>
        </w:rPr>
        <w:t xml:space="preserve"> (clear bars).</w:t>
      </w:r>
    </w:p>
    <w:p w14:paraId="4FDAC71C" w14:textId="4BF34A7E" w:rsidR="003D2670" w:rsidRDefault="003D2670" w:rsidP="001F6D1C">
      <w:pPr>
        <w:rPr>
          <w:rFonts w:cs="Times New Roman"/>
          <w:b/>
          <w:szCs w:val="24"/>
        </w:rPr>
      </w:pPr>
    </w:p>
    <w:p w14:paraId="4F7DA40E" w14:textId="22B36D00" w:rsidR="00C70119" w:rsidRDefault="002827B6" w:rsidP="003D2670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lastRenderedPageBreak/>
        <w:drawing>
          <wp:inline distT="0" distB="0" distL="0" distR="0" wp14:anchorId="5869523E" wp14:editId="1A2B843F">
            <wp:extent cx="5424232" cy="6039624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_ne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32" cy="60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FE1A" w14:textId="0D953246" w:rsidR="00D2215A" w:rsidRPr="00D2215A" w:rsidRDefault="00D2215A" w:rsidP="000044E4">
      <w:pPr>
        <w:keepNext/>
        <w:spacing w:after="0"/>
        <w:rPr>
          <w:rFonts w:cs="Times New Roman"/>
          <w:szCs w:val="24"/>
        </w:rPr>
      </w:pPr>
      <w:proofErr w:type="gramStart"/>
      <w:r w:rsidRPr="00532091">
        <w:rPr>
          <w:rFonts w:cs="Times New Roman"/>
          <w:b/>
          <w:szCs w:val="24"/>
        </w:rPr>
        <w:lastRenderedPageBreak/>
        <w:t>Supplementary Figure S</w:t>
      </w:r>
      <w:r w:rsidR="00693DC0" w:rsidRPr="00532091">
        <w:rPr>
          <w:rFonts w:cs="Times New Roman"/>
          <w:b/>
          <w:szCs w:val="24"/>
        </w:rPr>
        <w:t>3</w:t>
      </w:r>
      <w:r w:rsidRPr="00532091">
        <w:rPr>
          <w:rFonts w:cs="Times New Roman"/>
          <w:b/>
          <w:szCs w:val="24"/>
        </w:rPr>
        <w:t>.</w:t>
      </w:r>
      <w:proofErr w:type="gramEnd"/>
      <w:r w:rsidRPr="00532091">
        <w:rPr>
          <w:rFonts w:cs="Times New Roman"/>
          <w:szCs w:val="24"/>
        </w:rPr>
        <w:t xml:space="preserve"> Respiratory control ratio of mitochondria isolated from rats with </w:t>
      </w:r>
      <w:r w:rsidRPr="00D2215A">
        <w:rPr>
          <w:rFonts w:cs="Times New Roman"/>
          <w:szCs w:val="24"/>
        </w:rPr>
        <w:t>differing age, sex and from both brain hemispheres</w:t>
      </w:r>
    </w:p>
    <w:p w14:paraId="33482282" w14:textId="49C06E09" w:rsidR="00D2215A" w:rsidRPr="00532091" w:rsidRDefault="00D2215A" w:rsidP="001F6D1C">
      <w:pPr>
        <w:keepNext/>
        <w:jc w:val="both"/>
        <w:rPr>
          <w:rFonts w:cs="Times New Roman"/>
          <w:szCs w:val="24"/>
        </w:rPr>
      </w:pPr>
      <w:r w:rsidRPr="001F6D1C">
        <w:rPr>
          <w:rFonts w:cs="Times New Roman"/>
          <w:szCs w:val="24"/>
        </w:rPr>
        <w:t xml:space="preserve">Respiratory control ratio (RCR) calculated from the OCR measurements using isolated mitochondria from: (a) right and left prefrontal cortex of two-month-old male </w:t>
      </w:r>
      <w:r w:rsidRPr="001F6D1C">
        <w:rPr>
          <w:rFonts w:cs="Times New Roman"/>
          <w:i/>
          <w:szCs w:val="24"/>
        </w:rPr>
        <w:t>Cacna1c</w:t>
      </w:r>
      <w:r w:rsidRPr="001F6D1C">
        <w:rPr>
          <w:rFonts w:cs="Times New Roman"/>
          <w:i/>
          <w:szCs w:val="24"/>
          <w:vertAlign w:val="superscript"/>
        </w:rPr>
        <w:t>+/+</w:t>
      </w:r>
      <w:r w:rsidRPr="001F6D1C">
        <w:rPr>
          <w:rFonts w:cs="Times New Roman"/>
          <w:szCs w:val="24"/>
        </w:rPr>
        <w:t xml:space="preserve">-Stand and </w:t>
      </w:r>
      <w:r w:rsidRPr="001F6D1C">
        <w:rPr>
          <w:rFonts w:cs="Times New Roman"/>
          <w:i/>
          <w:szCs w:val="24"/>
        </w:rPr>
        <w:t>Cacna1c</w:t>
      </w:r>
      <w:r w:rsidRPr="001F6D1C">
        <w:rPr>
          <w:rFonts w:cs="Times New Roman"/>
          <w:i/>
          <w:szCs w:val="24"/>
          <w:vertAlign w:val="superscript"/>
        </w:rPr>
        <w:t>+/-</w:t>
      </w:r>
      <w:r w:rsidRPr="001F6D1C">
        <w:rPr>
          <w:rFonts w:cs="Times New Roman"/>
          <w:szCs w:val="24"/>
        </w:rPr>
        <w:t xml:space="preserve">-Stand rats, (b) the right prefrontal cortex and (c) the right hippocampus of two- versus ten-month-old male </w:t>
      </w:r>
      <w:r w:rsidRPr="001F6D1C">
        <w:rPr>
          <w:rFonts w:cs="Times New Roman"/>
          <w:i/>
          <w:szCs w:val="24"/>
        </w:rPr>
        <w:t>Cacna1c</w:t>
      </w:r>
      <w:r w:rsidRPr="001F6D1C">
        <w:rPr>
          <w:rFonts w:cs="Times New Roman"/>
          <w:i/>
          <w:szCs w:val="24"/>
          <w:vertAlign w:val="superscript"/>
        </w:rPr>
        <w:t>+/-</w:t>
      </w:r>
      <w:r w:rsidRPr="001F6D1C">
        <w:rPr>
          <w:rFonts w:cs="Times New Roman"/>
          <w:szCs w:val="24"/>
        </w:rPr>
        <w:t xml:space="preserve"> rats and </w:t>
      </w:r>
      <w:r w:rsidRPr="001F6D1C">
        <w:rPr>
          <w:rFonts w:cs="Times New Roman"/>
          <w:i/>
          <w:szCs w:val="24"/>
        </w:rPr>
        <w:t>Cacna1c</w:t>
      </w:r>
      <w:r w:rsidRPr="001F6D1C">
        <w:rPr>
          <w:rFonts w:cs="Times New Roman"/>
          <w:i/>
          <w:szCs w:val="24"/>
          <w:vertAlign w:val="superscript"/>
        </w:rPr>
        <w:t>+/+</w:t>
      </w:r>
      <w:r w:rsidRPr="001F6D1C">
        <w:rPr>
          <w:rFonts w:cs="Times New Roman"/>
          <w:szCs w:val="24"/>
        </w:rPr>
        <w:t xml:space="preserve"> littermate controls which were kept under standard housing </w:t>
      </w:r>
      <w:r w:rsidRPr="00532091">
        <w:rPr>
          <w:rFonts w:cs="Times New Roman"/>
          <w:szCs w:val="24"/>
        </w:rPr>
        <w:t xml:space="preserve">conditions, (d) the right prefrontal cortex and (e) the right hippocampus of ten-month-old male and female 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+/+</w:t>
      </w:r>
      <w:r w:rsidRPr="00532091">
        <w:rPr>
          <w:rFonts w:cs="Times New Roman"/>
          <w:szCs w:val="24"/>
        </w:rPr>
        <w:t xml:space="preserve">-Stand and 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+/-</w:t>
      </w:r>
      <w:r w:rsidRPr="00532091">
        <w:rPr>
          <w:rFonts w:cs="Times New Roman"/>
          <w:szCs w:val="24"/>
        </w:rPr>
        <w:t xml:space="preserve">-Stand rats (mean ± SD, pooled data). </w:t>
      </w:r>
      <w:r w:rsidR="005E7626" w:rsidRPr="00532091">
        <w:rPr>
          <w:rFonts w:eastAsia="Calibri" w:cs="Times New Roman"/>
        </w:rPr>
        <w:t>Statistical significance is highlighted by an asterisk (*)</w:t>
      </w:r>
      <w:bookmarkStart w:id="178" w:name="_GoBack"/>
      <w:bookmarkEnd w:id="178"/>
      <w:r w:rsidR="005E7626" w:rsidRPr="00532091">
        <w:rPr>
          <w:rFonts w:eastAsia="Calibri" w:cs="Times New Roman"/>
        </w:rPr>
        <w:t>.</w:t>
      </w:r>
      <w:r w:rsidR="005E7626" w:rsidRPr="00532091">
        <w:rPr>
          <w:rFonts w:cs="Times New Roman"/>
          <w:szCs w:val="24"/>
        </w:rPr>
        <w:t xml:space="preserve"> </w:t>
      </w:r>
      <w:r w:rsidRPr="00532091">
        <w:rPr>
          <w:rFonts w:cs="Times New Roman"/>
          <w:szCs w:val="24"/>
        </w:rPr>
        <w:t xml:space="preserve">+/+, wildtype 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+/+</w:t>
      </w:r>
      <w:r w:rsidRPr="00532091">
        <w:rPr>
          <w:rFonts w:cs="Times New Roman"/>
          <w:szCs w:val="24"/>
        </w:rPr>
        <w:t xml:space="preserve"> (grey bars); +/-, heterozygous 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+/-</w:t>
      </w:r>
      <w:r w:rsidRPr="00532091">
        <w:rPr>
          <w:rFonts w:cs="Times New Roman"/>
          <w:szCs w:val="24"/>
        </w:rPr>
        <w:t xml:space="preserve"> (clear bars).</w:t>
      </w:r>
    </w:p>
    <w:p w14:paraId="7A4D98AD" w14:textId="0A14E1EE" w:rsidR="003D2670" w:rsidRDefault="003D2670" w:rsidP="001F6D1C">
      <w:pPr>
        <w:rPr>
          <w:rFonts w:cs="Times New Roman"/>
          <w:szCs w:val="24"/>
        </w:rPr>
      </w:pPr>
    </w:p>
    <w:p w14:paraId="5E2C19F6" w14:textId="33A8D946" w:rsidR="001F6D1C" w:rsidRPr="00D2215A" w:rsidRDefault="001F6D1C" w:rsidP="003D2670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6FA41676" wp14:editId="67B7AA94">
            <wp:extent cx="5536703" cy="7836424"/>
            <wp:effectExtent l="0" t="0" r="698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703" cy="783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E98D" w14:textId="63E071E6" w:rsidR="00D2215A" w:rsidRPr="00D2215A" w:rsidRDefault="00D2215A" w:rsidP="000044E4">
      <w:pPr>
        <w:keepNext/>
        <w:spacing w:after="0"/>
        <w:rPr>
          <w:rFonts w:cs="Times New Roman"/>
          <w:szCs w:val="24"/>
        </w:rPr>
      </w:pPr>
      <w:proofErr w:type="gramStart"/>
      <w:r w:rsidRPr="00532091">
        <w:rPr>
          <w:rFonts w:cs="Times New Roman"/>
          <w:b/>
          <w:szCs w:val="24"/>
        </w:rPr>
        <w:lastRenderedPageBreak/>
        <w:t>Supplementary Figure S</w:t>
      </w:r>
      <w:r w:rsidR="00693DC0" w:rsidRPr="00532091">
        <w:rPr>
          <w:rFonts w:cs="Times New Roman"/>
          <w:b/>
          <w:szCs w:val="24"/>
        </w:rPr>
        <w:t>4</w:t>
      </w:r>
      <w:r w:rsidRPr="00532091">
        <w:rPr>
          <w:rFonts w:cs="Times New Roman"/>
          <w:b/>
          <w:szCs w:val="24"/>
        </w:rPr>
        <w:t>.</w:t>
      </w:r>
      <w:proofErr w:type="gramEnd"/>
      <w:r w:rsidRPr="00532091">
        <w:rPr>
          <w:rFonts w:cs="Times New Roman"/>
          <w:szCs w:val="24"/>
        </w:rPr>
        <w:t xml:space="preserve"> Protein levels of the five electron transport chain complexes in right </w:t>
      </w:r>
      <w:r w:rsidRPr="00D2215A">
        <w:rPr>
          <w:rFonts w:cs="Times New Roman"/>
          <w:szCs w:val="24"/>
        </w:rPr>
        <w:t>prefrontal cortex</w:t>
      </w:r>
    </w:p>
    <w:p w14:paraId="36EBF813" w14:textId="3077EA8E" w:rsidR="00D2215A" w:rsidRPr="001F6D1C" w:rsidRDefault="00D2215A" w:rsidP="001F6D1C">
      <w:pPr>
        <w:keepNext/>
        <w:jc w:val="both"/>
        <w:rPr>
          <w:rFonts w:cs="Times New Roman"/>
          <w:szCs w:val="24"/>
        </w:rPr>
      </w:pPr>
      <w:r w:rsidRPr="001F6D1C">
        <w:rPr>
          <w:rFonts w:cs="Times New Roman"/>
          <w:szCs w:val="24"/>
        </w:rPr>
        <w:t xml:space="preserve">Relative protein levels of the five electron transport chain complexes (CI-CV) were assessed in isolated PFC mitochondria from two-month-old male rats. (a) One representative immunoblot and (b-f) the </w:t>
      </w:r>
      <w:proofErr w:type="spellStart"/>
      <w:r w:rsidRPr="001F6D1C">
        <w:rPr>
          <w:rFonts w:cs="Times New Roman"/>
          <w:szCs w:val="24"/>
        </w:rPr>
        <w:t>densitometric</w:t>
      </w:r>
      <w:proofErr w:type="spellEnd"/>
      <w:r w:rsidRPr="001F6D1C">
        <w:rPr>
          <w:rFonts w:cs="Times New Roman"/>
          <w:szCs w:val="24"/>
        </w:rPr>
        <w:t xml:space="preserve"> quantification of the individual complexes (CI-CV) are depicted. The values are normalized to the mitochondrial outer membrane protein </w:t>
      </w:r>
      <w:proofErr w:type="spellStart"/>
      <w:r w:rsidRPr="001F6D1C">
        <w:rPr>
          <w:rFonts w:cs="Times New Roman"/>
          <w:szCs w:val="24"/>
        </w:rPr>
        <w:t>mitofusin</w:t>
      </w:r>
      <w:proofErr w:type="spellEnd"/>
      <w:r w:rsidRPr="001F6D1C">
        <w:rPr>
          <w:rFonts w:cs="Times New Roman"/>
          <w:szCs w:val="24"/>
        </w:rPr>
        <w:t xml:space="preserve"> 2 (Mfn2) and presented as fold of </w:t>
      </w:r>
      <w:r w:rsidRPr="001F6D1C">
        <w:rPr>
          <w:rFonts w:cs="Times New Roman"/>
          <w:i/>
          <w:szCs w:val="24"/>
        </w:rPr>
        <w:t>Cacna1c</w:t>
      </w:r>
      <w:r w:rsidRPr="001F6D1C">
        <w:rPr>
          <w:rFonts w:cs="Times New Roman"/>
          <w:i/>
          <w:szCs w:val="24"/>
          <w:vertAlign w:val="superscript"/>
        </w:rPr>
        <w:t>+/+</w:t>
      </w:r>
      <w:r w:rsidRPr="001F6D1C">
        <w:rPr>
          <w:rFonts w:cs="Times New Roman"/>
          <w:szCs w:val="24"/>
        </w:rPr>
        <w:t xml:space="preserve">-Stand (mean ± SD, n = 4). +/+, wildtype </w:t>
      </w:r>
      <w:r w:rsidRPr="001F6D1C">
        <w:rPr>
          <w:rFonts w:cs="Times New Roman"/>
          <w:i/>
          <w:szCs w:val="24"/>
        </w:rPr>
        <w:t>Cacna1c</w:t>
      </w:r>
      <w:r w:rsidRPr="001F6D1C">
        <w:rPr>
          <w:rFonts w:cs="Times New Roman"/>
          <w:i/>
          <w:szCs w:val="24"/>
          <w:vertAlign w:val="superscript"/>
        </w:rPr>
        <w:t>+/+</w:t>
      </w:r>
      <w:r w:rsidRPr="001F6D1C">
        <w:rPr>
          <w:rFonts w:cs="Times New Roman"/>
          <w:szCs w:val="24"/>
        </w:rPr>
        <w:t xml:space="preserve"> (grey bars); +/-, heterozygous </w:t>
      </w:r>
      <w:r w:rsidRPr="001F6D1C">
        <w:rPr>
          <w:rFonts w:cs="Times New Roman"/>
          <w:i/>
          <w:szCs w:val="24"/>
        </w:rPr>
        <w:t>Cacna1c</w:t>
      </w:r>
      <w:r w:rsidRPr="001F6D1C">
        <w:rPr>
          <w:rFonts w:cs="Times New Roman"/>
          <w:i/>
          <w:szCs w:val="24"/>
          <w:vertAlign w:val="superscript"/>
        </w:rPr>
        <w:t>+/-</w:t>
      </w:r>
      <w:r w:rsidRPr="001F6D1C">
        <w:rPr>
          <w:rFonts w:cs="Times New Roman"/>
          <w:szCs w:val="24"/>
        </w:rPr>
        <w:t xml:space="preserve"> (clear bars); </w:t>
      </w:r>
      <w:proofErr w:type="spellStart"/>
      <w:r w:rsidRPr="001F6D1C">
        <w:rPr>
          <w:rFonts w:cs="Times New Roman"/>
          <w:szCs w:val="24"/>
        </w:rPr>
        <w:t>Iso</w:t>
      </w:r>
      <w:proofErr w:type="spellEnd"/>
      <w:r w:rsidRPr="001F6D1C">
        <w:rPr>
          <w:rFonts w:cs="Times New Roman"/>
          <w:szCs w:val="24"/>
        </w:rPr>
        <w:t xml:space="preserve">, isolation; Stand, standard housing; </w:t>
      </w:r>
      <w:proofErr w:type="spellStart"/>
      <w:r w:rsidRPr="001F6D1C">
        <w:rPr>
          <w:rFonts w:cs="Times New Roman"/>
          <w:szCs w:val="24"/>
        </w:rPr>
        <w:t>Enr</w:t>
      </w:r>
      <w:proofErr w:type="spellEnd"/>
      <w:r w:rsidRPr="001F6D1C">
        <w:rPr>
          <w:rFonts w:cs="Times New Roman"/>
          <w:szCs w:val="24"/>
        </w:rPr>
        <w:t>, enrichment.</w:t>
      </w:r>
    </w:p>
    <w:p w14:paraId="57292277" w14:textId="18C48BD9" w:rsidR="003D2670" w:rsidRDefault="003D2670" w:rsidP="001F6D1C">
      <w:pPr>
        <w:rPr>
          <w:rFonts w:cs="Times New Roman"/>
          <w:szCs w:val="24"/>
        </w:rPr>
      </w:pPr>
    </w:p>
    <w:p w14:paraId="4735C911" w14:textId="2E45B595" w:rsidR="001F6D1C" w:rsidRDefault="001F6D1C" w:rsidP="001F6D1C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4353E30E" wp14:editId="1AF600B1">
            <wp:extent cx="5536703" cy="7836424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703" cy="783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5DBF" w14:textId="1C056846" w:rsidR="000044E4" w:rsidRPr="00532091" w:rsidRDefault="000044E4" w:rsidP="000044E4">
      <w:pPr>
        <w:keepNext/>
        <w:spacing w:after="0"/>
        <w:rPr>
          <w:rFonts w:cs="Times New Roman"/>
          <w:szCs w:val="24"/>
        </w:rPr>
      </w:pPr>
      <w:proofErr w:type="gramStart"/>
      <w:r w:rsidRPr="00532091">
        <w:rPr>
          <w:rFonts w:cs="Times New Roman"/>
          <w:b/>
          <w:szCs w:val="24"/>
        </w:rPr>
        <w:lastRenderedPageBreak/>
        <w:t>Supplementary Figure S</w:t>
      </w:r>
      <w:r w:rsidR="00693DC0" w:rsidRPr="00532091">
        <w:rPr>
          <w:rFonts w:cs="Times New Roman"/>
          <w:b/>
          <w:szCs w:val="24"/>
        </w:rPr>
        <w:t>5</w:t>
      </w:r>
      <w:r w:rsidRPr="00532091">
        <w:rPr>
          <w:rFonts w:cs="Times New Roman"/>
          <w:b/>
          <w:szCs w:val="24"/>
        </w:rPr>
        <w:t>.</w:t>
      </w:r>
      <w:proofErr w:type="gramEnd"/>
      <w:r w:rsidRPr="00532091">
        <w:rPr>
          <w:rFonts w:cs="Times New Roman"/>
          <w:szCs w:val="24"/>
        </w:rPr>
        <w:t xml:space="preserve"> Protein levels of the five electron transport chain complexes in right hippocampus</w:t>
      </w:r>
    </w:p>
    <w:p w14:paraId="32431532" w14:textId="2CBBA9B7" w:rsidR="000044E4" w:rsidRPr="00532091" w:rsidRDefault="000044E4" w:rsidP="001F6D1C">
      <w:pPr>
        <w:keepNext/>
        <w:jc w:val="both"/>
        <w:rPr>
          <w:rFonts w:cs="Times New Roman"/>
          <w:szCs w:val="24"/>
        </w:rPr>
      </w:pPr>
      <w:r w:rsidRPr="00532091">
        <w:rPr>
          <w:rFonts w:cs="Times New Roman"/>
          <w:szCs w:val="24"/>
        </w:rPr>
        <w:t xml:space="preserve">Relative protein levels of the five electron transport chain complexes (CI-CV) were assessed in isolated HC mitochondria from two-month-old male rats. (a) One representative immunoblot and (b-f) the </w:t>
      </w:r>
      <w:proofErr w:type="spellStart"/>
      <w:r w:rsidRPr="00532091">
        <w:rPr>
          <w:rFonts w:cs="Times New Roman"/>
          <w:szCs w:val="24"/>
        </w:rPr>
        <w:t>densitometric</w:t>
      </w:r>
      <w:proofErr w:type="spellEnd"/>
      <w:r w:rsidRPr="00532091">
        <w:rPr>
          <w:rFonts w:cs="Times New Roman"/>
          <w:szCs w:val="24"/>
        </w:rPr>
        <w:t xml:space="preserve"> quantification of the individual complexes (CI-CV) are depicted. The values are normalized to the mitochondrial outer membrane protein </w:t>
      </w:r>
      <w:proofErr w:type="spellStart"/>
      <w:r w:rsidRPr="00532091">
        <w:rPr>
          <w:rFonts w:cs="Times New Roman"/>
          <w:szCs w:val="24"/>
        </w:rPr>
        <w:t>mitofusin</w:t>
      </w:r>
      <w:proofErr w:type="spellEnd"/>
      <w:r w:rsidRPr="00532091">
        <w:rPr>
          <w:rFonts w:cs="Times New Roman"/>
          <w:szCs w:val="24"/>
        </w:rPr>
        <w:t xml:space="preserve"> 2 (Mfn2) and presented as fold of 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+/+</w:t>
      </w:r>
      <w:r w:rsidRPr="00532091">
        <w:rPr>
          <w:rFonts w:cs="Times New Roman"/>
          <w:szCs w:val="24"/>
        </w:rPr>
        <w:t xml:space="preserve">-Stand (mean ± SD, n = 4). +/+, wildtype 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+/+</w:t>
      </w:r>
      <w:r w:rsidRPr="00532091">
        <w:rPr>
          <w:rFonts w:cs="Times New Roman"/>
          <w:szCs w:val="24"/>
        </w:rPr>
        <w:t xml:space="preserve"> (grey bars); +/-, heterozygous 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+/-</w:t>
      </w:r>
      <w:r w:rsidRPr="00532091">
        <w:rPr>
          <w:rFonts w:cs="Times New Roman"/>
          <w:szCs w:val="24"/>
        </w:rPr>
        <w:t xml:space="preserve"> (clear bars); </w:t>
      </w:r>
      <w:proofErr w:type="spellStart"/>
      <w:r w:rsidRPr="00532091">
        <w:rPr>
          <w:rFonts w:cs="Times New Roman"/>
          <w:szCs w:val="24"/>
        </w:rPr>
        <w:t>Iso</w:t>
      </w:r>
      <w:proofErr w:type="spellEnd"/>
      <w:r w:rsidRPr="00532091">
        <w:rPr>
          <w:rFonts w:cs="Times New Roman"/>
          <w:szCs w:val="24"/>
        </w:rPr>
        <w:t xml:space="preserve">, isolation; Stand, standard housing; </w:t>
      </w:r>
      <w:proofErr w:type="spellStart"/>
      <w:r w:rsidRPr="00532091">
        <w:rPr>
          <w:rFonts w:cs="Times New Roman"/>
          <w:szCs w:val="24"/>
        </w:rPr>
        <w:t>Enr</w:t>
      </w:r>
      <w:proofErr w:type="spellEnd"/>
      <w:r w:rsidRPr="00532091">
        <w:rPr>
          <w:rFonts w:cs="Times New Roman"/>
          <w:szCs w:val="24"/>
        </w:rPr>
        <w:t>, enrichment.</w:t>
      </w:r>
    </w:p>
    <w:p w14:paraId="3DDDF5FA" w14:textId="1C5AB53F" w:rsidR="000044E4" w:rsidRPr="001F6D1C" w:rsidRDefault="000044E4" w:rsidP="001F6D1C">
      <w:pPr>
        <w:rPr>
          <w:rFonts w:cs="Times New Roman"/>
          <w:szCs w:val="24"/>
        </w:rPr>
      </w:pPr>
    </w:p>
    <w:p w14:paraId="5EE7E330" w14:textId="43073E11" w:rsidR="001F6D1C" w:rsidRPr="00D2215A" w:rsidRDefault="001F6D1C" w:rsidP="003D2670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07E4E5A6" wp14:editId="4EBE6AB5">
            <wp:extent cx="4047143" cy="7481636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143" cy="74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E8D1" w14:textId="19F82895" w:rsidR="00D2215A" w:rsidRPr="00532091" w:rsidRDefault="00D2215A" w:rsidP="000044E4">
      <w:pPr>
        <w:keepNext/>
        <w:spacing w:after="0"/>
        <w:rPr>
          <w:rFonts w:cs="Times New Roman"/>
          <w:szCs w:val="24"/>
        </w:rPr>
      </w:pPr>
      <w:proofErr w:type="gramStart"/>
      <w:r w:rsidRPr="00532091">
        <w:rPr>
          <w:rFonts w:cs="Times New Roman"/>
          <w:b/>
          <w:szCs w:val="24"/>
        </w:rPr>
        <w:lastRenderedPageBreak/>
        <w:t>Supplementary Figure S</w:t>
      </w:r>
      <w:r w:rsidR="00693DC0" w:rsidRPr="00532091">
        <w:rPr>
          <w:rFonts w:cs="Times New Roman"/>
          <w:b/>
          <w:szCs w:val="24"/>
        </w:rPr>
        <w:t>6</w:t>
      </w:r>
      <w:r w:rsidRPr="00532091">
        <w:rPr>
          <w:rFonts w:cs="Times New Roman"/>
          <w:b/>
          <w:szCs w:val="24"/>
        </w:rPr>
        <w:t>.</w:t>
      </w:r>
      <w:proofErr w:type="gramEnd"/>
      <w:r w:rsidRPr="00532091">
        <w:rPr>
          <w:rFonts w:cs="Times New Roman"/>
          <w:szCs w:val="24"/>
        </w:rPr>
        <w:t xml:space="preserve"> Exemplary histograms and quantifications of flow cytometric measurements with isolated mitochondria from rat </w:t>
      </w:r>
      <w:r w:rsidR="001431B0" w:rsidRPr="00532091">
        <w:rPr>
          <w:rFonts w:cs="Times New Roman"/>
          <w:szCs w:val="24"/>
        </w:rPr>
        <w:t>PFC and HC</w:t>
      </w:r>
    </w:p>
    <w:p w14:paraId="7B65BC41" w14:textId="58FBE45D" w:rsidR="00DE23E8" w:rsidRPr="00532091" w:rsidRDefault="00D2215A" w:rsidP="001F6D1C">
      <w:pPr>
        <w:keepNext/>
        <w:jc w:val="both"/>
      </w:pPr>
      <w:r w:rsidRPr="00532091">
        <w:rPr>
          <w:rFonts w:cs="Times New Roman"/>
          <w:szCs w:val="24"/>
        </w:rPr>
        <w:t xml:space="preserve">Freshly isolated mitochondria were stained with (a) </w:t>
      </w:r>
      <w:proofErr w:type="spellStart"/>
      <w:r w:rsidRPr="00532091">
        <w:rPr>
          <w:rFonts w:cs="Times New Roman"/>
          <w:szCs w:val="24"/>
        </w:rPr>
        <w:t>MitoSOX</w:t>
      </w:r>
      <w:proofErr w:type="spellEnd"/>
      <w:r w:rsidRPr="00532091">
        <w:rPr>
          <w:rFonts w:cs="Times New Roman"/>
          <w:szCs w:val="24"/>
        </w:rPr>
        <w:t xml:space="preserve"> (1.25 </w:t>
      </w:r>
      <w:r w:rsidRPr="00532091">
        <w:rPr>
          <w:rFonts w:cs="Times New Roman"/>
          <w:szCs w:val="24"/>
          <w:lang w:val="de-DE"/>
        </w:rPr>
        <w:t>μ</w:t>
      </w:r>
      <w:r w:rsidRPr="00532091">
        <w:rPr>
          <w:rFonts w:cs="Times New Roman"/>
          <w:szCs w:val="24"/>
        </w:rPr>
        <w:t>M) and (b) TMRE (0.2 </w:t>
      </w:r>
      <w:r w:rsidRPr="00532091">
        <w:rPr>
          <w:rFonts w:cs="Times New Roman"/>
          <w:szCs w:val="24"/>
          <w:lang w:val="de-DE"/>
        </w:rPr>
        <w:t>μ</w:t>
      </w:r>
      <w:r w:rsidRPr="00532091">
        <w:rPr>
          <w:rFonts w:cs="Times New Roman"/>
          <w:szCs w:val="24"/>
        </w:rPr>
        <w:t xml:space="preserve">M). </w:t>
      </w:r>
      <w:proofErr w:type="spellStart"/>
      <w:r w:rsidRPr="00532091">
        <w:rPr>
          <w:rFonts w:cs="Times New Roman"/>
          <w:szCs w:val="24"/>
        </w:rPr>
        <w:t>Antimycin</w:t>
      </w:r>
      <w:proofErr w:type="spellEnd"/>
      <w:r w:rsidRPr="00532091">
        <w:rPr>
          <w:rFonts w:cs="Times New Roman"/>
          <w:szCs w:val="24"/>
        </w:rPr>
        <w:t xml:space="preserve"> A (Anti A, 10 </w:t>
      </w:r>
      <w:r w:rsidRPr="00532091">
        <w:rPr>
          <w:rFonts w:cs="Times New Roman"/>
          <w:szCs w:val="24"/>
          <w:lang w:val="de-DE"/>
        </w:rPr>
        <w:t>μ</w:t>
      </w:r>
      <w:r w:rsidRPr="00532091">
        <w:rPr>
          <w:rFonts w:cs="Times New Roman"/>
          <w:szCs w:val="24"/>
        </w:rPr>
        <w:t xml:space="preserve">M) and CCCP (50 µM) respectively were used as validating positive control. The complex III inhibitor </w:t>
      </w:r>
      <w:proofErr w:type="spellStart"/>
      <w:r w:rsidRPr="00532091">
        <w:rPr>
          <w:rFonts w:cs="Times New Roman"/>
          <w:szCs w:val="24"/>
        </w:rPr>
        <w:t>antimycin</w:t>
      </w:r>
      <w:proofErr w:type="spellEnd"/>
      <w:r w:rsidRPr="00532091">
        <w:rPr>
          <w:rFonts w:cs="Times New Roman"/>
          <w:szCs w:val="24"/>
        </w:rPr>
        <w:t xml:space="preserve"> A increased the formation of superoxide leading to a rightward shift in </w:t>
      </w:r>
      <w:proofErr w:type="spellStart"/>
      <w:r w:rsidRPr="00532091">
        <w:rPr>
          <w:rFonts w:cs="Times New Roman"/>
          <w:szCs w:val="24"/>
        </w:rPr>
        <w:t>MitoSOX</w:t>
      </w:r>
      <w:proofErr w:type="spellEnd"/>
      <w:r w:rsidRPr="00532091">
        <w:rPr>
          <w:rFonts w:cs="Times New Roman"/>
          <w:szCs w:val="24"/>
        </w:rPr>
        <w:t xml:space="preserve"> fluorescence. Incubation of mitochondria with CCCP resulted in a decrease in membrane potential, which is visible as a left shift of the peak, indicating a loss of TMRE fluorescence. The histograms (left panel) illustrate that the gate (red) was set at the inflection point of the reference graph (</w:t>
      </w:r>
      <w:r w:rsidRPr="00532091">
        <w:rPr>
          <w:rFonts w:cs="Times New Roman"/>
          <w:i/>
          <w:szCs w:val="24"/>
        </w:rPr>
        <w:t>Cacna1c</w:t>
      </w:r>
      <w:r w:rsidRPr="00532091">
        <w:rPr>
          <w:rFonts w:cs="Times New Roman"/>
          <w:i/>
          <w:szCs w:val="24"/>
          <w:vertAlign w:val="superscript"/>
        </w:rPr>
        <w:t>+/+</w:t>
      </w:r>
      <w:r w:rsidRPr="00532091">
        <w:rPr>
          <w:rFonts w:cs="Times New Roman"/>
          <w:szCs w:val="24"/>
        </w:rPr>
        <w:t>-Stand, dark grey). The clear graphs with the dotted line represent the unstained controls. The dark grey graphs constitute the control samples, the light grey graphs the Anti A/CCCP-treated samples, and the grey areas the overlay of both graphs. The bar graphs (right panel) display the percentage of mitochondria within the gate (n = 1).</w:t>
      </w:r>
      <w:r w:rsidR="001431B0" w:rsidRPr="00532091">
        <w:rPr>
          <w:rFonts w:cs="Times New Roman"/>
          <w:szCs w:val="24"/>
        </w:rPr>
        <w:t xml:space="preserve"> </w:t>
      </w:r>
      <w:proofErr w:type="gramStart"/>
      <w:r w:rsidR="001431B0" w:rsidRPr="00532091">
        <w:rPr>
          <w:rFonts w:cs="Times New Roman"/>
          <w:szCs w:val="24"/>
        </w:rPr>
        <w:t>PFC, prefrontal cortex; HC, hippocampus.</w:t>
      </w:r>
      <w:proofErr w:type="gramEnd"/>
    </w:p>
    <w:sectPr w:rsidR="00DE23E8" w:rsidRPr="00532091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16E916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455F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16E916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455F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84CD77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455F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84CD77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455F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C92B49"/>
    <w:multiLevelType w:val="multilevel"/>
    <w:tmpl w:val="B5F4C78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E17F69BA"/>
    <w:multiLevelType w:val="multilevel"/>
    <w:tmpl w:val="EEEE9F9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2A7CAC"/>
    <w:multiLevelType w:val="multilevel"/>
    <w:tmpl w:val="2D740DBE"/>
    <w:numStyleLink w:val="Headings"/>
  </w:abstractNum>
  <w:abstractNum w:abstractNumId="7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  <w:lvlOverride w:ilvl="0"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6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44E4"/>
    <w:rsid w:val="0001436A"/>
    <w:rsid w:val="0001487F"/>
    <w:rsid w:val="00034304"/>
    <w:rsid w:val="00035434"/>
    <w:rsid w:val="00052A14"/>
    <w:rsid w:val="0007380F"/>
    <w:rsid w:val="00077D53"/>
    <w:rsid w:val="00105FD9"/>
    <w:rsid w:val="00117666"/>
    <w:rsid w:val="001431B0"/>
    <w:rsid w:val="001549D3"/>
    <w:rsid w:val="00160065"/>
    <w:rsid w:val="00177D84"/>
    <w:rsid w:val="001B4CEB"/>
    <w:rsid w:val="001F6D1C"/>
    <w:rsid w:val="002455FC"/>
    <w:rsid w:val="00251701"/>
    <w:rsid w:val="002557E1"/>
    <w:rsid w:val="00267D18"/>
    <w:rsid w:val="00274347"/>
    <w:rsid w:val="002827B6"/>
    <w:rsid w:val="002868E2"/>
    <w:rsid w:val="002869C3"/>
    <w:rsid w:val="00287C10"/>
    <w:rsid w:val="002936E4"/>
    <w:rsid w:val="002B4A57"/>
    <w:rsid w:val="002C74CA"/>
    <w:rsid w:val="002E1FC3"/>
    <w:rsid w:val="003123F4"/>
    <w:rsid w:val="00333EDA"/>
    <w:rsid w:val="003544FB"/>
    <w:rsid w:val="003D2670"/>
    <w:rsid w:val="003D2F2D"/>
    <w:rsid w:val="00401590"/>
    <w:rsid w:val="00406766"/>
    <w:rsid w:val="00447801"/>
    <w:rsid w:val="00452E9C"/>
    <w:rsid w:val="004735C8"/>
    <w:rsid w:val="004947A6"/>
    <w:rsid w:val="004961FF"/>
    <w:rsid w:val="00517A89"/>
    <w:rsid w:val="005250F2"/>
    <w:rsid w:val="00532091"/>
    <w:rsid w:val="0055353A"/>
    <w:rsid w:val="00593EEA"/>
    <w:rsid w:val="005A4A23"/>
    <w:rsid w:val="005A5EEE"/>
    <w:rsid w:val="005E7626"/>
    <w:rsid w:val="00605051"/>
    <w:rsid w:val="006375C7"/>
    <w:rsid w:val="00654E8F"/>
    <w:rsid w:val="00660D05"/>
    <w:rsid w:val="006820B1"/>
    <w:rsid w:val="00693DC0"/>
    <w:rsid w:val="006B75F1"/>
    <w:rsid w:val="006B7D14"/>
    <w:rsid w:val="00701727"/>
    <w:rsid w:val="0070566C"/>
    <w:rsid w:val="00714C50"/>
    <w:rsid w:val="00725A7D"/>
    <w:rsid w:val="007501BE"/>
    <w:rsid w:val="00790BB3"/>
    <w:rsid w:val="007C206C"/>
    <w:rsid w:val="007E25C6"/>
    <w:rsid w:val="00817DD6"/>
    <w:rsid w:val="0083759F"/>
    <w:rsid w:val="00862158"/>
    <w:rsid w:val="00880FF2"/>
    <w:rsid w:val="00885156"/>
    <w:rsid w:val="00892F25"/>
    <w:rsid w:val="009151AA"/>
    <w:rsid w:val="0093429D"/>
    <w:rsid w:val="00943573"/>
    <w:rsid w:val="00964134"/>
    <w:rsid w:val="00965C8D"/>
    <w:rsid w:val="00970F7D"/>
    <w:rsid w:val="00994A3D"/>
    <w:rsid w:val="009C2B12"/>
    <w:rsid w:val="00A174D9"/>
    <w:rsid w:val="00A50F29"/>
    <w:rsid w:val="00A90CAB"/>
    <w:rsid w:val="00AA4D24"/>
    <w:rsid w:val="00AB6715"/>
    <w:rsid w:val="00AD6012"/>
    <w:rsid w:val="00B1671E"/>
    <w:rsid w:val="00B25EB8"/>
    <w:rsid w:val="00B26390"/>
    <w:rsid w:val="00B37F4D"/>
    <w:rsid w:val="00B80679"/>
    <w:rsid w:val="00BB0438"/>
    <w:rsid w:val="00BE6997"/>
    <w:rsid w:val="00C52A7B"/>
    <w:rsid w:val="00C56BAF"/>
    <w:rsid w:val="00C57317"/>
    <w:rsid w:val="00C679AA"/>
    <w:rsid w:val="00C70119"/>
    <w:rsid w:val="00C75972"/>
    <w:rsid w:val="00CA0E8B"/>
    <w:rsid w:val="00CD066B"/>
    <w:rsid w:val="00CE4FEE"/>
    <w:rsid w:val="00D060CF"/>
    <w:rsid w:val="00D2215A"/>
    <w:rsid w:val="00D2294F"/>
    <w:rsid w:val="00DB59C3"/>
    <w:rsid w:val="00DC259A"/>
    <w:rsid w:val="00DE23E8"/>
    <w:rsid w:val="00E35C87"/>
    <w:rsid w:val="00E52377"/>
    <w:rsid w:val="00E537AD"/>
    <w:rsid w:val="00E64E17"/>
    <w:rsid w:val="00E866C9"/>
    <w:rsid w:val="00EA3D3C"/>
    <w:rsid w:val="00EC090A"/>
    <w:rsid w:val="00EC7E55"/>
    <w:rsid w:val="00ED20B5"/>
    <w:rsid w:val="00EF2A00"/>
    <w:rsid w:val="00F46900"/>
    <w:rsid w:val="00F61D89"/>
    <w:rsid w:val="00F752DB"/>
    <w:rsid w:val="00FB4172"/>
    <w:rsid w:val="00FC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86DB94A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" w:qFormat="1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Date" w:uiPriority="0" w:qFormat="1"/>
    <w:lsdException w:name="Block Text" w:uiPriority="9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7E25C6"/>
    <w:pPr>
      <w:numPr>
        <w:numId w:val="0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qFormat/>
    <w:rsid w:val="007E25C6"/>
    <w:pPr>
      <w:keepNext/>
      <w:keepLines/>
      <w:spacing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rsid w:val="007E25C6"/>
    <w:p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9"/>
    <w:qFormat/>
    <w:rsid w:val="00AB6715"/>
    <w:pPr>
      <w:numPr>
        <w:ilvl w:val="4"/>
      </w:numPr>
      <w:outlineLvl w:val="4"/>
    </w:pPr>
  </w:style>
  <w:style w:type="paragraph" w:styleId="berschrift6">
    <w:name w:val="heading 6"/>
    <w:basedOn w:val="Standard"/>
    <w:next w:val="Textkrper"/>
    <w:link w:val="berschrift6Zchn"/>
    <w:uiPriority w:val="9"/>
    <w:unhideWhenUsed/>
    <w:qFormat/>
    <w:rsid w:val="007E25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link w:val="BeschriftungZchn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"/>
    <w:unhideWhenUsed/>
    <w:qFormat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"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9"/>
    <w:rsid w:val="007E25C6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E25C6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7E25C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extkrper">
    <w:name w:val="Body Text"/>
    <w:basedOn w:val="Standard"/>
    <w:link w:val="TextkrperZchn"/>
    <w:qFormat/>
    <w:rsid w:val="007E25C6"/>
    <w:pPr>
      <w:spacing w:before="180" w:after="180"/>
    </w:pPr>
    <w:rPr>
      <w:rFonts w:asciiTheme="minorHAnsi" w:hAnsiTheme="minorHAnsi"/>
      <w:szCs w:val="24"/>
    </w:rPr>
  </w:style>
  <w:style w:type="character" w:customStyle="1" w:styleId="TextkrperZchn">
    <w:name w:val="Textkörper Zchn"/>
    <w:basedOn w:val="Absatz-Standardschriftart"/>
    <w:link w:val="Textkrper"/>
    <w:rsid w:val="007E25C6"/>
    <w:rPr>
      <w:sz w:val="24"/>
      <w:szCs w:val="24"/>
    </w:rPr>
  </w:style>
  <w:style w:type="paragraph" w:customStyle="1" w:styleId="FirstParagraph">
    <w:name w:val="First Paragraph"/>
    <w:basedOn w:val="Textkrper"/>
    <w:next w:val="Textkrper"/>
    <w:qFormat/>
    <w:rsid w:val="007E25C6"/>
  </w:style>
  <w:style w:type="paragraph" w:customStyle="1" w:styleId="Compact">
    <w:name w:val="Compact"/>
    <w:basedOn w:val="Textkrper"/>
    <w:qFormat/>
    <w:rsid w:val="007E25C6"/>
    <w:pPr>
      <w:spacing w:before="36" w:after="36"/>
    </w:pPr>
  </w:style>
  <w:style w:type="paragraph" w:customStyle="1" w:styleId="Author">
    <w:name w:val="Author"/>
    <w:next w:val="Textkrper"/>
    <w:qFormat/>
    <w:rsid w:val="007E25C6"/>
    <w:pPr>
      <w:keepNext/>
      <w:keepLines/>
      <w:spacing w:line="240" w:lineRule="auto"/>
      <w:jc w:val="center"/>
    </w:pPr>
    <w:rPr>
      <w:sz w:val="24"/>
      <w:szCs w:val="24"/>
    </w:rPr>
  </w:style>
  <w:style w:type="paragraph" w:styleId="Datum">
    <w:name w:val="Date"/>
    <w:next w:val="Textkrper"/>
    <w:link w:val="DatumZchn"/>
    <w:qFormat/>
    <w:rsid w:val="007E25C6"/>
    <w:pPr>
      <w:keepNext/>
      <w:keepLines/>
      <w:spacing w:line="240" w:lineRule="auto"/>
      <w:jc w:val="center"/>
    </w:pPr>
    <w:rPr>
      <w:sz w:val="24"/>
      <w:szCs w:val="24"/>
    </w:rPr>
  </w:style>
  <w:style w:type="character" w:customStyle="1" w:styleId="DatumZchn">
    <w:name w:val="Datum Zchn"/>
    <w:basedOn w:val="Absatz-Standardschriftart"/>
    <w:link w:val="Datum"/>
    <w:rsid w:val="007E25C6"/>
    <w:rPr>
      <w:sz w:val="24"/>
      <w:szCs w:val="24"/>
    </w:rPr>
  </w:style>
  <w:style w:type="paragraph" w:styleId="Literaturverzeichnis">
    <w:name w:val="Bibliography"/>
    <w:basedOn w:val="Standard"/>
    <w:qFormat/>
    <w:rsid w:val="007E25C6"/>
    <w:pPr>
      <w:spacing w:before="0" w:after="200"/>
    </w:pPr>
    <w:rPr>
      <w:rFonts w:asciiTheme="minorHAnsi" w:hAnsiTheme="minorHAnsi"/>
      <w:szCs w:val="24"/>
    </w:rPr>
  </w:style>
  <w:style w:type="paragraph" w:styleId="Blocktext">
    <w:name w:val="Block Text"/>
    <w:basedOn w:val="Textkrper"/>
    <w:next w:val="Textkrper"/>
    <w:uiPriority w:val="9"/>
    <w:unhideWhenUsed/>
    <w:qFormat/>
    <w:rsid w:val="007E25C6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DefinitionTerm">
    <w:name w:val="Definition Term"/>
    <w:basedOn w:val="Standard"/>
    <w:next w:val="Definition"/>
    <w:rsid w:val="007E25C6"/>
    <w:pPr>
      <w:keepNext/>
      <w:keepLines/>
      <w:spacing w:before="0" w:after="0"/>
    </w:pPr>
    <w:rPr>
      <w:rFonts w:asciiTheme="minorHAnsi" w:hAnsiTheme="minorHAnsi"/>
      <w:b/>
      <w:szCs w:val="24"/>
    </w:rPr>
  </w:style>
  <w:style w:type="paragraph" w:customStyle="1" w:styleId="Definition">
    <w:name w:val="Definition"/>
    <w:basedOn w:val="Standard"/>
    <w:rsid w:val="007E25C6"/>
    <w:pPr>
      <w:spacing w:before="0" w:after="200"/>
    </w:pPr>
    <w:rPr>
      <w:rFonts w:asciiTheme="minorHAnsi" w:hAnsiTheme="minorHAnsi"/>
      <w:szCs w:val="24"/>
    </w:rPr>
  </w:style>
  <w:style w:type="paragraph" w:customStyle="1" w:styleId="TableCaption">
    <w:name w:val="Table Caption"/>
    <w:basedOn w:val="Beschriftung"/>
    <w:rsid w:val="007E25C6"/>
    <w:pPr>
      <w:spacing w:before="0" w:after="120"/>
    </w:pPr>
    <w:rPr>
      <w:rFonts w:asciiTheme="minorHAnsi" w:hAnsiTheme="minorHAnsi" w:cstheme="minorBidi"/>
      <w:b w:val="0"/>
      <w:bCs w:val="0"/>
      <w:i/>
    </w:rPr>
  </w:style>
  <w:style w:type="paragraph" w:customStyle="1" w:styleId="ImageCaption">
    <w:name w:val="Image Caption"/>
    <w:basedOn w:val="Beschriftung"/>
    <w:rsid w:val="007E25C6"/>
    <w:pPr>
      <w:keepNext w:val="0"/>
      <w:spacing w:before="0" w:after="120"/>
    </w:pPr>
    <w:rPr>
      <w:rFonts w:asciiTheme="minorHAnsi" w:hAnsiTheme="minorHAnsi" w:cstheme="minorBidi"/>
      <w:b w:val="0"/>
      <w:bCs w:val="0"/>
      <w:i/>
    </w:rPr>
  </w:style>
  <w:style w:type="paragraph" w:customStyle="1" w:styleId="Figure">
    <w:name w:val="Figure"/>
    <w:basedOn w:val="Standard"/>
    <w:rsid w:val="007E25C6"/>
    <w:pPr>
      <w:spacing w:before="0" w:after="200"/>
    </w:pPr>
    <w:rPr>
      <w:rFonts w:asciiTheme="minorHAnsi" w:hAnsiTheme="minorHAnsi"/>
      <w:szCs w:val="24"/>
    </w:rPr>
  </w:style>
  <w:style w:type="paragraph" w:customStyle="1" w:styleId="FigurewithCaption">
    <w:name w:val="Figure with Caption"/>
    <w:basedOn w:val="Figure"/>
    <w:rsid w:val="007E25C6"/>
    <w:pPr>
      <w:keepNext/>
    </w:pPr>
  </w:style>
  <w:style w:type="character" w:customStyle="1" w:styleId="BeschriftungZchn">
    <w:name w:val="Beschriftung Zchn"/>
    <w:basedOn w:val="Absatz-Standardschriftart"/>
    <w:link w:val="Beschriftung"/>
    <w:rsid w:val="007E25C6"/>
    <w:rPr>
      <w:rFonts w:ascii="Times New Roman" w:hAnsi="Times New Roman" w:cs="Times New Roman"/>
      <w:b/>
      <w:bCs/>
      <w:sz w:val="24"/>
      <w:szCs w:val="24"/>
    </w:rPr>
  </w:style>
  <w:style w:type="character" w:customStyle="1" w:styleId="VerbatimChar">
    <w:name w:val="Verbatim Char"/>
    <w:basedOn w:val="BeschriftungZchn"/>
    <w:link w:val="SourceCode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paragraph" w:styleId="Inhaltsverzeichnisberschrift">
    <w:name w:val="TOC Heading"/>
    <w:basedOn w:val="berschrift1"/>
    <w:next w:val="Textkrper"/>
    <w:uiPriority w:val="39"/>
    <w:unhideWhenUsed/>
    <w:qFormat/>
    <w:rsid w:val="007E25C6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SourceCode">
    <w:name w:val="Source Code"/>
    <w:basedOn w:val="Standard"/>
    <w:link w:val="VerbatimChar"/>
    <w:rsid w:val="007E25C6"/>
    <w:pPr>
      <w:shd w:val="clear" w:color="auto" w:fill="F8F8F8"/>
      <w:wordWrap w:val="0"/>
      <w:spacing w:before="0" w:after="200"/>
    </w:pPr>
    <w:rPr>
      <w:rFonts w:ascii="Consolas" w:hAnsi="Consolas" w:cs="Times New Roman"/>
      <w:b/>
      <w:bCs/>
      <w:sz w:val="22"/>
      <w:szCs w:val="24"/>
    </w:rPr>
  </w:style>
  <w:style w:type="character" w:customStyle="1" w:styleId="KeywordTok">
    <w:name w:val="KeywordTok"/>
    <w:basedOn w:val="VerbatimChar"/>
    <w:rsid w:val="007E25C6"/>
    <w:rPr>
      <w:rFonts w:ascii="Consolas" w:hAnsi="Consolas" w:cs="Times New Roman"/>
      <w:b w:val="0"/>
      <w:bCs/>
      <w:color w:val="204A87"/>
      <w:sz w:val="24"/>
      <w:szCs w:val="24"/>
      <w:shd w:val="clear" w:color="auto" w:fill="F8F8F8"/>
    </w:rPr>
  </w:style>
  <w:style w:type="character" w:customStyle="1" w:styleId="DataTypeTok">
    <w:name w:val="DataTypeTok"/>
    <w:basedOn w:val="VerbatimChar"/>
    <w:rsid w:val="007E25C6"/>
    <w:rPr>
      <w:rFonts w:ascii="Consolas" w:hAnsi="Consolas" w:cs="Times New Roman"/>
      <w:b/>
      <w:bCs/>
      <w:color w:val="204A87"/>
      <w:sz w:val="24"/>
      <w:szCs w:val="24"/>
      <w:shd w:val="clear" w:color="auto" w:fill="F8F8F8"/>
    </w:rPr>
  </w:style>
  <w:style w:type="character" w:customStyle="1" w:styleId="DecValTok">
    <w:name w:val="DecValTok"/>
    <w:basedOn w:val="VerbatimChar"/>
    <w:rsid w:val="007E25C6"/>
    <w:rPr>
      <w:rFonts w:ascii="Consolas" w:hAnsi="Consolas" w:cs="Times New Roman"/>
      <w:b/>
      <w:bCs/>
      <w:color w:val="0000CF"/>
      <w:sz w:val="24"/>
      <w:szCs w:val="24"/>
      <w:shd w:val="clear" w:color="auto" w:fill="F8F8F8"/>
    </w:rPr>
  </w:style>
  <w:style w:type="character" w:customStyle="1" w:styleId="BaseNTok">
    <w:name w:val="BaseNTok"/>
    <w:basedOn w:val="VerbatimChar"/>
    <w:rsid w:val="007E25C6"/>
    <w:rPr>
      <w:rFonts w:ascii="Consolas" w:hAnsi="Consolas" w:cs="Times New Roman"/>
      <w:b/>
      <w:bCs/>
      <w:color w:val="0000CF"/>
      <w:sz w:val="24"/>
      <w:szCs w:val="24"/>
      <w:shd w:val="clear" w:color="auto" w:fill="F8F8F8"/>
    </w:rPr>
  </w:style>
  <w:style w:type="character" w:customStyle="1" w:styleId="FloatTok">
    <w:name w:val="FloatTok"/>
    <w:basedOn w:val="VerbatimChar"/>
    <w:rsid w:val="007E25C6"/>
    <w:rPr>
      <w:rFonts w:ascii="Consolas" w:hAnsi="Consolas" w:cs="Times New Roman"/>
      <w:b/>
      <w:bCs/>
      <w:color w:val="0000CF"/>
      <w:sz w:val="24"/>
      <w:szCs w:val="24"/>
      <w:shd w:val="clear" w:color="auto" w:fill="F8F8F8"/>
    </w:rPr>
  </w:style>
  <w:style w:type="character" w:customStyle="1" w:styleId="ConstantTok">
    <w:name w:val="Constant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CharTok">
    <w:name w:val="Char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SpecialCharTok">
    <w:name w:val="SpecialChar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StringTok">
    <w:name w:val="String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VerbatimStringTok">
    <w:name w:val="VerbatimString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SpecialStringTok">
    <w:name w:val="SpecialString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ImportTok">
    <w:name w:val="Import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CommentTok">
    <w:name w:val="CommentTok"/>
    <w:basedOn w:val="VerbatimChar"/>
    <w:rsid w:val="007E25C6"/>
    <w:rPr>
      <w:rFonts w:ascii="Consolas" w:hAnsi="Consolas" w:cs="Times New Roman"/>
      <w:b/>
      <w:bCs/>
      <w:i/>
      <w:color w:val="8F5902"/>
      <w:sz w:val="24"/>
      <w:szCs w:val="24"/>
      <w:shd w:val="clear" w:color="auto" w:fill="F8F8F8"/>
    </w:rPr>
  </w:style>
  <w:style w:type="character" w:customStyle="1" w:styleId="DocumentationTok">
    <w:name w:val="Documentation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AnnotationTok">
    <w:name w:val="Annotation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CommentVarTok">
    <w:name w:val="CommentVar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OtherTok">
    <w:name w:val="OtherTok"/>
    <w:basedOn w:val="VerbatimChar"/>
    <w:rsid w:val="007E25C6"/>
    <w:rPr>
      <w:rFonts w:ascii="Consolas" w:hAnsi="Consolas" w:cs="Times New Roman"/>
      <w:b/>
      <w:bCs/>
      <w:color w:val="8F5902"/>
      <w:sz w:val="24"/>
      <w:szCs w:val="24"/>
      <w:shd w:val="clear" w:color="auto" w:fill="F8F8F8"/>
    </w:rPr>
  </w:style>
  <w:style w:type="character" w:customStyle="1" w:styleId="FunctionTok">
    <w:name w:val="Function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VariableTok">
    <w:name w:val="Variable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ControlFlowTok">
    <w:name w:val="ControlFlowTok"/>
    <w:basedOn w:val="VerbatimChar"/>
    <w:rsid w:val="007E25C6"/>
    <w:rPr>
      <w:rFonts w:ascii="Consolas" w:hAnsi="Consolas" w:cs="Times New Roman"/>
      <w:b w:val="0"/>
      <w:bCs/>
      <w:color w:val="204A87"/>
      <w:sz w:val="24"/>
      <w:szCs w:val="24"/>
      <w:shd w:val="clear" w:color="auto" w:fill="F8F8F8"/>
    </w:rPr>
  </w:style>
  <w:style w:type="character" w:customStyle="1" w:styleId="OperatorTok">
    <w:name w:val="OperatorTok"/>
    <w:basedOn w:val="VerbatimChar"/>
    <w:rsid w:val="007E25C6"/>
    <w:rPr>
      <w:rFonts w:ascii="Consolas" w:hAnsi="Consolas" w:cs="Times New Roman"/>
      <w:b w:val="0"/>
      <w:bCs/>
      <w:color w:val="CE5C00"/>
      <w:sz w:val="24"/>
      <w:szCs w:val="24"/>
      <w:shd w:val="clear" w:color="auto" w:fill="F8F8F8"/>
    </w:rPr>
  </w:style>
  <w:style w:type="character" w:customStyle="1" w:styleId="BuiltInTok">
    <w:name w:val="BuiltIn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ExtensionTok">
    <w:name w:val="Extension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PreprocessorTok">
    <w:name w:val="PreprocessorTok"/>
    <w:basedOn w:val="VerbatimChar"/>
    <w:rsid w:val="007E25C6"/>
    <w:rPr>
      <w:rFonts w:ascii="Consolas" w:hAnsi="Consolas" w:cs="Times New Roman"/>
      <w:b/>
      <w:bCs/>
      <w:i/>
      <w:color w:val="8F5902"/>
      <w:sz w:val="24"/>
      <w:szCs w:val="24"/>
      <w:shd w:val="clear" w:color="auto" w:fill="F8F8F8"/>
    </w:rPr>
  </w:style>
  <w:style w:type="character" w:customStyle="1" w:styleId="AttributeTok">
    <w:name w:val="AttributeTok"/>
    <w:basedOn w:val="VerbatimChar"/>
    <w:rsid w:val="007E25C6"/>
    <w:rPr>
      <w:rFonts w:ascii="Consolas" w:hAnsi="Consolas" w:cs="Times New Roman"/>
      <w:b/>
      <w:bCs/>
      <w:color w:val="C4A000"/>
      <w:sz w:val="24"/>
      <w:szCs w:val="24"/>
      <w:shd w:val="clear" w:color="auto" w:fill="F8F8F8"/>
    </w:rPr>
  </w:style>
  <w:style w:type="character" w:customStyle="1" w:styleId="RegionMarkerTok">
    <w:name w:val="RegionMarker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InformationTok">
    <w:name w:val="Information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WarningTok">
    <w:name w:val="Warning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AlertTok">
    <w:name w:val="AlertTok"/>
    <w:basedOn w:val="VerbatimChar"/>
    <w:rsid w:val="007E25C6"/>
    <w:rPr>
      <w:rFonts w:ascii="Consolas" w:hAnsi="Consolas" w:cs="Times New Roman"/>
      <w:b/>
      <w:bCs/>
      <w:color w:val="EF2929"/>
      <w:sz w:val="24"/>
      <w:szCs w:val="24"/>
      <w:shd w:val="clear" w:color="auto" w:fill="F8F8F8"/>
    </w:rPr>
  </w:style>
  <w:style w:type="character" w:customStyle="1" w:styleId="ErrorTok">
    <w:name w:val="ErrorTok"/>
    <w:basedOn w:val="VerbatimChar"/>
    <w:rsid w:val="007E25C6"/>
    <w:rPr>
      <w:rFonts w:ascii="Consolas" w:hAnsi="Consolas" w:cs="Times New Roman"/>
      <w:b w:val="0"/>
      <w:bCs/>
      <w:color w:val="A40000"/>
      <w:sz w:val="24"/>
      <w:szCs w:val="24"/>
      <w:shd w:val="clear" w:color="auto" w:fill="F8F8F8"/>
    </w:rPr>
  </w:style>
  <w:style w:type="character" w:customStyle="1" w:styleId="NormalTok">
    <w:name w:val="Normal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" w:qFormat="1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Date" w:uiPriority="0" w:qFormat="1"/>
    <w:lsdException w:name="Block Text" w:uiPriority="9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7E25C6"/>
    <w:pPr>
      <w:numPr>
        <w:numId w:val="0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qFormat/>
    <w:rsid w:val="007E25C6"/>
    <w:pPr>
      <w:keepNext/>
      <w:keepLines/>
      <w:spacing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rsid w:val="007E25C6"/>
    <w:p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9"/>
    <w:qFormat/>
    <w:rsid w:val="00AB6715"/>
    <w:pPr>
      <w:numPr>
        <w:ilvl w:val="4"/>
      </w:numPr>
      <w:outlineLvl w:val="4"/>
    </w:pPr>
  </w:style>
  <w:style w:type="paragraph" w:styleId="berschrift6">
    <w:name w:val="heading 6"/>
    <w:basedOn w:val="Standard"/>
    <w:next w:val="Textkrper"/>
    <w:link w:val="berschrift6Zchn"/>
    <w:uiPriority w:val="9"/>
    <w:unhideWhenUsed/>
    <w:qFormat/>
    <w:rsid w:val="007E25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link w:val="BeschriftungZchn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"/>
    <w:unhideWhenUsed/>
    <w:qFormat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"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9"/>
    <w:rsid w:val="007E25C6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E25C6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7E25C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extkrper">
    <w:name w:val="Body Text"/>
    <w:basedOn w:val="Standard"/>
    <w:link w:val="TextkrperZchn"/>
    <w:qFormat/>
    <w:rsid w:val="007E25C6"/>
    <w:pPr>
      <w:spacing w:before="180" w:after="180"/>
    </w:pPr>
    <w:rPr>
      <w:rFonts w:asciiTheme="minorHAnsi" w:hAnsiTheme="minorHAnsi"/>
      <w:szCs w:val="24"/>
    </w:rPr>
  </w:style>
  <w:style w:type="character" w:customStyle="1" w:styleId="TextkrperZchn">
    <w:name w:val="Textkörper Zchn"/>
    <w:basedOn w:val="Absatz-Standardschriftart"/>
    <w:link w:val="Textkrper"/>
    <w:rsid w:val="007E25C6"/>
    <w:rPr>
      <w:sz w:val="24"/>
      <w:szCs w:val="24"/>
    </w:rPr>
  </w:style>
  <w:style w:type="paragraph" w:customStyle="1" w:styleId="FirstParagraph">
    <w:name w:val="First Paragraph"/>
    <w:basedOn w:val="Textkrper"/>
    <w:next w:val="Textkrper"/>
    <w:qFormat/>
    <w:rsid w:val="007E25C6"/>
  </w:style>
  <w:style w:type="paragraph" w:customStyle="1" w:styleId="Compact">
    <w:name w:val="Compact"/>
    <w:basedOn w:val="Textkrper"/>
    <w:qFormat/>
    <w:rsid w:val="007E25C6"/>
    <w:pPr>
      <w:spacing w:before="36" w:after="36"/>
    </w:pPr>
  </w:style>
  <w:style w:type="paragraph" w:customStyle="1" w:styleId="Author">
    <w:name w:val="Author"/>
    <w:next w:val="Textkrper"/>
    <w:qFormat/>
    <w:rsid w:val="007E25C6"/>
    <w:pPr>
      <w:keepNext/>
      <w:keepLines/>
      <w:spacing w:line="240" w:lineRule="auto"/>
      <w:jc w:val="center"/>
    </w:pPr>
    <w:rPr>
      <w:sz w:val="24"/>
      <w:szCs w:val="24"/>
    </w:rPr>
  </w:style>
  <w:style w:type="paragraph" w:styleId="Datum">
    <w:name w:val="Date"/>
    <w:next w:val="Textkrper"/>
    <w:link w:val="DatumZchn"/>
    <w:qFormat/>
    <w:rsid w:val="007E25C6"/>
    <w:pPr>
      <w:keepNext/>
      <w:keepLines/>
      <w:spacing w:line="240" w:lineRule="auto"/>
      <w:jc w:val="center"/>
    </w:pPr>
    <w:rPr>
      <w:sz w:val="24"/>
      <w:szCs w:val="24"/>
    </w:rPr>
  </w:style>
  <w:style w:type="character" w:customStyle="1" w:styleId="DatumZchn">
    <w:name w:val="Datum Zchn"/>
    <w:basedOn w:val="Absatz-Standardschriftart"/>
    <w:link w:val="Datum"/>
    <w:rsid w:val="007E25C6"/>
    <w:rPr>
      <w:sz w:val="24"/>
      <w:szCs w:val="24"/>
    </w:rPr>
  </w:style>
  <w:style w:type="paragraph" w:styleId="Literaturverzeichnis">
    <w:name w:val="Bibliography"/>
    <w:basedOn w:val="Standard"/>
    <w:qFormat/>
    <w:rsid w:val="007E25C6"/>
    <w:pPr>
      <w:spacing w:before="0" w:after="200"/>
    </w:pPr>
    <w:rPr>
      <w:rFonts w:asciiTheme="minorHAnsi" w:hAnsiTheme="minorHAnsi"/>
      <w:szCs w:val="24"/>
    </w:rPr>
  </w:style>
  <w:style w:type="paragraph" w:styleId="Blocktext">
    <w:name w:val="Block Text"/>
    <w:basedOn w:val="Textkrper"/>
    <w:next w:val="Textkrper"/>
    <w:uiPriority w:val="9"/>
    <w:unhideWhenUsed/>
    <w:qFormat/>
    <w:rsid w:val="007E25C6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DefinitionTerm">
    <w:name w:val="Definition Term"/>
    <w:basedOn w:val="Standard"/>
    <w:next w:val="Definition"/>
    <w:rsid w:val="007E25C6"/>
    <w:pPr>
      <w:keepNext/>
      <w:keepLines/>
      <w:spacing w:before="0" w:after="0"/>
    </w:pPr>
    <w:rPr>
      <w:rFonts w:asciiTheme="minorHAnsi" w:hAnsiTheme="minorHAnsi"/>
      <w:b/>
      <w:szCs w:val="24"/>
    </w:rPr>
  </w:style>
  <w:style w:type="paragraph" w:customStyle="1" w:styleId="Definition">
    <w:name w:val="Definition"/>
    <w:basedOn w:val="Standard"/>
    <w:rsid w:val="007E25C6"/>
    <w:pPr>
      <w:spacing w:before="0" w:after="200"/>
    </w:pPr>
    <w:rPr>
      <w:rFonts w:asciiTheme="minorHAnsi" w:hAnsiTheme="minorHAnsi"/>
      <w:szCs w:val="24"/>
    </w:rPr>
  </w:style>
  <w:style w:type="paragraph" w:customStyle="1" w:styleId="TableCaption">
    <w:name w:val="Table Caption"/>
    <w:basedOn w:val="Beschriftung"/>
    <w:rsid w:val="007E25C6"/>
    <w:pPr>
      <w:spacing w:before="0" w:after="120"/>
    </w:pPr>
    <w:rPr>
      <w:rFonts w:asciiTheme="minorHAnsi" w:hAnsiTheme="minorHAnsi" w:cstheme="minorBidi"/>
      <w:b w:val="0"/>
      <w:bCs w:val="0"/>
      <w:i/>
    </w:rPr>
  </w:style>
  <w:style w:type="paragraph" w:customStyle="1" w:styleId="ImageCaption">
    <w:name w:val="Image Caption"/>
    <w:basedOn w:val="Beschriftung"/>
    <w:rsid w:val="007E25C6"/>
    <w:pPr>
      <w:keepNext w:val="0"/>
      <w:spacing w:before="0" w:after="120"/>
    </w:pPr>
    <w:rPr>
      <w:rFonts w:asciiTheme="minorHAnsi" w:hAnsiTheme="minorHAnsi" w:cstheme="minorBidi"/>
      <w:b w:val="0"/>
      <w:bCs w:val="0"/>
      <w:i/>
    </w:rPr>
  </w:style>
  <w:style w:type="paragraph" w:customStyle="1" w:styleId="Figure">
    <w:name w:val="Figure"/>
    <w:basedOn w:val="Standard"/>
    <w:rsid w:val="007E25C6"/>
    <w:pPr>
      <w:spacing w:before="0" w:after="200"/>
    </w:pPr>
    <w:rPr>
      <w:rFonts w:asciiTheme="minorHAnsi" w:hAnsiTheme="minorHAnsi"/>
      <w:szCs w:val="24"/>
    </w:rPr>
  </w:style>
  <w:style w:type="paragraph" w:customStyle="1" w:styleId="FigurewithCaption">
    <w:name w:val="Figure with Caption"/>
    <w:basedOn w:val="Figure"/>
    <w:rsid w:val="007E25C6"/>
    <w:pPr>
      <w:keepNext/>
    </w:pPr>
  </w:style>
  <w:style w:type="character" w:customStyle="1" w:styleId="BeschriftungZchn">
    <w:name w:val="Beschriftung Zchn"/>
    <w:basedOn w:val="Absatz-Standardschriftart"/>
    <w:link w:val="Beschriftung"/>
    <w:rsid w:val="007E25C6"/>
    <w:rPr>
      <w:rFonts w:ascii="Times New Roman" w:hAnsi="Times New Roman" w:cs="Times New Roman"/>
      <w:b/>
      <w:bCs/>
      <w:sz w:val="24"/>
      <w:szCs w:val="24"/>
    </w:rPr>
  </w:style>
  <w:style w:type="character" w:customStyle="1" w:styleId="VerbatimChar">
    <w:name w:val="Verbatim Char"/>
    <w:basedOn w:val="BeschriftungZchn"/>
    <w:link w:val="SourceCode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paragraph" w:styleId="Inhaltsverzeichnisberschrift">
    <w:name w:val="TOC Heading"/>
    <w:basedOn w:val="berschrift1"/>
    <w:next w:val="Textkrper"/>
    <w:uiPriority w:val="39"/>
    <w:unhideWhenUsed/>
    <w:qFormat/>
    <w:rsid w:val="007E25C6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SourceCode">
    <w:name w:val="Source Code"/>
    <w:basedOn w:val="Standard"/>
    <w:link w:val="VerbatimChar"/>
    <w:rsid w:val="007E25C6"/>
    <w:pPr>
      <w:shd w:val="clear" w:color="auto" w:fill="F8F8F8"/>
      <w:wordWrap w:val="0"/>
      <w:spacing w:before="0" w:after="200"/>
    </w:pPr>
    <w:rPr>
      <w:rFonts w:ascii="Consolas" w:hAnsi="Consolas" w:cs="Times New Roman"/>
      <w:b/>
      <w:bCs/>
      <w:sz w:val="22"/>
      <w:szCs w:val="24"/>
    </w:rPr>
  </w:style>
  <w:style w:type="character" w:customStyle="1" w:styleId="KeywordTok">
    <w:name w:val="KeywordTok"/>
    <w:basedOn w:val="VerbatimChar"/>
    <w:rsid w:val="007E25C6"/>
    <w:rPr>
      <w:rFonts w:ascii="Consolas" w:hAnsi="Consolas" w:cs="Times New Roman"/>
      <w:b w:val="0"/>
      <w:bCs/>
      <w:color w:val="204A87"/>
      <w:sz w:val="24"/>
      <w:szCs w:val="24"/>
      <w:shd w:val="clear" w:color="auto" w:fill="F8F8F8"/>
    </w:rPr>
  </w:style>
  <w:style w:type="character" w:customStyle="1" w:styleId="DataTypeTok">
    <w:name w:val="DataTypeTok"/>
    <w:basedOn w:val="VerbatimChar"/>
    <w:rsid w:val="007E25C6"/>
    <w:rPr>
      <w:rFonts w:ascii="Consolas" w:hAnsi="Consolas" w:cs="Times New Roman"/>
      <w:b/>
      <w:bCs/>
      <w:color w:val="204A87"/>
      <w:sz w:val="24"/>
      <w:szCs w:val="24"/>
      <w:shd w:val="clear" w:color="auto" w:fill="F8F8F8"/>
    </w:rPr>
  </w:style>
  <w:style w:type="character" w:customStyle="1" w:styleId="DecValTok">
    <w:name w:val="DecValTok"/>
    <w:basedOn w:val="VerbatimChar"/>
    <w:rsid w:val="007E25C6"/>
    <w:rPr>
      <w:rFonts w:ascii="Consolas" w:hAnsi="Consolas" w:cs="Times New Roman"/>
      <w:b/>
      <w:bCs/>
      <w:color w:val="0000CF"/>
      <w:sz w:val="24"/>
      <w:szCs w:val="24"/>
      <w:shd w:val="clear" w:color="auto" w:fill="F8F8F8"/>
    </w:rPr>
  </w:style>
  <w:style w:type="character" w:customStyle="1" w:styleId="BaseNTok">
    <w:name w:val="BaseNTok"/>
    <w:basedOn w:val="VerbatimChar"/>
    <w:rsid w:val="007E25C6"/>
    <w:rPr>
      <w:rFonts w:ascii="Consolas" w:hAnsi="Consolas" w:cs="Times New Roman"/>
      <w:b/>
      <w:bCs/>
      <w:color w:val="0000CF"/>
      <w:sz w:val="24"/>
      <w:szCs w:val="24"/>
      <w:shd w:val="clear" w:color="auto" w:fill="F8F8F8"/>
    </w:rPr>
  </w:style>
  <w:style w:type="character" w:customStyle="1" w:styleId="FloatTok">
    <w:name w:val="FloatTok"/>
    <w:basedOn w:val="VerbatimChar"/>
    <w:rsid w:val="007E25C6"/>
    <w:rPr>
      <w:rFonts w:ascii="Consolas" w:hAnsi="Consolas" w:cs="Times New Roman"/>
      <w:b/>
      <w:bCs/>
      <w:color w:val="0000CF"/>
      <w:sz w:val="24"/>
      <w:szCs w:val="24"/>
      <w:shd w:val="clear" w:color="auto" w:fill="F8F8F8"/>
    </w:rPr>
  </w:style>
  <w:style w:type="character" w:customStyle="1" w:styleId="ConstantTok">
    <w:name w:val="Constant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CharTok">
    <w:name w:val="Char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SpecialCharTok">
    <w:name w:val="SpecialChar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StringTok">
    <w:name w:val="String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VerbatimStringTok">
    <w:name w:val="VerbatimString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SpecialStringTok">
    <w:name w:val="SpecialStringTok"/>
    <w:basedOn w:val="VerbatimChar"/>
    <w:rsid w:val="007E25C6"/>
    <w:rPr>
      <w:rFonts w:ascii="Consolas" w:hAnsi="Consolas" w:cs="Times New Roman"/>
      <w:b/>
      <w:bCs/>
      <w:color w:val="4E9A06"/>
      <w:sz w:val="24"/>
      <w:szCs w:val="24"/>
      <w:shd w:val="clear" w:color="auto" w:fill="F8F8F8"/>
    </w:rPr>
  </w:style>
  <w:style w:type="character" w:customStyle="1" w:styleId="ImportTok">
    <w:name w:val="Import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CommentTok">
    <w:name w:val="CommentTok"/>
    <w:basedOn w:val="VerbatimChar"/>
    <w:rsid w:val="007E25C6"/>
    <w:rPr>
      <w:rFonts w:ascii="Consolas" w:hAnsi="Consolas" w:cs="Times New Roman"/>
      <w:b/>
      <w:bCs/>
      <w:i/>
      <w:color w:val="8F5902"/>
      <w:sz w:val="24"/>
      <w:szCs w:val="24"/>
      <w:shd w:val="clear" w:color="auto" w:fill="F8F8F8"/>
    </w:rPr>
  </w:style>
  <w:style w:type="character" w:customStyle="1" w:styleId="DocumentationTok">
    <w:name w:val="Documentation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AnnotationTok">
    <w:name w:val="Annotation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CommentVarTok">
    <w:name w:val="CommentVar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OtherTok">
    <w:name w:val="OtherTok"/>
    <w:basedOn w:val="VerbatimChar"/>
    <w:rsid w:val="007E25C6"/>
    <w:rPr>
      <w:rFonts w:ascii="Consolas" w:hAnsi="Consolas" w:cs="Times New Roman"/>
      <w:b/>
      <w:bCs/>
      <w:color w:val="8F5902"/>
      <w:sz w:val="24"/>
      <w:szCs w:val="24"/>
      <w:shd w:val="clear" w:color="auto" w:fill="F8F8F8"/>
    </w:rPr>
  </w:style>
  <w:style w:type="character" w:customStyle="1" w:styleId="FunctionTok">
    <w:name w:val="Function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VariableTok">
    <w:name w:val="VariableTok"/>
    <w:basedOn w:val="VerbatimChar"/>
    <w:rsid w:val="007E25C6"/>
    <w:rPr>
      <w:rFonts w:ascii="Consolas" w:hAnsi="Consolas" w:cs="Times New Roman"/>
      <w:b/>
      <w:bCs/>
      <w:color w:val="000000"/>
      <w:sz w:val="24"/>
      <w:szCs w:val="24"/>
      <w:shd w:val="clear" w:color="auto" w:fill="F8F8F8"/>
    </w:rPr>
  </w:style>
  <w:style w:type="character" w:customStyle="1" w:styleId="ControlFlowTok">
    <w:name w:val="ControlFlowTok"/>
    <w:basedOn w:val="VerbatimChar"/>
    <w:rsid w:val="007E25C6"/>
    <w:rPr>
      <w:rFonts w:ascii="Consolas" w:hAnsi="Consolas" w:cs="Times New Roman"/>
      <w:b w:val="0"/>
      <w:bCs/>
      <w:color w:val="204A87"/>
      <w:sz w:val="24"/>
      <w:szCs w:val="24"/>
      <w:shd w:val="clear" w:color="auto" w:fill="F8F8F8"/>
    </w:rPr>
  </w:style>
  <w:style w:type="character" w:customStyle="1" w:styleId="OperatorTok">
    <w:name w:val="OperatorTok"/>
    <w:basedOn w:val="VerbatimChar"/>
    <w:rsid w:val="007E25C6"/>
    <w:rPr>
      <w:rFonts w:ascii="Consolas" w:hAnsi="Consolas" w:cs="Times New Roman"/>
      <w:b w:val="0"/>
      <w:bCs/>
      <w:color w:val="CE5C00"/>
      <w:sz w:val="24"/>
      <w:szCs w:val="24"/>
      <w:shd w:val="clear" w:color="auto" w:fill="F8F8F8"/>
    </w:rPr>
  </w:style>
  <w:style w:type="character" w:customStyle="1" w:styleId="BuiltInTok">
    <w:name w:val="BuiltIn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ExtensionTok">
    <w:name w:val="Extension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PreprocessorTok">
    <w:name w:val="PreprocessorTok"/>
    <w:basedOn w:val="VerbatimChar"/>
    <w:rsid w:val="007E25C6"/>
    <w:rPr>
      <w:rFonts w:ascii="Consolas" w:hAnsi="Consolas" w:cs="Times New Roman"/>
      <w:b/>
      <w:bCs/>
      <w:i/>
      <w:color w:val="8F5902"/>
      <w:sz w:val="24"/>
      <w:szCs w:val="24"/>
      <w:shd w:val="clear" w:color="auto" w:fill="F8F8F8"/>
    </w:rPr>
  </w:style>
  <w:style w:type="character" w:customStyle="1" w:styleId="AttributeTok">
    <w:name w:val="AttributeTok"/>
    <w:basedOn w:val="VerbatimChar"/>
    <w:rsid w:val="007E25C6"/>
    <w:rPr>
      <w:rFonts w:ascii="Consolas" w:hAnsi="Consolas" w:cs="Times New Roman"/>
      <w:b/>
      <w:bCs/>
      <w:color w:val="C4A000"/>
      <w:sz w:val="24"/>
      <w:szCs w:val="24"/>
      <w:shd w:val="clear" w:color="auto" w:fill="F8F8F8"/>
    </w:rPr>
  </w:style>
  <w:style w:type="character" w:customStyle="1" w:styleId="RegionMarkerTok">
    <w:name w:val="RegionMarker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  <w:style w:type="character" w:customStyle="1" w:styleId="InformationTok">
    <w:name w:val="Information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WarningTok">
    <w:name w:val="WarningTok"/>
    <w:basedOn w:val="VerbatimChar"/>
    <w:rsid w:val="007E25C6"/>
    <w:rPr>
      <w:rFonts w:ascii="Consolas" w:hAnsi="Consolas" w:cs="Times New Roman"/>
      <w:b w:val="0"/>
      <w:bCs/>
      <w:i/>
      <w:color w:val="8F5902"/>
      <w:sz w:val="24"/>
      <w:szCs w:val="24"/>
      <w:shd w:val="clear" w:color="auto" w:fill="F8F8F8"/>
    </w:rPr>
  </w:style>
  <w:style w:type="character" w:customStyle="1" w:styleId="AlertTok">
    <w:name w:val="AlertTok"/>
    <w:basedOn w:val="VerbatimChar"/>
    <w:rsid w:val="007E25C6"/>
    <w:rPr>
      <w:rFonts w:ascii="Consolas" w:hAnsi="Consolas" w:cs="Times New Roman"/>
      <w:b/>
      <w:bCs/>
      <w:color w:val="EF2929"/>
      <w:sz w:val="24"/>
      <w:szCs w:val="24"/>
      <w:shd w:val="clear" w:color="auto" w:fill="F8F8F8"/>
    </w:rPr>
  </w:style>
  <w:style w:type="character" w:customStyle="1" w:styleId="ErrorTok">
    <w:name w:val="ErrorTok"/>
    <w:basedOn w:val="VerbatimChar"/>
    <w:rsid w:val="007E25C6"/>
    <w:rPr>
      <w:rFonts w:ascii="Consolas" w:hAnsi="Consolas" w:cs="Times New Roman"/>
      <w:b w:val="0"/>
      <w:bCs/>
      <w:color w:val="A40000"/>
      <w:sz w:val="24"/>
      <w:szCs w:val="24"/>
      <w:shd w:val="clear" w:color="auto" w:fill="F8F8F8"/>
    </w:rPr>
  </w:style>
  <w:style w:type="character" w:customStyle="1" w:styleId="NormalTok">
    <w:name w:val="NormalTok"/>
    <w:basedOn w:val="VerbatimChar"/>
    <w:rsid w:val="007E25C6"/>
    <w:rPr>
      <w:rFonts w:ascii="Consolas" w:hAnsi="Consolas" w:cs="Times New Roman"/>
      <w:b/>
      <w:bCs/>
      <w:sz w:val="24"/>
      <w:szCs w:val="24"/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8D922B3-830A-4919-B7BD-41923CBD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47</Pages>
  <Words>6865</Words>
  <Characters>43250</Characters>
  <Application>Microsoft Office Word</Application>
  <DocSecurity>0</DocSecurity>
  <Lines>360</Lines>
  <Paragraphs>100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Susanne</cp:lastModifiedBy>
  <cp:revision>8</cp:revision>
  <cp:lastPrinted>2019-05-03T09:38:00Z</cp:lastPrinted>
  <dcterms:created xsi:type="dcterms:W3CDTF">2019-09-11T13:13:00Z</dcterms:created>
  <dcterms:modified xsi:type="dcterms:W3CDTF">2019-10-16T09:54:00Z</dcterms:modified>
</cp:coreProperties>
</file>