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25D0" w14:textId="77777777" w:rsidR="002B6AF8" w:rsidRPr="008A60B8" w:rsidRDefault="002B6AF8" w:rsidP="002B6AF8">
      <w:pPr>
        <w:rPr>
          <w:sz w:val="24"/>
        </w:rPr>
      </w:pPr>
      <w:r w:rsidRPr="008A60B8">
        <w:rPr>
          <w:sz w:val="24"/>
        </w:rPr>
        <w:t xml:space="preserve">Appendix </w:t>
      </w:r>
      <w:r>
        <w:rPr>
          <w:rFonts w:hint="eastAsia"/>
          <w:sz w:val="24"/>
        </w:rPr>
        <w:t>2</w:t>
      </w:r>
      <w:r w:rsidRPr="008A60B8">
        <w:rPr>
          <w:sz w:val="24"/>
        </w:rPr>
        <w:t xml:space="preserve">. </w:t>
      </w:r>
    </w:p>
    <w:p w14:paraId="0B3D622D" w14:textId="77777777" w:rsidR="00B3414F" w:rsidRPr="00E3616F" w:rsidRDefault="002B6AF8" w:rsidP="00E3616F">
      <w:pPr>
        <w:jc w:val="center"/>
      </w:pPr>
      <w:bookmarkStart w:id="0" w:name="_GoBack"/>
      <w:r w:rsidRPr="000556B0">
        <w:rPr>
          <w:i/>
          <w:sz w:val="24"/>
        </w:rPr>
        <w:t>Search strategy</w:t>
      </w:r>
      <w:r w:rsidRPr="006C0042">
        <w:t xml:space="preserve"> </w:t>
      </w:r>
    </w:p>
    <w:bookmarkEnd w:id="0"/>
    <w:p w14:paraId="4CEC0202" w14:textId="77777777" w:rsidR="00B3414F" w:rsidRPr="00E3616F" w:rsidRDefault="002B6AF8" w:rsidP="00E3616F">
      <w:pPr>
        <w:rPr>
          <w:sz w:val="28"/>
        </w:rPr>
      </w:pPr>
      <w:r>
        <w:rPr>
          <w:noProof/>
        </w:rPr>
        <w:t>(“</w:t>
      </w:r>
      <w:r w:rsidR="00B3414F">
        <w:rPr>
          <w:noProof/>
        </w:rPr>
        <w:t>non-invasive brain stimulation</w:t>
      </w:r>
      <w:r>
        <w:rPr>
          <w:noProof/>
        </w:rPr>
        <w:t>”</w:t>
      </w:r>
      <w:r w:rsidRPr="002B6AF8">
        <w:t xml:space="preserve"> </w:t>
      </w:r>
      <w:r>
        <w:t xml:space="preserve">[tiab] or </w:t>
      </w:r>
      <w:r>
        <w:rPr>
          <w:noProof/>
        </w:rPr>
        <w:t>“</w:t>
      </w:r>
      <w:r w:rsidR="00B3414F">
        <w:rPr>
          <w:noProof/>
        </w:rPr>
        <w:t>Noninvasive Cranial Nerve Neuromodulation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 xml:space="preserve">[tiab] or </w:t>
      </w:r>
      <w:r>
        <w:rPr>
          <w:noProof/>
        </w:rPr>
        <w:t>“</w:t>
      </w:r>
      <w:r w:rsidR="00D33001" w:rsidRPr="00D33001">
        <w:rPr>
          <w:noProof/>
        </w:rPr>
        <w:t>Elect</w:t>
      </w:r>
      <w:r w:rsidR="00D33001">
        <w:rPr>
          <w:noProof/>
        </w:rPr>
        <w:t>rical Stimulation of the Brain</w:t>
      </w:r>
      <w:r>
        <w:rPr>
          <w:noProof/>
        </w:rPr>
        <w:t>”</w:t>
      </w:r>
      <w:r w:rsidRPr="002B6AF8">
        <w:t xml:space="preserve"> </w:t>
      </w:r>
      <w:r>
        <w:t>[tiab] or</w:t>
      </w:r>
      <w:r w:rsidR="00E3616F">
        <w:rPr>
          <w:rFonts w:hint="eastAsia"/>
          <w:sz w:val="28"/>
        </w:rPr>
        <w:t xml:space="preserve"> </w:t>
      </w:r>
      <w:r>
        <w:rPr>
          <w:noProof/>
        </w:rPr>
        <w:t>“</w:t>
      </w:r>
      <w:r w:rsidR="00D33001" w:rsidRPr="00D33001">
        <w:rPr>
          <w:noProof/>
        </w:rPr>
        <w:t>Brain Stimulation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bookmarkStart w:id="1" w:name="OLE_LINK13"/>
      <w:bookmarkStart w:id="2" w:name="OLE_LINK14"/>
      <w:r w:rsidR="00E3616F">
        <w:rPr>
          <w:rFonts w:hint="eastAsia"/>
          <w:sz w:val="28"/>
        </w:rPr>
        <w:t xml:space="preserve"> </w:t>
      </w:r>
      <w:r>
        <w:rPr>
          <w:noProof/>
        </w:rPr>
        <w:t>“</w:t>
      </w:r>
      <w:r w:rsidR="00B3414F">
        <w:rPr>
          <w:noProof/>
        </w:rPr>
        <w:t>Cranial nerve modulation</w:t>
      </w:r>
      <w:bookmarkEnd w:id="1"/>
      <w:bookmarkEnd w:id="2"/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sz w:val="28"/>
        </w:rPr>
        <w:t xml:space="preserve"> </w:t>
      </w:r>
      <w:r>
        <w:rPr>
          <w:noProof/>
        </w:rPr>
        <w:t>“</w:t>
      </w:r>
      <w:r w:rsidR="00B3414F">
        <w:rPr>
          <w:noProof/>
        </w:rPr>
        <w:t>Cranial nerve modulator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sz w:val="28"/>
        </w:rPr>
        <w:t xml:space="preserve"> </w:t>
      </w:r>
      <w:r>
        <w:rPr>
          <w:noProof/>
        </w:rPr>
        <w:t>“</w:t>
      </w:r>
      <w:r w:rsidR="00B3414F">
        <w:rPr>
          <w:noProof/>
        </w:rPr>
        <w:t>transcranial magnetic stimulation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sz w:val="28"/>
        </w:rPr>
        <w:t xml:space="preserve"> </w:t>
      </w:r>
      <w:r>
        <w:rPr>
          <w:noProof/>
        </w:rPr>
        <w:t>“</w:t>
      </w:r>
      <w:r w:rsidR="00B3414F">
        <w:rPr>
          <w:noProof/>
        </w:rPr>
        <w:t>TMS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sz w:val="28"/>
        </w:rPr>
        <w:t xml:space="preserve"> </w:t>
      </w:r>
      <w:r>
        <w:rPr>
          <w:noProof/>
        </w:rPr>
        <w:t>“</w:t>
      </w:r>
      <w:r w:rsidR="00B3414F">
        <w:rPr>
          <w:noProof/>
        </w:rPr>
        <w:t>repetitive transcranial magnetic stimulation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sz w:val="28"/>
        </w:rPr>
        <w:t xml:space="preserve"> </w:t>
      </w:r>
      <w:r>
        <w:rPr>
          <w:noProof/>
        </w:rPr>
        <w:t>“r</w:t>
      </w:r>
      <w:r w:rsidR="00B3414F">
        <w:rPr>
          <w:noProof/>
        </w:rPr>
        <w:t>TMS</w:t>
      </w:r>
      <w:r w:rsidR="00E3616F">
        <w:rPr>
          <w:noProof/>
        </w:rPr>
        <w:t>”</w:t>
      </w:r>
      <w:r w:rsidR="00E3616F">
        <w:t>) And</w:t>
      </w:r>
      <w:r w:rsidR="00E3616F">
        <w:rPr>
          <w:rFonts w:hint="eastAsia"/>
          <w:sz w:val="28"/>
        </w:rPr>
        <w:t xml:space="preserve">  </w:t>
      </w:r>
      <w:r>
        <w:rPr>
          <w:rFonts w:hint="eastAsia"/>
          <w:noProof/>
        </w:rPr>
        <w:t>（“</w:t>
      </w:r>
      <w:r w:rsidR="00B3414F">
        <w:rPr>
          <w:noProof/>
        </w:rPr>
        <w:t>Aged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B3414F">
        <w:rPr>
          <w:noProof/>
        </w:rPr>
        <w:t>aging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 xml:space="preserve">[tiab] or </w:t>
      </w:r>
      <w:r>
        <w:rPr>
          <w:rFonts w:hint="eastAsia"/>
          <w:noProof/>
        </w:rPr>
        <w:t>“</w:t>
      </w:r>
      <w:r w:rsidR="00B3414F">
        <w:rPr>
          <w:noProof/>
        </w:rPr>
        <w:t>elderly</w:t>
      </w:r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B3414F">
        <w:rPr>
          <w:noProof/>
        </w:rPr>
        <w:t>senior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B3414F">
        <w:rPr>
          <w:noProof/>
        </w:rPr>
        <w:t>geriatric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>
        <w:rPr>
          <w:rFonts w:hint="eastAsia"/>
          <w:noProof/>
        </w:rPr>
        <w:t>“</w:t>
      </w:r>
      <w:r w:rsidR="009B7131" w:rsidRPr="009B7131">
        <w:rPr>
          <w:noProof/>
        </w:rPr>
        <w:t xml:space="preserve">gerontology 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6C0042" w:rsidRPr="006C0042">
        <w:rPr>
          <w:noProof/>
        </w:rPr>
        <w:t>Senescence</w:t>
      </w:r>
      <w:bookmarkStart w:id="3" w:name="OLE_LINK5"/>
      <w:bookmarkStart w:id="4" w:name="OLE_LINK6"/>
      <w:r w:rsidR="00E3616F">
        <w:rPr>
          <w:noProof/>
        </w:rPr>
        <w:t>”</w:t>
      </w:r>
      <w:r w:rsidR="00E3616F" w:rsidRPr="002B6AF8">
        <w:t xml:space="preserve"> </w:t>
      </w:r>
      <w:r w:rsidR="00E3616F">
        <w:t xml:space="preserve">[tiab] or </w:t>
      </w:r>
      <w:r>
        <w:rPr>
          <w:rFonts w:hint="eastAsia"/>
          <w:noProof/>
        </w:rPr>
        <w:t>“</w:t>
      </w:r>
      <w:r>
        <w:rPr>
          <w:noProof/>
        </w:rPr>
        <w:t>frail elderly</w:t>
      </w:r>
      <w:bookmarkEnd w:id="3"/>
      <w:bookmarkEnd w:id="4"/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2F5C9A" w:rsidRPr="002F5C9A">
        <w:rPr>
          <w:noProof/>
        </w:rPr>
        <w:t>Young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B81EE9" w:rsidRPr="002F5C9A">
        <w:rPr>
          <w:noProof/>
        </w:rPr>
        <w:t>youngster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B81EE9" w:rsidRPr="002F5C9A">
        <w:rPr>
          <w:noProof/>
        </w:rPr>
        <w:t>stripling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B81EE9" w:rsidRPr="002F5C9A">
        <w:rPr>
          <w:noProof/>
        </w:rPr>
        <w:t>childish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B81EE9" w:rsidRPr="002F5C9A">
        <w:rPr>
          <w:noProof/>
        </w:rPr>
        <w:t>youthful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B81EE9" w:rsidRPr="002F5C9A">
        <w:rPr>
          <w:noProof/>
        </w:rPr>
        <w:t>immature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) And</w:t>
      </w:r>
      <w:bookmarkStart w:id="5" w:name="OLE_LINK7"/>
      <w:bookmarkStart w:id="6" w:name="OLE_LINK8"/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（“</w:t>
      </w:r>
      <w:r>
        <w:rPr>
          <w:noProof/>
        </w:rPr>
        <w:t>cortical plasticity</w:t>
      </w:r>
      <w:bookmarkEnd w:id="5"/>
      <w:bookmarkEnd w:id="6"/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bookmarkStart w:id="7" w:name="OLE_LINK9"/>
      <w:bookmarkStart w:id="8" w:name="OLE_LINK10"/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>
        <w:rPr>
          <w:noProof/>
        </w:rPr>
        <w:t>neuronal</w:t>
      </w:r>
      <w:bookmarkEnd w:id="7"/>
      <w:bookmarkEnd w:id="8"/>
      <w:r w:rsidR="00B3414F">
        <w:rPr>
          <w:noProof/>
        </w:rPr>
        <w:t xml:space="preserve"> </w:t>
      </w:r>
      <w:bookmarkStart w:id="9" w:name="OLE_LINK11"/>
      <w:bookmarkStart w:id="10" w:name="OLE_LINK12"/>
      <w:r w:rsidR="00B3414F">
        <w:rPr>
          <w:noProof/>
        </w:rPr>
        <w:t>plasticity</w:t>
      </w:r>
      <w:bookmarkEnd w:id="9"/>
      <w:bookmarkEnd w:id="10"/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 w:rsidR="00B3414F">
        <w:rPr>
          <w:noProof/>
        </w:rPr>
        <w:t>neuroplasticity</w:t>
      </w:r>
      <w:r w:rsidR="00E3616F">
        <w:rPr>
          <w:noProof/>
        </w:rPr>
        <w:t>”</w:t>
      </w:r>
      <w:r w:rsidR="00E3616F" w:rsidRPr="002B6AF8">
        <w:t xml:space="preserve"> </w:t>
      </w:r>
      <w:r w:rsidR="00E3616F">
        <w:t>[tiab] or</w:t>
      </w:r>
      <w:bookmarkStart w:id="11" w:name="OLE_LINK17"/>
      <w:r w:rsidR="00E3616F"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>
        <w:rPr>
          <w:noProof/>
        </w:rPr>
        <w:t>neural plasticity</w:t>
      </w:r>
      <w:bookmarkEnd w:id="11"/>
      <w:r w:rsidR="00E3616F">
        <w:rPr>
          <w:noProof/>
        </w:rPr>
        <w:t>”</w:t>
      </w:r>
      <w:r w:rsidR="00E3616F" w:rsidRPr="002B6AF8">
        <w:t xml:space="preserve"> </w:t>
      </w:r>
      <w:r w:rsidR="00E3616F">
        <w:rPr>
          <w:rFonts w:hint="eastAsia"/>
        </w:rPr>
        <w:t>）</w:t>
      </w:r>
    </w:p>
    <w:p w14:paraId="1515E045" w14:textId="77777777" w:rsidR="00E10127" w:rsidRPr="00E3616F" w:rsidRDefault="00E10127" w:rsidP="00B3414F">
      <w:pPr>
        <w:rPr>
          <w:noProof/>
        </w:rPr>
      </w:pPr>
    </w:p>
    <w:p w14:paraId="03496CDE" w14:textId="77777777" w:rsidR="00A80F62" w:rsidRDefault="00A80F62" w:rsidP="001A3B77">
      <w:pP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2E24429" w14:textId="77777777" w:rsidR="00A80F62" w:rsidRDefault="00A80F62" w:rsidP="001A3B77">
      <w:pP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D5DA5A0" w14:textId="77777777" w:rsidR="000433B3" w:rsidRPr="002B2DD5" w:rsidRDefault="00A80F62" w:rsidP="001A3B77">
      <w:pPr>
        <w:rPr>
          <w:noProof/>
        </w:rPr>
      </w:pPr>
      <w:r w:rsidRPr="002B2DD5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PICOS form:</w:t>
      </w:r>
    </w:p>
    <w:p w14:paraId="7CA7B59A" w14:textId="77777777" w:rsidR="000433B3" w:rsidRPr="002B2DD5" w:rsidRDefault="000433B3" w:rsidP="001A3B77">
      <w:r w:rsidRPr="002B2DD5">
        <w:rPr>
          <w:noProof/>
        </w:rPr>
        <w:fldChar w:fldCharType="begin"/>
      </w:r>
      <w:r w:rsidRPr="002B2DD5">
        <w:rPr>
          <w:noProof/>
        </w:rPr>
        <w:instrText xml:space="preserve"> LINK Excel.Sheet.12 "C:\\Users\\tangx\\Desktop\\写作\\8TMS评估皮层meta\\meta表格\\Table 1. Characteristics of Trials Included in This Review.xlsx" "Sheet1!R7C7:R12C8" \a \f 5 \h  \* MERGEFORMAT </w:instrText>
      </w:r>
      <w:r w:rsidRPr="002B2DD5">
        <w:rPr>
          <w:noProof/>
        </w:rPr>
        <w:fldChar w:fldCharType="separate"/>
      </w:r>
    </w:p>
    <w:tbl>
      <w:tblPr>
        <w:tblStyle w:val="TableGrid"/>
        <w:tblW w:w="9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7750"/>
      </w:tblGrid>
      <w:tr w:rsidR="002B2DD5" w:rsidRPr="002B2DD5" w14:paraId="0ADEC24D" w14:textId="77777777" w:rsidTr="000433B3">
        <w:trPr>
          <w:trHeight w:val="295"/>
        </w:trPr>
        <w:tc>
          <w:tcPr>
            <w:tcW w:w="92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EEC3EA" w14:textId="77777777" w:rsidR="000433B3" w:rsidRPr="002B2DD5" w:rsidRDefault="000433B3" w:rsidP="000433B3">
            <w:pPr>
              <w:jc w:val="center"/>
              <w:rPr>
                <w:noProof/>
              </w:rPr>
            </w:pPr>
            <w:r w:rsidRPr="002B2DD5">
              <w:rPr>
                <w:noProof/>
              </w:rPr>
              <w:t>Inclusion Criteria</w:t>
            </w:r>
          </w:p>
        </w:tc>
      </w:tr>
      <w:tr w:rsidR="002B2DD5" w:rsidRPr="002B2DD5" w14:paraId="199D6E0F" w14:textId="77777777" w:rsidTr="000433B3">
        <w:trPr>
          <w:trHeight w:val="356"/>
        </w:trPr>
        <w:tc>
          <w:tcPr>
            <w:tcW w:w="1483" w:type="dxa"/>
            <w:tcBorders>
              <w:top w:val="single" w:sz="4" w:space="0" w:color="auto"/>
              <w:right w:val="nil"/>
            </w:tcBorders>
            <w:noWrap/>
            <w:hideMark/>
          </w:tcPr>
          <w:p w14:paraId="1ED0B2BB" w14:textId="77777777" w:rsidR="000433B3" w:rsidRPr="002B2DD5" w:rsidRDefault="000433B3" w:rsidP="000433B3">
            <w:pPr>
              <w:rPr>
                <w:noProof/>
              </w:rPr>
            </w:pPr>
            <w:r w:rsidRPr="002B2DD5">
              <w:rPr>
                <w:noProof/>
              </w:rPr>
              <w:t>Participants</w:t>
            </w:r>
          </w:p>
        </w:tc>
        <w:tc>
          <w:tcPr>
            <w:tcW w:w="7750" w:type="dxa"/>
            <w:tcBorders>
              <w:top w:val="single" w:sz="4" w:space="0" w:color="auto"/>
              <w:left w:val="nil"/>
            </w:tcBorders>
            <w:noWrap/>
            <w:hideMark/>
          </w:tcPr>
          <w:p w14:paraId="47657099" w14:textId="77777777" w:rsidR="000433B3" w:rsidRPr="002B2DD5" w:rsidRDefault="000433B3">
            <w:pPr>
              <w:rPr>
                <w:noProof/>
              </w:rPr>
            </w:pPr>
            <w:r w:rsidRPr="002B2DD5">
              <w:rPr>
                <w:noProof/>
              </w:rPr>
              <w:t>Healthy individuals aged &gt;18 years</w:t>
            </w:r>
          </w:p>
        </w:tc>
      </w:tr>
      <w:tr w:rsidR="002B2DD5" w:rsidRPr="002B2DD5" w14:paraId="6BE618BE" w14:textId="77777777" w:rsidTr="000433B3">
        <w:trPr>
          <w:trHeight w:val="356"/>
        </w:trPr>
        <w:tc>
          <w:tcPr>
            <w:tcW w:w="1483" w:type="dxa"/>
            <w:tcBorders>
              <w:right w:val="nil"/>
            </w:tcBorders>
            <w:noWrap/>
            <w:hideMark/>
          </w:tcPr>
          <w:p w14:paraId="4793EC12" w14:textId="77777777" w:rsidR="000433B3" w:rsidRPr="002B2DD5" w:rsidRDefault="000433B3">
            <w:pPr>
              <w:rPr>
                <w:noProof/>
              </w:rPr>
            </w:pPr>
            <w:r w:rsidRPr="002B2DD5">
              <w:rPr>
                <w:noProof/>
              </w:rPr>
              <w:t>Interventions</w:t>
            </w:r>
          </w:p>
        </w:tc>
        <w:tc>
          <w:tcPr>
            <w:tcW w:w="7750" w:type="dxa"/>
            <w:tcBorders>
              <w:left w:val="nil"/>
            </w:tcBorders>
            <w:noWrap/>
            <w:hideMark/>
          </w:tcPr>
          <w:p w14:paraId="10D45857" w14:textId="77777777" w:rsidR="000433B3" w:rsidRPr="002B2DD5" w:rsidRDefault="000433B3">
            <w:pPr>
              <w:rPr>
                <w:noProof/>
              </w:rPr>
            </w:pPr>
            <w:r w:rsidRPr="002B2DD5">
              <w:rPr>
                <w:noProof/>
              </w:rPr>
              <w:t xml:space="preserve">All studies that used the TMS to detect brain cortical excitability </w:t>
            </w:r>
          </w:p>
          <w:p w14:paraId="3D4DC75D" w14:textId="77777777" w:rsidR="000433B3" w:rsidRPr="002B2DD5" w:rsidRDefault="000433B3">
            <w:pPr>
              <w:rPr>
                <w:noProof/>
              </w:rPr>
            </w:pPr>
            <w:r w:rsidRPr="002B2DD5">
              <w:rPr>
                <w:noProof/>
              </w:rPr>
              <w:t>and plasticity were included</w:t>
            </w:r>
          </w:p>
        </w:tc>
      </w:tr>
      <w:tr w:rsidR="002B2DD5" w:rsidRPr="002B2DD5" w14:paraId="6710BDD2" w14:textId="77777777" w:rsidTr="000433B3">
        <w:trPr>
          <w:trHeight w:val="356"/>
        </w:trPr>
        <w:tc>
          <w:tcPr>
            <w:tcW w:w="1483" w:type="dxa"/>
            <w:tcBorders>
              <w:right w:val="nil"/>
            </w:tcBorders>
            <w:noWrap/>
            <w:hideMark/>
          </w:tcPr>
          <w:p w14:paraId="755028AE" w14:textId="77777777" w:rsidR="000433B3" w:rsidRPr="002B2DD5" w:rsidRDefault="000433B3">
            <w:pPr>
              <w:rPr>
                <w:noProof/>
              </w:rPr>
            </w:pPr>
            <w:r w:rsidRPr="002B2DD5">
              <w:rPr>
                <w:noProof/>
              </w:rPr>
              <w:t>Comparisons</w:t>
            </w:r>
          </w:p>
        </w:tc>
        <w:tc>
          <w:tcPr>
            <w:tcW w:w="7750" w:type="dxa"/>
            <w:tcBorders>
              <w:left w:val="nil"/>
            </w:tcBorders>
            <w:noWrap/>
            <w:hideMark/>
          </w:tcPr>
          <w:p w14:paraId="1F359E90" w14:textId="77777777" w:rsidR="000433B3" w:rsidRPr="002B2DD5" w:rsidRDefault="000433B3">
            <w:pPr>
              <w:rPr>
                <w:noProof/>
              </w:rPr>
            </w:pPr>
            <w:r w:rsidRPr="002B2DD5">
              <w:rPr>
                <w:noProof/>
              </w:rPr>
              <w:t>Healthy elderly (</w:t>
            </w:r>
            <w:r w:rsidRPr="002B2DD5">
              <w:rPr>
                <w:rFonts w:hint="eastAsia"/>
                <w:noProof/>
              </w:rPr>
              <w:t>≥</w:t>
            </w:r>
            <w:r w:rsidRPr="002B2DD5">
              <w:rPr>
                <w:noProof/>
              </w:rPr>
              <w:t>50 years) vs. healthy young (&lt;50 years) individuals</w:t>
            </w:r>
          </w:p>
        </w:tc>
      </w:tr>
      <w:tr w:rsidR="002B2DD5" w:rsidRPr="002B2DD5" w14:paraId="588F7BF0" w14:textId="77777777" w:rsidTr="000433B3">
        <w:trPr>
          <w:trHeight w:val="356"/>
        </w:trPr>
        <w:tc>
          <w:tcPr>
            <w:tcW w:w="1483" w:type="dxa"/>
            <w:tcBorders>
              <w:right w:val="nil"/>
            </w:tcBorders>
            <w:noWrap/>
            <w:hideMark/>
          </w:tcPr>
          <w:p w14:paraId="084F1462" w14:textId="77777777" w:rsidR="000433B3" w:rsidRPr="002B2DD5" w:rsidRDefault="000433B3">
            <w:pPr>
              <w:rPr>
                <w:noProof/>
              </w:rPr>
            </w:pPr>
            <w:r w:rsidRPr="002B2DD5">
              <w:rPr>
                <w:noProof/>
              </w:rPr>
              <w:t>Outcomes</w:t>
            </w:r>
          </w:p>
        </w:tc>
        <w:tc>
          <w:tcPr>
            <w:tcW w:w="7750" w:type="dxa"/>
            <w:tcBorders>
              <w:left w:val="nil"/>
            </w:tcBorders>
            <w:noWrap/>
            <w:hideMark/>
          </w:tcPr>
          <w:p w14:paraId="5CCDA713" w14:textId="77777777" w:rsidR="000433B3" w:rsidRPr="002B2DD5" w:rsidRDefault="000433B3">
            <w:pPr>
              <w:rPr>
                <w:noProof/>
              </w:rPr>
            </w:pPr>
            <w:r w:rsidRPr="002B2DD5">
              <w:rPr>
                <w:noProof/>
              </w:rPr>
              <w:t>primary outcome: RMT; secondary outcome : MEPs ,AMT,adverse events</w:t>
            </w:r>
          </w:p>
        </w:tc>
      </w:tr>
      <w:tr w:rsidR="002B2DD5" w:rsidRPr="002B2DD5" w14:paraId="6EF2C206" w14:textId="77777777" w:rsidTr="000433B3">
        <w:trPr>
          <w:trHeight w:val="356"/>
        </w:trPr>
        <w:tc>
          <w:tcPr>
            <w:tcW w:w="1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3927F94" w14:textId="77777777" w:rsidR="000433B3" w:rsidRPr="002B2DD5" w:rsidRDefault="000433B3">
            <w:pPr>
              <w:rPr>
                <w:noProof/>
              </w:rPr>
            </w:pPr>
            <w:r w:rsidRPr="002B2DD5">
              <w:rPr>
                <w:noProof/>
              </w:rPr>
              <w:t>Study design</w:t>
            </w:r>
          </w:p>
        </w:tc>
        <w:tc>
          <w:tcPr>
            <w:tcW w:w="7750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6351EFD" w14:textId="77777777" w:rsidR="000433B3" w:rsidRPr="002B2DD5" w:rsidRDefault="000433B3">
            <w:pPr>
              <w:rPr>
                <w:noProof/>
              </w:rPr>
            </w:pPr>
            <w:r w:rsidRPr="002B2DD5">
              <w:rPr>
                <w:noProof/>
              </w:rPr>
              <w:t>cohort or case-control studies</w:t>
            </w:r>
          </w:p>
        </w:tc>
      </w:tr>
    </w:tbl>
    <w:p w14:paraId="720A5298" w14:textId="77777777" w:rsidR="002B6AF8" w:rsidRPr="000433B3" w:rsidRDefault="000433B3" w:rsidP="001A3B77">
      <w:pPr>
        <w:rPr>
          <w:noProof/>
        </w:rPr>
      </w:pPr>
      <w:r w:rsidRPr="002B2DD5">
        <w:rPr>
          <w:noProof/>
        </w:rPr>
        <w:fldChar w:fldCharType="end"/>
      </w:r>
    </w:p>
    <w:sectPr w:rsidR="002B6AF8" w:rsidRPr="00043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D908" w14:textId="77777777" w:rsidR="00204E5C" w:rsidRDefault="00204E5C" w:rsidP="0079111B">
      <w:r>
        <w:separator/>
      </w:r>
    </w:p>
  </w:endnote>
  <w:endnote w:type="continuationSeparator" w:id="0">
    <w:p w14:paraId="4D8CBBF8" w14:textId="77777777" w:rsidR="00204E5C" w:rsidRDefault="00204E5C" w:rsidP="0079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xfqqyAdvTTb5929f4c">
    <w:altName w:val="Times New Roman"/>
    <w:panose1 w:val="00000000000000000000"/>
    <w:charset w:val="00"/>
    <w:family w:val="roman"/>
    <w:notTrueType/>
    <w:pitch w:val="default"/>
  </w:font>
  <w:font w:name="GptcnlAdvTTb5929f4c+20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6371" w14:textId="77777777" w:rsidR="00204E5C" w:rsidRDefault="00204E5C" w:rsidP="0079111B">
      <w:r>
        <w:separator/>
      </w:r>
    </w:p>
  </w:footnote>
  <w:footnote w:type="continuationSeparator" w:id="0">
    <w:p w14:paraId="2BAC5A89" w14:textId="77777777" w:rsidR="00204E5C" w:rsidRDefault="00204E5C" w:rsidP="0079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4F"/>
    <w:rsid w:val="000008F2"/>
    <w:rsid w:val="000433B3"/>
    <w:rsid w:val="000F6E89"/>
    <w:rsid w:val="001A3B77"/>
    <w:rsid w:val="00204E5C"/>
    <w:rsid w:val="002A5E39"/>
    <w:rsid w:val="002B2DD5"/>
    <w:rsid w:val="002B6AF8"/>
    <w:rsid w:val="002F5C9A"/>
    <w:rsid w:val="005919CF"/>
    <w:rsid w:val="006C0042"/>
    <w:rsid w:val="0079111B"/>
    <w:rsid w:val="007A21AF"/>
    <w:rsid w:val="00842E98"/>
    <w:rsid w:val="009B7131"/>
    <w:rsid w:val="009E1FAE"/>
    <w:rsid w:val="00A44A00"/>
    <w:rsid w:val="00A71BC5"/>
    <w:rsid w:val="00A80F62"/>
    <w:rsid w:val="00A96618"/>
    <w:rsid w:val="00B3414F"/>
    <w:rsid w:val="00B81EE9"/>
    <w:rsid w:val="00C0599B"/>
    <w:rsid w:val="00C921C9"/>
    <w:rsid w:val="00D33001"/>
    <w:rsid w:val="00D62727"/>
    <w:rsid w:val="00DA19C2"/>
    <w:rsid w:val="00DC41CE"/>
    <w:rsid w:val="00E10127"/>
    <w:rsid w:val="00E3616F"/>
    <w:rsid w:val="00E47905"/>
    <w:rsid w:val="00F0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0E0E7"/>
  <w15:chartTrackingRefBased/>
  <w15:docId w15:val="{E47CB68A-D386-4F4E-B897-A4FADEE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911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111B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B81EE9"/>
  </w:style>
  <w:style w:type="character" w:customStyle="1" w:styleId="searchhistory-search-term">
    <w:name w:val="searchhistory-search-term"/>
    <w:basedOn w:val="DefaultParagraphFont"/>
    <w:rsid w:val="00B81EE9"/>
  </w:style>
  <w:style w:type="character" w:styleId="Hyperlink">
    <w:name w:val="Hyperlink"/>
    <w:basedOn w:val="DefaultParagraphFont"/>
    <w:uiPriority w:val="99"/>
    <w:semiHidden/>
    <w:unhideWhenUsed/>
    <w:rsid w:val="00DA19C2"/>
    <w:rPr>
      <w:color w:val="0000FF"/>
      <w:u w:val="single"/>
    </w:rPr>
  </w:style>
  <w:style w:type="character" w:customStyle="1" w:styleId="fontstyle01">
    <w:name w:val="fontstyle01"/>
    <w:basedOn w:val="DefaultParagraphFont"/>
    <w:rsid w:val="001A3B77"/>
    <w:rPr>
      <w:rFonts w:ascii="DxfqqyAdvTTb5929f4c" w:hAnsi="DxfqqyAdvTTb5929f4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1A3B77"/>
    <w:rPr>
      <w:rFonts w:ascii="GptcnlAdvTTb5929f4c+20" w:hAnsi="GptcnlAdvTTb5929f4c+20" w:hint="default"/>
      <w:b w:val="0"/>
      <w:bCs w:val="0"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04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米</dc:creator>
  <cp:keywords/>
  <dc:description/>
  <cp:lastModifiedBy>Joshua Nicolini</cp:lastModifiedBy>
  <cp:revision>15</cp:revision>
  <dcterms:created xsi:type="dcterms:W3CDTF">2019-06-03T10:20:00Z</dcterms:created>
  <dcterms:modified xsi:type="dcterms:W3CDTF">2019-10-11T11:28:00Z</dcterms:modified>
</cp:coreProperties>
</file>