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E5" w:rsidRDefault="00A03FE5" w:rsidP="00A03FE5">
      <w:pPr>
        <w:ind w:firstLineChars="1300" w:firstLine="2730"/>
      </w:pPr>
      <w:r>
        <w:rPr>
          <w:rFonts w:hint="eastAsia"/>
          <w:noProof/>
        </w:rPr>
        <w:drawing>
          <wp:inline distT="0" distB="0" distL="0" distR="0">
            <wp:extent cx="1487041" cy="2036618"/>
            <wp:effectExtent l="0" t="0" r="0" b="1905"/>
            <wp:docPr id="3" name="图片 3" descr="C:\Users\xiaoli\Desktop\Data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aoli\Desktop\Data 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146" cy="204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3FE5" w:rsidRDefault="00A03FE5" w:rsidP="00A03FE5">
      <w:pPr>
        <w:ind w:firstLineChars="1400" w:firstLine="2940"/>
      </w:pPr>
      <w:r w:rsidRPr="00643A69">
        <w:t>Supplementary figure</w:t>
      </w:r>
      <w:r>
        <w:t xml:space="preserve"> </w:t>
      </w:r>
      <w:r>
        <w:t>1</w:t>
      </w:r>
    </w:p>
    <w:p w:rsidR="00A03FE5" w:rsidRDefault="00A03FE5" w:rsidP="00A03FE5">
      <w:r w:rsidRPr="00643A69">
        <w:t>Supplementary figure</w:t>
      </w:r>
      <w:r>
        <w:t xml:space="preserve"> </w:t>
      </w:r>
      <w:r>
        <w:t>1</w:t>
      </w:r>
      <w:r>
        <w:t>.</w:t>
      </w:r>
      <w:r w:rsidR="000917BA" w:rsidRPr="000917BA">
        <w:t xml:space="preserve"> The amount of autophagosomes in </w:t>
      </w:r>
      <w:r w:rsidR="00801C1D" w:rsidRPr="00801C1D">
        <w:t xml:space="preserve">hepatocytes </w:t>
      </w:r>
      <w:r w:rsidR="006078E0">
        <w:t>of</w:t>
      </w:r>
      <w:r w:rsidR="00801C1D">
        <w:t xml:space="preserve"> the </w:t>
      </w:r>
      <w:r w:rsidR="000917BA" w:rsidRPr="000917BA">
        <w:t>hepatic tissues in Figure 3C.</w:t>
      </w:r>
      <w:r w:rsidR="000917BA">
        <w:t xml:space="preserve"> </w:t>
      </w:r>
      <w:r w:rsidR="000917BA" w:rsidRPr="000917BA">
        <w:t>**</w:t>
      </w:r>
      <w:r w:rsidR="000917BA">
        <w:t>*</w:t>
      </w:r>
      <w:r w:rsidR="000917BA" w:rsidRPr="000917BA">
        <w:t>P&lt;0.0</w:t>
      </w:r>
      <w:r w:rsidR="000917BA">
        <w:t>0</w:t>
      </w:r>
      <w:r w:rsidR="000917BA" w:rsidRPr="000917BA">
        <w:t>1 vs. NC group; #</w:t>
      </w:r>
      <w:r w:rsidR="000917BA">
        <w:t>##P&lt;0.001 vs. EAH group.</w:t>
      </w:r>
    </w:p>
    <w:p w:rsidR="00A03FE5" w:rsidRDefault="00A03FE5" w:rsidP="00A03FE5">
      <w:pPr>
        <w:ind w:firstLineChars="1300" w:firstLine="2730"/>
        <w:rPr>
          <w:rFonts w:hint="eastAsia"/>
        </w:rPr>
      </w:pPr>
    </w:p>
    <w:p w:rsidR="00643A69" w:rsidRDefault="00643A69" w:rsidP="00C84415">
      <w:pPr>
        <w:ind w:firstLineChars="1200" w:firstLine="2520"/>
      </w:pPr>
      <w:r w:rsidRPr="00643A69">
        <w:rPr>
          <w:noProof/>
        </w:rPr>
        <w:drawing>
          <wp:inline distT="0" distB="0" distL="0" distR="0">
            <wp:extent cx="2000992" cy="1672716"/>
            <wp:effectExtent l="0" t="0" r="0" b="3810"/>
            <wp:docPr id="1" name="图片 1" descr="C:\Users\xiaoli\Desktop\BAF A1时间和浓度梯度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aoli\Desktop\BAF A1时间和浓度梯度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39" cy="167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69" w:rsidRDefault="00643A69" w:rsidP="00A03FE5">
      <w:pPr>
        <w:ind w:firstLineChars="1300" w:firstLine="2730"/>
      </w:pPr>
      <w:r w:rsidRPr="00643A69">
        <w:t>Supplementary figure</w:t>
      </w:r>
      <w:r>
        <w:t xml:space="preserve"> </w:t>
      </w:r>
      <w:r w:rsidR="00A03FE5">
        <w:t>2</w:t>
      </w:r>
    </w:p>
    <w:p w:rsidR="00643A69" w:rsidRPr="00643A69" w:rsidRDefault="00643A69" w:rsidP="00643A69">
      <w:bookmarkStart w:id="1" w:name="OLE_LINK1"/>
      <w:bookmarkStart w:id="2" w:name="OLE_LINK2"/>
      <w:r w:rsidRPr="00643A69">
        <w:t>Supplementary figure</w:t>
      </w:r>
      <w:r>
        <w:t xml:space="preserve"> </w:t>
      </w:r>
      <w:r w:rsidR="00A03FE5">
        <w:t>2</w:t>
      </w:r>
      <w:r>
        <w:t>.</w:t>
      </w:r>
      <w:bookmarkEnd w:id="1"/>
      <w:bookmarkEnd w:id="2"/>
      <w:r>
        <w:t xml:space="preserve"> </w:t>
      </w:r>
      <w:r w:rsidRPr="00643A69">
        <w:t>The effects of bafilomycin A1 on hepatocytes</w:t>
      </w:r>
      <w:r>
        <w:t xml:space="preserve"> </w:t>
      </w:r>
      <w:r w:rsidRPr="00643A69">
        <w:t>cell viability</w:t>
      </w:r>
      <w:r>
        <w:t>. H</w:t>
      </w:r>
      <w:r w:rsidRPr="00643A69">
        <w:t>epatocytes</w:t>
      </w:r>
      <w:r>
        <w:t xml:space="preserve"> were treated with</w:t>
      </w:r>
      <w:r>
        <w:rPr>
          <w:rFonts w:hint="eastAsia"/>
        </w:rPr>
        <w:t xml:space="preserve"> </w:t>
      </w:r>
      <w:r>
        <w:t xml:space="preserve">increasing doses of </w:t>
      </w:r>
      <w:r w:rsidR="002907A1" w:rsidRPr="00643A69">
        <w:t>bafilomycin A1</w:t>
      </w:r>
      <w:r>
        <w:t xml:space="preserve"> for </w:t>
      </w:r>
      <w:r w:rsidR="002907A1">
        <w:t>1h</w:t>
      </w:r>
      <w:r>
        <w:t xml:space="preserve">, </w:t>
      </w:r>
      <w:r w:rsidR="002907A1">
        <w:t>2h and 3</w:t>
      </w:r>
      <w:r>
        <w:t xml:space="preserve"> h, respectively. Each point represents the mean ± SD for</w:t>
      </w:r>
      <w:r w:rsidR="00E229F4">
        <w:t xml:space="preserve"> three independent experiments.</w:t>
      </w:r>
      <w:r>
        <w:t>*p &lt; 0.05,</w:t>
      </w:r>
      <w:r>
        <w:rPr>
          <w:rFonts w:hint="eastAsia"/>
        </w:rPr>
        <w:t xml:space="preserve"> </w:t>
      </w:r>
      <w:r>
        <w:t>**p &lt; 0.01, *</w:t>
      </w:r>
      <w:r w:rsidR="00E229F4">
        <w:t>**p &lt; 0.001 vs. vehicle control</w:t>
      </w:r>
      <w:r>
        <w:t>.</w:t>
      </w:r>
    </w:p>
    <w:sectPr w:rsidR="00643A69" w:rsidRPr="00643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364" w:rsidRDefault="00784364" w:rsidP="00643A69">
      <w:r>
        <w:separator/>
      </w:r>
    </w:p>
  </w:endnote>
  <w:endnote w:type="continuationSeparator" w:id="0">
    <w:p w:rsidR="00784364" w:rsidRDefault="00784364" w:rsidP="0064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364" w:rsidRDefault="00784364" w:rsidP="00643A69">
      <w:r>
        <w:separator/>
      </w:r>
    </w:p>
  </w:footnote>
  <w:footnote w:type="continuationSeparator" w:id="0">
    <w:p w:rsidR="00784364" w:rsidRDefault="00784364" w:rsidP="00643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33"/>
    <w:rsid w:val="000917BA"/>
    <w:rsid w:val="00172826"/>
    <w:rsid w:val="002907A1"/>
    <w:rsid w:val="006078E0"/>
    <w:rsid w:val="00643A69"/>
    <w:rsid w:val="00784364"/>
    <w:rsid w:val="00801C1D"/>
    <w:rsid w:val="00A03FE5"/>
    <w:rsid w:val="00C84415"/>
    <w:rsid w:val="00CD4787"/>
    <w:rsid w:val="00D23833"/>
    <w:rsid w:val="00D323B2"/>
    <w:rsid w:val="00E229F4"/>
    <w:rsid w:val="00E7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0A9F7-2044-4C9E-8440-1E79C763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3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3A69"/>
    <w:rPr>
      <w:kern w:val="2"/>
      <w:sz w:val="18"/>
      <w:szCs w:val="18"/>
    </w:rPr>
  </w:style>
  <w:style w:type="paragraph" w:styleId="a4">
    <w:name w:val="footer"/>
    <w:basedOn w:val="a"/>
    <w:link w:val="Char0"/>
    <w:rsid w:val="00643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3A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3A5BC-54CD-4FCA-99BA-EB6E76AA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xiaoli</dc:creator>
  <cp:keywords/>
  <dc:description/>
  <cp:lastModifiedBy>xiaoli</cp:lastModifiedBy>
  <cp:revision>11</cp:revision>
  <dcterms:created xsi:type="dcterms:W3CDTF">2019-09-08T05:20:00Z</dcterms:created>
  <dcterms:modified xsi:type="dcterms:W3CDTF">2019-09-09T06:55:00Z</dcterms:modified>
</cp:coreProperties>
</file>