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en-US"/>
        </w:rPr>
      </w:pPr>
      <w:bookmarkStart w:id="2" w:name="_GoBack"/>
      <w:bookmarkEnd w:id="2"/>
      <w:bookmarkStart w:id="0" w:name="_Toc521324974"/>
    </w:p>
    <w:p>
      <w:pPr>
        <w:widowControl w:val="0"/>
        <w:spacing w:after="200" w:line="240" w:lineRule="auto"/>
        <w:jc w:val="both"/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</w:pP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226695</wp:posOffset>
                </wp:positionV>
                <wp:extent cx="4410710" cy="0"/>
                <wp:effectExtent l="0" t="0" r="2794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8pt;margin-top:17.85pt;height:0pt;width:347.3pt;z-index:251721728;mso-width-relative:page;mso-height-relative:page;" filled="f" stroked="t" coordsize="21600,21600" o:gfxdata="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VrBt2AAAAAgBAAAPAAAAAAAAAAEAIAAAACIAAABkcnMvZG93&#10;bnJldi54bWxQSwECFAAUAAAACACHTuJA3X9zfccBAABkAwAADgAAAAAAAAABACAAAAAnAQAAZHJz&#10;L2Uyb0RvYy54bWxQSwUGAAAAAAYABgBZAQAAY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     </w: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</w:t>
      </w:r>
      <w:bookmarkStart w:id="1" w:name="_Toc521324975"/>
      <w:r>
        <w:rPr>
          <w:rFonts w:hint="eastAsia"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    </w:t>
      </w:r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18"/>
        </w:rPr>
        <w:t>Table S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4"/>
          <w:szCs w:val="18"/>
        </w:rPr>
        <w:t>3</w: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. 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sz w:val="24"/>
          <w:szCs w:val="18"/>
        </w:rPr>
        <w:t>The SA loading efficiency  and capacity in NPs</w:t>
      </w:r>
    </w:p>
    <w:bookmarkEnd w:id="1"/>
    <w:p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301625</wp:posOffset>
                </wp:positionV>
                <wp:extent cx="4410710" cy="0"/>
                <wp:effectExtent l="0" t="0" r="2794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2pt;margin-top:23.75pt;height:0pt;width:347.3pt;z-index:251723776;mso-width-relative:page;mso-height-relative:page;" filled="f" stroked="t" coordsize="21600,21600" o:gfxdata="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W0idPXAAAACAEAAA8AAAAAAAAA&#10;AQAgAAAAIgAAAGRycy9kb3ducmV2LnhtbFBLAQIUABQAAAAIAIdO4kCKiS5L2QEAAIYDAAAOAAAA&#10;AAAAAAEAIAAAACYBAABkcnMvZTJvRG9jLnhtbFBLBQYAAAAABgAGAFkBAABx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 xml:space="preserve">    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Samples               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Loading efficiency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(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%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)     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Loading capacity (µg SA/mg NPs)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    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    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>MSN</w:t>
      </w:r>
      <w:r>
        <w:rPr>
          <w:rFonts w:hint="eastAsia" w:ascii="Times New Roman" w:hAnsi="Times New Roman" w:eastAsia="Microsoft YaHei UI" w:cs="Times New Roman"/>
          <w:color w:val="000000"/>
          <w:kern w:val="2"/>
          <w:lang w:val="en-US"/>
        </w:rPr>
        <w:t>+SA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               </w:t>
      </w:r>
      <w:r>
        <w:rPr>
          <w:rFonts w:hint="eastAsia" w:ascii="Times New Roman" w:hAnsi="Times New Roman" w:eastAsia="Microsoft YaHei UI" w:cs="Times New Roman"/>
          <w:color w:val="000000"/>
          <w:kern w:val="2"/>
          <w:lang w:val="en-US"/>
        </w:rPr>
        <w:t xml:space="preserve">   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8.0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±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0.7b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88.8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</w:t>
      </w:r>
      <w:r>
        <w:rPr>
          <w:rFonts w:ascii="Times New Roman" w:hAnsi="Times New Roman" w:eastAsia="Microsoft YaHei UI" w:cs="Times New Roman"/>
          <w:color w:val="000000"/>
          <w:kern w:val="2"/>
        </w:rPr>
        <w:t xml:space="preserve">± </w:t>
      </w:r>
      <w:r>
        <w:rPr>
          <w:rFonts w:hint="eastAsia" w:ascii="Times New Roman" w:hAnsi="Times New Roman" w:eastAsia="Microsoft YaHei UI" w:cs="Times New Roman"/>
          <w:color w:val="000000"/>
          <w:kern w:val="2"/>
        </w:rPr>
        <w:t>2.5b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                                           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211455</wp:posOffset>
                </wp:positionV>
                <wp:extent cx="4410710" cy="0"/>
                <wp:effectExtent l="0" t="0" r="279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5pt;margin-top:16.65pt;height:0pt;width:347.3pt;z-index:251725824;mso-width-relative:page;mso-height-relative:page;" filled="f" stroked="t" coordsize="21600,21600" o:gfxdata="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hYVB2AAAAAgBAAAPAAAAAAAA&#10;AAEAIAAAACIAAABkcnMvZG93bnJldi54bWxQSwECFAAUAAAACACHTuJA9TbAktkBAACGAwAADgAA&#10;AAAAAAABACAAAAAnAQAAZHJzL2Uyb0RvYy54bWxQSwUGAAAAAAYABgBZAQAAc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    MSN+SA+G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 11.7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±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0.5a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 xml:space="preserve">    134.1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</w:t>
      </w:r>
      <w:r>
        <w:rPr>
          <w:rFonts w:ascii="Times New Roman" w:hAnsi="Times New Roman" w:eastAsia="Microsoft YaHei UI" w:cs="Times New Roman"/>
          <w:color w:val="000000"/>
          <w:kern w:val="2"/>
        </w:rPr>
        <w:t xml:space="preserve">± </w:t>
      </w:r>
      <w:r>
        <w:rPr>
          <w:rFonts w:hint="eastAsia" w:ascii="Times New Roman" w:hAnsi="Times New Roman" w:eastAsia="Microsoft YaHei UI" w:cs="Times New Roman"/>
          <w:color w:val="000000"/>
          <w:kern w:val="2"/>
        </w:rPr>
        <w:t>12.7a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  </w:t>
      </w:r>
    </w:p>
    <w:p>
      <w:pPr>
        <w:ind w:firstLine="660" w:firstLineChars="300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lang w:val="en-US"/>
        </w:rPr>
        <w:t>Note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: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Data represent the mean ± SD of 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three biological replicates. Different letters in each column indicate statistical differences (P &lt;0.05, according to Duncan's multiple range test).</w:t>
      </w:r>
      <w:bookmarkEnd w:id="0"/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3673463"/>
      <w:docPartObj>
        <w:docPartGallery w:val="autotext"/>
      </w:docPartObj>
    </w:sdtPr>
    <w:sdtContent>
      <w:p>
        <w:pPr>
          <w:pStyle w:val="9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</w:rPr>
          <w:t>1</w:t>
        </w:r>
        <w:r>
          <w:fldChar w:fldCharType="end"/>
        </w:r>
      </w:p>
    </w:sdtContent>
  </w:sdt>
  <w:p>
    <w:pPr>
      <w:pStyle w:val="9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3"/>
    <w:rsid w:val="00016802"/>
    <w:rsid w:val="00017152"/>
    <w:rsid w:val="00065E34"/>
    <w:rsid w:val="00072920"/>
    <w:rsid w:val="00077BA1"/>
    <w:rsid w:val="000B3073"/>
    <w:rsid w:val="000F5DF8"/>
    <w:rsid w:val="0010541D"/>
    <w:rsid w:val="00106C34"/>
    <w:rsid w:val="001333E7"/>
    <w:rsid w:val="00142769"/>
    <w:rsid w:val="00147636"/>
    <w:rsid w:val="00192E14"/>
    <w:rsid w:val="00227DA3"/>
    <w:rsid w:val="002E209C"/>
    <w:rsid w:val="002E2895"/>
    <w:rsid w:val="002F43BD"/>
    <w:rsid w:val="003D2C65"/>
    <w:rsid w:val="0042412A"/>
    <w:rsid w:val="004426E9"/>
    <w:rsid w:val="00452E4A"/>
    <w:rsid w:val="00474739"/>
    <w:rsid w:val="004A0C5E"/>
    <w:rsid w:val="004A1408"/>
    <w:rsid w:val="005068D2"/>
    <w:rsid w:val="00512C32"/>
    <w:rsid w:val="00537206"/>
    <w:rsid w:val="00562721"/>
    <w:rsid w:val="005752E0"/>
    <w:rsid w:val="00576992"/>
    <w:rsid w:val="005D7FD2"/>
    <w:rsid w:val="00635DA8"/>
    <w:rsid w:val="0068191B"/>
    <w:rsid w:val="00686F16"/>
    <w:rsid w:val="006C10A2"/>
    <w:rsid w:val="006C569E"/>
    <w:rsid w:val="006C58D8"/>
    <w:rsid w:val="006D7DF2"/>
    <w:rsid w:val="00703A35"/>
    <w:rsid w:val="00726A10"/>
    <w:rsid w:val="0074353E"/>
    <w:rsid w:val="00772217"/>
    <w:rsid w:val="00777F63"/>
    <w:rsid w:val="007F0CFC"/>
    <w:rsid w:val="00801563"/>
    <w:rsid w:val="00801975"/>
    <w:rsid w:val="008B25C8"/>
    <w:rsid w:val="008D4DE3"/>
    <w:rsid w:val="008F07CF"/>
    <w:rsid w:val="00920B1E"/>
    <w:rsid w:val="00922A40"/>
    <w:rsid w:val="00931444"/>
    <w:rsid w:val="00943847"/>
    <w:rsid w:val="00957BA0"/>
    <w:rsid w:val="00993525"/>
    <w:rsid w:val="009B4D54"/>
    <w:rsid w:val="009C4BD0"/>
    <w:rsid w:val="009D19BF"/>
    <w:rsid w:val="00A473E6"/>
    <w:rsid w:val="00A55771"/>
    <w:rsid w:val="00AA3E3B"/>
    <w:rsid w:val="00AD2E6D"/>
    <w:rsid w:val="00AF2262"/>
    <w:rsid w:val="00B0115C"/>
    <w:rsid w:val="00B02698"/>
    <w:rsid w:val="00BA1AB3"/>
    <w:rsid w:val="00BA5DC2"/>
    <w:rsid w:val="00C068F1"/>
    <w:rsid w:val="00C12562"/>
    <w:rsid w:val="00C1331F"/>
    <w:rsid w:val="00CA36F3"/>
    <w:rsid w:val="00D065C7"/>
    <w:rsid w:val="00D12E71"/>
    <w:rsid w:val="00D43D2A"/>
    <w:rsid w:val="00DE259F"/>
    <w:rsid w:val="00E40B4C"/>
    <w:rsid w:val="00E518C6"/>
    <w:rsid w:val="00E57F35"/>
    <w:rsid w:val="00E84DEA"/>
    <w:rsid w:val="00E97859"/>
    <w:rsid w:val="00EA2638"/>
    <w:rsid w:val="00EB30C3"/>
    <w:rsid w:val="00EC6B98"/>
    <w:rsid w:val="00ED1668"/>
    <w:rsid w:val="00EE3910"/>
    <w:rsid w:val="00EF72BE"/>
    <w:rsid w:val="00F05402"/>
    <w:rsid w:val="00F238E5"/>
    <w:rsid w:val="00F52E55"/>
    <w:rsid w:val="00F654F7"/>
    <w:rsid w:val="00F8259C"/>
    <w:rsid w:val="00FA743E"/>
    <w:rsid w:val="00FE2A5E"/>
    <w:rsid w:val="00FF3F2A"/>
    <w:rsid w:val="5AA33917"/>
    <w:rsid w:val="7EC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1"/>
    <w:basedOn w:val="3"/>
    <w:next w:val="1"/>
    <w:link w:val="18"/>
    <w:qFormat/>
    <w:uiPriority w:val="2"/>
    <w:pPr>
      <w:numPr>
        <w:ilvl w:val="0"/>
        <w:numId w:val="1"/>
      </w:numPr>
      <w:spacing w:before="240" w:after="240" w:line="240" w:lineRule="auto"/>
      <w:contextualSpacing w:val="0"/>
      <w:outlineLvl w:val="0"/>
    </w:pPr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paragraph" w:styleId="4">
    <w:name w:val="heading 2"/>
    <w:basedOn w:val="2"/>
    <w:next w:val="1"/>
    <w:link w:val="19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20"/>
    <w:qFormat/>
    <w:uiPriority w:val="2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paragraph" w:styleId="6">
    <w:name w:val="heading 4"/>
    <w:basedOn w:val="5"/>
    <w:next w:val="1"/>
    <w:link w:val="21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22"/>
    <w:qFormat/>
    <w:uiPriority w:val="2"/>
    <w:pPr>
      <w:numPr>
        <w:ilvl w:val="4"/>
      </w:numPr>
      <w:outlineLvl w:val="4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paragraph" w:styleId="8">
    <w:name w:val="Balloon Text"/>
    <w:basedOn w:val="1"/>
    <w:link w:val="23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Title"/>
    <w:basedOn w:val="1"/>
    <w:next w:val="1"/>
    <w:link w:val="1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4">
    <w:name w:val="页眉 Char"/>
    <w:basedOn w:val="13"/>
    <w:link w:val="10"/>
    <w:qFormat/>
    <w:uiPriority w:val="99"/>
  </w:style>
  <w:style w:type="character" w:customStyle="1" w:styleId="15">
    <w:name w:val="页脚 Char"/>
    <w:basedOn w:val="13"/>
    <w:link w:val="9"/>
    <w:qFormat/>
    <w:uiPriority w:val="99"/>
  </w:style>
  <w:style w:type="paragraph" w:customStyle="1" w:styleId="16">
    <w:name w:val="Supplementary Material"/>
    <w:basedOn w:val="11"/>
    <w:next w:val="11"/>
    <w:qFormat/>
    <w:uiPriority w:val="0"/>
    <w:pPr>
      <w:suppressLineNumbers/>
      <w:spacing w:before="240" w:after="120"/>
      <w:contextualSpacing w:val="0"/>
      <w:jc w:val="center"/>
    </w:pPr>
    <w:rPr>
      <w:rFonts w:ascii="Times New Roman" w:hAnsi="Times New Roman" w:cs="Times New Roman" w:eastAsiaTheme="minorEastAsia"/>
      <w:b/>
      <w:i/>
      <w:spacing w:val="0"/>
      <w:kern w:val="0"/>
      <w:sz w:val="32"/>
      <w:szCs w:val="32"/>
      <w:lang w:val="en-US" w:eastAsia="en-US"/>
    </w:rPr>
  </w:style>
  <w:style w:type="character" w:customStyle="1" w:styleId="17">
    <w:name w:val="标题 Char"/>
    <w:basedOn w:val="13"/>
    <w:link w:val="11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Char"/>
    <w:basedOn w:val="13"/>
    <w:link w:val="2"/>
    <w:qFormat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19">
    <w:name w:val="标题 2 Char"/>
    <w:basedOn w:val="13"/>
    <w:link w:val="4"/>
    <w:qFormat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20">
    <w:name w:val="标题 3 Char"/>
    <w:basedOn w:val="13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character" w:customStyle="1" w:styleId="21">
    <w:name w:val="标题 4 Char"/>
    <w:basedOn w:val="13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  <w:style w:type="character" w:customStyle="1" w:styleId="22">
    <w:name w:val="标题 5 Char"/>
    <w:basedOn w:val="13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  <w:style w:type="character" w:customStyle="1" w:styleId="23">
    <w:name w:val="批注框文本 Char"/>
    <w:basedOn w:val="13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Deakin University</Company>
  <Pages>1</Pages>
  <Words>97</Words>
  <Characters>559</Characters>
  <Lines>4</Lines>
  <Paragraphs>1</Paragraphs>
  <TotalTime>19488</TotalTime>
  <ScaleCrop>false</ScaleCrop>
  <LinksUpToDate>false</LinksUpToDate>
  <CharactersWithSpaces>655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2019-02-18T03:28:00Z</dcterms:created>
  <dc:creator>Xinhua Lu</dc:creator>
  <cp:lastModifiedBy>Dequan Sun</cp:lastModifiedBy>
  <cp:lastPrinted>2019-04-22T07:49:00Z</cp:lastPrinted>
  <dcterms:modified xsi:type="dcterms:W3CDTF">2019-09-04T00:31:53Z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