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2E01F9C" w14:textId="77777777" w:rsidR="002F4FC7" w:rsidRPr="00F027DA" w:rsidRDefault="002F4FC7" w:rsidP="00321D65">
      <w:pPr>
        <w:spacing w:after="0" w:line="360" w:lineRule="auto"/>
        <w:outlineLvl w:val="2"/>
        <w:rPr>
          <w:rFonts w:cs="Calibri"/>
          <w:bCs/>
          <w:color w:val="222222"/>
          <w:spacing w:val="2"/>
          <w:lang w:eastAsia="en-GB"/>
        </w:rPr>
      </w:pPr>
      <w:bookmarkStart w:id="0" w:name="_GoBack"/>
      <w:bookmarkEnd w:id="0"/>
    </w:p>
    <w:p w14:paraId="0B2956ED" w14:textId="77777777" w:rsidR="0000494C" w:rsidRPr="00F027DA" w:rsidRDefault="0000494C" w:rsidP="00321D65">
      <w:pPr>
        <w:spacing w:after="0" w:line="360" w:lineRule="auto"/>
        <w:outlineLvl w:val="2"/>
        <w:rPr>
          <w:rFonts w:cs="Calibri"/>
          <w:b/>
          <w:color w:val="222222"/>
          <w:spacing w:val="2"/>
          <w:lang w:eastAsia="en-GB"/>
        </w:rPr>
      </w:pPr>
      <w:r w:rsidRPr="00F027DA">
        <w:rPr>
          <w:rFonts w:cs="Calibri"/>
          <w:b/>
          <w:color w:val="222222"/>
          <w:spacing w:val="2"/>
          <w:lang w:eastAsia="en-GB"/>
        </w:rPr>
        <w:t>Supplementary figure legends</w:t>
      </w:r>
    </w:p>
    <w:p w14:paraId="4BF87EDD" w14:textId="77777777" w:rsidR="0000494C" w:rsidRPr="00F027DA" w:rsidRDefault="0000494C" w:rsidP="00321D65">
      <w:pPr>
        <w:spacing w:after="0" w:line="360" w:lineRule="auto"/>
        <w:outlineLvl w:val="2"/>
        <w:rPr>
          <w:rFonts w:cs="Calibri"/>
          <w:color w:val="222222"/>
          <w:spacing w:val="2"/>
          <w:lang w:eastAsia="en-GB"/>
        </w:rPr>
      </w:pPr>
    </w:p>
    <w:p w14:paraId="1727CA0A" w14:textId="77777777" w:rsidR="0000494C" w:rsidRPr="00F027DA" w:rsidRDefault="0000494C" w:rsidP="00321D65">
      <w:pPr>
        <w:spacing w:after="0" w:line="360" w:lineRule="auto"/>
        <w:outlineLvl w:val="2"/>
        <w:rPr>
          <w:rFonts w:cs="Calibri"/>
          <w:color w:val="222222"/>
          <w:spacing w:val="2"/>
          <w:lang w:eastAsia="en-GB"/>
        </w:rPr>
      </w:pPr>
      <w:r>
        <w:rPr>
          <w:rFonts w:cs="Calibri"/>
          <w:color w:val="222222"/>
          <w:spacing w:val="2"/>
          <w:lang w:eastAsia="en-GB"/>
        </w:rPr>
        <w:t xml:space="preserve">Supplementary </w:t>
      </w:r>
      <w:r w:rsidRPr="00F027DA">
        <w:rPr>
          <w:rFonts w:cs="Calibri"/>
          <w:color w:val="222222"/>
          <w:spacing w:val="2"/>
          <w:lang w:eastAsia="en-GB"/>
        </w:rPr>
        <w:t>Figure 1</w:t>
      </w:r>
    </w:p>
    <w:p w14:paraId="6C7EAEBB" w14:textId="77777777" w:rsidR="0000494C" w:rsidRPr="00063A33" w:rsidRDefault="0000494C" w:rsidP="00321D65">
      <w:pPr>
        <w:spacing w:after="0" w:line="360" w:lineRule="auto"/>
        <w:outlineLvl w:val="2"/>
        <w:rPr>
          <w:rFonts w:cs="Calibri"/>
          <w:b/>
          <w:color w:val="222222"/>
          <w:spacing w:val="2"/>
          <w:lang w:eastAsia="en-GB"/>
        </w:rPr>
      </w:pPr>
      <w:r w:rsidRPr="00F027DA">
        <w:rPr>
          <w:rFonts w:cs="Calibri"/>
          <w:b/>
          <w:color w:val="222222"/>
          <w:spacing w:val="2"/>
          <w:lang w:eastAsia="en-GB"/>
        </w:rPr>
        <w:t xml:space="preserve">C2 </w:t>
      </w:r>
      <w:r>
        <w:rPr>
          <w:rFonts w:cs="Calibri"/>
          <w:b/>
          <w:color w:val="222222"/>
          <w:spacing w:val="2"/>
          <w:lang w:eastAsia="en-GB"/>
        </w:rPr>
        <w:t>i</w:t>
      </w:r>
      <w:r w:rsidRPr="00F027DA">
        <w:rPr>
          <w:rFonts w:cs="Calibri"/>
          <w:b/>
          <w:color w:val="222222"/>
          <w:spacing w:val="2"/>
          <w:lang w:eastAsia="en-GB"/>
        </w:rPr>
        <w:t xml:space="preserve">PSCs express </w:t>
      </w:r>
      <w:r w:rsidRPr="00063A33">
        <w:rPr>
          <w:rFonts w:cs="Calibri"/>
          <w:b/>
          <w:color w:val="222222"/>
          <w:spacing w:val="2"/>
          <w:lang w:eastAsia="en-GB"/>
        </w:rPr>
        <w:t>pluripotency markers and can be differentiated into all three germ layers.</w:t>
      </w:r>
    </w:p>
    <w:p w14:paraId="5302389D" w14:textId="77777777" w:rsidR="0000494C" w:rsidRPr="00F027DA" w:rsidRDefault="0000494C" w:rsidP="00321D65">
      <w:pPr>
        <w:spacing w:after="0" w:line="360" w:lineRule="auto"/>
        <w:outlineLvl w:val="2"/>
        <w:rPr>
          <w:rFonts w:cs="Calibri"/>
          <w:color w:val="222222"/>
          <w:spacing w:val="2"/>
          <w:lang w:eastAsia="en-GB"/>
        </w:rPr>
      </w:pPr>
      <w:r w:rsidRPr="00063A33">
        <w:rPr>
          <w:rFonts w:cs="Calibri"/>
          <w:color w:val="222222"/>
          <w:spacing w:val="2"/>
          <w:lang w:eastAsia="en-GB"/>
        </w:rPr>
        <w:t xml:space="preserve">C2 iPSCs </w:t>
      </w:r>
      <w:r>
        <w:rPr>
          <w:rFonts w:cs="Calibri"/>
          <w:color w:val="222222"/>
          <w:spacing w:val="2"/>
          <w:lang w:eastAsia="en-GB"/>
        </w:rPr>
        <w:t>can undergo tri-lineage germ layer differentiation expressing</w:t>
      </w:r>
      <w:r w:rsidRPr="00063A33">
        <w:rPr>
          <w:rFonts w:cs="Calibri"/>
          <w:color w:val="222222"/>
          <w:spacing w:val="2"/>
          <w:lang w:eastAsia="en-GB"/>
        </w:rPr>
        <w:t xml:space="preserve"> </w:t>
      </w:r>
      <w:r>
        <w:rPr>
          <w:rFonts w:cs="Calibri"/>
          <w:color w:val="222222"/>
          <w:spacing w:val="2"/>
          <w:lang w:eastAsia="en-GB"/>
        </w:rPr>
        <w:t xml:space="preserve">Sox17, Brachyury, and Otx2 when differentiated along the endoderm, mesoderm and ectoderm pathways respectively, or none of these when undifferentiated (1A-D). </w:t>
      </w:r>
      <w:r w:rsidRPr="00063A33">
        <w:rPr>
          <w:rFonts w:cs="Calibri"/>
          <w:color w:val="222222"/>
          <w:spacing w:val="2"/>
          <w:lang w:eastAsia="en-GB"/>
        </w:rPr>
        <w:t xml:space="preserve">C2 iPSCs </w:t>
      </w:r>
      <w:r>
        <w:rPr>
          <w:rFonts w:cs="Calibri"/>
          <w:color w:val="222222"/>
          <w:spacing w:val="2"/>
          <w:lang w:eastAsia="en-GB"/>
        </w:rPr>
        <w:t xml:space="preserve">express pluripotency markers </w:t>
      </w:r>
      <w:r w:rsidRPr="00063A33">
        <w:rPr>
          <w:rFonts w:cs="Calibri"/>
          <w:color w:val="222222"/>
          <w:spacing w:val="2"/>
          <w:lang w:eastAsia="en-GB"/>
        </w:rPr>
        <w:t>NANOG, OCT4, TRA-1-60 and TRA-1-80</w:t>
      </w:r>
      <w:r w:rsidR="00E15985">
        <w:rPr>
          <w:rFonts w:cs="Calibri"/>
          <w:color w:val="222222"/>
          <w:spacing w:val="2"/>
          <w:lang w:eastAsia="en-GB"/>
        </w:rPr>
        <w:t xml:space="preserve"> and H9 cells express pluripotency markers </w:t>
      </w:r>
      <w:r w:rsidR="00E15985" w:rsidRPr="00063A33">
        <w:rPr>
          <w:rFonts w:cs="Calibri"/>
          <w:color w:val="222222"/>
          <w:spacing w:val="2"/>
          <w:lang w:eastAsia="en-GB"/>
        </w:rPr>
        <w:t>NANOG</w:t>
      </w:r>
      <w:r w:rsidR="001F5CDA">
        <w:rPr>
          <w:rFonts w:cs="Calibri"/>
          <w:color w:val="222222"/>
          <w:spacing w:val="2"/>
          <w:lang w:eastAsia="en-GB"/>
        </w:rPr>
        <w:t xml:space="preserve"> and</w:t>
      </w:r>
      <w:r w:rsidR="00E15985" w:rsidRPr="00063A33">
        <w:rPr>
          <w:rFonts w:cs="Calibri"/>
          <w:color w:val="222222"/>
          <w:spacing w:val="2"/>
          <w:lang w:eastAsia="en-GB"/>
        </w:rPr>
        <w:t xml:space="preserve"> O</w:t>
      </w:r>
      <w:r w:rsidR="00E15985">
        <w:rPr>
          <w:rFonts w:cs="Calibri"/>
          <w:color w:val="222222"/>
          <w:spacing w:val="2"/>
          <w:lang w:eastAsia="en-GB"/>
        </w:rPr>
        <w:t>CT4</w:t>
      </w:r>
      <w:r w:rsidRPr="00063A33">
        <w:rPr>
          <w:rFonts w:cs="Calibri"/>
          <w:color w:val="222222"/>
          <w:spacing w:val="2"/>
          <w:lang w:eastAsia="en-GB"/>
        </w:rPr>
        <w:t>(1E</w:t>
      </w:r>
      <w:r w:rsidR="00E15985">
        <w:rPr>
          <w:rFonts w:cs="Calibri"/>
          <w:color w:val="222222"/>
          <w:spacing w:val="2"/>
          <w:lang w:eastAsia="en-GB"/>
        </w:rPr>
        <w:t xml:space="preserve"> and 1F</w:t>
      </w:r>
      <w:r w:rsidRPr="00063A33">
        <w:rPr>
          <w:rFonts w:cs="Calibri"/>
          <w:color w:val="222222"/>
          <w:spacing w:val="2"/>
          <w:lang w:eastAsia="en-GB"/>
        </w:rPr>
        <w:t xml:space="preserve">) </w:t>
      </w:r>
      <w:r>
        <w:rPr>
          <w:rFonts w:cs="Calibri"/>
          <w:color w:val="222222"/>
          <w:spacing w:val="2"/>
          <w:lang w:eastAsia="en-GB"/>
        </w:rPr>
        <w:t>White bar represents 50µm</w:t>
      </w:r>
      <w:r w:rsidRPr="00F027DA">
        <w:rPr>
          <w:rFonts w:cs="Calibri"/>
          <w:color w:val="222222"/>
          <w:spacing w:val="2"/>
          <w:lang w:eastAsia="en-GB"/>
        </w:rPr>
        <w:t>.</w:t>
      </w:r>
      <w:r>
        <w:rPr>
          <w:rFonts w:cs="Calibri"/>
          <w:color w:val="222222"/>
          <w:spacing w:val="2"/>
          <w:lang w:eastAsia="en-GB"/>
        </w:rPr>
        <w:t xml:space="preserve"> </w:t>
      </w:r>
    </w:p>
    <w:p w14:paraId="1742C278" w14:textId="77777777" w:rsidR="0000494C" w:rsidRPr="00F027DA" w:rsidRDefault="0000494C" w:rsidP="00321D65">
      <w:pPr>
        <w:spacing w:after="0" w:line="360" w:lineRule="auto"/>
        <w:outlineLvl w:val="2"/>
        <w:rPr>
          <w:rFonts w:cs="Calibri"/>
          <w:color w:val="222222"/>
          <w:spacing w:val="2"/>
          <w:lang w:eastAsia="en-GB"/>
        </w:rPr>
      </w:pPr>
    </w:p>
    <w:p w14:paraId="772B2A7D" w14:textId="77777777" w:rsidR="0000494C" w:rsidRPr="00F027DA" w:rsidRDefault="0000494C" w:rsidP="00321D65">
      <w:pPr>
        <w:spacing w:after="0" w:line="360" w:lineRule="auto"/>
        <w:outlineLvl w:val="2"/>
        <w:rPr>
          <w:rFonts w:cs="Calibri"/>
          <w:color w:val="222222"/>
          <w:spacing w:val="2"/>
          <w:lang w:eastAsia="en-GB"/>
        </w:rPr>
      </w:pPr>
      <w:r>
        <w:rPr>
          <w:rFonts w:cs="Calibri"/>
          <w:color w:val="222222"/>
          <w:spacing w:val="2"/>
          <w:lang w:eastAsia="en-GB"/>
        </w:rPr>
        <w:t>Supplementary</w:t>
      </w:r>
      <w:r w:rsidRPr="00F027DA">
        <w:rPr>
          <w:rFonts w:cs="Calibri"/>
          <w:color w:val="222222"/>
          <w:spacing w:val="2"/>
          <w:lang w:eastAsia="en-GB"/>
        </w:rPr>
        <w:t xml:space="preserve"> Figure </w:t>
      </w:r>
      <w:r>
        <w:rPr>
          <w:rFonts w:cs="Calibri"/>
          <w:color w:val="222222"/>
          <w:spacing w:val="2"/>
          <w:lang w:eastAsia="en-GB"/>
        </w:rPr>
        <w:t>2</w:t>
      </w:r>
    </w:p>
    <w:p w14:paraId="4E0A06C1" w14:textId="77777777" w:rsidR="0000494C" w:rsidRDefault="0000494C" w:rsidP="00321D65">
      <w:pPr>
        <w:spacing w:after="0" w:line="360" w:lineRule="auto"/>
        <w:outlineLvl w:val="2"/>
        <w:rPr>
          <w:rFonts w:cs="Calibri"/>
          <w:color w:val="222222"/>
          <w:spacing w:val="2"/>
          <w:lang w:eastAsia="en-GB"/>
        </w:rPr>
      </w:pPr>
      <w:r w:rsidRPr="00F027DA">
        <w:rPr>
          <w:rFonts w:cs="Calibri"/>
          <w:b/>
          <w:color w:val="222222"/>
          <w:spacing w:val="2"/>
          <w:lang w:eastAsia="en-GB"/>
        </w:rPr>
        <w:t xml:space="preserve">C2 </w:t>
      </w:r>
      <w:r>
        <w:rPr>
          <w:rFonts w:cs="Calibri"/>
          <w:b/>
          <w:color w:val="222222"/>
          <w:spacing w:val="2"/>
          <w:lang w:eastAsia="en-GB"/>
        </w:rPr>
        <w:t>i</w:t>
      </w:r>
      <w:r w:rsidRPr="00F027DA">
        <w:rPr>
          <w:rFonts w:cs="Calibri"/>
          <w:b/>
          <w:color w:val="222222"/>
          <w:spacing w:val="2"/>
          <w:lang w:eastAsia="en-GB"/>
        </w:rPr>
        <w:t xml:space="preserve">PSCs can be differentiated along the myeloid lineage via EBs into </w:t>
      </w:r>
      <w:r>
        <w:rPr>
          <w:rFonts w:cs="Calibri"/>
          <w:b/>
          <w:color w:val="222222"/>
          <w:spacing w:val="2"/>
          <w:lang w:eastAsia="en-GB"/>
        </w:rPr>
        <w:t>C2 DMs</w:t>
      </w:r>
      <w:r w:rsidRPr="00F027DA">
        <w:rPr>
          <w:rFonts w:cs="Calibri"/>
          <w:b/>
          <w:color w:val="222222"/>
          <w:spacing w:val="2"/>
          <w:lang w:eastAsia="en-GB"/>
        </w:rPr>
        <w:t xml:space="preserve"> and </w:t>
      </w:r>
      <w:r>
        <w:rPr>
          <w:rFonts w:cs="Calibri"/>
          <w:b/>
          <w:color w:val="222222"/>
          <w:spacing w:val="2"/>
          <w:lang w:eastAsia="en-GB"/>
        </w:rPr>
        <w:t xml:space="preserve">C2 </w:t>
      </w:r>
      <w:r w:rsidRPr="00F027DA">
        <w:rPr>
          <w:rFonts w:cs="Calibri"/>
          <w:b/>
          <w:color w:val="222222"/>
          <w:spacing w:val="2"/>
          <w:lang w:eastAsia="en-GB"/>
        </w:rPr>
        <w:t>DCs</w:t>
      </w:r>
      <w:r>
        <w:rPr>
          <w:rFonts w:cs="Calibri"/>
          <w:b/>
          <w:color w:val="222222"/>
          <w:spacing w:val="2"/>
          <w:lang w:eastAsia="en-GB"/>
        </w:rPr>
        <w:t xml:space="preserve"> and support an HCMV latent phenotype prior to differentiation</w:t>
      </w:r>
      <w:r w:rsidRPr="00F027DA">
        <w:rPr>
          <w:rFonts w:cs="Calibri"/>
          <w:b/>
          <w:color w:val="222222"/>
          <w:spacing w:val="2"/>
          <w:lang w:eastAsia="en-GB"/>
        </w:rPr>
        <w:t>.</w:t>
      </w:r>
      <w:r w:rsidRPr="00F027DA">
        <w:rPr>
          <w:rFonts w:cs="Calibri"/>
          <w:color w:val="222222"/>
          <w:spacing w:val="2"/>
          <w:lang w:eastAsia="en-GB"/>
        </w:rPr>
        <w:t xml:space="preserve"> Differentiation of </w:t>
      </w:r>
      <w:r>
        <w:rPr>
          <w:rFonts w:cs="Calibri"/>
          <w:color w:val="222222"/>
          <w:spacing w:val="2"/>
          <w:lang w:eastAsia="en-GB"/>
        </w:rPr>
        <w:t>C2</w:t>
      </w:r>
      <w:r w:rsidR="00B04DE2">
        <w:rPr>
          <w:rFonts w:cs="Calibri"/>
          <w:color w:val="222222"/>
          <w:spacing w:val="2"/>
          <w:lang w:eastAsia="en-GB"/>
        </w:rPr>
        <w:t>s</w:t>
      </w:r>
      <w:r w:rsidRPr="00F027DA">
        <w:rPr>
          <w:rFonts w:cs="Calibri"/>
          <w:color w:val="222222"/>
          <w:spacing w:val="2"/>
          <w:lang w:eastAsia="en-GB"/>
        </w:rPr>
        <w:t xml:space="preserve"> to EBs, </w:t>
      </w:r>
      <w:r>
        <w:rPr>
          <w:rFonts w:cs="Calibri"/>
          <w:color w:val="222222"/>
          <w:spacing w:val="2"/>
          <w:lang w:eastAsia="en-GB"/>
        </w:rPr>
        <w:t>C2 DMs</w:t>
      </w:r>
      <w:r w:rsidRPr="00F027DA">
        <w:rPr>
          <w:rFonts w:cs="Calibri"/>
          <w:color w:val="222222"/>
          <w:spacing w:val="2"/>
          <w:lang w:eastAsia="en-GB"/>
        </w:rPr>
        <w:t xml:space="preserve"> and </w:t>
      </w:r>
      <w:r>
        <w:rPr>
          <w:rFonts w:cs="Calibri"/>
          <w:color w:val="222222"/>
          <w:spacing w:val="2"/>
          <w:lang w:eastAsia="en-GB"/>
        </w:rPr>
        <w:t xml:space="preserve">C2 </w:t>
      </w:r>
      <w:r w:rsidRPr="00F027DA">
        <w:rPr>
          <w:rFonts w:cs="Calibri"/>
          <w:color w:val="222222"/>
          <w:spacing w:val="2"/>
          <w:lang w:eastAsia="en-GB"/>
        </w:rPr>
        <w:t>DCs was assessed morphologically by microscopy</w:t>
      </w:r>
      <w:r>
        <w:rPr>
          <w:rFonts w:cs="Calibri"/>
          <w:color w:val="222222"/>
          <w:spacing w:val="2"/>
          <w:lang w:eastAsia="en-GB"/>
        </w:rPr>
        <w:t>, line represents 50µm</w:t>
      </w:r>
      <w:r w:rsidRPr="00F027DA">
        <w:rPr>
          <w:rFonts w:cs="Calibri"/>
          <w:color w:val="222222"/>
          <w:spacing w:val="2"/>
          <w:lang w:eastAsia="en-GB"/>
        </w:rPr>
        <w:t xml:space="preserve"> (</w:t>
      </w:r>
      <w:r>
        <w:rPr>
          <w:rFonts w:cs="Calibri"/>
          <w:color w:val="222222"/>
          <w:spacing w:val="2"/>
          <w:lang w:eastAsia="en-GB"/>
        </w:rPr>
        <w:t>2</w:t>
      </w:r>
      <w:r w:rsidRPr="00F027DA">
        <w:rPr>
          <w:rFonts w:cs="Calibri"/>
          <w:color w:val="222222"/>
          <w:spacing w:val="2"/>
          <w:lang w:eastAsia="en-GB"/>
        </w:rPr>
        <w:t xml:space="preserve">A) and cell surface markers of </w:t>
      </w:r>
      <w:r>
        <w:rPr>
          <w:rFonts w:cs="Calibri"/>
          <w:color w:val="222222"/>
          <w:spacing w:val="2"/>
          <w:lang w:eastAsia="en-GB"/>
        </w:rPr>
        <w:t xml:space="preserve">C2 DMs </w:t>
      </w:r>
      <w:r w:rsidRPr="00F027DA">
        <w:rPr>
          <w:rFonts w:cs="Calibri"/>
          <w:color w:val="222222"/>
          <w:spacing w:val="2"/>
          <w:lang w:eastAsia="en-GB"/>
        </w:rPr>
        <w:t xml:space="preserve">and </w:t>
      </w:r>
      <w:r>
        <w:rPr>
          <w:rFonts w:cs="Calibri"/>
          <w:color w:val="222222"/>
          <w:spacing w:val="2"/>
          <w:lang w:eastAsia="en-GB"/>
        </w:rPr>
        <w:t xml:space="preserve">C2 </w:t>
      </w:r>
      <w:r w:rsidRPr="00F027DA">
        <w:rPr>
          <w:rFonts w:cs="Calibri"/>
          <w:color w:val="222222"/>
          <w:spacing w:val="2"/>
          <w:lang w:eastAsia="en-GB"/>
        </w:rPr>
        <w:t xml:space="preserve">DCs from these cultures were compared to markers </w:t>
      </w:r>
      <w:r>
        <w:rPr>
          <w:rFonts w:cs="Calibri"/>
          <w:color w:val="222222"/>
          <w:spacing w:val="2"/>
          <w:lang w:eastAsia="en-GB"/>
        </w:rPr>
        <w:t xml:space="preserve">on </w:t>
      </w:r>
      <w:r w:rsidRPr="00F027DA">
        <w:rPr>
          <w:rFonts w:cs="Calibri"/>
          <w:color w:val="222222"/>
          <w:spacing w:val="2"/>
          <w:lang w:eastAsia="en-GB"/>
        </w:rPr>
        <w:t xml:space="preserve">venous blood </w:t>
      </w:r>
      <w:r>
        <w:rPr>
          <w:rFonts w:cs="Calibri"/>
          <w:color w:val="222222"/>
          <w:spacing w:val="2"/>
          <w:lang w:eastAsia="en-GB"/>
        </w:rPr>
        <w:t xml:space="preserve">monocytes </w:t>
      </w:r>
      <w:r w:rsidRPr="00F027DA">
        <w:rPr>
          <w:rFonts w:cs="Calibri"/>
          <w:color w:val="222222"/>
          <w:spacing w:val="2"/>
          <w:lang w:eastAsia="en-GB"/>
        </w:rPr>
        <w:t xml:space="preserve">and their derivative </w:t>
      </w:r>
      <w:r w:rsidRPr="001677A2">
        <w:rPr>
          <w:rFonts w:cs="Calibri"/>
          <w:color w:val="222222"/>
          <w:spacing w:val="2"/>
          <w:lang w:eastAsia="en-GB"/>
        </w:rPr>
        <w:t xml:space="preserve">DCs by FACS. The specific FACS plots for 2B are also shown where unfilled represent isotype controls, grey represents myeloid precursors and red represents terminally differentiated cells (2B). </w:t>
      </w:r>
      <w:r w:rsidRPr="00C36F1B">
        <w:rPr>
          <w:rFonts w:cs="Calibri"/>
          <w:color w:val="222222"/>
          <w:spacing w:val="2"/>
          <w:lang w:eastAsia="en-GB"/>
        </w:rPr>
        <w:t>Kolf2</w:t>
      </w:r>
      <w:r w:rsidR="000316A9">
        <w:rPr>
          <w:rFonts w:cs="Calibri"/>
          <w:color w:val="222222"/>
          <w:spacing w:val="2"/>
          <w:lang w:eastAsia="en-GB"/>
        </w:rPr>
        <w:t xml:space="preserve"> cells were also differentiated into Kolf2</w:t>
      </w:r>
      <w:r w:rsidRPr="00C36F1B">
        <w:rPr>
          <w:rFonts w:cs="Calibri"/>
          <w:color w:val="222222"/>
          <w:spacing w:val="2"/>
          <w:lang w:eastAsia="en-GB"/>
        </w:rPr>
        <w:t xml:space="preserve"> DM</w:t>
      </w:r>
      <w:r w:rsidR="000316A9">
        <w:rPr>
          <w:rFonts w:cs="Calibri"/>
          <w:color w:val="222222"/>
          <w:spacing w:val="2"/>
          <w:lang w:eastAsia="en-GB"/>
        </w:rPr>
        <w:t xml:space="preserve">s (Kolf2 DM) and Kolf2 DCs (Kolf2 DC) and </w:t>
      </w:r>
      <w:proofErr w:type="spellStart"/>
      <w:r w:rsidRPr="00C36F1B">
        <w:rPr>
          <w:rFonts w:cs="Calibri"/>
          <w:color w:val="222222"/>
          <w:spacing w:val="2"/>
          <w:lang w:eastAsia="en-GB"/>
        </w:rPr>
        <w:t>phenotyped</w:t>
      </w:r>
      <w:proofErr w:type="spellEnd"/>
      <w:r w:rsidRPr="00C36F1B">
        <w:rPr>
          <w:rFonts w:cs="Calibri"/>
          <w:color w:val="222222"/>
          <w:spacing w:val="2"/>
          <w:lang w:eastAsia="en-GB"/>
        </w:rPr>
        <w:t xml:space="preserve"> by FACS </w:t>
      </w:r>
      <w:r w:rsidR="000316A9">
        <w:rPr>
          <w:rFonts w:cs="Calibri"/>
          <w:color w:val="222222"/>
          <w:spacing w:val="2"/>
          <w:lang w:eastAsia="en-GB"/>
        </w:rPr>
        <w:t xml:space="preserve">with staining for CD14, CD209 and HLA-DR or unstained, as labelled </w:t>
      </w:r>
      <w:r w:rsidRPr="00C36F1B">
        <w:rPr>
          <w:rFonts w:cs="Calibri"/>
          <w:color w:val="222222"/>
          <w:spacing w:val="2"/>
          <w:lang w:eastAsia="en-GB"/>
        </w:rPr>
        <w:t>(2C).</w:t>
      </w:r>
      <w:r w:rsidRPr="001677A2">
        <w:rPr>
          <w:rFonts w:cs="Calibri"/>
          <w:color w:val="222222"/>
          <w:spacing w:val="2"/>
          <w:lang w:eastAsia="en-GB"/>
        </w:rPr>
        <w:t xml:space="preserve">  </w:t>
      </w:r>
      <w:r>
        <w:rPr>
          <w:rFonts w:cs="Calibri"/>
          <w:color w:val="222222"/>
          <w:spacing w:val="2"/>
          <w:lang w:eastAsia="en-GB"/>
        </w:rPr>
        <w:t>Additionally,</w:t>
      </w:r>
      <w:r w:rsidRPr="001677A2">
        <w:rPr>
          <w:rFonts w:cs="Calibri"/>
          <w:color w:val="222222"/>
          <w:spacing w:val="2"/>
          <w:lang w:eastAsia="en-GB"/>
        </w:rPr>
        <w:t xml:space="preserve"> t-SNE plot based on single cell </w:t>
      </w:r>
      <w:proofErr w:type="spellStart"/>
      <w:r w:rsidRPr="001677A2">
        <w:rPr>
          <w:rFonts w:cs="Calibri"/>
          <w:color w:val="222222"/>
          <w:spacing w:val="2"/>
          <w:lang w:eastAsia="en-GB"/>
        </w:rPr>
        <w:t>RNAseq</w:t>
      </w:r>
      <w:proofErr w:type="spellEnd"/>
      <w:r>
        <w:rPr>
          <w:rFonts w:cs="Calibri"/>
          <w:color w:val="222222"/>
          <w:spacing w:val="2"/>
          <w:lang w:eastAsia="en-GB"/>
        </w:rPr>
        <w:t xml:space="preserve"> of </w:t>
      </w:r>
      <w:r w:rsidR="00D568B3">
        <w:rPr>
          <w:rFonts w:cs="Calibri"/>
          <w:color w:val="222222"/>
          <w:spacing w:val="2"/>
          <w:lang w:eastAsia="en-GB"/>
        </w:rPr>
        <w:t xml:space="preserve">C2 </w:t>
      </w:r>
      <w:r>
        <w:rPr>
          <w:rFonts w:cs="Calibri"/>
          <w:color w:val="222222"/>
          <w:spacing w:val="2"/>
          <w:lang w:eastAsia="en-GB"/>
        </w:rPr>
        <w:t xml:space="preserve">iPSCs (iPSC, green), venous monocytes (VM, blue) and C2 DMs (DM, red) is shown (2D). Finally, iPSCs or venous monocytes were infected with dual tagged TB40E SV40-mCherry/ IE2-2A-GFP virus before or after their differentiation with PMA and analysed for red and green fluorescence, as indicated, 4 days post infection. Overlays are shown where dual fluorescence was observed (2E). </w:t>
      </w:r>
    </w:p>
    <w:p w14:paraId="71B1F200" w14:textId="77777777" w:rsidR="002F4FC7" w:rsidRDefault="0000494C" w:rsidP="00321D65">
      <w:pPr>
        <w:spacing w:after="0" w:line="360" w:lineRule="auto"/>
        <w:outlineLvl w:val="2"/>
        <w:rPr>
          <w:rFonts w:cs="Calibri"/>
          <w:color w:val="222222"/>
          <w:spacing w:val="2"/>
          <w:lang w:eastAsia="en-GB"/>
        </w:rPr>
      </w:pPr>
      <w:r>
        <w:rPr>
          <w:rFonts w:cs="Calibri"/>
          <w:color w:val="222222"/>
          <w:spacing w:val="2"/>
          <w:lang w:eastAsia="en-GB"/>
        </w:rPr>
        <w:t xml:space="preserve"> </w:t>
      </w:r>
    </w:p>
    <w:p w14:paraId="529DECAD" w14:textId="77777777" w:rsidR="0000494C" w:rsidRDefault="0000494C" w:rsidP="00321D65">
      <w:pPr>
        <w:spacing w:after="0" w:line="360" w:lineRule="auto"/>
        <w:outlineLvl w:val="2"/>
        <w:rPr>
          <w:rFonts w:cs="Calibri"/>
          <w:color w:val="222222"/>
          <w:spacing w:val="2"/>
          <w:lang w:eastAsia="en-GB"/>
        </w:rPr>
      </w:pPr>
      <w:r>
        <w:rPr>
          <w:rFonts w:cs="Calibri"/>
          <w:color w:val="222222"/>
          <w:spacing w:val="2"/>
          <w:lang w:eastAsia="en-GB"/>
        </w:rPr>
        <w:t>Supplementary Figure 3</w:t>
      </w:r>
    </w:p>
    <w:p w14:paraId="0F8D7A4C" w14:textId="77777777" w:rsidR="0000494C" w:rsidRDefault="0000494C" w:rsidP="00321D65">
      <w:pPr>
        <w:spacing w:after="0" w:line="360" w:lineRule="auto"/>
        <w:outlineLvl w:val="2"/>
        <w:rPr>
          <w:rFonts w:cs="Calibri"/>
          <w:color w:val="222222"/>
          <w:spacing w:val="2"/>
          <w:lang w:eastAsia="en-GB"/>
        </w:rPr>
      </w:pPr>
      <w:r>
        <w:rPr>
          <w:rFonts w:cs="Calibri"/>
          <w:b/>
          <w:color w:val="222222"/>
          <w:spacing w:val="2"/>
          <w:lang w:eastAsia="en-GB"/>
        </w:rPr>
        <w:t xml:space="preserve">A recombinant virus expressing </w:t>
      </w:r>
      <w:proofErr w:type="spellStart"/>
      <w:r>
        <w:rPr>
          <w:rFonts w:cs="Calibri"/>
          <w:b/>
          <w:color w:val="222222"/>
          <w:spacing w:val="2"/>
          <w:lang w:eastAsia="en-GB"/>
        </w:rPr>
        <w:t>mCherry</w:t>
      </w:r>
      <w:proofErr w:type="spellEnd"/>
      <w:r>
        <w:rPr>
          <w:rFonts w:cs="Calibri"/>
          <w:b/>
          <w:color w:val="222222"/>
          <w:spacing w:val="2"/>
          <w:lang w:eastAsia="en-GB"/>
        </w:rPr>
        <w:t xml:space="preserve"> under control of a GATA2 responsive promoter expresses </w:t>
      </w:r>
      <w:proofErr w:type="spellStart"/>
      <w:r>
        <w:rPr>
          <w:rFonts w:cs="Calibri"/>
          <w:b/>
          <w:color w:val="222222"/>
          <w:spacing w:val="2"/>
          <w:lang w:eastAsia="en-GB"/>
        </w:rPr>
        <w:t>mCherry</w:t>
      </w:r>
      <w:proofErr w:type="spellEnd"/>
      <w:r>
        <w:rPr>
          <w:rFonts w:cs="Calibri"/>
          <w:b/>
          <w:color w:val="222222"/>
          <w:spacing w:val="2"/>
          <w:lang w:eastAsia="en-GB"/>
        </w:rPr>
        <w:t xml:space="preserve"> as efficiently as GFP from an SV40GFP virus. </w:t>
      </w:r>
      <w:r w:rsidRPr="002F5933">
        <w:rPr>
          <w:rFonts w:cs="Calibri"/>
          <w:color w:val="222222"/>
          <w:spacing w:val="2"/>
          <w:lang w:eastAsia="en-GB"/>
        </w:rPr>
        <w:t>C2</w:t>
      </w:r>
      <w:r>
        <w:rPr>
          <w:rFonts w:cs="Calibri"/>
          <w:color w:val="222222"/>
          <w:spacing w:val="2"/>
          <w:lang w:eastAsia="en-GB"/>
        </w:rPr>
        <w:t xml:space="preserve"> iPSCs were differentiated into C2 DMs before infecting with either TB40E-GATA2mCherry</w:t>
      </w:r>
      <w:r w:rsidR="00454564">
        <w:rPr>
          <w:rFonts w:cs="Calibri"/>
          <w:color w:val="222222"/>
          <w:spacing w:val="2"/>
          <w:lang w:eastAsia="en-GB"/>
        </w:rPr>
        <w:t xml:space="preserve"> (MOI 5)</w:t>
      </w:r>
      <w:r>
        <w:rPr>
          <w:rFonts w:cs="Calibri"/>
          <w:color w:val="222222"/>
          <w:spacing w:val="2"/>
          <w:lang w:eastAsia="en-GB"/>
        </w:rPr>
        <w:t xml:space="preserve">, TB40E-IE2YFP </w:t>
      </w:r>
      <w:r w:rsidR="00454564">
        <w:rPr>
          <w:rFonts w:cs="Calibri"/>
          <w:color w:val="222222"/>
          <w:spacing w:val="2"/>
          <w:lang w:eastAsia="en-GB"/>
        </w:rPr>
        <w:t xml:space="preserve">(MOI 5) </w:t>
      </w:r>
      <w:r>
        <w:rPr>
          <w:rFonts w:cs="Calibri"/>
          <w:color w:val="222222"/>
          <w:spacing w:val="2"/>
          <w:lang w:eastAsia="en-GB"/>
        </w:rPr>
        <w:t>or TB40E-SV40GFP</w:t>
      </w:r>
      <w:r w:rsidR="00454564">
        <w:rPr>
          <w:rFonts w:cs="Calibri"/>
          <w:color w:val="222222"/>
          <w:spacing w:val="2"/>
          <w:lang w:eastAsia="en-GB"/>
        </w:rPr>
        <w:t xml:space="preserve"> (MOI 5)</w:t>
      </w:r>
      <w:r>
        <w:rPr>
          <w:rFonts w:cs="Calibri"/>
          <w:color w:val="222222"/>
          <w:spacing w:val="2"/>
          <w:lang w:eastAsia="en-GB"/>
        </w:rPr>
        <w:t xml:space="preserve">. Fluorescent marker expression was analysed after 4 days of latency (left hand panels, 3A), </w:t>
      </w:r>
      <w:r w:rsidRPr="00923BA0">
        <w:rPr>
          <w:rFonts w:cs="Calibri"/>
          <w:color w:val="222222"/>
          <w:spacing w:val="2"/>
          <w:lang w:eastAsia="en-GB"/>
        </w:rPr>
        <w:t xml:space="preserve">following differentiation into </w:t>
      </w:r>
      <w:r>
        <w:rPr>
          <w:rFonts w:cs="Calibri"/>
          <w:color w:val="222222"/>
          <w:spacing w:val="2"/>
          <w:lang w:eastAsia="en-GB"/>
        </w:rPr>
        <w:t xml:space="preserve">C2 </w:t>
      </w:r>
      <w:r w:rsidRPr="00923BA0">
        <w:rPr>
          <w:rFonts w:cs="Calibri"/>
          <w:color w:val="222222"/>
          <w:spacing w:val="2"/>
          <w:lang w:eastAsia="en-GB"/>
        </w:rPr>
        <w:t>DCs</w:t>
      </w:r>
      <w:r>
        <w:rPr>
          <w:rFonts w:cs="Calibri"/>
          <w:color w:val="222222"/>
          <w:spacing w:val="2"/>
          <w:lang w:eastAsia="en-GB"/>
        </w:rPr>
        <w:t xml:space="preserve"> (middle panels, 3A) and virion production was determined by transferring supernatants onto indicator fibroblasts (right hand panels, 3A and 3B). Additionally, levels of GATA2 in both venous monocytes as well as C2 DMs were analysed by </w:t>
      </w:r>
      <w:r>
        <w:rPr>
          <w:rFonts w:cs="Calibri"/>
          <w:color w:val="222222"/>
          <w:spacing w:val="2"/>
          <w:lang w:eastAsia="en-GB"/>
        </w:rPr>
        <w:lastRenderedPageBreak/>
        <w:t xml:space="preserve">western blot (3C). </w:t>
      </w:r>
      <w:r w:rsidRPr="00923BA0">
        <w:rPr>
          <w:rFonts w:cs="Calibri"/>
          <w:color w:val="222222"/>
          <w:spacing w:val="2"/>
          <w:lang w:eastAsia="en-GB"/>
        </w:rPr>
        <w:t xml:space="preserve">Finally, </w:t>
      </w:r>
      <w:proofErr w:type="spellStart"/>
      <w:r w:rsidRPr="00923BA0">
        <w:rPr>
          <w:rFonts w:cs="Calibri"/>
          <w:color w:val="222222"/>
          <w:spacing w:val="2"/>
          <w:lang w:eastAsia="en-GB"/>
        </w:rPr>
        <w:t>RNAseq</w:t>
      </w:r>
      <w:proofErr w:type="spellEnd"/>
      <w:r w:rsidRPr="00923BA0">
        <w:rPr>
          <w:rFonts w:cs="Calibri"/>
          <w:color w:val="222222"/>
          <w:spacing w:val="2"/>
          <w:lang w:eastAsia="en-GB"/>
        </w:rPr>
        <w:t xml:space="preserve"> data from infected C2</w:t>
      </w:r>
      <w:r>
        <w:rPr>
          <w:rFonts w:cs="Calibri"/>
          <w:color w:val="222222"/>
          <w:spacing w:val="2"/>
          <w:lang w:eastAsia="en-GB"/>
        </w:rPr>
        <w:t xml:space="preserve"> DMs</w:t>
      </w:r>
      <w:r w:rsidRPr="00923BA0">
        <w:rPr>
          <w:rFonts w:cs="Calibri"/>
          <w:color w:val="222222"/>
          <w:spacing w:val="2"/>
          <w:lang w:eastAsia="en-GB"/>
        </w:rPr>
        <w:t xml:space="preserve"> were analysed for levels of viral gene expression during latency. Graph shows average readings from </w:t>
      </w:r>
      <w:r>
        <w:rPr>
          <w:rFonts w:cs="Calibri"/>
          <w:color w:val="222222"/>
          <w:spacing w:val="2"/>
          <w:lang w:eastAsia="en-GB"/>
        </w:rPr>
        <w:t>32 latent</w:t>
      </w:r>
      <w:r w:rsidRPr="00923BA0">
        <w:rPr>
          <w:rFonts w:cs="Calibri"/>
          <w:color w:val="222222"/>
          <w:spacing w:val="2"/>
          <w:lang w:eastAsia="en-GB"/>
        </w:rPr>
        <w:t xml:space="preserve"> </w:t>
      </w:r>
      <w:r>
        <w:rPr>
          <w:rFonts w:cs="Calibri"/>
          <w:color w:val="222222"/>
          <w:spacing w:val="2"/>
          <w:lang w:eastAsia="en-GB"/>
        </w:rPr>
        <w:t xml:space="preserve">C2 DM </w:t>
      </w:r>
      <w:r w:rsidRPr="00923BA0">
        <w:rPr>
          <w:rFonts w:cs="Calibri"/>
          <w:color w:val="222222"/>
          <w:spacing w:val="2"/>
          <w:lang w:eastAsia="en-GB"/>
        </w:rPr>
        <w:t>cells (</w:t>
      </w:r>
      <w:r>
        <w:rPr>
          <w:rFonts w:cs="Calibri"/>
          <w:color w:val="222222"/>
          <w:spacing w:val="2"/>
          <w:lang w:eastAsia="en-GB"/>
        </w:rPr>
        <w:t>3</w:t>
      </w:r>
      <w:r w:rsidRPr="00923BA0">
        <w:rPr>
          <w:rFonts w:cs="Calibri"/>
          <w:color w:val="222222"/>
          <w:spacing w:val="2"/>
          <w:lang w:eastAsia="en-GB"/>
        </w:rPr>
        <w:t>D).</w:t>
      </w:r>
      <w:r>
        <w:rPr>
          <w:rFonts w:cs="Calibri"/>
          <w:color w:val="222222"/>
          <w:spacing w:val="2"/>
          <w:lang w:eastAsia="en-GB"/>
        </w:rPr>
        <w:t xml:space="preserve"> Single cell </w:t>
      </w:r>
      <w:proofErr w:type="spellStart"/>
      <w:r>
        <w:rPr>
          <w:rFonts w:cs="Calibri"/>
          <w:color w:val="222222"/>
          <w:spacing w:val="2"/>
          <w:lang w:eastAsia="en-GB"/>
        </w:rPr>
        <w:t>RNAseq</w:t>
      </w:r>
      <w:proofErr w:type="spellEnd"/>
      <w:r>
        <w:rPr>
          <w:rFonts w:cs="Calibri"/>
          <w:color w:val="222222"/>
          <w:spacing w:val="2"/>
          <w:lang w:eastAsia="en-GB"/>
        </w:rPr>
        <w:t xml:space="preserve"> analysis of all viral transcripts in these cells are shown in supplementary table 3E.</w:t>
      </w:r>
    </w:p>
    <w:p w14:paraId="41997A18" w14:textId="77777777" w:rsidR="0000494C" w:rsidRDefault="0000494C" w:rsidP="00321D65">
      <w:pPr>
        <w:spacing w:after="0" w:line="360" w:lineRule="auto"/>
        <w:outlineLvl w:val="2"/>
        <w:rPr>
          <w:rFonts w:cs="Calibri"/>
          <w:b/>
          <w:color w:val="222222"/>
          <w:spacing w:val="2"/>
          <w:lang w:eastAsia="en-GB"/>
        </w:rPr>
      </w:pPr>
    </w:p>
    <w:p w14:paraId="37EDC54F" w14:textId="77777777" w:rsidR="0000494C" w:rsidRDefault="0000494C" w:rsidP="00321D65">
      <w:pPr>
        <w:spacing w:after="0" w:line="360" w:lineRule="auto"/>
        <w:outlineLvl w:val="2"/>
        <w:rPr>
          <w:rFonts w:cs="Calibri"/>
          <w:b/>
          <w:color w:val="222222"/>
          <w:spacing w:val="2"/>
          <w:lang w:eastAsia="en-GB"/>
        </w:rPr>
      </w:pPr>
      <w:r w:rsidRPr="00F027DA">
        <w:rPr>
          <w:rFonts w:cs="Calibri"/>
          <w:b/>
          <w:color w:val="222222"/>
          <w:spacing w:val="2"/>
          <w:lang w:eastAsia="en-GB"/>
        </w:rPr>
        <w:t>Supplementary methods</w:t>
      </w:r>
    </w:p>
    <w:p w14:paraId="37B73254" w14:textId="77777777" w:rsidR="0000494C" w:rsidRPr="00F027DA" w:rsidRDefault="0000494C" w:rsidP="00321D65">
      <w:pPr>
        <w:spacing w:after="0" w:line="360" w:lineRule="auto"/>
        <w:outlineLvl w:val="2"/>
        <w:rPr>
          <w:rFonts w:cs="Calibri"/>
          <w:b/>
          <w:color w:val="222222"/>
          <w:spacing w:val="2"/>
          <w:lang w:eastAsia="en-GB"/>
        </w:rPr>
      </w:pPr>
    </w:p>
    <w:p w14:paraId="0A129710" w14:textId="77777777" w:rsidR="0000494C" w:rsidRPr="00F027DA" w:rsidRDefault="0000494C" w:rsidP="00321D65">
      <w:pPr>
        <w:spacing w:after="0" w:line="360" w:lineRule="auto"/>
        <w:outlineLvl w:val="2"/>
        <w:rPr>
          <w:rFonts w:cs="Calibri"/>
          <w:i/>
          <w:color w:val="222222"/>
          <w:spacing w:val="2"/>
          <w:lang w:eastAsia="en-GB"/>
        </w:rPr>
      </w:pPr>
      <w:r w:rsidRPr="00F027DA">
        <w:rPr>
          <w:rFonts w:cs="Calibri"/>
          <w:i/>
          <w:color w:val="222222"/>
          <w:spacing w:val="2"/>
          <w:lang w:eastAsia="en-GB"/>
        </w:rPr>
        <w:t>FACS</w:t>
      </w:r>
    </w:p>
    <w:p w14:paraId="0639EC6D" w14:textId="77777777" w:rsidR="0000494C" w:rsidRPr="00F027DA" w:rsidRDefault="0000494C" w:rsidP="00321D65">
      <w:pPr>
        <w:spacing w:after="0" w:line="360" w:lineRule="auto"/>
        <w:outlineLvl w:val="2"/>
        <w:rPr>
          <w:rFonts w:cs="Calibri"/>
          <w:color w:val="222222"/>
          <w:spacing w:val="2"/>
          <w:lang w:eastAsia="en-GB"/>
        </w:rPr>
      </w:pPr>
      <w:r w:rsidRPr="00F027DA">
        <w:rPr>
          <w:rFonts w:cs="Calibri"/>
          <w:color w:val="222222"/>
          <w:spacing w:val="2"/>
          <w:lang w:eastAsia="en-GB"/>
        </w:rPr>
        <w:t xml:space="preserve">FACS analyses have been described previously </w:t>
      </w:r>
      <w:r w:rsidR="006F20DD">
        <w:rPr>
          <w:rFonts w:cs="Calibri"/>
          <w:color w:val="222222"/>
          <w:spacing w:val="2"/>
          <w:lang w:eastAsia="en-GB"/>
        </w:rPr>
        <w:fldChar w:fldCharType="begin"/>
      </w:r>
      <w:r w:rsidR="005A7F1E">
        <w:rPr>
          <w:rFonts w:cs="Calibri"/>
          <w:color w:val="222222"/>
          <w:spacing w:val="2"/>
          <w:lang w:eastAsia="en-GB"/>
        </w:rPr>
        <w:instrText xml:space="preserve"> ADDIN EN.CITE &lt;EndNote&gt;&lt;Cite&gt;&lt;Author&gt;Mason&lt;/Author&gt;&lt;Year&gt;2012&lt;/Year&gt;&lt;RecNum&gt;754&lt;/RecNum&gt;&lt;DisplayText&gt;[41]&lt;/DisplayText&gt;&lt;record&gt;&lt;rec-number&gt;754&lt;/rec-number&gt;&lt;foreign-keys&gt;&lt;key app="EN" db-id="rdt9p59xxssvvkev25qxs5f90vw5f2vexzw5" timestamp="0"&gt;754&lt;/key&gt;&lt;/foreign-keys&gt;&lt;ref-type name="Journal Article"&gt;17&lt;/ref-type&gt;&lt;contributors&gt;&lt;authors&gt;&lt;author&gt;Mason, G. M.&lt;/author&gt;&lt;author&gt;Poole, E.&lt;/author&gt;&lt;author&gt;Sissons, J. G.&lt;/author&gt;&lt;author&gt;Wills, M. R.&lt;/author&gt;&lt;author&gt;Sinclair, J. H.&lt;/author&gt;&lt;/authors&gt;&lt;/contributors&gt;&lt;auth-address&gt;Department of Medicine, University of Cambridge, Cambridge CB2 0QQ, United Kingdom.&lt;/auth-address&gt;&lt;titles&gt;&lt;title&gt;Human cytomegalovirus latency alters the cellular secretome, inducing cluster of differentiation (CD)4+ T-cell migration and suppression of effector function&lt;/title&gt;&lt;secondary-title&gt;Proc Natl Acad Sci U S A&lt;/secondary-title&gt;&lt;/titles&gt;&lt;periodical&gt;&lt;full-title&gt;Proc Natl Acad Sci U S A&lt;/full-title&gt;&lt;/periodical&gt;&lt;dates&gt;&lt;year&gt;2012&lt;/year&gt;&lt;pub-dates&gt;&lt;date&gt;Jul 23&lt;/date&gt;&lt;/pub-dates&gt;&lt;/dates&gt;&lt;accession-num&gt;22826250&lt;/accession-num&gt;&lt;urls&gt;&lt;related-urls&gt;&lt;url&gt;http://www.ncbi.nlm.nih.gov/entrez/query.fcgi?cmd=Retrieve&amp;amp;db=PubMed&amp;amp;dopt=Citation&amp;amp;list_uids=22826250 &lt;/url&gt;&lt;/related-urls&gt;&lt;/urls&gt;&lt;/record&gt;&lt;/Cite&gt;&lt;/EndNote&gt;</w:instrText>
      </w:r>
      <w:r w:rsidR="006F20DD">
        <w:rPr>
          <w:rFonts w:cs="Calibri"/>
          <w:color w:val="222222"/>
          <w:spacing w:val="2"/>
          <w:lang w:eastAsia="en-GB"/>
        </w:rPr>
        <w:fldChar w:fldCharType="separate"/>
      </w:r>
      <w:r w:rsidR="005A7F1E">
        <w:rPr>
          <w:rFonts w:cs="Calibri"/>
          <w:noProof/>
          <w:color w:val="222222"/>
          <w:spacing w:val="2"/>
          <w:lang w:eastAsia="en-GB"/>
        </w:rPr>
        <w:t>[41]</w:t>
      </w:r>
      <w:r w:rsidR="006F20DD">
        <w:rPr>
          <w:rFonts w:cs="Calibri"/>
          <w:color w:val="222222"/>
          <w:spacing w:val="2"/>
          <w:lang w:eastAsia="en-GB"/>
        </w:rPr>
        <w:fldChar w:fldCharType="end"/>
      </w:r>
      <w:r>
        <w:rPr>
          <w:rFonts w:cs="Calibri"/>
          <w:color w:val="222222"/>
          <w:spacing w:val="2"/>
          <w:lang w:eastAsia="en-GB"/>
        </w:rPr>
        <w:t xml:space="preserve">. </w:t>
      </w:r>
      <w:r w:rsidRPr="00FE79C0" w:rsidDel="00FE79C0">
        <w:rPr>
          <w:rFonts w:cs="Calibri"/>
          <w:color w:val="222222"/>
          <w:spacing w:val="2"/>
          <w:lang w:eastAsia="en-GB"/>
        </w:rPr>
        <w:t xml:space="preserve"> </w:t>
      </w:r>
    </w:p>
    <w:p w14:paraId="772FBA21" w14:textId="77777777" w:rsidR="0000494C" w:rsidRDefault="0000494C" w:rsidP="00321D65">
      <w:pPr>
        <w:spacing w:after="0" w:line="360" w:lineRule="auto"/>
        <w:outlineLvl w:val="2"/>
        <w:rPr>
          <w:rFonts w:cs="Calibri"/>
          <w:i/>
          <w:color w:val="222222"/>
          <w:spacing w:val="2"/>
          <w:lang w:eastAsia="en-GB"/>
        </w:rPr>
      </w:pPr>
    </w:p>
    <w:p w14:paraId="7D048E74" w14:textId="77777777" w:rsidR="0000494C" w:rsidRPr="00F027DA" w:rsidRDefault="0000494C" w:rsidP="00321D65">
      <w:pPr>
        <w:spacing w:after="0" w:line="360" w:lineRule="auto"/>
        <w:outlineLvl w:val="2"/>
        <w:rPr>
          <w:rFonts w:cs="Calibri"/>
          <w:i/>
          <w:color w:val="222222"/>
          <w:spacing w:val="2"/>
          <w:lang w:eastAsia="en-GB"/>
        </w:rPr>
      </w:pPr>
      <w:r w:rsidRPr="00F027DA">
        <w:rPr>
          <w:rFonts w:cs="Calibri"/>
          <w:i/>
          <w:color w:val="222222"/>
          <w:spacing w:val="2"/>
          <w:lang w:eastAsia="en-GB"/>
        </w:rPr>
        <w:t>Three germ layer differentiation</w:t>
      </w:r>
    </w:p>
    <w:p w14:paraId="32D9EBC2" w14:textId="77777777" w:rsidR="0000494C" w:rsidRDefault="0000494C" w:rsidP="00321D65">
      <w:pPr>
        <w:spacing w:after="0" w:line="360" w:lineRule="auto"/>
        <w:outlineLvl w:val="2"/>
        <w:rPr>
          <w:rFonts w:cs="Calibri"/>
          <w:color w:val="222222"/>
          <w:spacing w:val="2"/>
          <w:lang w:eastAsia="en-GB"/>
        </w:rPr>
      </w:pPr>
      <w:r w:rsidRPr="00F027DA">
        <w:rPr>
          <w:rFonts w:cs="Calibri"/>
          <w:color w:val="222222"/>
          <w:spacing w:val="2"/>
          <w:lang w:eastAsia="en-GB"/>
        </w:rPr>
        <w:t xml:space="preserve">Differentiation of </w:t>
      </w:r>
      <w:r>
        <w:rPr>
          <w:rFonts w:cs="Calibri"/>
          <w:color w:val="222222"/>
          <w:spacing w:val="2"/>
          <w:lang w:eastAsia="en-GB"/>
        </w:rPr>
        <w:t>i</w:t>
      </w:r>
      <w:r w:rsidRPr="00F027DA">
        <w:rPr>
          <w:rFonts w:cs="Calibri"/>
          <w:color w:val="222222"/>
          <w:spacing w:val="2"/>
          <w:lang w:eastAsia="en-GB"/>
        </w:rPr>
        <w:t>PSCs to mesoderm</w:t>
      </w:r>
      <w:r>
        <w:rPr>
          <w:rFonts w:cs="Calibri"/>
          <w:color w:val="222222"/>
          <w:spacing w:val="2"/>
          <w:lang w:eastAsia="en-GB"/>
        </w:rPr>
        <w:t xml:space="preserve"> (brachyury)</w:t>
      </w:r>
      <w:r w:rsidRPr="00F027DA">
        <w:rPr>
          <w:rFonts w:cs="Calibri"/>
          <w:color w:val="222222"/>
          <w:spacing w:val="2"/>
          <w:lang w:eastAsia="en-GB"/>
        </w:rPr>
        <w:t xml:space="preserve">, endoderm </w:t>
      </w:r>
      <w:r>
        <w:rPr>
          <w:rFonts w:cs="Calibri"/>
          <w:color w:val="222222"/>
          <w:spacing w:val="2"/>
          <w:lang w:eastAsia="en-GB"/>
        </w:rPr>
        <w:t xml:space="preserve">(Sox17) </w:t>
      </w:r>
      <w:r w:rsidRPr="00F027DA">
        <w:rPr>
          <w:rFonts w:cs="Calibri"/>
          <w:color w:val="222222"/>
          <w:spacing w:val="2"/>
          <w:lang w:eastAsia="en-GB"/>
        </w:rPr>
        <w:t xml:space="preserve">and ectoderm </w:t>
      </w:r>
      <w:r>
        <w:rPr>
          <w:rFonts w:cs="Calibri"/>
          <w:color w:val="222222"/>
          <w:spacing w:val="2"/>
          <w:lang w:eastAsia="en-GB"/>
        </w:rPr>
        <w:t xml:space="preserve">(Otx2) </w:t>
      </w:r>
      <w:r w:rsidRPr="00F027DA">
        <w:rPr>
          <w:rFonts w:cs="Calibri"/>
          <w:color w:val="222222"/>
          <w:spacing w:val="2"/>
          <w:lang w:eastAsia="en-GB"/>
        </w:rPr>
        <w:t>cells was carried out using the R&amp;D systems kit using the manufacturer's protocol</w:t>
      </w:r>
      <w:r>
        <w:rPr>
          <w:rFonts w:cs="Calibri"/>
          <w:color w:val="222222"/>
          <w:spacing w:val="2"/>
          <w:lang w:eastAsia="en-GB"/>
        </w:rPr>
        <w:t xml:space="preserve"> and antibodies. Antibodies for Nanog, Oct4, TRA-1-60 and TRA-1-81 were obtained from </w:t>
      </w:r>
      <w:proofErr w:type="spellStart"/>
      <w:r>
        <w:rPr>
          <w:rFonts w:cs="Calibri"/>
          <w:color w:val="222222"/>
          <w:spacing w:val="2"/>
          <w:lang w:eastAsia="en-GB"/>
        </w:rPr>
        <w:t>Stemgent</w:t>
      </w:r>
      <w:proofErr w:type="spellEnd"/>
      <w:r>
        <w:rPr>
          <w:rFonts w:cs="Calibri"/>
          <w:color w:val="222222"/>
          <w:spacing w:val="2"/>
          <w:lang w:eastAsia="en-GB"/>
        </w:rPr>
        <w:t xml:space="preserve"> with Alexa 488 secondary </w:t>
      </w:r>
      <w:proofErr w:type="spellStart"/>
      <w:r>
        <w:rPr>
          <w:rFonts w:cs="Calibri"/>
          <w:color w:val="222222"/>
          <w:spacing w:val="2"/>
          <w:lang w:eastAsia="en-GB"/>
        </w:rPr>
        <w:t>antibobies</w:t>
      </w:r>
      <w:proofErr w:type="spellEnd"/>
      <w:r>
        <w:rPr>
          <w:rFonts w:cs="Calibri"/>
          <w:color w:val="222222"/>
          <w:spacing w:val="2"/>
          <w:lang w:eastAsia="en-GB"/>
        </w:rPr>
        <w:t xml:space="preserve"> from Lifesciences.</w:t>
      </w:r>
    </w:p>
    <w:p w14:paraId="6D362F71" w14:textId="77777777" w:rsidR="0000494C" w:rsidRDefault="0000494C" w:rsidP="00321D65">
      <w:pPr>
        <w:spacing w:after="0" w:line="360" w:lineRule="auto"/>
        <w:outlineLvl w:val="2"/>
        <w:rPr>
          <w:rFonts w:cs="Calibri"/>
          <w:color w:val="222222"/>
          <w:spacing w:val="2"/>
          <w:lang w:eastAsia="en-GB"/>
        </w:rPr>
      </w:pPr>
    </w:p>
    <w:p w14:paraId="52C6E435" w14:textId="77777777" w:rsidR="0000494C" w:rsidRPr="00561B69" w:rsidRDefault="0000494C" w:rsidP="00321D65">
      <w:pPr>
        <w:spacing w:after="0" w:line="360" w:lineRule="auto"/>
        <w:outlineLvl w:val="2"/>
        <w:rPr>
          <w:rFonts w:cs="Calibri"/>
          <w:i/>
          <w:color w:val="222222"/>
          <w:spacing w:val="2"/>
          <w:lang w:eastAsia="en-GB"/>
        </w:rPr>
      </w:pPr>
      <w:r w:rsidRPr="00561B69">
        <w:rPr>
          <w:rFonts w:cs="Calibri"/>
          <w:i/>
          <w:color w:val="222222"/>
          <w:spacing w:val="2"/>
          <w:lang w:eastAsia="en-GB"/>
        </w:rPr>
        <w:t xml:space="preserve">BMPR2+/- CRISP-R edited cell line </w:t>
      </w:r>
    </w:p>
    <w:p w14:paraId="332D9D4C" w14:textId="77777777" w:rsidR="0000494C" w:rsidRDefault="0000494C" w:rsidP="00321D65">
      <w:pPr>
        <w:spacing w:after="0" w:line="360" w:lineRule="auto"/>
        <w:outlineLvl w:val="2"/>
        <w:rPr>
          <w:rFonts w:cs="Calibri"/>
          <w:color w:val="222222"/>
          <w:spacing w:val="2"/>
          <w:lang w:eastAsia="en-GB"/>
        </w:rPr>
      </w:pPr>
      <w:r w:rsidRPr="00561B69">
        <w:rPr>
          <w:rFonts w:cs="Calibri"/>
          <w:color w:val="222222"/>
          <w:spacing w:val="2"/>
          <w:lang w:eastAsia="en-GB"/>
        </w:rPr>
        <w:t>Wild Type (WT)</w:t>
      </w:r>
      <w:r w:rsidRPr="00561B69">
        <w:rPr>
          <w:rFonts w:cs="Calibri"/>
          <w:b/>
          <w:color w:val="222222"/>
          <w:spacing w:val="2"/>
          <w:lang w:eastAsia="en-GB"/>
        </w:rPr>
        <w:t xml:space="preserve"> </w:t>
      </w:r>
      <w:r>
        <w:rPr>
          <w:rFonts w:cs="Calibri"/>
          <w:color w:val="222222"/>
          <w:spacing w:val="2"/>
          <w:lang w:eastAsia="en-GB"/>
        </w:rPr>
        <w:t>C2 iPS</w:t>
      </w:r>
      <w:r w:rsidRPr="00561B69">
        <w:rPr>
          <w:rFonts w:cs="Calibri"/>
          <w:color w:val="222222"/>
          <w:spacing w:val="2"/>
          <w:lang w:eastAsia="en-GB"/>
        </w:rPr>
        <w:t>Cs were mutated using CRISP-R directed gene editing</w:t>
      </w:r>
      <w:r w:rsidR="00681F49">
        <w:rPr>
          <w:rFonts w:cs="Calibri"/>
          <w:color w:val="222222"/>
          <w:spacing w:val="2"/>
          <w:lang w:eastAsia="en-GB"/>
        </w:rPr>
        <w:t xml:space="preserve"> the C2 cells used in this manuscript</w:t>
      </w:r>
      <w:r w:rsidRPr="00561B69">
        <w:rPr>
          <w:rFonts w:cs="Calibri"/>
          <w:color w:val="222222"/>
          <w:spacing w:val="2"/>
          <w:lang w:eastAsia="en-GB"/>
        </w:rPr>
        <w:t xml:space="preserve"> (</w:t>
      </w:r>
      <w:r w:rsidRPr="00561B69">
        <w:rPr>
          <w:rFonts w:cs="Calibri"/>
          <w:i/>
          <w:color w:val="222222"/>
          <w:spacing w:val="2"/>
          <w:lang w:eastAsia="en-GB"/>
        </w:rPr>
        <w:t xml:space="preserve">BMPR2+/- </w:t>
      </w:r>
      <w:r>
        <w:rPr>
          <w:rFonts w:cs="Calibri"/>
          <w:color w:val="222222"/>
          <w:spacing w:val="2"/>
          <w:lang w:eastAsia="en-GB"/>
        </w:rPr>
        <w:t>C2 iPS</w:t>
      </w:r>
      <w:r w:rsidRPr="00561B69">
        <w:rPr>
          <w:rFonts w:cs="Calibri"/>
          <w:color w:val="222222"/>
          <w:spacing w:val="2"/>
          <w:lang w:eastAsia="en-GB"/>
        </w:rPr>
        <w:t xml:space="preserve">Cs)   by introducing a premature stop codon into one allele of the </w:t>
      </w:r>
      <w:r w:rsidRPr="00561B69">
        <w:rPr>
          <w:rFonts w:cs="Calibri"/>
          <w:i/>
          <w:color w:val="222222"/>
          <w:spacing w:val="2"/>
          <w:lang w:eastAsia="en-GB"/>
        </w:rPr>
        <w:t>BMPR2</w:t>
      </w:r>
      <w:r w:rsidRPr="00561B69">
        <w:rPr>
          <w:rFonts w:cs="Calibri"/>
          <w:color w:val="222222"/>
          <w:spacing w:val="2"/>
          <w:lang w:eastAsia="en-GB"/>
        </w:rPr>
        <w:t xml:space="preserve"> gene. Normal levels of BMPR2 can be restored in this mutant line by treating with BMP4 to restore normal levels of BMPR2 in the mutant line. These cells were then infected with either TB40E-SV40GFP or TB40E-IE2YFP and </w:t>
      </w:r>
      <w:r w:rsidR="001E70C5">
        <w:rPr>
          <w:rFonts w:cs="Calibri"/>
          <w:color w:val="222222"/>
          <w:spacing w:val="2"/>
          <w:lang w:eastAsia="en-GB"/>
        </w:rPr>
        <w:t>leaving the cells</w:t>
      </w:r>
      <w:r w:rsidRPr="00561B69">
        <w:rPr>
          <w:rFonts w:cs="Calibri"/>
          <w:color w:val="222222"/>
          <w:spacing w:val="2"/>
          <w:lang w:eastAsia="en-GB"/>
        </w:rPr>
        <w:t xml:space="preserve"> for 4 days</w:t>
      </w:r>
      <w:r w:rsidR="001E70C5">
        <w:rPr>
          <w:rFonts w:cs="Calibri"/>
          <w:color w:val="222222"/>
          <w:spacing w:val="2"/>
          <w:lang w:eastAsia="en-GB"/>
        </w:rPr>
        <w:t>, during which time a latent infection is supported,</w:t>
      </w:r>
      <w:r w:rsidRPr="00561B69">
        <w:rPr>
          <w:rFonts w:cs="Calibri"/>
          <w:color w:val="222222"/>
          <w:spacing w:val="2"/>
          <w:lang w:eastAsia="en-GB"/>
        </w:rPr>
        <w:t xml:space="preserve"> before treating with PMA to induce reactivation. Supernatants were collected and virion production was assessed by transferring to fibroblasts.</w:t>
      </w:r>
      <w:r>
        <w:rPr>
          <w:rFonts w:cs="Calibri"/>
          <w:color w:val="222222"/>
          <w:spacing w:val="2"/>
          <w:lang w:eastAsia="en-GB"/>
        </w:rPr>
        <w:t xml:space="preserve"> </w:t>
      </w:r>
    </w:p>
    <w:p w14:paraId="77F8307E" w14:textId="77777777" w:rsidR="0000494C" w:rsidRDefault="0000494C" w:rsidP="00321D65">
      <w:pPr>
        <w:spacing w:after="0" w:line="360" w:lineRule="auto"/>
        <w:outlineLvl w:val="2"/>
        <w:rPr>
          <w:rFonts w:cs="Calibri"/>
          <w:i/>
          <w:color w:val="222222"/>
          <w:spacing w:val="2"/>
          <w:lang w:eastAsia="en-GB"/>
        </w:rPr>
      </w:pPr>
      <w:r>
        <w:rPr>
          <w:rFonts w:cs="Calibri"/>
          <w:i/>
          <w:color w:val="222222"/>
          <w:spacing w:val="2"/>
          <w:lang w:eastAsia="en-GB"/>
        </w:rPr>
        <w:t xml:space="preserve">cIL10 </w:t>
      </w:r>
      <w:r w:rsidR="000563C2">
        <w:rPr>
          <w:rFonts w:cs="Calibri"/>
          <w:i/>
          <w:color w:val="222222"/>
          <w:spacing w:val="2"/>
          <w:lang w:eastAsia="en-GB"/>
        </w:rPr>
        <w:t xml:space="preserve">and B2M </w:t>
      </w:r>
      <w:r>
        <w:rPr>
          <w:rFonts w:cs="Calibri"/>
          <w:i/>
          <w:color w:val="222222"/>
          <w:spacing w:val="2"/>
          <w:lang w:eastAsia="en-GB"/>
        </w:rPr>
        <w:t xml:space="preserve">shRNA </w:t>
      </w:r>
      <w:r w:rsidR="0020355C">
        <w:rPr>
          <w:rFonts w:cs="Calibri"/>
          <w:i/>
          <w:color w:val="222222"/>
          <w:spacing w:val="2"/>
          <w:lang w:eastAsia="en-GB"/>
        </w:rPr>
        <w:t>knock down</w:t>
      </w:r>
      <w:r>
        <w:rPr>
          <w:rFonts w:cs="Calibri"/>
          <w:i/>
          <w:color w:val="222222"/>
          <w:spacing w:val="2"/>
          <w:lang w:eastAsia="en-GB"/>
        </w:rPr>
        <w:t xml:space="preserve"> cell line</w:t>
      </w:r>
      <w:r w:rsidR="000563C2">
        <w:rPr>
          <w:rFonts w:cs="Calibri"/>
          <w:i/>
          <w:color w:val="222222"/>
          <w:spacing w:val="2"/>
          <w:lang w:eastAsia="en-GB"/>
        </w:rPr>
        <w:t>s</w:t>
      </w:r>
    </w:p>
    <w:p w14:paraId="07694158" w14:textId="77777777" w:rsidR="0000494C" w:rsidRPr="00C329B4" w:rsidRDefault="0000494C" w:rsidP="00321D65">
      <w:pPr>
        <w:spacing w:after="0" w:line="360" w:lineRule="auto"/>
        <w:outlineLvl w:val="2"/>
        <w:rPr>
          <w:rFonts w:cs="Calibri"/>
          <w:color w:val="222222"/>
          <w:spacing w:val="2"/>
          <w:lang w:eastAsia="en-GB"/>
        </w:rPr>
      </w:pPr>
      <w:r>
        <w:rPr>
          <w:rFonts w:cs="Calibri"/>
          <w:color w:val="222222"/>
          <w:spacing w:val="2"/>
          <w:lang w:eastAsia="en-GB"/>
        </w:rPr>
        <w:t xml:space="preserve">Lentiviral particles were obtained from Santa Cruz and transduced into C2 cells using the manufacturer's protocol and selecting in 2ug/ml puromycin for 10 days, changing media and antibiotics every 24h. Cells were validated using </w:t>
      </w:r>
      <w:proofErr w:type="spellStart"/>
      <w:r>
        <w:rPr>
          <w:rFonts w:cs="Calibri"/>
          <w:color w:val="222222"/>
          <w:spacing w:val="2"/>
          <w:lang w:eastAsia="en-GB"/>
        </w:rPr>
        <w:t>RTqPCR</w:t>
      </w:r>
      <w:proofErr w:type="spellEnd"/>
      <w:r>
        <w:rPr>
          <w:rFonts w:cs="Calibri"/>
          <w:color w:val="222222"/>
          <w:spacing w:val="2"/>
          <w:lang w:eastAsia="en-GB"/>
        </w:rPr>
        <w:t xml:space="preserve">. </w:t>
      </w:r>
    </w:p>
    <w:p w14:paraId="6BFC9246" w14:textId="77777777" w:rsidR="0000494C" w:rsidRDefault="0000494C" w:rsidP="00321D65">
      <w:pPr>
        <w:pStyle w:val="NormalWeb"/>
        <w:spacing w:line="360" w:lineRule="auto"/>
        <w:rPr>
          <w:rStyle w:val="inline-l2-heading"/>
          <w:bCs/>
          <w:i/>
        </w:rPr>
      </w:pPr>
      <w:proofErr w:type="spellStart"/>
      <w:r>
        <w:rPr>
          <w:rStyle w:val="inline-l2-heading"/>
          <w:i/>
        </w:rPr>
        <w:t>RNAseq</w:t>
      </w:r>
      <w:proofErr w:type="spellEnd"/>
      <w:r>
        <w:rPr>
          <w:rStyle w:val="inline-l2-heading"/>
          <w:i/>
        </w:rPr>
        <w:t xml:space="preserve">                                                                                                                                       </w:t>
      </w:r>
      <w:proofErr w:type="spellStart"/>
      <w:r>
        <w:rPr>
          <w:rStyle w:val="inline-l2-heading"/>
        </w:rPr>
        <w:t>RNAseq</w:t>
      </w:r>
      <w:proofErr w:type="spellEnd"/>
      <w:r>
        <w:rPr>
          <w:rStyle w:val="inline-l2-heading"/>
        </w:rPr>
        <w:t xml:space="preserve"> analysis was carried out as described previously </w:t>
      </w:r>
      <w:r w:rsidR="006F20DD">
        <w:rPr>
          <w:rStyle w:val="inline-l2-heading"/>
        </w:rPr>
        <w:fldChar w:fldCharType="begin"/>
      </w:r>
      <w:r w:rsidR="005A7F1E">
        <w:rPr>
          <w:rStyle w:val="inline-l2-heading"/>
        </w:rPr>
        <w:instrText xml:space="preserve"> ADDIN EN.CITE &lt;EndNote&gt;&lt;Cite&gt;&lt;Author&gt;Shnayder&lt;/Author&gt;&lt;Year&gt;2018&lt;/Year&gt;&lt;RecNum&gt;1243&lt;/RecNum&gt;&lt;DisplayText&gt;[22]&lt;/DisplayText&gt;&lt;record&gt;&lt;rec-number&gt;1243&lt;/rec-number&gt;&lt;foreign-keys&gt;&lt;key app="EN" db-id="rdt9p59xxssvvkev25qxs5f90vw5f2vexzw5" timestamp="1528289025"&gt;1243&lt;/key&gt;&lt;/foreign-keys&gt;&lt;ref-type name="Journal Article"&gt;17&lt;/ref-type&gt;&lt;contributors&gt;&lt;authors&gt;&lt;author&gt;Shnayder, M.&lt;/author&gt;&lt;author&gt;Nachshon, A.&lt;/author&gt;&lt;author&gt;Krishna, B.&lt;/author&gt;&lt;author&gt;Poole, E.&lt;/author&gt;&lt;author&gt;Boshkov, A.&lt;/author&gt;&lt;author&gt;Binyamin, A.&lt;/author&gt;&lt;author&gt;Maza, I.&lt;/author&gt;&lt;author&gt;Sinclair, J.&lt;/author&gt;&lt;author&gt;Schwartz, M.&lt;/author&gt;&lt;author&gt;Stern-Ginossar, N.&lt;/author&gt;&lt;/authors&gt;&lt;/contributors&gt;&lt;auth-address&gt;Department of Molecular Genetics, Weizmann Institute of Science, Rehovot, Israel.&amp;#xD;Department of Medicine, Addenbrooke&amp;apos;s Hospital, University of Cambridge, Cambridge, United Kingdom.&amp;#xD;Department of Gastroenterology, Rambam Health Care Campus and Bruce Rappaport School of Medicine, Technion, Institute of Technology, Haifa, Israel.&amp;#xD;Department of Molecular Genetics, Weizmann Institute of Science, Rehovot, Israel michalsc@weizmann.ac.il noam.stern-ginossar@weizmann.ac.il.&lt;/auth-address&gt;&lt;titles&gt;&lt;title&gt;Defining the Transcriptional Landscape during Cytomegalovirus Latency with Single-Cell RNA Sequencing&lt;/title&gt;&lt;secondary-title&gt;MBio&lt;/secondary-title&gt;&lt;/titles&gt;&lt;periodical&gt;&lt;full-title&gt;MBio&lt;/full-title&gt;&lt;/periodical&gt;&lt;volume&gt;9&lt;/volume&gt;&lt;number&gt;2&lt;/number&gt;&lt;keywords&gt;&lt;keyword&gt;cytomegalovirus&lt;/keyword&gt;&lt;keyword&gt;gene expression&lt;/keyword&gt;&lt;keyword&gt;latency&lt;/keyword&gt;&lt;keyword&gt;single-cell RNA-seq&lt;/keyword&gt;&lt;keyword&gt;transcriptome&lt;/keyword&gt;&lt;/keywords&gt;&lt;dates&gt;&lt;year&gt;2018&lt;/year&gt;&lt;pub-dates&gt;&lt;date&gt;Mar 13&lt;/date&gt;&lt;/pub-dates&gt;&lt;/dates&gt;&lt;isbn&gt;2150-7511 (Electronic)&lt;/isbn&gt;&lt;accession-num&gt;29535194&lt;/accession-num&gt;&lt;urls&gt;&lt;related-urls&gt;&lt;url&gt;https://www.ncbi.nlm.nih.gov/pubmed/29535194&lt;/url&gt;&lt;/related-urls&gt;&lt;/urls&gt;&lt;custom2&gt;PMC5850328&lt;/custom2&gt;&lt;electronic-resource-num&gt;10.1128/mBio.00013-18&lt;/electronic-resource-num&gt;&lt;/record&gt;&lt;/Cite&gt;&lt;/EndNote&gt;</w:instrText>
      </w:r>
      <w:r w:rsidR="006F20DD">
        <w:rPr>
          <w:rStyle w:val="inline-l2-heading"/>
        </w:rPr>
        <w:fldChar w:fldCharType="separate"/>
      </w:r>
      <w:r w:rsidR="005A7F1E">
        <w:rPr>
          <w:rStyle w:val="inline-l2-heading"/>
          <w:noProof/>
        </w:rPr>
        <w:t>[22]</w:t>
      </w:r>
      <w:r w:rsidR="006F20DD">
        <w:rPr>
          <w:rStyle w:val="inline-l2-heading"/>
        </w:rPr>
        <w:fldChar w:fldCharType="end"/>
      </w:r>
      <w:r>
        <w:rPr>
          <w:rStyle w:val="inline-l2-heading"/>
        </w:rPr>
        <w:t xml:space="preserve">. Briefly, </w:t>
      </w:r>
      <w:r>
        <w:rPr>
          <w:rFonts w:ascii="Calibri" w:eastAsia="Calibri" w:hAnsi="Calibri" w:cs="Calibri"/>
          <w:color w:val="222222"/>
          <w:spacing w:val="2"/>
          <w:sz w:val="22"/>
          <w:szCs w:val="22"/>
        </w:rPr>
        <w:t>s</w:t>
      </w:r>
      <w:r w:rsidRPr="00340239">
        <w:rPr>
          <w:rFonts w:ascii="Calibri" w:eastAsia="Calibri" w:hAnsi="Calibri" w:cs="Calibri"/>
          <w:color w:val="222222"/>
          <w:spacing w:val="2"/>
          <w:sz w:val="22"/>
          <w:szCs w:val="22"/>
        </w:rPr>
        <w:t xml:space="preserve">ingle-cell sorting and RNA libraries preparation </w:t>
      </w:r>
      <w:r>
        <w:rPr>
          <w:rFonts w:ascii="Calibri" w:eastAsia="Calibri" w:hAnsi="Calibri" w:cs="Calibri"/>
          <w:color w:val="222222"/>
          <w:spacing w:val="2"/>
          <w:sz w:val="22"/>
          <w:szCs w:val="22"/>
        </w:rPr>
        <w:t>were</w:t>
      </w:r>
      <w:r w:rsidRPr="00340239">
        <w:rPr>
          <w:rFonts w:ascii="Calibri" w:eastAsia="Calibri" w:hAnsi="Calibri" w:cs="Calibri"/>
          <w:color w:val="222222"/>
          <w:spacing w:val="2"/>
          <w:sz w:val="22"/>
          <w:szCs w:val="22"/>
        </w:rPr>
        <w:t xml:space="preserve"> done with the MARS-</w:t>
      </w:r>
      <w:proofErr w:type="spellStart"/>
      <w:r w:rsidRPr="00340239">
        <w:rPr>
          <w:rFonts w:ascii="Calibri" w:eastAsia="Calibri" w:hAnsi="Calibri" w:cs="Calibri"/>
          <w:color w:val="222222"/>
          <w:spacing w:val="2"/>
          <w:sz w:val="22"/>
          <w:szCs w:val="22"/>
        </w:rPr>
        <w:t>seq</w:t>
      </w:r>
      <w:proofErr w:type="spellEnd"/>
      <w:r w:rsidRPr="00340239">
        <w:rPr>
          <w:rFonts w:ascii="Calibri" w:eastAsia="Calibri" w:hAnsi="Calibri" w:cs="Calibri"/>
          <w:color w:val="222222"/>
          <w:spacing w:val="2"/>
          <w:sz w:val="22"/>
          <w:szCs w:val="22"/>
        </w:rPr>
        <w:t xml:space="preserve"> protocol</w:t>
      </w:r>
      <w:r w:rsidR="00503DB1">
        <w:rPr>
          <w:rFonts w:ascii="Calibri" w:eastAsia="Calibri" w:hAnsi="Calibri" w:cs="Calibri"/>
          <w:color w:val="222222"/>
          <w:spacing w:val="2"/>
          <w:sz w:val="22"/>
          <w:szCs w:val="22"/>
        </w:rPr>
        <w:t xml:space="preserve"> using 3'-PolyA primers</w:t>
      </w:r>
      <w:r w:rsidRPr="00340239">
        <w:rPr>
          <w:rFonts w:ascii="Calibri" w:eastAsia="Calibri" w:hAnsi="Calibri" w:cs="Calibri"/>
          <w:color w:val="222222"/>
          <w:spacing w:val="2"/>
          <w:sz w:val="22"/>
          <w:szCs w:val="22"/>
        </w:rPr>
        <w:t xml:space="preserve">, essentially as described </w:t>
      </w:r>
      <w:r w:rsidR="006F20DD">
        <w:rPr>
          <w:rFonts w:ascii="Calibri" w:eastAsia="Calibri" w:hAnsi="Calibri" w:cs="Calibri"/>
          <w:color w:val="222222"/>
          <w:spacing w:val="2"/>
          <w:sz w:val="22"/>
          <w:szCs w:val="22"/>
        </w:rPr>
        <w:fldChar w:fldCharType="begin"/>
      </w:r>
      <w:r w:rsidR="005A7F1E">
        <w:rPr>
          <w:rFonts w:ascii="Calibri" w:eastAsia="Calibri" w:hAnsi="Calibri" w:cs="Calibri"/>
          <w:color w:val="222222"/>
          <w:spacing w:val="2"/>
          <w:sz w:val="22"/>
          <w:szCs w:val="22"/>
        </w:rPr>
        <w:instrText xml:space="preserve"> ADDIN EN.CITE &lt;EndNote&gt;&lt;Cite&gt;&lt;Author&gt;Shnayder&lt;/Author&gt;&lt;Year&gt;2018&lt;/Year&gt;&lt;RecNum&gt;1243&lt;/RecNum&gt;&lt;DisplayText&gt;[22]&lt;/DisplayText&gt;&lt;record&gt;&lt;rec-number&gt;1243&lt;/rec-number&gt;&lt;foreign-keys&gt;&lt;key app="EN" db-id="rdt9p59xxssvvkev25qxs5f90vw5f2vexzw5" timestamp="1528289025"&gt;1243&lt;/key&gt;&lt;/foreign-keys&gt;&lt;ref-type name="Journal Article"&gt;17&lt;/ref-type&gt;&lt;contributors&gt;&lt;authors&gt;&lt;author&gt;Shnayder, M.&lt;/author&gt;&lt;author&gt;Nachshon, A.&lt;/author&gt;&lt;author&gt;Krishna, B.&lt;/author&gt;&lt;author&gt;Poole, E.&lt;/author&gt;&lt;author&gt;Boshkov, A.&lt;/author&gt;&lt;author&gt;Binyamin, A.&lt;/author&gt;&lt;author&gt;Maza, I.&lt;/author&gt;&lt;author&gt;Sinclair, J.&lt;/author&gt;&lt;author&gt;Schwartz, M.&lt;/author&gt;&lt;author&gt;Stern-Ginossar, N.&lt;/author&gt;&lt;/authors&gt;&lt;/contributors&gt;&lt;auth-address&gt;Department of Molecular Genetics, Weizmann Institute of Science, Rehovot, Israel.&amp;#xD;Department of Medicine, Addenbrooke&amp;apos;s Hospital, University of Cambridge, Cambridge, United Kingdom.&amp;#xD;Department of Gastroenterology, Rambam Health Care Campus and Bruce Rappaport School of Medicine, Technion, Institute of Technology, Haifa, Israel.&amp;#xD;Department of Molecular Genetics, Weizmann Institute of Science, Rehovot, Israel michalsc@weizmann.ac.il noam.stern-ginossar@weizmann.ac.il.&lt;/auth-address&gt;&lt;titles&gt;&lt;title&gt;Defining the Transcriptional Landscape during Cytomegalovirus Latency with Single-Cell RNA Sequencing&lt;/title&gt;&lt;secondary-title&gt;MBio&lt;/secondary-title&gt;&lt;/titles&gt;&lt;periodical&gt;&lt;full-title&gt;MBio&lt;/full-title&gt;&lt;/periodical&gt;&lt;volume&gt;9&lt;/volume&gt;&lt;number&gt;2&lt;/number&gt;&lt;keywords&gt;&lt;keyword&gt;cytomegalovirus&lt;/keyword&gt;&lt;keyword&gt;gene expression&lt;/keyword&gt;&lt;keyword&gt;latency&lt;/keyword&gt;&lt;keyword&gt;single-cell RNA-seq&lt;/keyword&gt;&lt;keyword&gt;transcriptome&lt;/keyword&gt;&lt;/keywords&gt;&lt;dates&gt;&lt;year&gt;2018&lt;/year&gt;&lt;pub-dates&gt;&lt;date&gt;Mar 13&lt;/date&gt;&lt;/pub-dates&gt;&lt;/dates&gt;&lt;isbn&gt;2150-7511 (Electronic)&lt;/isbn&gt;&lt;accession-num&gt;29535194&lt;/accession-num&gt;&lt;urls&gt;&lt;related-urls&gt;&lt;url&gt;https://www.ncbi.nlm.nih.gov/pubmed/29535194&lt;/url&gt;&lt;/related-urls&gt;&lt;/urls&gt;&lt;custom2&gt;PMC5850328&lt;/custom2&gt;&lt;electronic-resource-num&gt;10.1128/mBio.00013-18&lt;/electronic-resource-num&gt;&lt;/record&gt;&lt;/Cite&gt;&lt;/EndNote&gt;</w:instrText>
      </w:r>
      <w:r w:rsidR="006F20DD">
        <w:rPr>
          <w:rFonts w:ascii="Calibri" w:eastAsia="Calibri" w:hAnsi="Calibri" w:cs="Calibri"/>
          <w:color w:val="222222"/>
          <w:spacing w:val="2"/>
          <w:sz w:val="22"/>
          <w:szCs w:val="22"/>
        </w:rPr>
        <w:fldChar w:fldCharType="separate"/>
      </w:r>
      <w:r w:rsidR="005A7F1E">
        <w:rPr>
          <w:rFonts w:ascii="Calibri" w:eastAsia="Calibri" w:hAnsi="Calibri" w:cs="Calibri"/>
          <w:noProof/>
          <w:color w:val="222222"/>
          <w:spacing w:val="2"/>
          <w:sz w:val="22"/>
          <w:szCs w:val="22"/>
        </w:rPr>
        <w:t>[22]</w:t>
      </w:r>
      <w:r w:rsidR="006F20DD">
        <w:rPr>
          <w:rFonts w:ascii="Calibri" w:eastAsia="Calibri" w:hAnsi="Calibri" w:cs="Calibri"/>
          <w:color w:val="222222"/>
          <w:spacing w:val="2"/>
          <w:sz w:val="22"/>
          <w:szCs w:val="22"/>
        </w:rPr>
        <w:fldChar w:fldCharType="end"/>
      </w:r>
      <w:r w:rsidRPr="00340239">
        <w:rPr>
          <w:rFonts w:ascii="Calibri" w:eastAsia="Calibri" w:hAnsi="Calibri" w:cs="Calibri"/>
          <w:color w:val="222222"/>
          <w:spacing w:val="2"/>
          <w:sz w:val="22"/>
          <w:szCs w:val="22"/>
        </w:rPr>
        <w:t xml:space="preserve"> Briefly, cells from HCMV infected populations of </w:t>
      </w:r>
      <w:r>
        <w:rPr>
          <w:rFonts w:ascii="Calibri" w:eastAsia="Calibri" w:hAnsi="Calibri" w:cs="Calibri"/>
          <w:color w:val="222222"/>
          <w:spacing w:val="2"/>
          <w:sz w:val="22"/>
          <w:szCs w:val="22"/>
        </w:rPr>
        <w:t>C2 iPS</w:t>
      </w:r>
      <w:r w:rsidRPr="00340239">
        <w:rPr>
          <w:rFonts w:ascii="Calibri" w:eastAsia="Calibri" w:hAnsi="Calibri" w:cs="Calibri"/>
          <w:color w:val="222222"/>
          <w:spacing w:val="2"/>
          <w:sz w:val="22"/>
          <w:szCs w:val="22"/>
        </w:rPr>
        <w:t xml:space="preserve">Cs, </w:t>
      </w:r>
      <w:r>
        <w:rPr>
          <w:rFonts w:ascii="Calibri" w:eastAsia="Calibri" w:hAnsi="Calibri" w:cs="Calibri"/>
          <w:color w:val="222222"/>
          <w:spacing w:val="2"/>
          <w:sz w:val="22"/>
          <w:szCs w:val="22"/>
        </w:rPr>
        <w:t>C2 DMs</w:t>
      </w:r>
      <w:r w:rsidRPr="00340239">
        <w:rPr>
          <w:rFonts w:ascii="Calibri" w:eastAsia="Calibri" w:hAnsi="Calibri" w:cs="Calibri"/>
          <w:color w:val="222222"/>
          <w:spacing w:val="2"/>
          <w:sz w:val="22"/>
          <w:szCs w:val="22"/>
        </w:rPr>
        <w:t xml:space="preserve"> and venous monocytes were FACS sorted into individual wells of 384-well capture plates, barcoded, converted into cDNA and pooled using an automated pipeline. The pooled samples </w:t>
      </w:r>
      <w:r w:rsidRPr="00340239">
        <w:rPr>
          <w:rFonts w:ascii="Calibri" w:eastAsia="Calibri" w:hAnsi="Calibri" w:cs="Calibri"/>
          <w:color w:val="222222"/>
          <w:spacing w:val="2"/>
          <w:sz w:val="22"/>
          <w:szCs w:val="22"/>
        </w:rPr>
        <w:lastRenderedPageBreak/>
        <w:t xml:space="preserve">were then linearly amplified by T7 in vitro transcription and the resulting RNA was fragmented and converted into sequencing ready library by tagging the </w:t>
      </w:r>
      <w:r w:rsidRPr="007E411D">
        <w:rPr>
          <w:rFonts w:ascii="Calibri" w:eastAsia="Calibri" w:hAnsi="Calibri" w:cs="Calibri"/>
          <w:color w:val="222222"/>
          <w:spacing w:val="2"/>
          <w:sz w:val="22"/>
          <w:szCs w:val="22"/>
        </w:rPr>
        <w:t>samples with pool barcodes and Illumina sequences during ligation, reverse transcription and PCR. Libraries were tested for quality and concentration as previously described</w:t>
      </w:r>
      <w:r>
        <w:rPr>
          <w:rFonts w:ascii="Calibri" w:eastAsia="Calibri" w:hAnsi="Calibri" w:cs="Calibri"/>
          <w:color w:val="222222"/>
          <w:spacing w:val="2"/>
          <w:sz w:val="22"/>
          <w:szCs w:val="22"/>
        </w:rPr>
        <w:t xml:space="preserve"> </w:t>
      </w:r>
      <w:r w:rsidR="006F20DD">
        <w:rPr>
          <w:rFonts w:ascii="Calibri" w:eastAsia="Calibri" w:hAnsi="Calibri" w:cs="Calibri"/>
          <w:color w:val="222222"/>
          <w:spacing w:val="2"/>
          <w:sz w:val="22"/>
          <w:szCs w:val="22"/>
        </w:rPr>
        <w:fldChar w:fldCharType="begin"/>
      </w:r>
      <w:r w:rsidR="005A7F1E">
        <w:rPr>
          <w:rFonts w:ascii="Calibri" w:eastAsia="Calibri" w:hAnsi="Calibri" w:cs="Calibri"/>
          <w:color w:val="222222"/>
          <w:spacing w:val="2"/>
          <w:sz w:val="22"/>
          <w:szCs w:val="22"/>
        </w:rPr>
        <w:instrText xml:space="preserve"> ADDIN EN.CITE &lt;EndNote&gt;&lt;Cite&gt;&lt;Author&gt;Jaitin&lt;/Author&gt;&lt;Year&gt;2014&lt;/Year&gt;&lt;RecNum&gt;1264&lt;/RecNum&gt;&lt;DisplayText&gt;[50]&lt;/DisplayText&gt;&lt;record&gt;&lt;rec-number&gt;1264&lt;/rec-number&gt;&lt;foreign-keys&gt;&lt;key app="EN" db-id="rdt9p59xxssvvkev25qxs5f90vw5f2vexzw5" timestamp="1542300434"&gt;1264&lt;/key&gt;&lt;/foreign-keys&gt;&lt;ref-type name="Journal Article"&gt;17&lt;/ref-type&gt;&lt;contributors&gt;&lt;authors&gt;&lt;author&gt;Jaitin, D. A.&lt;/author&gt;&lt;author&gt;Kenigsberg, E.&lt;/author&gt;&lt;author&gt;Keren-Shaul, H.&lt;/author&gt;&lt;author&gt;Elefant, N.&lt;/author&gt;&lt;author&gt;Paul, F.&lt;/author&gt;&lt;author&gt;Zaretsky, I.&lt;/author&gt;&lt;author&gt;Mildner, A.&lt;/author&gt;&lt;author&gt;Cohen, N.&lt;/author&gt;&lt;author&gt;Jung, S.&lt;/author&gt;&lt;author&gt;Tanay, A.&lt;/author&gt;&lt;author&gt;Amit, I.&lt;/author&gt;&lt;/authors&gt;&lt;/contributors&gt;&lt;auth-address&gt;Department of Immunology, Weizmann Institute, Rehovot 76100, Israel.&lt;/auth-address&gt;&lt;titles&gt;&lt;title&gt;Massively parallel single-cell RNA-seq for marker-free decomposition of tissues into cell types&lt;/title&gt;&lt;secondary-title&gt;Science&lt;/secondary-title&gt;&lt;/titles&gt;&lt;periodical&gt;&lt;full-title&gt;Science&lt;/full-title&gt;&lt;/periodical&gt;&lt;pages&gt;776-9&lt;/pages&gt;&lt;volume&gt;343&lt;/volume&gt;&lt;number&gt;6172&lt;/number&gt;&lt;keywords&gt;&lt;keyword&gt;Animals&lt;/keyword&gt;&lt;keyword&gt;Biomarkers&lt;/keyword&gt;&lt;keyword&gt;Dendritic Cells/metabolism&lt;/keyword&gt;&lt;keyword&gt;Female&lt;/keyword&gt;&lt;keyword&gt;Hematopoiesis/genetics&lt;/keyword&gt;&lt;keyword&gt;Mice, Inbred C57BL&lt;/keyword&gt;&lt;keyword&gt;RNA, Messenger/*genetics&lt;/keyword&gt;&lt;keyword&gt;Sequence Analysis, RNA/*methods&lt;/keyword&gt;&lt;keyword&gt;Single-Cell Analysis/*methods&lt;/keyword&gt;&lt;keyword&gt;Spleen/metabolism&lt;/keyword&gt;&lt;keyword&gt;*Transcription, Genetic&lt;/keyword&gt;&lt;/keywords&gt;&lt;dates&gt;&lt;year&gt;2014&lt;/year&gt;&lt;pub-dates&gt;&lt;date&gt;Feb 14&lt;/date&gt;&lt;/pub-dates&gt;&lt;/dates&gt;&lt;isbn&gt;1095-9203 (Electronic)&amp;#xD;0036-8075 (Linking)&lt;/isbn&gt;&lt;accession-num&gt;24531970&lt;/accession-num&gt;&lt;urls&gt;&lt;related-urls&gt;&lt;url&gt;https://www.ncbi.nlm.nih.gov/pubmed/24531970&lt;/url&gt;&lt;/related-urls&gt;&lt;/urls&gt;&lt;custom2&gt;PMC4412462&lt;/custom2&gt;&lt;electronic-resource-num&gt;10.1126/science.1247651&lt;/electronic-resource-num&gt;&lt;/record&gt;&lt;/Cite&gt;&lt;/EndNote&gt;</w:instrText>
      </w:r>
      <w:r w:rsidR="006F20DD">
        <w:rPr>
          <w:rFonts w:ascii="Calibri" w:eastAsia="Calibri" w:hAnsi="Calibri" w:cs="Calibri"/>
          <w:color w:val="222222"/>
          <w:spacing w:val="2"/>
          <w:sz w:val="22"/>
          <w:szCs w:val="22"/>
        </w:rPr>
        <w:fldChar w:fldCharType="separate"/>
      </w:r>
      <w:r w:rsidR="005A7F1E">
        <w:rPr>
          <w:rFonts w:ascii="Calibri" w:eastAsia="Calibri" w:hAnsi="Calibri" w:cs="Calibri"/>
          <w:noProof/>
          <w:color w:val="222222"/>
          <w:spacing w:val="2"/>
          <w:sz w:val="22"/>
          <w:szCs w:val="22"/>
        </w:rPr>
        <w:t>[50]</w:t>
      </w:r>
      <w:r w:rsidR="006F20DD">
        <w:rPr>
          <w:rFonts w:ascii="Calibri" w:eastAsia="Calibri" w:hAnsi="Calibri" w:cs="Calibri"/>
          <w:color w:val="222222"/>
          <w:spacing w:val="2"/>
          <w:sz w:val="22"/>
          <w:szCs w:val="22"/>
        </w:rPr>
        <w:fldChar w:fldCharType="end"/>
      </w:r>
      <w:r w:rsidRPr="007E411D">
        <w:rPr>
          <w:rFonts w:ascii="Calibri" w:eastAsia="Calibri" w:hAnsi="Calibri" w:cs="Calibri"/>
          <w:color w:val="222222"/>
          <w:spacing w:val="2"/>
          <w:sz w:val="22"/>
          <w:szCs w:val="22"/>
        </w:rPr>
        <w:t xml:space="preserve"> and sequenced on </w:t>
      </w:r>
      <w:proofErr w:type="spellStart"/>
      <w:r w:rsidRPr="007E411D">
        <w:rPr>
          <w:rFonts w:ascii="Calibri" w:eastAsia="Calibri" w:hAnsi="Calibri" w:cs="Calibri"/>
          <w:color w:val="222222"/>
          <w:spacing w:val="2"/>
          <w:sz w:val="22"/>
          <w:szCs w:val="22"/>
        </w:rPr>
        <w:t>NextSeq</w:t>
      </w:r>
      <w:proofErr w:type="spellEnd"/>
      <w:r w:rsidRPr="007E411D">
        <w:rPr>
          <w:rFonts w:ascii="Calibri" w:eastAsia="Calibri" w:hAnsi="Calibri" w:cs="Calibri"/>
          <w:color w:val="222222"/>
          <w:spacing w:val="2"/>
          <w:sz w:val="22"/>
          <w:szCs w:val="22"/>
        </w:rPr>
        <w:t xml:space="preserve"> 500 (Illumina).</w:t>
      </w:r>
    </w:p>
    <w:p w14:paraId="5384884E" w14:textId="77777777" w:rsidR="0000494C" w:rsidRDefault="0000494C" w:rsidP="00321D65">
      <w:pPr>
        <w:pStyle w:val="NormalWeb"/>
        <w:spacing w:line="360" w:lineRule="auto"/>
        <w:rPr>
          <w:rFonts w:cs="Calibri"/>
          <w:color w:val="222222"/>
          <w:spacing w:val="2"/>
        </w:rPr>
      </w:pPr>
      <w:r w:rsidRPr="003C658B">
        <w:rPr>
          <w:rStyle w:val="inline-l2-heading"/>
          <w:bCs/>
          <w:i/>
        </w:rPr>
        <w:t>MARS-</w:t>
      </w:r>
      <w:proofErr w:type="spellStart"/>
      <w:r w:rsidRPr="003C658B">
        <w:rPr>
          <w:rStyle w:val="inline-l2-heading"/>
          <w:bCs/>
          <w:i/>
        </w:rPr>
        <w:t>seq</w:t>
      </w:r>
      <w:proofErr w:type="spellEnd"/>
      <w:r w:rsidRPr="003C658B">
        <w:rPr>
          <w:rStyle w:val="inline-l2-heading"/>
          <w:bCs/>
          <w:i/>
        </w:rPr>
        <w:t xml:space="preserve"> analysis </w:t>
      </w:r>
      <w:r>
        <w:rPr>
          <w:rStyle w:val="inline-l2-heading"/>
          <w:bCs/>
          <w:i/>
        </w:rPr>
        <w:t xml:space="preserve">                                                                                                                  </w:t>
      </w:r>
      <w:r>
        <w:t>The analysis of the MARS-</w:t>
      </w:r>
      <w:proofErr w:type="spellStart"/>
      <w:r>
        <w:t>seq</w:t>
      </w:r>
      <w:proofErr w:type="spellEnd"/>
      <w:r>
        <w:t xml:space="preserve"> data was done as described before in </w:t>
      </w:r>
      <w:r w:rsidR="006F20DD">
        <w:rPr>
          <w:rStyle w:val="inline-l2-heading"/>
        </w:rPr>
        <w:fldChar w:fldCharType="begin"/>
      </w:r>
      <w:r w:rsidR="005A7F1E">
        <w:rPr>
          <w:rStyle w:val="inline-l2-heading"/>
        </w:rPr>
        <w:instrText xml:space="preserve"> ADDIN EN.CITE &lt;EndNote&gt;&lt;Cite&gt;&lt;Author&gt;Shnayder&lt;/Author&gt;&lt;Year&gt;2018&lt;/Year&gt;&lt;RecNum&gt;1243&lt;/RecNum&gt;&lt;DisplayText&gt;[22]&lt;/DisplayText&gt;&lt;record&gt;&lt;rec-number&gt;1243&lt;/rec-number&gt;&lt;foreign-keys&gt;&lt;key app="EN" db-id="rdt9p59xxssvvkev25qxs5f90vw5f2vexzw5" timestamp="1528289025"&gt;1243&lt;/key&gt;&lt;/foreign-keys&gt;&lt;ref-type name="Journal Article"&gt;17&lt;/ref-type&gt;&lt;contributors&gt;&lt;authors&gt;&lt;author&gt;Shnayder, M.&lt;/author&gt;&lt;author&gt;Nachshon, A.&lt;/author&gt;&lt;author&gt;Krishna, B.&lt;/author&gt;&lt;author&gt;Poole, E.&lt;/author&gt;&lt;author&gt;Boshkov, A.&lt;/author&gt;&lt;author&gt;Binyamin, A.&lt;/author&gt;&lt;author&gt;Maza, I.&lt;/author&gt;&lt;author&gt;Sinclair, J.&lt;/author&gt;&lt;author&gt;Schwartz, M.&lt;/author&gt;&lt;author&gt;Stern-Ginossar, N.&lt;/author&gt;&lt;/authors&gt;&lt;/contributors&gt;&lt;auth-address&gt;Department of Molecular Genetics, Weizmann Institute of Science, Rehovot, Israel.&amp;#xD;Department of Medicine, Addenbrooke&amp;apos;s Hospital, University of Cambridge, Cambridge, United Kingdom.&amp;#xD;Department of Gastroenterology, Rambam Health Care Campus and Bruce Rappaport School of Medicine, Technion, Institute of Technology, Haifa, Israel.&amp;#xD;Department of Molecular Genetics, Weizmann Institute of Science, Rehovot, Israel michalsc@weizmann.ac.il noam.stern-ginossar@weizmann.ac.il.&lt;/auth-address&gt;&lt;titles&gt;&lt;title&gt;Defining the Transcriptional Landscape during Cytomegalovirus Latency with Single-Cell RNA Sequencing&lt;/title&gt;&lt;secondary-title&gt;MBio&lt;/secondary-title&gt;&lt;/titles&gt;&lt;periodical&gt;&lt;full-title&gt;MBio&lt;/full-title&gt;&lt;/periodical&gt;&lt;volume&gt;9&lt;/volume&gt;&lt;number&gt;2&lt;/number&gt;&lt;keywords&gt;&lt;keyword&gt;cytomegalovirus&lt;/keyword&gt;&lt;keyword&gt;gene expression&lt;/keyword&gt;&lt;keyword&gt;latency&lt;/keyword&gt;&lt;keyword&gt;single-cell RNA-seq&lt;/keyword&gt;&lt;keyword&gt;transcriptome&lt;/keyword&gt;&lt;/keywords&gt;&lt;dates&gt;&lt;year&gt;2018&lt;/year&gt;&lt;pub-dates&gt;&lt;date&gt;Mar 13&lt;/date&gt;&lt;/pub-dates&gt;&lt;/dates&gt;&lt;isbn&gt;2150-7511 (Electronic)&lt;/isbn&gt;&lt;accession-num&gt;29535194&lt;/accession-num&gt;&lt;urls&gt;&lt;related-urls&gt;&lt;url&gt;https://www.ncbi.nlm.nih.gov/pubmed/29535194&lt;/url&gt;&lt;/related-urls&gt;&lt;/urls&gt;&lt;custom2&gt;PMC5850328&lt;/custom2&gt;&lt;electronic-resource-num&gt;10.1128/mBio.00013-18&lt;/electronic-resource-num&gt;&lt;/record&gt;&lt;/Cite&gt;&lt;/EndNote&gt;</w:instrText>
      </w:r>
      <w:r w:rsidR="006F20DD">
        <w:rPr>
          <w:rStyle w:val="inline-l2-heading"/>
        </w:rPr>
        <w:fldChar w:fldCharType="separate"/>
      </w:r>
      <w:r w:rsidR="005A7F1E">
        <w:rPr>
          <w:rStyle w:val="inline-l2-heading"/>
          <w:noProof/>
        </w:rPr>
        <w:t>[22]</w:t>
      </w:r>
      <w:r w:rsidR="006F20DD">
        <w:rPr>
          <w:rStyle w:val="inline-l2-heading"/>
        </w:rPr>
        <w:fldChar w:fldCharType="end"/>
      </w:r>
      <w:r>
        <w:rPr>
          <w:rStyle w:val="inline-l2-heading"/>
        </w:rPr>
        <w:t xml:space="preserve">. </w:t>
      </w:r>
      <w:r>
        <w:t xml:space="preserve">The reference genome was created from the hg19 and TB40E (NCBI </w:t>
      </w:r>
      <w:hyperlink r:id="rId8" w:history="1">
        <w:r>
          <w:rPr>
            <w:rStyle w:val="Hyperlink"/>
          </w:rPr>
          <w:t>EF999921.1</w:t>
        </w:r>
      </w:hyperlink>
      <w:r>
        <w:t xml:space="preserve">). The transcription units of the virus were based on NCBI annotations, with some changes based on the alignment results. The read itself (of length 37bp) was aligned with the reference genome using Bowtie 2, and the counting of the reads per gene was done based on unique molecular identifiers (UMIs) (8 bp). Wells with &lt;1,000 reads were discarded, and genes of ribosomal proteins, histones, and mitochondrial were excluded. </w:t>
      </w:r>
      <w:r>
        <w:rPr>
          <w:rFonts w:cs="Calibri"/>
          <w:color w:val="222222"/>
          <w:spacing w:val="2"/>
        </w:rPr>
        <w:t xml:space="preserve">Cells analysed for latency had less than 0.5% viral reads. </w:t>
      </w:r>
    </w:p>
    <w:p w14:paraId="1E6E025D" w14:textId="77777777" w:rsidR="0000494C" w:rsidRDefault="0000494C" w:rsidP="00321D65">
      <w:pPr>
        <w:pStyle w:val="NormalWeb"/>
        <w:spacing w:line="360" w:lineRule="auto"/>
        <w:rPr>
          <w:rFonts w:asciiTheme="majorHAnsi" w:hAnsiTheme="majorHAnsi"/>
          <w:sz w:val="22"/>
          <w:szCs w:val="22"/>
        </w:rPr>
      </w:pPr>
      <w:r w:rsidRPr="007F1F0B">
        <w:rPr>
          <w:rFonts w:asciiTheme="majorHAnsi" w:hAnsiTheme="majorHAnsi"/>
          <w:i/>
        </w:rPr>
        <w:t>t-SNE analysis</w:t>
      </w:r>
      <w:r w:rsidRPr="007F1F0B">
        <w:rPr>
          <w:rFonts w:asciiTheme="majorHAnsi" w:hAnsiTheme="majorHAnsi"/>
          <w:i/>
          <w:sz w:val="22"/>
          <w:szCs w:val="22"/>
        </w:rPr>
        <w:t xml:space="preserve">                                                                                                                                                          </w:t>
      </w:r>
      <w:r w:rsidRPr="008435DF">
        <w:rPr>
          <w:rFonts w:asciiTheme="majorHAnsi" w:hAnsiTheme="majorHAnsi"/>
          <w:sz w:val="22"/>
          <w:szCs w:val="22"/>
        </w:rPr>
        <w:t>The t-SNE plot was calculated with strong enough genes with at least 1,000 UMIs overall cells, after down-sampling each cell to 1,000 UMIs.</w:t>
      </w:r>
    </w:p>
    <w:p w14:paraId="7D5D5E15" w14:textId="77777777" w:rsidR="00EF15C7" w:rsidRDefault="00EF15C7" w:rsidP="007C6BC2">
      <w:pPr>
        <w:pStyle w:val="NormalWeb"/>
        <w:rPr>
          <w:rFonts w:asciiTheme="majorHAnsi" w:hAnsiTheme="majorHAnsi"/>
          <w:sz w:val="22"/>
          <w:szCs w:val="22"/>
        </w:rPr>
      </w:pPr>
    </w:p>
    <w:p w14:paraId="01EF4398" w14:textId="77777777" w:rsidR="0007485D" w:rsidRDefault="0007485D" w:rsidP="007C6BC2">
      <w:pPr>
        <w:pStyle w:val="NormalWeb"/>
        <w:rPr>
          <w:rFonts w:asciiTheme="majorHAnsi" w:hAnsiTheme="majorHAnsi"/>
          <w:sz w:val="22"/>
          <w:szCs w:val="22"/>
        </w:rPr>
      </w:pPr>
    </w:p>
    <w:p w14:paraId="5300CA5A" w14:textId="77777777" w:rsidR="0007485D" w:rsidRDefault="0007485D" w:rsidP="007C6BC2">
      <w:pPr>
        <w:pStyle w:val="NormalWeb"/>
        <w:rPr>
          <w:rFonts w:asciiTheme="majorHAnsi" w:hAnsiTheme="majorHAnsi"/>
          <w:sz w:val="22"/>
          <w:szCs w:val="22"/>
        </w:rPr>
      </w:pPr>
    </w:p>
    <w:p w14:paraId="605FB803" w14:textId="77777777" w:rsidR="00AA7148" w:rsidRDefault="00AA7148" w:rsidP="007C6BC2">
      <w:pPr>
        <w:pStyle w:val="NormalWeb"/>
        <w:rPr>
          <w:rFonts w:asciiTheme="majorHAnsi" w:hAnsiTheme="majorHAnsi"/>
          <w:sz w:val="22"/>
          <w:szCs w:val="22"/>
        </w:rPr>
      </w:pPr>
    </w:p>
    <w:p w14:paraId="53232959" w14:textId="77777777" w:rsidR="00AA7148" w:rsidRDefault="00AA7148" w:rsidP="007C6BC2">
      <w:pPr>
        <w:pStyle w:val="NormalWeb"/>
        <w:rPr>
          <w:rFonts w:asciiTheme="majorHAnsi" w:hAnsiTheme="majorHAnsi"/>
          <w:sz w:val="22"/>
          <w:szCs w:val="22"/>
        </w:rPr>
      </w:pPr>
    </w:p>
    <w:p w14:paraId="06F62882" w14:textId="77777777" w:rsidR="00AA7148" w:rsidRDefault="00AA7148" w:rsidP="007C6BC2">
      <w:pPr>
        <w:pStyle w:val="NormalWeb"/>
        <w:rPr>
          <w:rFonts w:asciiTheme="majorHAnsi" w:hAnsiTheme="majorHAnsi"/>
          <w:sz w:val="22"/>
          <w:szCs w:val="22"/>
        </w:rPr>
      </w:pPr>
    </w:p>
    <w:p w14:paraId="2C7CA94B" w14:textId="77777777" w:rsidR="00AA7148" w:rsidRDefault="00AA7148" w:rsidP="007C6BC2">
      <w:pPr>
        <w:pStyle w:val="NormalWeb"/>
        <w:rPr>
          <w:rFonts w:asciiTheme="majorHAnsi" w:hAnsiTheme="majorHAnsi"/>
          <w:sz w:val="22"/>
          <w:szCs w:val="22"/>
        </w:rPr>
      </w:pPr>
    </w:p>
    <w:p w14:paraId="45776036" w14:textId="77777777" w:rsidR="00AA7148" w:rsidRDefault="00AA7148" w:rsidP="007C6BC2">
      <w:pPr>
        <w:pStyle w:val="NormalWeb"/>
        <w:rPr>
          <w:rFonts w:asciiTheme="majorHAnsi" w:hAnsiTheme="majorHAnsi"/>
          <w:sz w:val="22"/>
          <w:szCs w:val="22"/>
        </w:rPr>
      </w:pPr>
    </w:p>
    <w:p w14:paraId="0FB2D9C7" w14:textId="77777777" w:rsidR="00AA7148" w:rsidRDefault="00AA7148" w:rsidP="007C6BC2">
      <w:pPr>
        <w:pStyle w:val="NormalWeb"/>
        <w:rPr>
          <w:rFonts w:asciiTheme="majorHAnsi" w:hAnsiTheme="majorHAnsi"/>
          <w:sz w:val="22"/>
          <w:szCs w:val="22"/>
        </w:rPr>
      </w:pPr>
    </w:p>
    <w:p w14:paraId="5B5958D2" w14:textId="77777777" w:rsidR="00AA7148" w:rsidRDefault="00AA7148" w:rsidP="007C6BC2">
      <w:pPr>
        <w:pStyle w:val="NormalWeb"/>
        <w:rPr>
          <w:rFonts w:asciiTheme="majorHAnsi" w:hAnsiTheme="majorHAnsi"/>
          <w:sz w:val="22"/>
          <w:szCs w:val="22"/>
        </w:rPr>
      </w:pPr>
    </w:p>
    <w:p w14:paraId="0DB14C9B" w14:textId="77777777" w:rsidR="00AA7148" w:rsidRDefault="00AA7148" w:rsidP="007C6BC2">
      <w:pPr>
        <w:pStyle w:val="NormalWeb"/>
        <w:rPr>
          <w:rFonts w:asciiTheme="majorHAnsi" w:hAnsiTheme="majorHAnsi"/>
          <w:sz w:val="22"/>
          <w:szCs w:val="22"/>
        </w:rPr>
      </w:pPr>
    </w:p>
    <w:p w14:paraId="65D48164" w14:textId="77777777" w:rsidR="00AA7148" w:rsidRDefault="00AA7148" w:rsidP="007C6BC2">
      <w:pPr>
        <w:pStyle w:val="NormalWeb"/>
        <w:rPr>
          <w:rFonts w:asciiTheme="majorHAnsi" w:hAnsiTheme="majorHAnsi"/>
          <w:sz w:val="22"/>
          <w:szCs w:val="22"/>
        </w:rPr>
      </w:pPr>
    </w:p>
    <w:p w14:paraId="2474C42E" w14:textId="77777777" w:rsidR="00F53F7F" w:rsidRDefault="00D01FBB" w:rsidP="000F2495">
      <w:pPr>
        <w:spacing w:after="0" w:line="240" w:lineRule="auto"/>
        <w:outlineLvl w:val="2"/>
        <w:rPr>
          <w:rFonts w:cs="Calibri"/>
          <w:color w:val="222222"/>
          <w:spacing w:val="2"/>
          <w:lang w:eastAsia="en-GB"/>
        </w:rPr>
      </w:pPr>
      <w:r>
        <w:rPr>
          <w:rFonts w:cs="Calibri"/>
          <w:color w:val="222222"/>
          <w:spacing w:val="2"/>
          <w:lang w:eastAsia="en-GB"/>
        </w:rPr>
        <w:lastRenderedPageBreak/>
        <w:t>Supplementary Figure 1</w:t>
      </w:r>
    </w:p>
    <w:p w14:paraId="2E96CCF0" w14:textId="77777777" w:rsidR="00D01FBB" w:rsidRDefault="00D01FBB" w:rsidP="000F2495">
      <w:pPr>
        <w:spacing w:after="0" w:line="240" w:lineRule="auto"/>
        <w:outlineLvl w:val="2"/>
        <w:rPr>
          <w:rFonts w:cs="Calibri"/>
          <w:color w:val="222222"/>
          <w:spacing w:val="2"/>
          <w:lang w:eastAsia="en-GB"/>
        </w:rPr>
      </w:pPr>
    </w:p>
    <w:p w14:paraId="6A40DDD0" w14:textId="77777777" w:rsidR="00D01FBB" w:rsidRDefault="00D01FBB" w:rsidP="000F2495">
      <w:pPr>
        <w:spacing w:after="0" w:line="240" w:lineRule="auto"/>
        <w:outlineLvl w:val="2"/>
        <w:rPr>
          <w:rFonts w:cs="Calibri"/>
          <w:color w:val="222222"/>
          <w:spacing w:val="2"/>
          <w:lang w:eastAsia="en-GB"/>
        </w:rPr>
      </w:pPr>
    </w:p>
    <w:p w14:paraId="558A7178" w14:textId="77777777" w:rsidR="00F53F7F" w:rsidRDefault="00D01FBB" w:rsidP="000F2495">
      <w:pPr>
        <w:spacing w:after="0" w:line="240" w:lineRule="auto"/>
        <w:outlineLvl w:val="2"/>
        <w:rPr>
          <w:rFonts w:cs="Calibri"/>
          <w:color w:val="222222"/>
          <w:spacing w:val="2"/>
          <w:lang w:eastAsia="en-GB"/>
        </w:rPr>
      </w:pPr>
      <w:r w:rsidRPr="00D01FBB">
        <w:rPr>
          <w:rFonts w:cs="Calibri"/>
          <w:noProof/>
          <w:color w:val="222222"/>
          <w:spacing w:val="2"/>
          <w:lang w:eastAsia="en-GB"/>
        </w:rPr>
        <w:drawing>
          <wp:inline distT="0" distB="0" distL="0" distR="0" wp14:anchorId="62163ACC" wp14:editId="09DA7DF4">
            <wp:extent cx="4104640" cy="2392680"/>
            <wp:effectExtent l="0" t="0" r="0" b="0"/>
            <wp:docPr id="1" name="Object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481952" cy="5686891"/>
                      <a:chOff x="50488" y="980728"/>
                      <a:chExt cx="8481952" cy="5686891"/>
                    </a:xfrm>
                  </a:grpSpPr>
                  <a:pic>
                    <a:nvPicPr>
                      <a:cNvPr id="1026" name="Picture 2" descr="C:\Users\Emma\Desktop\control cells with differentiation media\control cells stained brachy blue.tif"/>
                      <a:cNvPicPr>
                        <a:picLocks noChangeAspect="1" noChangeArrowheads="1"/>
                      </a:cNvPicPr>
                    </a:nvPicPr>
                    <a:blipFill>
                      <a:blip r:embed="rId9" cstate="print"/>
                      <a:srcRect/>
                      <a:stretch>
                        <a:fillRect/>
                      </a:stretch>
                    </a:blipFill>
                    <a:spPr bwMode="auto">
                      <a:xfrm>
                        <a:off x="1286117" y="2637547"/>
                        <a:ext cx="1440160" cy="1080120"/>
                      </a:xfrm>
                      <a:prstGeom prst="rect">
                        <a:avLst/>
                      </a:prstGeom>
                      <a:noFill/>
                    </a:spPr>
                  </a:pic>
                  <a:pic>
                    <a:nvPicPr>
                      <a:cNvPr id="1027" name="Picture 3" descr="C:\Users\Emma\Desktop\control cells with differentiation media\control cells stained brachy red.tif"/>
                      <a:cNvPicPr>
                        <a:picLocks noChangeAspect="1" noChangeArrowheads="1"/>
                      </a:cNvPicPr>
                    </a:nvPicPr>
                    <a:blipFill>
                      <a:blip r:embed="rId10" cstate="print">
                        <a:lum bright="66000" contrast="76000"/>
                      </a:blip>
                      <a:srcRect/>
                      <a:stretch>
                        <a:fillRect/>
                      </a:stretch>
                    </a:blipFill>
                    <a:spPr bwMode="auto">
                      <a:xfrm>
                        <a:off x="3014309" y="2636912"/>
                        <a:ext cx="1440000" cy="1080000"/>
                      </a:xfrm>
                      <a:prstGeom prst="rect">
                        <a:avLst/>
                      </a:prstGeom>
                      <a:noFill/>
                    </a:spPr>
                  </a:pic>
                  <a:pic>
                    <a:nvPicPr>
                      <a:cNvPr id="1028" name="Picture 4" descr="C:\Users\Emma\Desktop\control cells with differentiation media\control cells stained ox blue.tif"/>
                      <a:cNvPicPr>
                        <a:picLocks noChangeAspect="1" noChangeArrowheads="1"/>
                      </a:cNvPicPr>
                    </a:nvPicPr>
                    <a:blipFill>
                      <a:blip r:embed="rId11" cstate="print"/>
                      <a:srcRect/>
                      <a:stretch>
                        <a:fillRect/>
                      </a:stretch>
                    </a:blipFill>
                    <a:spPr bwMode="auto">
                      <a:xfrm>
                        <a:off x="1286117" y="3803823"/>
                        <a:ext cx="1440160" cy="1080120"/>
                      </a:xfrm>
                      <a:prstGeom prst="rect">
                        <a:avLst/>
                      </a:prstGeom>
                      <a:noFill/>
                    </a:spPr>
                  </a:pic>
                  <a:pic>
                    <a:nvPicPr>
                      <a:cNvPr id="1029" name="Picture 5" descr="C:\Users\Emma\Desktop\control cells with differentiation media\control cells stained ox red.tif"/>
                      <a:cNvPicPr>
                        <a:picLocks noChangeAspect="1" noChangeArrowheads="1"/>
                      </a:cNvPicPr>
                    </a:nvPicPr>
                    <a:blipFill>
                      <a:blip r:embed="rId12" cstate="print">
                        <a:lum bright="66000" contrast="76000"/>
                      </a:blip>
                      <a:srcRect/>
                      <a:stretch>
                        <a:fillRect/>
                      </a:stretch>
                    </a:blipFill>
                    <a:spPr bwMode="auto">
                      <a:xfrm>
                        <a:off x="3014309" y="3789040"/>
                        <a:ext cx="1440160" cy="1080120"/>
                      </a:xfrm>
                      <a:prstGeom prst="rect">
                        <a:avLst/>
                      </a:prstGeom>
                      <a:noFill/>
                    </a:spPr>
                  </a:pic>
                  <a:pic>
                    <a:nvPicPr>
                      <a:cNvPr id="1030" name="Picture 6" descr="C:\Users\Emma\Desktop\control cells with differentiation media\control cells stained secondary only red.tif"/>
                      <a:cNvPicPr>
                        <a:picLocks noChangeAspect="1" noChangeArrowheads="1"/>
                      </a:cNvPicPr>
                    </a:nvPicPr>
                    <a:blipFill>
                      <a:blip r:embed="rId13" cstate="print">
                        <a:lum bright="66000" contrast="76000"/>
                      </a:blip>
                      <a:srcRect/>
                      <a:stretch>
                        <a:fillRect/>
                      </a:stretch>
                    </a:blipFill>
                    <a:spPr bwMode="auto">
                      <a:xfrm>
                        <a:off x="3014309" y="4970046"/>
                        <a:ext cx="1440160" cy="1080120"/>
                      </a:xfrm>
                      <a:prstGeom prst="rect">
                        <a:avLst/>
                      </a:prstGeom>
                      <a:noFill/>
                    </a:spPr>
                  </a:pic>
                  <a:pic>
                    <a:nvPicPr>
                      <a:cNvPr id="1031" name="Picture 7" descr="C:\Users\Emma\Desktop\control cells with differentiation media\control cells stained secondary only blue.tif"/>
                      <a:cNvPicPr>
                        <a:picLocks noChangeAspect="1" noChangeArrowheads="1"/>
                      </a:cNvPicPr>
                    </a:nvPicPr>
                    <a:blipFill>
                      <a:blip r:embed="rId14" cstate="print"/>
                      <a:srcRect/>
                      <a:stretch>
                        <a:fillRect/>
                      </a:stretch>
                    </a:blipFill>
                    <a:spPr bwMode="auto">
                      <a:xfrm>
                        <a:off x="1286117" y="4970099"/>
                        <a:ext cx="1440160" cy="1080120"/>
                      </a:xfrm>
                      <a:prstGeom prst="rect">
                        <a:avLst/>
                      </a:prstGeom>
                      <a:noFill/>
                    </a:spPr>
                  </a:pic>
                  <a:pic>
                    <a:nvPicPr>
                      <a:cNvPr id="1032" name="Picture 8" descr="C:\Users\Emma\Desktop\control cells with differentiation media\control cells stained sox blue.tif"/>
                      <a:cNvPicPr>
                        <a:picLocks noChangeAspect="1" noChangeArrowheads="1"/>
                      </a:cNvPicPr>
                    </a:nvPicPr>
                    <a:blipFill>
                      <a:blip r:embed="rId15" cstate="print"/>
                      <a:srcRect/>
                      <a:stretch>
                        <a:fillRect/>
                      </a:stretch>
                    </a:blipFill>
                    <a:spPr bwMode="auto">
                      <a:xfrm>
                        <a:off x="1286117" y="1471272"/>
                        <a:ext cx="1440159" cy="1080119"/>
                      </a:xfrm>
                      <a:prstGeom prst="rect">
                        <a:avLst/>
                      </a:prstGeom>
                      <a:noFill/>
                    </a:spPr>
                  </a:pic>
                  <a:pic>
                    <a:nvPicPr>
                      <a:cNvPr id="1033" name="Picture 9" descr="C:\Users\Emma\Desktop\control cells with differentiation media\control cells stained sox red.tif"/>
                      <a:cNvPicPr>
                        <a:picLocks noChangeAspect="1" noChangeArrowheads="1"/>
                      </a:cNvPicPr>
                    </a:nvPicPr>
                    <a:blipFill>
                      <a:blip r:embed="rId16" cstate="print">
                        <a:lum bright="66000" contrast="76000"/>
                      </a:blip>
                      <a:srcRect/>
                      <a:stretch>
                        <a:fillRect/>
                      </a:stretch>
                    </a:blipFill>
                    <a:spPr bwMode="auto">
                      <a:xfrm>
                        <a:off x="3014309" y="1484783"/>
                        <a:ext cx="1440160" cy="1080120"/>
                      </a:xfrm>
                      <a:prstGeom prst="rect">
                        <a:avLst/>
                      </a:prstGeom>
                      <a:noFill/>
                    </a:spPr>
                  </a:pic>
                  <a:sp>
                    <a:nvSpPr>
                      <a:cNvPr id="12" name="TextBox 11"/>
                      <a:cNvSpPr txBox="1"/>
                    </a:nvSpPr>
                    <a:spPr>
                      <a:xfrm>
                        <a:off x="494029" y="1772815"/>
                        <a:ext cx="741229" cy="369332"/>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Sox17</a:t>
                          </a:r>
                          <a:endParaRPr lang="en-GB" dirty="0"/>
                        </a:p>
                      </a:txBody>
                      <a:useSpRect/>
                    </a:txSp>
                  </a:sp>
                  <a:sp>
                    <a:nvSpPr>
                      <a:cNvPr id="13" name="TextBox 12"/>
                      <a:cNvSpPr txBox="1"/>
                    </a:nvSpPr>
                    <a:spPr>
                      <a:xfrm>
                        <a:off x="50488" y="2996951"/>
                        <a:ext cx="1122551" cy="369332"/>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err="1" smtClean="0"/>
                            <a:t>Brachyury</a:t>
                          </a:r>
                          <a:endParaRPr lang="en-GB" dirty="0"/>
                        </a:p>
                      </a:txBody>
                      <a:useSpRect/>
                    </a:txSp>
                  </a:sp>
                  <a:sp>
                    <a:nvSpPr>
                      <a:cNvPr id="14" name="TextBox 13"/>
                      <a:cNvSpPr txBox="1"/>
                    </a:nvSpPr>
                    <a:spPr>
                      <a:xfrm>
                        <a:off x="518032" y="4293095"/>
                        <a:ext cx="630301" cy="369332"/>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Otx2</a:t>
                          </a:r>
                          <a:endParaRPr lang="en-GB" dirty="0"/>
                        </a:p>
                      </a:txBody>
                      <a:useSpRect/>
                    </a:txSp>
                  </a:sp>
                  <a:sp>
                    <a:nvSpPr>
                      <a:cNvPr id="15" name="TextBox 14"/>
                      <a:cNvSpPr txBox="1"/>
                    </a:nvSpPr>
                    <a:spPr>
                      <a:xfrm>
                        <a:off x="230000" y="5229199"/>
                        <a:ext cx="1089850" cy="646331"/>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Antibody </a:t>
                          </a:r>
                        </a:p>
                        <a:p>
                          <a:r>
                            <a:rPr lang="en-GB" dirty="0" smtClean="0"/>
                            <a:t>control</a:t>
                          </a:r>
                          <a:endParaRPr lang="en-GB" dirty="0"/>
                        </a:p>
                      </a:txBody>
                      <a:useSpRect/>
                    </a:txSp>
                  </a:sp>
                  <a:sp>
                    <a:nvSpPr>
                      <a:cNvPr id="16" name="TextBox 15"/>
                      <a:cNvSpPr txBox="1"/>
                    </a:nvSpPr>
                    <a:spPr>
                      <a:xfrm>
                        <a:off x="1691680" y="1052736"/>
                        <a:ext cx="2201115" cy="369332"/>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Undifferentiated cells</a:t>
                          </a:r>
                          <a:endParaRPr lang="en-GB" dirty="0"/>
                        </a:p>
                      </a:txBody>
                      <a:useSpRect/>
                    </a:txSp>
                  </a:sp>
                  <a:sp>
                    <a:nvSpPr>
                      <a:cNvPr id="17" name="TextBox 16"/>
                      <a:cNvSpPr txBox="1"/>
                    </a:nvSpPr>
                    <a:spPr>
                      <a:xfrm>
                        <a:off x="5702608" y="1043444"/>
                        <a:ext cx="2548968" cy="369332"/>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Mesoderm differentiated</a:t>
                          </a:r>
                          <a:endParaRPr lang="en-GB" dirty="0"/>
                        </a:p>
                      </a:txBody>
                      <a:useSpRect/>
                    </a:txSp>
                  </a:sp>
                  <a:pic>
                    <a:nvPicPr>
                      <a:cNvPr id="1034" name="Picture 10" descr="C:\Users\Emma\Desktop\control cells with differentiation media\meso diff stained brachy blue.tif"/>
                      <a:cNvPicPr>
                        <a:picLocks noChangeAspect="1" noChangeArrowheads="1"/>
                      </a:cNvPicPr>
                    </a:nvPicPr>
                    <a:blipFill>
                      <a:blip r:embed="rId17" cstate="print"/>
                      <a:srcRect/>
                      <a:stretch>
                        <a:fillRect/>
                      </a:stretch>
                    </a:blipFill>
                    <a:spPr bwMode="auto">
                      <a:xfrm>
                        <a:off x="5338210" y="2636912"/>
                        <a:ext cx="1440000" cy="1080000"/>
                      </a:xfrm>
                      <a:prstGeom prst="rect">
                        <a:avLst/>
                      </a:prstGeom>
                      <a:noFill/>
                    </a:spPr>
                  </a:pic>
                  <a:pic>
                    <a:nvPicPr>
                      <a:cNvPr id="1035" name="Picture 11" descr="C:\Users\Emma\Desktop\control cells with differentiation media\meso diff stained brachy red.tif"/>
                      <a:cNvPicPr>
                        <a:picLocks noChangeAspect="1" noChangeArrowheads="1"/>
                      </a:cNvPicPr>
                    </a:nvPicPr>
                    <a:blipFill>
                      <a:blip r:embed="rId18" cstate="print">
                        <a:lum bright="74000" contrast="86000"/>
                      </a:blip>
                      <a:srcRect/>
                      <a:stretch>
                        <a:fillRect/>
                      </a:stretch>
                    </a:blipFill>
                    <a:spPr bwMode="auto">
                      <a:xfrm>
                        <a:off x="6972873" y="2636912"/>
                        <a:ext cx="1440000" cy="1080000"/>
                      </a:xfrm>
                      <a:prstGeom prst="rect">
                        <a:avLst/>
                      </a:prstGeom>
                      <a:noFill/>
                    </a:spPr>
                  </a:pic>
                  <a:pic>
                    <a:nvPicPr>
                      <a:cNvPr id="1036" name="Picture 12" descr="C:\Users\Emma\Desktop\control cells with differentiation media\meso diff stained ox blue.tif"/>
                      <a:cNvPicPr>
                        <a:picLocks noChangeAspect="1" noChangeArrowheads="1"/>
                      </a:cNvPicPr>
                    </a:nvPicPr>
                    <a:blipFill>
                      <a:blip r:embed="rId19" cstate="print"/>
                      <a:srcRect/>
                      <a:stretch>
                        <a:fillRect/>
                      </a:stretch>
                    </a:blipFill>
                    <a:spPr bwMode="auto">
                      <a:xfrm>
                        <a:off x="5338210" y="3789040"/>
                        <a:ext cx="1440000" cy="1080000"/>
                      </a:xfrm>
                      <a:prstGeom prst="rect">
                        <a:avLst/>
                      </a:prstGeom>
                      <a:noFill/>
                    </a:spPr>
                  </a:pic>
                  <a:pic>
                    <a:nvPicPr>
                      <a:cNvPr id="1037" name="Picture 13" descr="C:\Users\Emma\Desktop\control cells with differentiation media\meso diff stained ox red.tif"/>
                      <a:cNvPicPr>
                        <a:picLocks noChangeAspect="1" noChangeArrowheads="1"/>
                      </a:cNvPicPr>
                    </a:nvPicPr>
                    <a:blipFill>
                      <a:blip r:embed="rId20" cstate="print">
                        <a:lum bright="66000" contrast="76000"/>
                      </a:blip>
                      <a:srcRect/>
                      <a:stretch>
                        <a:fillRect/>
                      </a:stretch>
                    </a:blipFill>
                    <a:spPr bwMode="auto">
                      <a:xfrm>
                        <a:off x="6972873" y="3789040"/>
                        <a:ext cx="1440000" cy="1080000"/>
                      </a:xfrm>
                      <a:prstGeom prst="rect">
                        <a:avLst/>
                      </a:prstGeom>
                      <a:noFill/>
                    </a:spPr>
                  </a:pic>
                  <a:pic>
                    <a:nvPicPr>
                      <a:cNvPr id="1038" name="Picture 14" descr="C:\Users\Emma\Desktop\control cells with differentiation media\meso diff stained secondary only blue.tif"/>
                      <a:cNvPicPr>
                        <a:picLocks noChangeAspect="1" noChangeArrowheads="1"/>
                      </a:cNvPicPr>
                    </a:nvPicPr>
                    <a:blipFill>
                      <a:blip r:embed="rId21" cstate="print"/>
                      <a:srcRect/>
                      <a:stretch>
                        <a:fillRect/>
                      </a:stretch>
                    </a:blipFill>
                    <a:spPr bwMode="auto">
                      <a:xfrm>
                        <a:off x="5338210" y="4958422"/>
                        <a:ext cx="1440001" cy="1080000"/>
                      </a:xfrm>
                      <a:prstGeom prst="rect">
                        <a:avLst/>
                      </a:prstGeom>
                      <a:noFill/>
                    </a:spPr>
                  </a:pic>
                  <a:pic>
                    <a:nvPicPr>
                      <a:cNvPr id="1039" name="Picture 15" descr="C:\Users\Emma\Desktop\control cells with differentiation media\meso diff stained secondary only red.tif"/>
                      <a:cNvPicPr>
                        <a:picLocks noChangeAspect="1" noChangeArrowheads="1"/>
                      </a:cNvPicPr>
                    </a:nvPicPr>
                    <a:blipFill>
                      <a:blip r:embed="rId22" cstate="print">
                        <a:lum bright="66000" contrast="76000"/>
                      </a:blip>
                      <a:srcRect/>
                      <a:stretch>
                        <a:fillRect/>
                      </a:stretch>
                    </a:blipFill>
                    <a:spPr bwMode="auto">
                      <a:xfrm>
                        <a:off x="6972873" y="4958420"/>
                        <a:ext cx="1440000" cy="1080000"/>
                      </a:xfrm>
                      <a:prstGeom prst="rect">
                        <a:avLst/>
                      </a:prstGeom>
                      <a:noFill/>
                    </a:spPr>
                  </a:pic>
                  <a:pic>
                    <a:nvPicPr>
                      <a:cNvPr id="1040" name="Picture 16" descr="C:\Users\Emma\Desktop\control cells with differentiation media\meso diff stained sox blue.tif"/>
                      <a:cNvPicPr>
                        <a:picLocks noChangeAspect="1" noChangeArrowheads="1"/>
                      </a:cNvPicPr>
                    </a:nvPicPr>
                    <a:blipFill>
                      <a:blip r:embed="rId23" cstate="print"/>
                      <a:srcRect/>
                      <a:stretch>
                        <a:fillRect/>
                      </a:stretch>
                    </a:blipFill>
                    <a:spPr bwMode="auto">
                      <a:xfrm>
                        <a:off x="5338210" y="1484783"/>
                        <a:ext cx="1440160" cy="1080120"/>
                      </a:xfrm>
                      <a:prstGeom prst="rect">
                        <a:avLst/>
                      </a:prstGeom>
                      <a:noFill/>
                    </a:spPr>
                  </a:pic>
                  <a:pic>
                    <a:nvPicPr>
                      <a:cNvPr id="1041" name="Picture 17" descr="C:\Users\Emma\Desktop\control cells with differentiation media\meso diff stained sox red.tif"/>
                      <a:cNvPicPr>
                        <a:picLocks noChangeAspect="1" noChangeArrowheads="1"/>
                      </a:cNvPicPr>
                    </a:nvPicPr>
                    <a:blipFill>
                      <a:blip r:embed="rId24" cstate="print">
                        <a:lum bright="66000" contrast="76000"/>
                      </a:blip>
                      <a:srcRect/>
                      <a:stretch>
                        <a:fillRect/>
                      </a:stretch>
                    </a:blipFill>
                    <a:spPr bwMode="auto">
                      <a:xfrm>
                        <a:off x="6972873" y="1484783"/>
                        <a:ext cx="1440000" cy="1080000"/>
                      </a:xfrm>
                      <a:prstGeom prst="rect">
                        <a:avLst/>
                      </a:prstGeom>
                      <a:noFill/>
                    </a:spPr>
                  </a:pic>
                  <a:sp>
                    <a:nvSpPr>
                      <a:cNvPr id="26" name="TextBox 25"/>
                      <a:cNvSpPr txBox="1"/>
                    </a:nvSpPr>
                    <a:spPr>
                      <a:xfrm>
                        <a:off x="1598152" y="6093296"/>
                        <a:ext cx="774571" cy="369332"/>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Nuclei</a:t>
                          </a:r>
                          <a:endParaRPr lang="en-GB" dirty="0"/>
                        </a:p>
                      </a:txBody>
                      <a:useSpRect/>
                    </a:txSp>
                  </a:sp>
                  <a:sp>
                    <a:nvSpPr>
                      <a:cNvPr id="27" name="TextBox 26"/>
                      <a:cNvSpPr txBox="1"/>
                    </a:nvSpPr>
                    <a:spPr>
                      <a:xfrm>
                        <a:off x="2966304" y="6021288"/>
                        <a:ext cx="1605696" cy="646331"/>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GB" dirty="0" smtClean="0"/>
                            <a:t>Differentiation </a:t>
                          </a:r>
                        </a:p>
                        <a:p>
                          <a:pPr algn="ctr"/>
                          <a:r>
                            <a:rPr lang="en-GB" dirty="0" smtClean="0"/>
                            <a:t>marker</a:t>
                          </a:r>
                          <a:endParaRPr lang="en-GB" dirty="0"/>
                        </a:p>
                      </a:txBody>
                      <a:useSpRect/>
                    </a:txSp>
                  </a:sp>
                  <a:sp>
                    <a:nvSpPr>
                      <a:cNvPr id="28" name="TextBox 27"/>
                      <a:cNvSpPr txBox="1"/>
                    </a:nvSpPr>
                    <a:spPr>
                      <a:xfrm>
                        <a:off x="5558592" y="6093296"/>
                        <a:ext cx="774571" cy="369332"/>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Nuclei</a:t>
                          </a:r>
                          <a:endParaRPr lang="en-GB" dirty="0"/>
                        </a:p>
                      </a:txBody>
                      <a:useSpRect/>
                    </a:txSp>
                  </a:sp>
                  <a:sp>
                    <a:nvSpPr>
                      <a:cNvPr id="29" name="TextBox 28"/>
                      <a:cNvSpPr txBox="1"/>
                    </a:nvSpPr>
                    <a:spPr>
                      <a:xfrm>
                        <a:off x="6926744" y="6021288"/>
                        <a:ext cx="1605696" cy="646331"/>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GB" dirty="0" smtClean="0"/>
                            <a:t>Differentiation </a:t>
                          </a:r>
                        </a:p>
                        <a:p>
                          <a:pPr algn="ctr"/>
                          <a:r>
                            <a:rPr lang="en-GB" dirty="0" smtClean="0"/>
                            <a:t>marker</a:t>
                          </a:r>
                          <a:endParaRPr lang="en-GB" dirty="0"/>
                        </a:p>
                      </a:txBody>
                      <a:useSpRect/>
                    </a:txSp>
                  </a:sp>
                  <a:sp>
                    <a:nvSpPr>
                      <a:cNvPr id="33" name="TextBox 32"/>
                      <a:cNvSpPr txBox="1"/>
                    </a:nvSpPr>
                    <a:spPr>
                      <a:xfrm>
                        <a:off x="611560" y="980728"/>
                        <a:ext cx="434734" cy="369332"/>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1A</a:t>
                          </a:r>
                          <a:endParaRPr lang="en-GB" dirty="0"/>
                        </a:p>
                      </a:txBody>
                      <a:useSpRect/>
                    </a:txSp>
                  </a:sp>
                  <a:sp>
                    <a:nvSpPr>
                      <a:cNvPr id="34" name="TextBox 33"/>
                      <a:cNvSpPr txBox="1"/>
                    </a:nvSpPr>
                    <a:spPr>
                      <a:xfrm>
                        <a:off x="5076056" y="980728"/>
                        <a:ext cx="426720" cy="369332"/>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1B</a:t>
                          </a:r>
                          <a:endParaRPr lang="en-GB" dirty="0"/>
                        </a:p>
                      </a:txBody>
                      <a:useSpRect/>
                    </a:txSp>
                  </a:sp>
                  <a:cxnSp>
                    <a:nvCxnSpPr>
                      <a:cNvPr id="39" name="Straight Connector 38"/>
                      <a:cNvCxnSpPr/>
                    </a:nvCxnSpPr>
                    <a:spPr>
                      <a:xfrm>
                        <a:off x="2519784" y="2450453"/>
                        <a:ext cx="108000" cy="0"/>
                      </a:xfrm>
                      <a:prstGeom prst="line">
                        <a:avLst/>
                      </a:prstGeom>
                      <a:ln>
                        <a:solidFill>
                          <a:schemeClr val="bg1"/>
                        </a:solidFill>
                      </a:ln>
                    </a:spPr>
                    <a:style>
                      <a:lnRef idx="1">
                        <a:schemeClr val="accent1"/>
                      </a:lnRef>
                      <a:fillRef idx="0">
                        <a:schemeClr val="accent1"/>
                      </a:fillRef>
                      <a:effectRef idx="0">
                        <a:schemeClr val="accent1"/>
                      </a:effectRef>
                      <a:fontRef idx="minor">
                        <a:schemeClr val="tx1"/>
                      </a:fontRef>
                    </a:style>
                  </a:cxnSp>
                  <a:cxnSp>
                    <a:nvCxnSpPr>
                      <a:cNvPr id="40" name="Straight Connector 39"/>
                      <a:cNvCxnSpPr/>
                    </a:nvCxnSpPr>
                    <a:spPr>
                      <a:xfrm>
                        <a:off x="2519784" y="3616729"/>
                        <a:ext cx="108000" cy="0"/>
                      </a:xfrm>
                      <a:prstGeom prst="line">
                        <a:avLst/>
                      </a:prstGeom>
                      <a:ln>
                        <a:solidFill>
                          <a:schemeClr val="bg1"/>
                        </a:solidFill>
                      </a:ln>
                    </a:spPr>
                    <a:style>
                      <a:lnRef idx="1">
                        <a:schemeClr val="accent1"/>
                      </a:lnRef>
                      <a:fillRef idx="0">
                        <a:schemeClr val="accent1"/>
                      </a:fillRef>
                      <a:effectRef idx="0">
                        <a:schemeClr val="accent1"/>
                      </a:effectRef>
                      <a:fontRef idx="minor">
                        <a:schemeClr val="tx1"/>
                      </a:fontRef>
                    </a:style>
                  </a:cxnSp>
                  <a:cxnSp>
                    <a:nvCxnSpPr>
                      <a:cNvPr id="41" name="Straight Connector 40"/>
                      <a:cNvCxnSpPr/>
                    </a:nvCxnSpPr>
                    <a:spPr>
                      <a:xfrm>
                        <a:off x="2519784" y="4783005"/>
                        <a:ext cx="108000" cy="0"/>
                      </a:xfrm>
                      <a:prstGeom prst="line">
                        <a:avLst/>
                      </a:prstGeom>
                      <a:ln>
                        <a:solidFill>
                          <a:schemeClr val="bg1"/>
                        </a:solidFill>
                      </a:ln>
                    </a:spPr>
                    <a:style>
                      <a:lnRef idx="1">
                        <a:schemeClr val="accent1"/>
                      </a:lnRef>
                      <a:fillRef idx="0">
                        <a:schemeClr val="accent1"/>
                      </a:fillRef>
                      <a:effectRef idx="0">
                        <a:schemeClr val="accent1"/>
                      </a:effectRef>
                      <a:fontRef idx="minor">
                        <a:schemeClr val="tx1"/>
                      </a:fontRef>
                    </a:style>
                  </a:cxnSp>
                  <a:cxnSp>
                    <a:nvCxnSpPr>
                      <a:cNvPr id="42" name="Straight Connector 41"/>
                      <a:cNvCxnSpPr/>
                    </a:nvCxnSpPr>
                    <a:spPr>
                      <a:xfrm>
                        <a:off x="2519784" y="5949280"/>
                        <a:ext cx="108000" cy="0"/>
                      </a:xfrm>
                      <a:prstGeom prst="line">
                        <a:avLst/>
                      </a:prstGeom>
                      <a:ln>
                        <a:solidFill>
                          <a:schemeClr val="bg1"/>
                        </a:solidFill>
                      </a:ln>
                    </a:spPr>
                    <a:style>
                      <a:lnRef idx="1">
                        <a:schemeClr val="accent1"/>
                      </a:lnRef>
                      <a:fillRef idx="0">
                        <a:schemeClr val="accent1"/>
                      </a:fillRef>
                      <a:effectRef idx="0">
                        <a:schemeClr val="accent1"/>
                      </a:effectRef>
                      <a:fontRef idx="minor">
                        <a:schemeClr val="tx1"/>
                      </a:fontRef>
                    </a:style>
                  </a:cxnSp>
                  <a:cxnSp>
                    <a:nvCxnSpPr>
                      <a:cNvPr id="43" name="Straight Connector 42"/>
                      <a:cNvCxnSpPr/>
                    </a:nvCxnSpPr>
                    <a:spPr>
                      <a:xfrm>
                        <a:off x="4247976" y="5949280"/>
                        <a:ext cx="108000" cy="0"/>
                      </a:xfrm>
                      <a:prstGeom prst="line">
                        <a:avLst/>
                      </a:prstGeom>
                      <a:ln>
                        <a:solidFill>
                          <a:schemeClr val="bg1"/>
                        </a:solidFill>
                      </a:ln>
                    </a:spPr>
                    <a:style>
                      <a:lnRef idx="1">
                        <a:schemeClr val="accent1"/>
                      </a:lnRef>
                      <a:fillRef idx="0">
                        <a:schemeClr val="accent1"/>
                      </a:fillRef>
                      <a:effectRef idx="0">
                        <a:schemeClr val="accent1"/>
                      </a:effectRef>
                      <a:fontRef idx="minor">
                        <a:schemeClr val="tx1"/>
                      </a:fontRef>
                    </a:style>
                  </a:cxnSp>
                  <a:cxnSp>
                    <a:nvCxnSpPr>
                      <a:cNvPr id="44" name="Straight Connector 43"/>
                      <a:cNvCxnSpPr/>
                    </a:nvCxnSpPr>
                    <a:spPr>
                      <a:xfrm>
                        <a:off x="6552232" y="5949280"/>
                        <a:ext cx="108000" cy="0"/>
                      </a:xfrm>
                      <a:prstGeom prst="line">
                        <a:avLst/>
                      </a:prstGeom>
                      <a:ln>
                        <a:solidFill>
                          <a:schemeClr val="bg1"/>
                        </a:solidFill>
                      </a:ln>
                    </a:spPr>
                    <a:style>
                      <a:lnRef idx="1">
                        <a:schemeClr val="accent1"/>
                      </a:lnRef>
                      <a:fillRef idx="0">
                        <a:schemeClr val="accent1"/>
                      </a:fillRef>
                      <a:effectRef idx="0">
                        <a:schemeClr val="accent1"/>
                      </a:effectRef>
                      <a:fontRef idx="minor">
                        <a:schemeClr val="tx1"/>
                      </a:fontRef>
                    </a:style>
                  </a:cxnSp>
                  <a:cxnSp>
                    <a:nvCxnSpPr>
                      <a:cNvPr id="45" name="Straight Connector 44"/>
                      <a:cNvCxnSpPr/>
                    </a:nvCxnSpPr>
                    <a:spPr>
                      <a:xfrm>
                        <a:off x="8208416" y="5949280"/>
                        <a:ext cx="108000" cy="0"/>
                      </a:xfrm>
                      <a:prstGeom prst="line">
                        <a:avLst/>
                      </a:prstGeom>
                      <a:ln>
                        <a:solidFill>
                          <a:schemeClr val="bg1"/>
                        </a:solidFill>
                      </a:ln>
                    </a:spPr>
                    <a:style>
                      <a:lnRef idx="1">
                        <a:schemeClr val="accent1"/>
                      </a:lnRef>
                      <a:fillRef idx="0">
                        <a:schemeClr val="accent1"/>
                      </a:fillRef>
                      <a:effectRef idx="0">
                        <a:schemeClr val="accent1"/>
                      </a:effectRef>
                      <a:fontRef idx="minor">
                        <a:schemeClr val="tx1"/>
                      </a:fontRef>
                    </a:style>
                  </a:cxnSp>
                  <a:cxnSp>
                    <a:nvCxnSpPr>
                      <a:cNvPr id="46" name="Straight Connector 45"/>
                      <a:cNvCxnSpPr/>
                    </a:nvCxnSpPr>
                    <a:spPr>
                      <a:xfrm>
                        <a:off x="8208416" y="4779899"/>
                        <a:ext cx="108000" cy="0"/>
                      </a:xfrm>
                      <a:prstGeom prst="line">
                        <a:avLst/>
                      </a:prstGeom>
                      <a:ln>
                        <a:solidFill>
                          <a:schemeClr val="bg1"/>
                        </a:solidFill>
                      </a:ln>
                    </a:spPr>
                    <a:style>
                      <a:lnRef idx="1">
                        <a:schemeClr val="accent1"/>
                      </a:lnRef>
                      <a:fillRef idx="0">
                        <a:schemeClr val="accent1"/>
                      </a:fillRef>
                      <a:effectRef idx="0">
                        <a:schemeClr val="accent1"/>
                      </a:effectRef>
                      <a:fontRef idx="minor">
                        <a:schemeClr val="tx1"/>
                      </a:fontRef>
                    </a:style>
                  </a:cxnSp>
                  <a:cxnSp>
                    <a:nvCxnSpPr>
                      <a:cNvPr id="47" name="Straight Connector 46"/>
                      <a:cNvCxnSpPr/>
                    </a:nvCxnSpPr>
                    <a:spPr>
                      <a:xfrm>
                        <a:off x="8208416" y="3645024"/>
                        <a:ext cx="108000" cy="0"/>
                      </a:xfrm>
                      <a:prstGeom prst="line">
                        <a:avLst/>
                      </a:prstGeom>
                      <a:ln>
                        <a:solidFill>
                          <a:schemeClr val="bg1"/>
                        </a:solidFill>
                      </a:ln>
                    </a:spPr>
                    <a:style>
                      <a:lnRef idx="1">
                        <a:schemeClr val="accent1"/>
                      </a:lnRef>
                      <a:fillRef idx="0">
                        <a:schemeClr val="accent1"/>
                      </a:fillRef>
                      <a:effectRef idx="0">
                        <a:schemeClr val="accent1"/>
                      </a:effectRef>
                      <a:fontRef idx="minor">
                        <a:schemeClr val="tx1"/>
                      </a:fontRef>
                    </a:style>
                  </a:cxnSp>
                  <a:cxnSp>
                    <a:nvCxnSpPr>
                      <a:cNvPr id="48" name="Straight Connector 47"/>
                      <a:cNvCxnSpPr/>
                    </a:nvCxnSpPr>
                    <a:spPr>
                      <a:xfrm>
                        <a:off x="8208392" y="2475642"/>
                        <a:ext cx="108000" cy="0"/>
                      </a:xfrm>
                      <a:prstGeom prst="line">
                        <a:avLst/>
                      </a:prstGeom>
                      <a:ln>
                        <a:solidFill>
                          <a:schemeClr val="bg1"/>
                        </a:solidFill>
                      </a:ln>
                    </a:spPr>
                    <a:style>
                      <a:lnRef idx="1">
                        <a:schemeClr val="accent1"/>
                      </a:lnRef>
                      <a:fillRef idx="0">
                        <a:schemeClr val="accent1"/>
                      </a:fillRef>
                      <a:effectRef idx="0">
                        <a:schemeClr val="accent1"/>
                      </a:effectRef>
                      <a:fontRef idx="minor">
                        <a:schemeClr val="tx1"/>
                      </a:fontRef>
                    </a:style>
                  </a:cxnSp>
                  <a:cxnSp>
                    <a:nvCxnSpPr>
                      <a:cNvPr id="49" name="Straight Connector 48"/>
                      <a:cNvCxnSpPr/>
                    </a:nvCxnSpPr>
                    <a:spPr>
                      <a:xfrm>
                        <a:off x="6552232" y="2492896"/>
                        <a:ext cx="108000" cy="0"/>
                      </a:xfrm>
                      <a:prstGeom prst="line">
                        <a:avLst/>
                      </a:prstGeom>
                      <a:ln>
                        <a:solidFill>
                          <a:schemeClr val="bg1"/>
                        </a:solidFill>
                      </a:ln>
                    </a:spPr>
                    <a:style>
                      <a:lnRef idx="1">
                        <a:schemeClr val="accent1"/>
                      </a:lnRef>
                      <a:fillRef idx="0">
                        <a:schemeClr val="accent1"/>
                      </a:fillRef>
                      <a:effectRef idx="0">
                        <a:schemeClr val="accent1"/>
                      </a:effectRef>
                      <a:fontRef idx="minor">
                        <a:schemeClr val="tx1"/>
                      </a:fontRef>
                    </a:style>
                  </a:cxnSp>
                  <a:cxnSp>
                    <a:nvCxnSpPr>
                      <a:cNvPr id="50" name="Straight Connector 49"/>
                      <a:cNvCxnSpPr/>
                    </a:nvCxnSpPr>
                    <a:spPr>
                      <a:xfrm>
                        <a:off x="4247976" y="2492896"/>
                        <a:ext cx="108000" cy="0"/>
                      </a:xfrm>
                      <a:prstGeom prst="line">
                        <a:avLst/>
                      </a:prstGeom>
                      <a:ln>
                        <a:solidFill>
                          <a:schemeClr val="bg1"/>
                        </a:solidFill>
                      </a:ln>
                    </a:spPr>
                    <a:style>
                      <a:lnRef idx="1">
                        <a:schemeClr val="accent1"/>
                      </a:lnRef>
                      <a:fillRef idx="0">
                        <a:schemeClr val="accent1"/>
                      </a:fillRef>
                      <a:effectRef idx="0">
                        <a:schemeClr val="accent1"/>
                      </a:effectRef>
                      <a:fontRef idx="minor">
                        <a:schemeClr val="tx1"/>
                      </a:fontRef>
                    </a:style>
                  </a:cxnSp>
                  <a:cxnSp>
                    <a:nvCxnSpPr>
                      <a:cNvPr id="51" name="Straight Connector 50"/>
                      <a:cNvCxnSpPr/>
                    </a:nvCxnSpPr>
                    <a:spPr>
                      <a:xfrm>
                        <a:off x="4247976" y="3645024"/>
                        <a:ext cx="108000" cy="0"/>
                      </a:xfrm>
                      <a:prstGeom prst="line">
                        <a:avLst/>
                      </a:prstGeom>
                      <a:ln>
                        <a:solidFill>
                          <a:schemeClr val="bg1"/>
                        </a:solidFill>
                      </a:ln>
                    </a:spPr>
                    <a:style>
                      <a:lnRef idx="1">
                        <a:schemeClr val="accent1"/>
                      </a:lnRef>
                      <a:fillRef idx="0">
                        <a:schemeClr val="accent1"/>
                      </a:fillRef>
                      <a:effectRef idx="0">
                        <a:schemeClr val="accent1"/>
                      </a:effectRef>
                      <a:fontRef idx="minor">
                        <a:schemeClr val="tx1"/>
                      </a:fontRef>
                    </a:style>
                  </a:cxnSp>
                  <a:cxnSp>
                    <a:nvCxnSpPr>
                      <a:cNvPr id="52" name="Straight Connector 51"/>
                      <a:cNvCxnSpPr/>
                    </a:nvCxnSpPr>
                    <a:spPr>
                      <a:xfrm>
                        <a:off x="4247976" y="4797152"/>
                        <a:ext cx="108000" cy="0"/>
                      </a:xfrm>
                      <a:prstGeom prst="line">
                        <a:avLst/>
                      </a:prstGeom>
                      <a:ln>
                        <a:solidFill>
                          <a:schemeClr val="bg1"/>
                        </a:solidFill>
                      </a:ln>
                    </a:spPr>
                    <a:style>
                      <a:lnRef idx="1">
                        <a:schemeClr val="accent1"/>
                      </a:lnRef>
                      <a:fillRef idx="0">
                        <a:schemeClr val="accent1"/>
                      </a:fillRef>
                      <a:effectRef idx="0">
                        <a:schemeClr val="accent1"/>
                      </a:effectRef>
                      <a:fontRef idx="minor">
                        <a:schemeClr val="tx1"/>
                      </a:fontRef>
                    </a:style>
                  </a:cxnSp>
                  <a:cxnSp>
                    <a:nvCxnSpPr>
                      <a:cNvPr id="53" name="Straight Connector 52"/>
                      <a:cNvCxnSpPr/>
                    </a:nvCxnSpPr>
                    <a:spPr>
                      <a:xfrm>
                        <a:off x="6552232" y="4797152"/>
                        <a:ext cx="108000" cy="0"/>
                      </a:xfrm>
                      <a:prstGeom prst="line">
                        <a:avLst/>
                      </a:prstGeom>
                      <a:ln>
                        <a:solidFill>
                          <a:schemeClr val="bg1"/>
                        </a:solidFill>
                      </a:ln>
                    </a:spPr>
                    <a:style>
                      <a:lnRef idx="1">
                        <a:schemeClr val="accent1"/>
                      </a:lnRef>
                      <a:fillRef idx="0">
                        <a:schemeClr val="accent1"/>
                      </a:fillRef>
                      <a:effectRef idx="0">
                        <a:schemeClr val="accent1"/>
                      </a:effectRef>
                      <a:fontRef idx="minor">
                        <a:schemeClr val="tx1"/>
                      </a:fontRef>
                    </a:style>
                  </a:cxnSp>
                  <a:cxnSp>
                    <a:nvCxnSpPr>
                      <a:cNvPr id="54" name="Straight Connector 53"/>
                      <a:cNvCxnSpPr/>
                    </a:nvCxnSpPr>
                    <a:spPr>
                      <a:xfrm>
                        <a:off x="6588224" y="3645024"/>
                        <a:ext cx="108000" cy="0"/>
                      </a:xfrm>
                      <a:prstGeom prst="line">
                        <a:avLst/>
                      </a:prstGeom>
                      <a:ln>
                        <a:solidFill>
                          <a:schemeClr val="bg1"/>
                        </a:solidFill>
                      </a:ln>
                    </a:spPr>
                    <a:style>
                      <a:lnRef idx="1">
                        <a:schemeClr val="accent1"/>
                      </a:lnRef>
                      <a:fillRef idx="0">
                        <a:schemeClr val="accent1"/>
                      </a:fillRef>
                      <a:effectRef idx="0">
                        <a:schemeClr val="accent1"/>
                      </a:effectRef>
                      <a:fontRef idx="minor">
                        <a:schemeClr val="tx1"/>
                      </a:fontRef>
                    </a:style>
                  </a:cxnSp>
                </lc:lockedCanvas>
              </a:graphicData>
            </a:graphic>
          </wp:inline>
        </w:drawing>
      </w:r>
    </w:p>
    <w:p w14:paraId="3B2FDA91" w14:textId="77777777" w:rsidR="00D01FBB" w:rsidRDefault="00D01FBB" w:rsidP="000F2495">
      <w:pPr>
        <w:spacing w:after="0" w:line="240" w:lineRule="auto"/>
        <w:outlineLvl w:val="2"/>
        <w:rPr>
          <w:rFonts w:cs="Calibri"/>
          <w:color w:val="222222"/>
          <w:spacing w:val="2"/>
          <w:lang w:eastAsia="en-GB"/>
        </w:rPr>
      </w:pPr>
      <w:r w:rsidRPr="00D01FBB">
        <w:rPr>
          <w:rFonts w:cs="Calibri"/>
          <w:noProof/>
          <w:color w:val="222222"/>
          <w:spacing w:val="2"/>
          <w:lang w:eastAsia="en-GB"/>
        </w:rPr>
        <w:drawing>
          <wp:inline distT="0" distB="0" distL="0" distR="0" wp14:anchorId="1E1EA4F4" wp14:editId="18AAD7AB">
            <wp:extent cx="4064000" cy="2357120"/>
            <wp:effectExtent l="0" t="0" r="0" b="0"/>
            <wp:docPr id="2" name="Object 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676456" cy="5758899"/>
                      <a:chOff x="72008" y="980728"/>
                      <a:chExt cx="8676456" cy="5758899"/>
                    </a:xfrm>
                  </a:grpSpPr>
                  <a:sp>
                    <a:nvSpPr>
                      <a:cNvPr id="12" name="TextBox 11"/>
                      <a:cNvSpPr txBox="1"/>
                    </a:nvSpPr>
                    <a:spPr>
                      <a:xfrm>
                        <a:off x="515549" y="1783849"/>
                        <a:ext cx="741229" cy="369332"/>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Sox17</a:t>
                          </a:r>
                          <a:endParaRPr lang="en-GB" dirty="0"/>
                        </a:p>
                      </a:txBody>
                      <a:useSpRect/>
                    </a:txSp>
                  </a:sp>
                  <a:sp>
                    <a:nvSpPr>
                      <a:cNvPr id="13" name="TextBox 12"/>
                      <a:cNvSpPr txBox="1"/>
                    </a:nvSpPr>
                    <a:spPr>
                      <a:xfrm>
                        <a:off x="72008" y="3007985"/>
                        <a:ext cx="1122551" cy="369332"/>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err="1" smtClean="0"/>
                            <a:t>Brachyury</a:t>
                          </a:r>
                          <a:endParaRPr lang="en-GB" dirty="0"/>
                        </a:p>
                      </a:txBody>
                      <a:useSpRect/>
                    </a:txSp>
                  </a:sp>
                  <a:sp>
                    <a:nvSpPr>
                      <a:cNvPr id="14" name="TextBox 13"/>
                      <a:cNvSpPr txBox="1"/>
                    </a:nvSpPr>
                    <a:spPr>
                      <a:xfrm>
                        <a:off x="539552" y="4304129"/>
                        <a:ext cx="630301" cy="369332"/>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Otx2</a:t>
                          </a:r>
                          <a:endParaRPr lang="en-GB" dirty="0"/>
                        </a:p>
                      </a:txBody>
                      <a:useSpRect/>
                    </a:txSp>
                  </a:sp>
                  <a:sp>
                    <a:nvSpPr>
                      <a:cNvPr id="15" name="TextBox 14"/>
                      <a:cNvSpPr txBox="1"/>
                    </a:nvSpPr>
                    <a:spPr>
                      <a:xfrm>
                        <a:off x="251520" y="5240233"/>
                        <a:ext cx="1089850" cy="646331"/>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Antibody </a:t>
                          </a:r>
                        </a:p>
                        <a:p>
                          <a:r>
                            <a:rPr lang="en-GB" dirty="0" smtClean="0"/>
                            <a:t>control</a:t>
                          </a:r>
                          <a:endParaRPr lang="en-GB" dirty="0"/>
                        </a:p>
                      </a:txBody>
                      <a:useSpRect/>
                    </a:txSp>
                  </a:sp>
                  <a:sp>
                    <a:nvSpPr>
                      <a:cNvPr id="16" name="TextBox 15"/>
                      <a:cNvSpPr txBox="1"/>
                    </a:nvSpPr>
                    <a:spPr>
                      <a:xfrm>
                        <a:off x="1709480" y="1052736"/>
                        <a:ext cx="2502480" cy="369332"/>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Endoderm differentiated</a:t>
                          </a:r>
                          <a:endParaRPr lang="en-GB" dirty="0"/>
                        </a:p>
                      </a:txBody>
                      <a:useSpRect/>
                    </a:txSp>
                  </a:sp>
                  <a:sp>
                    <a:nvSpPr>
                      <a:cNvPr id="17" name="TextBox 16"/>
                      <a:cNvSpPr txBox="1"/>
                    </a:nvSpPr>
                    <a:spPr>
                      <a:xfrm>
                        <a:off x="5888251" y="1052736"/>
                        <a:ext cx="2428165" cy="369332"/>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Ectoderm differentiated</a:t>
                          </a:r>
                          <a:endParaRPr lang="en-GB" dirty="0"/>
                        </a:p>
                      </a:txBody>
                      <a:useSpRect/>
                    </a:txSp>
                  </a:sp>
                  <a:pic>
                    <a:nvPicPr>
                      <a:cNvPr id="2051" name="Picture 3" descr="C:\Users\Emma\Desktop\control cells with differentiation media\endo stained brachy blue.tif"/>
                      <a:cNvPicPr>
                        <a:picLocks noChangeAspect="1" noChangeArrowheads="1"/>
                      </a:cNvPicPr>
                    </a:nvPicPr>
                    <a:blipFill>
                      <a:blip r:embed="rId25" cstate="print"/>
                      <a:srcRect/>
                      <a:stretch>
                        <a:fillRect/>
                      </a:stretch>
                    </a:blipFill>
                    <a:spPr bwMode="auto">
                      <a:xfrm>
                        <a:off x="1403647" y="2668270"/>
                        <a:ext cx="1440000" cy="1080000"/>
                      </a:xfrm>
                      <a:prstGeom prst="rect">
                        <a:avLst/>
                      </a:prstGeom>
                      <a:noFill/>
                    </a:spPr>
                  </a:pic>
                  <a:pic>
                    <a:nvPicPr>
                      <a:cNvPr id="2052" name="Picture 4" descr="C:\Users\Emma\Desktop\control cells with differentiation media\endo stained brachy red.tif"/>
                      <a:cNvPicPr>
                        <a:picLocks noChangeAspect="1" noChangeArrowheads="1"/>
                      </a:cNvPicPr>
                    </a:nvPicPr>
                    <a:blipFill>
                      <a:blip r:embed="rId26" cstate="print">
                        <a:lum bright="74000" contrast="84000"/>
                      </a:blip>
                      <a:srcRect/>
                      <a:stretch>
                        <a:fillRect/>
                      </a:stretch>
                    </a:blipFill>
                    <a:spPr bwMode="auto">
                      <a:xfrm>
                        <a:off x="3059832" y="2662790"/>
                        <a:ext cx="1440000" cy="1080000"/>
                      </a:xfrm>
                      <a:prstGeom prst="rect">
                        <a:avLst/>
                      </a:prstGeom>
                      <a:noFill/>
                    </a:spPr>
                  </a:pic>
                  <a:pic>
                    <a:nvPicPr>
                      <a:cNvPr id="2053" name="Picture 5" descr="C:\Users\Emma\Desktop\control cells with differentiation media\endo stained ox blue.tif"/>
                      <a:cNvPicPr>
                        <a:picLocks noChangeAspect="1" noChangeArrowheads="1"/>
                      </a:cNvPicPr>
                    </a:nvPicPr>
                    <a:blipFill>
                      <a:blip r:embed="rId27" cstate="print"/>
                      <a:srcRect/>
                      <a:stretch>
                        <a:fillRect/>
                      </a:stretch>
                    </a:blipFill>
                    <a:spPr bwMode="auto">
                      <a:xfrm>
                        <a:off x="1403647" y="3840723"/>
                        <a:ext cx="1440000" cy="1080000"/>
                      </a:xfrm>
                      <a:prstGeom prst="rect">
                        <a:avLst/>
                      </a:prstGeom>
                      <a:noFill/>
                    </a:spPr>
                  </a:pic>
                  <a:pic>
                    <a:nvPicPr>
                      <a:cNvPr id="2054" name="Picture 6" descr="C:\Users\Emma\Desktop\control cells with differentiation media\endo stained ox red.tif"/>
                      <a:cNvPicPr>
                        <a:picLocks noChangeAspect="1" noChangeArrowheads="1"/>
                      </a:cNvPicPr>
                    </a:nvPicPr>
                    <a:blipFill>
                      <a:blip r:embed="rId28" cstate="print">
                        <a:lum bright="74000" contrast="84000"/>
                      </a:blip>
                      <a:srcRect/>
                      <a:stretch>
                        <a:fillRect/>
                      </a:stretch>
                    </a:blipFill>
                    <a:spPr bwMode="auto">
                      <a:xfrm>
                        <a:off x="3068618" y="3826664"/>
                        <a:ext cx="1440000" cy="1080000"/>
                      </a:xfrm>
                      <a:prstGeom prst="rect">
                        <a:avLst/>
                      </a:prstGeom>
                      <a:noFill/>
                    </a:spPr>
                  </a:pic>
                  <a:pic>
                    <a:nvPicPr>
                      <a:cNvPr id="2055" name="Picture 7" descr="C:\Users\Emma\Desktop\control cells with differentiation media\endo stained secondary blue.tif"/>
                      <a:cNvPicPr>
                        <a:picLocks noChangeAspect="1" noChangeArrowheads="1"/>
                      </a:cNvPicPr>
                    </a:nvPicPr>
                    <a:blipFill>
                      <a:blip r:embed="rId29" cstate="print"/>
                      <a:srcRect/>
                      <a:stretch>
                        <a:fillRect/>
                      </a:stretch>
                    </a:blipFill>
                    <a:spPr bwMode="auto">
                      <a:xfrm>
                        <a:off x="1403647" y="5013176"/>
                        <a:ext cx="1440000" cy="1080000"/>
                      </a:xfrm>
                      <a:prstGeom prst="rect">
                        <a:avLst/>
                      </a:prstGeom>
                      <a:noFill/>
                    </a:spPr>
                  </a:pic>
                  <a:pic>
                    <a:nvPicPr>
                      <a:cNvPr id="2056" name="Picture 8" descr="C:\Users\Emma\Desktop\control cells with differentiation media\endo stained secondary red.tif"/>
                      <a:cNvPicPr>
                        <a:picLocks noChangeAspect="1" noChangeArrowheads="1"/>
                      </a:cNvPicPr>
                    </a:nvPicPr>
                    <a:blipFill>
                      <a:blip r:embed="rId30" cstate="print">
                        <a:lum bright="74000" contrast="84000"/>
                      </a:blip>
                      <a:srcRect/>
                      <a:stretch>
                        <a:fillRect/>
                      </a:stretch>
                    </a:blipFill>
                    <a:spPr bwMode="auto">
                      <a:xfrm>
                        <a:off x="3088869" y="5013176"/>
                        <a:ext cx="1440001" cy="1080000"/>
                      </a:xfrm>
                      <a:prstGeom prst="rect">
                        <a:avLst/>
                      </a:prstGeom>
                      <a:noFill/>
                    </a:spPr>
                  </a:pic>
                  <a:pic>
                    <a:nvPicPr>
                      <a:cNvPr id="2057" name="Picture 9" descr="C:\Users\Emma\Desktop\control cells with differentiation media\endo stained sox blue.tif"/>
                      <a:cNvPicPr>
                        <a:picLocks noChangeAspect="1" noChangeArrowheads="1"/>
                      </a:cNvPicPr>
                    </a:nvPicPr>
                    <a:blipFill>
                      <a:blip r:embed="rId31" cstate="print"/>
                      <a:srcRect/>
                      <a:stretch>
                        <a:fillRect/>
                      </a:stretch>
                    </a:blipFill>
                    <a:spPr bwMode="auto">
                      <a:xfrm>
                        <a:off x="1403647" y="1495817"/>
                        <a:ext cx="1440000" cy="1080000"/>
                      </a:xfrm>
                      <a:prstGeom prst="rect">
                        <a:avLst/>
                      </a:prstGeom>
                      <a:noFill/>
                    </a:spPr>
                  </a:pic>
                  <a:pic>
                    <a:nvPicPr>
                      <a:cNvPr id="2058" name="Picture 10" descr="C:\Users\Emma\Desktop\control cells with differentiation media\ecto stained brachy blue.tif"/>
                      <a:cNvPicPr>
                        <a:picLocks noChangeArrowheads="1"/>
                      </a:cNvPicPr>
                    </a:nvPicPr>
                    <a:blipFill>
                      <a:blip r:embed="rId32" cstate="print"/>
                      <a:srcRect/>
                      <a:stretch>
                        <a:fillRect/>
                      </a:stretch>
                    </a:blipFill>
                    <a:spPr bwMode="auto">
                      <a:xfrm>
                        <a:off x="5580112" y="2680042"/>
                        <a:ext cx="1440000" cy="1080000"/>
                      </a:xfrm>
                      <a:prstGeom prst="rect">
                        <a:avLst/>
                      </a:prstGeom>
                      <a:noFill/>
                    </a:spPr>
                  </a:pic>
                  <a:pic>
                    <a:nvPicPr>
                      <a:cNvPr id="2059" name="Picture 11" descr="C:\Users\Emma\Desktop\control cells with differentiation media\ecto stained brachy red.tif"/>
                      <a:cNvPicPr>
                        <a:picLocks noChangeArrowheads="1"/>
                      </a:cNvPicPr>
                    </a:nvPicPr>
                    <a:blipFill>
                      <a:blip r:embed="rId33" cstate="print">
                        <a:lum bright="74000" contrast="84000"/>
                      </a:blip>
                      <a:srcRect/>
                      <a:stretch>
                        <a:fillRect/>
                      </a:stretch>
                    </a:blipFill>
                    <a:spPr bwMode="auto">
                      <a:xfrm>
                        <a:off x="7236296" y="2683042"/>
                        <a:ext cx="1440000" cy="1080120"/>
                      </a:xfrm>
                      <a:prstGeom prst="rect">
                        <a:avLst/>
                      </a:prstGeom>
                      <a:noFill/>
                    </a:spPr>
                  </a:pic>
                  <a:pic>
                    <a:nvPicPr>
                      <a:cNvPr id="2060" name="Picture 12" descr="C:\Users\Emma\Desktop\control cells with differentiation media\ecto stained ox blue.tif"/>
                      <a:cNvPicPr>
                        <a:picLocks noChangeAspect="1" noChangeArrowheads="1"/>
                      </a:cNvPicPr>
                    </a:nvPicPr>
                    <a:blipFill>
                      <a:blip r:embed="rId34" cstate="print"/>
                      <a:srcRect/>
                      <a:stretch>
                        <a:fillRect/>
                      </a:stretch>
                    </a:blipFill>
                    <a:spPr bwMode="auto">
                      <a:xfrm>
                        <a:off x="5580111" y="3861048"/>
                        <a:ext cx="1440000" cy="1080000"/>
                      </a:xfrm>
                      <a:prstGeom prst="rect">
                        <a:avLst/>
                      </a:prstGeom>
                      <a:noFill/>
                    </a:spPr>
                  </a:pic>
                  <a:pic>
                    <a:nvPicPr>
                      <a:cNvPr id="2061" name="Picture 13" descr="C:\Users\Emma\Desktop\control cells with differentiation media\ecto stained ox red.tif"/>
                      <a:cNvPicPr>
                        <a:picLocks noChangeAspect="1" noChangeArrowheads="1"/>
                      </a:cNvPicPr>
                    </a:nvPicPr>
                    <a:blipFill>
                      <a:blip r:embed="rId35" cstate="print">
                        <a:lum bright="74000" contrast="84000"/>
                      </a:blip>
                      <a:srcRect/>
                      <a:stretch>
                        <a:fillRect/>
                      </a:stretch>
                    </a:blipFill>
                    <a:spPr bwMode="auto">
                      <a:xfrm>
                        <a:off x="7236296" y="3861048"/>
                        <a:ext cx="1440000" cy="1080000"/>
                      </a:xfrm>
                      <a:prstGeom prst="rect">
                        <a:avLst/>
                      </a:prstGeom>
                      <a:noFill/>
                    </a:spPr>
                  </a:pic>
                  <a:pic>
                    <a:nvPicPr>
                      <a:cNvPr id="2062" name="Picture 14" descr="C:\Users\Emma\Desktop\control cells with differentiation media\ecto stained secondary blue.tif"/>
                      <a:cNvPicPr>
                        <a:picLocks noChangeAspect="1" noChangeArrowheads="1"/>
                      </a:cNvPicPr>
                    </a:nvPicPr>
                    <a:blipFill>
                      <a:blip r:embed="rId36" cstate="print"/>
                      <a:srcRect/>
                      <a:stretch>
                        <a:fillRect/>
                      </a:stretch>
                    </a:blipFill>
                    <a:spPr bwMode="auto">
                      <a:xfrm>
                        <a:off x="5580111" y="5030428"/>
                        <a:ext cx="1440000" cy="1080000"/>
                      </a:xfrm>
                      <a:prstGeom prst="rect">
                        <a:avLst/>
                      </a:prstGeom>
                      <a:noFill/>
                    </a:spPr>
                  </a:pic>
                  <a:pic>
                    <a:nvPicPr>
                      <a:cNvPr id="2063" name="Picture 15" descr="C:\Users\Emma\Desktop\control cells with differentiation media\ecto stained secondary red.tif"/>
                      <a:cNvPicPr>
                        <a:picLocks noChangeAspect="1" noChangeArrowheads="1"/>
                      </a:cNvPicPr>
                    </a:nvPicPr>
                    <a:blipFill>
                      <a:blip r:embed="rId37" cstate="print">
                        <a:lum bright="74000" contrast="84000"/>
                      </a:blip>
                      <a:srcRect/>
                      <a:stretch>
                        <a:fillRect/>
                      </a:stretch>
                    </a:blipFill>
                    <a:spPr bwMode="auto">
                      <a:xfrm>
                        <a:off x="7236295" y="5039054"/>
                        <a:ext cx="1440000" cy="1080000"/>
                      </a:xfrm>
                      <a:prstGeom prst="rect">
                        <a:avLst/>
                      </a:prstGeom>
                      <a:noFill/>
                    </a:spPr>
                  </a:pic>
                  <a:pic>
                    <a:nvPicPr>
                      <a:cNvPr id="2064" name="Picture 16" descr="C:\Users\Emma\Desktop\control cells with differentiation media\ecto stained sox blue.tif"/>
                      <a:cNvPicPr>
                        <a:picLocks noChangeAspect="1" noChangeArrowheads="1"/>
                      </a:cNvPicPr>
                    </a:nvPicPr>
                    <a:blipFill>
                      <a:blip r:embed="rId38" cstate="print"/>
                      <a:srcRect/>
                      <a:stretch>
                        <a:fillRect/>
                      </a:stretch>
                    </a:blipFill>
                    <a:spPr bwMode="auto">
                      <a:xfrm>
                        <a:off x="5580111" y="1495816"/>
                        <a:ext cx="1440000" cy="1080000"/>
                      </a:xfrm>
                      <a:prstGeom prst="rect">
                        <a:avLst/>
                      </a:prstGeom>
                      <a:noFill/>
                    </a:spPr>
                  </a:pic>
                  <a:pic>
                    <a:nvPicPr>
                      <a:cNvPr id="2065" name="Picture 17" descr="C:\Users\Emma\Desktop\control cells with differentiation media\ecto stained sox red.tif"/>
                      <a:cNvPicPr>
                        <a:picLocks noChangeAspect="1" noChangeArrowheads="1"/>
                      </a:cNvPicPr>
                    </a:nvPicPr>
                    <a:blipFill>
                      <a:blip r:embed="rId39" cstate="print">
                        <a:lum bright="74000" contrast="84000"/>
                      </a:blip>
                      <a:srcRect/>
                      <a:stretch>
                        <a:fillRect/>
                      </a:stretch>
                    </a:blipFill>
                    <a:spPr bwMode="auto">
                      <a:xfrm>
                        <a:off x="7236296" y="1495817"/>
                        <a:ext cx="1440001" cy="1080000"/>
                      </a:xfrm>
                      <a:prstGeom prst="rect">
                        <a:avLst/>
                      </a:prstGeom>
                      <a:noFill/>
                    </a:spPr>
                  </a:pic>
                  <a:pic>
                    <a:nvPicPr>
                      <a:cNvPr id="2067" name="Picture 19" descr="C:\Users\Emma\Desktop\control cells with differentiation media\endo stained sox red.tif"/>
                      <a:cNvPicPr>
                        <a:picLocks noChangeAspect="1" noChangeArrowheads="1"/>
                      </a:cNvPicPr>
                    </a:nvPicPr>
                    <a:blipFill>
                      <a:blip r:embed="rId40" cstate="print">
                        <a:lum bright="80000" contrast="90000"/>
                      </a:blip>
                      <a:srcRect/>
                      <a:stretch>
                        <a:fillRect/>
                      </a:stretch>
                    </a:blipFill>
                    <a:spPr bwMode="auto">
                      <a:xfrm>
                        <a:off x="3059832" y="1495817"/>
                        <a:ext cx="1439999" cy="1080000"/>
                      </a:xfrm>
                      <a:prstGeom prst="rect">
                        <a:avLst/>
                      </a:prstGeom>
                      <a:noFill/>
                    </a:spPr>
                  </a:pic>
                  <a:sp>
                    <a:nvSpPr>
                      <a:cNvPr id="44" name="TextBox 43"/>
                      <a:cNvSpPr txBox="1"/>
                    </a:nvSpPr>
                    <a:spPr>
                      <a:xfrm>
                        <a:off x="1619672" y="6226279"/>
                        <a:ext cx="774571" cy="369332"/>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Nuclei</a:t>
                          </a:r>
                          <a:endParaRPr lang="en-GB" dirty="0"/>
                        </a:p>
                      </a:txBody>
                      <a:useSpRect/>
                    </a:txSp>
                  </a:sp>
                  <a:sp>
                    <a:nvSpPr>
                      <a:cNvPr id="45" name="TextBox 44"/>
                      <a:cNvSpPr txBox="1"/>
                    </a:nvSpPr>
                    <a:spPr>
                      <a:xfrm>
                        <a:off x="2987824" y="6093296"/>
                        <a:ext cx="1605696" cy="646331"/>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GB" dirty="0" smtClean="0"/>
                            <a:t>Differentiation </a:t>
                          </a:r>
                        </a:p>
                        <a:p>
                          <a:pPr algn="ctr"/>
                          <a:r>
                            <a:rPr lang="en-GB" dirty="0" smtClean="0"/>
                            <a:t>marker</a:t>
                          </a:r>
                          <a:endParaRPr lang="en-GB" dirty="0"/>
                        </a:p>
                      </a:txBody>
                      <a:useSpRect/>
                    </a:txSp>
                  </a:sp>
                  <a:sp>
                    <a:nvSpPr>
                      <a:cNvPr id="46" name="TextBox 45"/>
                      <a:cNvSpPr txBox="1"/>
                    </a:nvSpPr>
                    <a:spPr>
                      <a:xfrm>
                        <a:off x="5774616" y="6165304"/>
                        <a:ext cx="774571" cy="369332"/>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Nuclei</a:t>
                          </a:r>
                          <a:endParaRPr lang="en-GB" dirty="0"/>
                        </a:p>
                      </a:txBody>
                      <a:useSpRect/>
                    </a:txSp>
                  </a:sp>
                  <a:sp>
                    <a:nvSpPr>
                      <a:cNvPr id="47" name="TextBox 46"/>
                      <a:cNvSpPr txBox="1"/>
                    </a:nvSpPr>
                    <a:spPr>
                      <a:xfrm>
                        <a:off x="7142768" y="6093296"/>
                        <a:ext cx="1605696" cy="646331"/>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GB" dirty="0" smtClean="0"/>
                            <a:t>Differentiation </a:t>
                          </a:r>
                        </a:p>
                        <a:p>
                          <a:pPr algn="ctr"/>
                          <a:r>
                            <a:rPr lang="en-GB" dirty="0" smtClean="0"/>
                            <a:t>marker</a:t>
                          </a:r>
                          <a:endParaRPr lang="en-GB" dirty="0"/>
                        </a:p>
                      </a:txBody>
                      <a:useSpRect/>
                    </a:txSp>
                  </a:sp>
                  <a:sp>
                    <a:nvSpPr>
                      <a:cNvPr id="31" name="TextBox 30"/>
                      <a:cNvSpPr txBox="1"/>
                    </a:nvSpPr>
                    <a:spPr>
                      <a:xfrm>
                        <a:off x="611560" y="1052736"/>
                        <a:ext cx="425116" cy="369332"/>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1C</a:t>
                          </a:r>
                          <a:endParaRPr lang="en-GB" dirty="0"/>
                        </a:p>
                      </a:txBody>
                      <a:useSpRect/>
                    </a:txSp>
                  </a:sp>
                  <a:sp>
                    <a:nvSpPr>
                      <a:cNvPr id="32" name="TextBox 31"/>
                      <a:cNvSpPr txBox="1"/>
                    </a:nvSpPr>
                    <a:spPr>
                      <a:xfrm>
                        <a:off x="5076056" y="980728"/>
                        <a:ext cx="444352" cy="369332"/>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1D</a:t>
                          </a:r>
                          <a:endParaRPr lang="en-GB" dirty="0"/>
                        </a:p>
                      </a:txBody>
                      <a:useSpRect/>
                    </a:txSp>
                  </a:sp>
                  <a:cxnSp>
                    <a:nvCxnSpPr>
                      <a:cNvPr id="33" name="Straight Connector 32"/>
                      <a:cNvCxnSpPr/>
                    </a:nvCxnSpPr>
                    <a:spPr>
                      <a:xfrm>
                        <a:off x="2699791" y="2492896"/>
                        <a:ext cx="72008" cy="0"/>
                      </a:xfrm>
                      <a:prstGeom prst="line">
                        <a:avLst/>
                      </a:prstGeom>
                      <a:ln>
                        <a:solidFill>
                          <a:schemeClr val="bg1"/>
                        </a:solidFill>
                      </a:ln>
                    </a:spPr>
                    <a:style>
                      <a:lnRef idx="1">
                        <a:schemeClr val="accent1"/>
                      </a:lnRef>
                      <a:fillRef idx="0">
                        <a:schemeClr val="accent1"/>
                      </a:fillRef>
                      <a:effectRef idx="0">
                        <a:schemeClr val="accent1"/>
                      </a:effectRef>
                      <a:fontRef idx="minor">
                        <a:schemeClr val="tx1"/>
                      </a:fontRef>
                    </a:style>
                  </a:cxnSp>
                  <a:cxnSp>
                    <a:nvCxnSpPr>
                      <a:cNvPr id="34" name="Straight Connector 33"/>
                      <a:cNvCxnSpPr/>
                    </a:nvCxnSpPr>
                    <a:spPr>
                      <a:xfrm>
                        <a:off x="2699792" y="3655937"/>
                        <a:ext cx="72008" cy="0"/>
                      </a:xfrm>
                      <a:prstGeom prst="line">
                        <a:avLst/>
                      </a:prstGeom>
                      <a:ln>
                        <a:solidFill>
                          <a:schemeClr val="bg1"/>
                        </a:solidFill>
                      </a:ln>
                    </a:spPr>
                    <a:style>
                      <a:lnRef idx="1">
                        <a:schemeClr val="accent1"/>
                      </a:lnRef>
                      <a:fillRef idx="0">
                        <a:schemeClr val="accent1"/>
                      </a:fillRef>
                      <a:effectRef idx="0">
                        <a:schemeClr val="accent1"/>
                      </a:effectRef>
                      <a:fontRef idx="minor">
                        <a:schemeClr val="tx1"/>
                      </a:fontRef>
                    </a:style>
                  </a:cxnSp>
                  <a:cxnSp>
                    <a:nvCxnSpPr>
                      <a:cNvPr id="35" name="Straight Connector 34"/>
                      <a:cNvCxnSpPr/>
                    </a:nvCxnSpPr>
                    <a:spPr>
                      <a:xfrm>
                        <a:off x="2699791" y="4808065"/>
                        <a:ext cx="72008" cy="0"/>
                      </a:xfrm>
                      <a:prstGeom prst="line">
                        <a:avLst/>
                      </a:prstGeom>
                      <a:ln>
                        <a:solidFill>
                          <a:schemeClr val="bg1"/>
                        </a:solidFill>
                      </a:ln>
                    </a:spPr>
                    <a:style>
                      <a:lnRef idx="1">
                        <a:schemeClr val="accent1"/>
                      </a:lnRef>
                      <a:fillRef idx="0">
                        <a:schemeClr val="accent1"/>
                      </a:fillRef>
                      <a:effectRef idx="0">
                        <a:schemeClr val="accent1"/>
                      </a:effectRef>
                      <a:fontRef idx="minor">
                        <a:schemeClr val="tx1"/>
                      </a:fontRef>
                    </a:style>
                  </a:cxnSp>
                  <a:cxnSp>
                    <a:nvCxnSpPr>
                      <a:cNvPr id="36" name="Straight Connector 35"/>
                      <a:cNvCxnSpPr/>
                    </a:nvCxnSpPr>
                    <a:spPr>
                      <a:xfrm>
                        <a:off x="2699791" y="6021288"/>
                        <a:ext cx="72008" cy="0"/>
                      </a:xfrm>
                      <a:prstGeom prst="line">
                        <a:avLst/>
                      </a:prstGeom>
                      <a:ln>
                        <a:solidFill>
                          <a:schemeClr val="bg1"/>
                        </a:solidFill>
                      </a:ln>
                    </a:spPr>
                    <a:style>
                      <a:lnRef idx="1">
                        <a:schemeClr val="accent1"/>
                      </a:lnRef>
                      <a:fillRef idx="0">
                        <a:schemeClr val="accent1"/>
                      </a:fillRef>
                      <a:effectRef idx="0">
                        <a:schemeClr val="accent1"/>
                      </a:effectRef>
                      <a:fontRef idx="minor">
                        <a:schemeClr val="tx1"/>
                      </a:fontRef>
                    </a:style>
                  </a:cxnSp>
                  <a:cxnSp>
                    <a:nvCxnSpPr>
                      <a:cNvPr id="37" name="Straight Connector 36"/>
                      <a:cNvCxnSpPr/>
                    </a:nvCxnSpPr>
                    <a:spPr>
                      <a:xfrm>
                        <a:off x="4355976" y="6021288"/>
                        <a:ext cx="72008" cy="0"/>
                      </a:xfrm>
                      <a:prstGeom prst="line">
                        <a:avLst/>
                      </a:prstGeom>
                      <a:ln>
                        <a:solidFill>
                          <a:schemeClr val="bg1"/>
                        </a:solidFill>
                      </a:ln>
                    </a:spPr>
                    <a:style>
                      <a:lnRef idx="1">
                        <a:schemeClr val="accent1"/>
                      </a:lnRef>
                      <a:fillRef idx="0">
                        <a:schemeClr val="accent1"/>
                      </a:fillRef>
                      <a:effectRef idx="0">
                        <a:schemeClr val="accent1"/>
                      </a:effectRef>
                      <a:fontRef idx="minor">
                        <a:schemeClr val="tx1"/>
                      </a:fontRef>
                    </a:style>
                  </a:cxnSp>
                  <a:cxnSp>
                    <a:nvCxnSpPr>
                      <a:cNvPr id="38" name="Straight Connector 37"/>
                      <a:cNvCxnSpPr/>
                    </a:nvCxnSpPr>
                    <a:spPr>
                      <a:xfrm>
                        <a:off x="6876256" y="6021288"/>
                        <a:ext cx="72008" cy="0"/>
                      </a:xfrm>
                      <a:prstGeom prst="line">
                        <a:avLst/>
                      </a:prstGeom>
                      <a:ln>
                        <a:solidFill>
                          <a:schemeClr val="bg1"/>
                        </a:solidFill>
                      </a:ln>
                    </a:spPr>
                    <a:style>
                      <a:lnRef idx="1">
                        <a:schemeClr val="accent1"/>
                      </a:lnRef>
                      <a:fillRef idx="0">
                        <a:schemeClr val="accent1"/>
                      </a:fillRef>
                      <a:effectRef idx="0">
                        <a:schemeClr val="accent1"/>
                      </a:effectRef>
                      <a:fontRef idx="minor">
                        <a:schemeClr val="tx1"/>
                      </a:fontRef>
                    </a:style>
                  </a:cxnSp>
                  <a:cxnSp>
                    <a:nvCxnSpPr>
                      <a:cNvPr id="39" name="Straight Connector 38"/>
                      <a:cNvCxnSpPr/>
                    </a:nvCxnSpPr>
                    <a:spPr>
                      <a:xfrm>
                        <a:off x="8532440" y="6021288"/>
                        <a:ext cx="72008" cy="0"/>
                      </a:xfrm>
                      <a:prstGeom prst="line">
                        <a:avLst/>
                      </a:prstGeom>
                      <a:ln>
                        <a:solidFill>
                          <a:schemeClr val="bg1"/>
                        </a:solidFill>
                      </a:ln>
                    </a:spPr>
                    <a:style>
                      <a:lnRef idx="1">
                        <a:schemeClr val="accent1"/>
                      </a:lnRef>
                      <a:fillRef idx="0">
                        <a:schemeClr val="accent1"/>
                      </a:fillRef>
                      <a:effectRef idx="0">
                        <a:schemeClr val="accent1"/>
                      </a:effectRef>
                      <a:fontRef idx="minor">
                        <a:schemeClr val="tx1"/>
                      </a:fontRef>
                    </a:style>
                  </a:cxnSp>
                  <a:cxnSp>
                    <a:nvCxnSpPr>
                      <a:cNvPr id="40" name="Straight Connector 39"/>
                      <a:cNvCxnSpPr/>
                    </a:nvCxnSpPr>
                    <a:spPr>
                      <a:xfrm>
                        <a:off x="8532440" y="4786119"/>
                        <a:ext cx="72008" cy="0"/>
                      </a:xfrm>
                      <a:prstGeom prst="line">
                        <a:avLst/>
                      </a:prstGeom>
                      <a:ln>
                        <a:solidFill>
                          <a:schemeClr val="bg1"/>
                        </a:solidFill>
                      </a:ln>
                    </a:spPr>
                    <a:style>
                      <a:lnRef idx="1">
                        <a:schemeClr val="accent1"/>
                      </a:lnRef>
                      <a:fillRef idx="0">
                        <a:schemeClr val="accent1"/>
                      </a:fillRef>
                      <a:effectRef idx="0">
                        <a:schemeClr val="accent1"/>
                      </a:effectRef>
                      <a:fontRef idx="minor">
                        <a:schemeClr val="tx1"/>
                      </a:fontRef>
                    </a:style>
                  </a:cxnSp>
                  <a:cxnSp>
                    <a:nvCxnSpPr>
                      <a:cNvPr id="41" name="Straight Connector 40"/>
                      <a:cNvCxnSpPr/>
                    </a:nvCxnSpPr>
                    <a:spPr>
                      <a:xfrm>
                        <a:off x="8532440" y="3680121"/>
                        <a:ext cx="72008" cy="0"/>
                      </a:xfrm>
                      <a:prstGeom prst="line">
                        <a:avLst/>
                      </a:prstGeom>
                      <a:ln>
                        <a:solidFill>
                          <a:schemeClr val="bg1"/>
                        </a:solidFill>
                      </a:ln>
                    </a:spPr>
                    <a:style>
                      <a:lnRef idx="1">
                        <a:schemeClr val="accent1"/>
                      </a:lnRef>
                      <a:fillRef idx="0">
                        <a:schemeClr val="accent1"/>
                      </a:fillRef>
                      <a:effectRef idx="0">
                        <a:schemeClr val="accent1"/>
                      </a:effectRef>
                      <a:fontRef idx="minor">
                        <a:schemeClr val="tx1"/>
                      </a:fontRef>
                    </a:style>
                  </a:cxnSp>
                  <a:cxnSp>
                    <a:nvCxnSpPr>
                      <a:cNvPr id="42" name="Straight Connector 41"/>
                      <a:cNvCxnSpPr/>
                    </a:nvCxnSpPr>
                    <a:spPr>
                      <a:xfrm>
                        <a:off x="8532440" y="2492896"/>
                        <a:ext cx="72008" cy="0"/>
                      </a:xfrm>
                      <a:prstGeom prst="line">
                        <a:avLst/>
                      </a:prstGeom>
                      <a:ln>
                        <a:solidFill>
                          <a:schemeClr val="bg1"/>
                        </a:solidFill>
                      </a:ln>
                    </a:spPr>
                    <a:style>
                      <a:lnRef idx="1">
                        <a:schemeClr val="accent1"/>
                      </a:lnRef>
                      <a:fillRef idx="0">
                        <a:schemeClr val="accent1"/>
                      </a:fillRef>
                      <a:effectRef idx="0">
                        <a:schemeClr val="accent1"/>
                      </a:effectRef>
                      <a:fontRef idx="minor">
                        <a:schemeClr val="tx1"/>
                      </a:fontRef>
                    </a:style>
                  </a:cxnSp>
                  <a:cxnSp>
                    <a:nvCxnSpPr>
                      <a:cNvPr id="43" name="Straight Connector 42"/>
                      <a:cNvCxnSpPr/>
                    </a:nvCxnSpPr>
                    <a:spPr>
                      <a:xfrm>
                        <a:off x="6876256" y="2486676"/>
                        <a:ext cx="72008" cy="0"/>
                      </a:xfrm>
                      <a:prstGeom prst="line">
                        <a:avLst/>
                      </a:prstGeom>
                      <a:ln>
                        <a:solidFill>
                          <a:schemeClr val="bg1"/>
                        </a:solidFill>
                      </a:ln>
                    </a:spPr>
                    <a:style>
                      <a:lnRef idx="1">
                        <a:schemeClr val="accent1"/>
                      </a:lnRef>
                      <a:fillRef idx="0">
                        <a:schemeClr val="accent1"/>
                      </a:fillRef>
                      <a:effectRef idx="0">
                        <a:schemeClr val="accent1"/>
                      </a:effectRef>
                      <a:fontRef idx="minor">
                        <a:schemeClr val="tx1"/>
                      </a:fontRef>
                    </a:style>
                  </a:cxnSp>
                  <a:cxnSp>
                    <a:nvCxnSpPr>
                      <a:cNvPr id="48" name="Straight Connector 47"/>
                      <a:cNvCxnSpPr/>
                    </a:nvCxnSpPr>
                    <a:spPr>
                      <a:xfrm>
                        <a:off x="4355976" y="2492896"/>
                        <a:ext cx="72008" cy="0"/>
                      </a:xfrm>
                      <a:prstGeom prst="line">
                        <a:avLst/>
                      </a:prstGeom>
                      <a:ln>
                        <a:solidFill>
                          <a:schemeClr val="bg1"/>
                        </a:solidFill>
                      </a:ln>
                    </a:spPr>
                    <a:style>
                      <a:lnRef idx="1">
                        <a:schemeClr val="accent1"/>
                      </a:lnRef>
                      <a:fillRef idx="0">
                        <a:schemeClr val="accent1"/>
                      </a:fillRef>
                      <a:effectRef idx="0">
                        <a:schemeClr val="accent1"/>
                      </a:effectRef>
                      <a:fontRef idx="minor">
                        <a:schemeClr val="tx1"/>
                      </a:fontRef>
                    </a:style>
                  </a:cxnSp>
                  <a:cxnSp>
                    <a:nvCxnSpPr>
                      <a:cNvPr id="49" name="Straight Connector 48"/>
                      <a:cNvCxnSpPr/>
                    </a:nvCxnSpPr>
                    <a:spPr>
                      <a:xfrm>
                        <a:off x="4355976" y="3645024"/>
                        <a:ext cx="72008" cy="0"/>
                      </a:xfrm>
                      <a:prstGeom prst="line">
                        <a:avLst/>
                      </a:prstGeom>
                      <a:ln>
                        <a:solidFill>
                          <a:schemeClr val="bg1"/>
                        </a:solidFill>
                      </a:ln>
                    </a:spPr>
                    <a:style>
                      <a:lnRef idx="1">
                        <a:schemeClr val="accent1"/>
                      </a:lnRef>
                      <a:fillRef idx="0">
                        <a:schemeClr val="accent1"/>
                      </a:fillRef>
                      <a:effectRef idx="0">
                        <a:schemeClr val="accent1"/>
                      </a:effectRef>
                      <a:fontRef idx="minor">
                        <a:schemeClr val="tx1"/>
                      </a:fontRef>
                    </a:style>
                  </a:cxnSp>
                  <a:cxnSp>
                    <a:nvCxnSpPr>
                      <a:cNvPr id="50" name="Straight Connector 49"/>
                      <a:cNvCxnSpPr/>
                    </a:nvCxnSpPr>
                    <a:spPr>
                      <a:xfrm>
                        <a:off x="4355976" y="4797152"/>
                        <a:ext cx="72008" cy="0"/>
                      </a:xfrm>
                      <a:prstGeom prst="line">
                        <a:avLst/>
                      </a:prstGeom>
                      <a:ln>
                        <a:solidFill>
                          <a:schemeClr val="bg1"/>
                        </a:solidFill>
                      </a:ln>
                    </a:spPr>
                    <a:style>
                      <a:lnRef idx="1">
                        <a:schemeClr val="accent1"/>
                      </a:lnRef>
                      <a:fillRef idx="0">
                        <a:schemeClr val="accent1"/>
                      </a:fillRef>
                      <a:effectRef idx="0">
                        <a:schemeClr val="accent1"/>
                      </a:effectRef>
                      <a:fontRef idx="minor">
                        <a:schemeClr val="tx1"/>
                      </a:fontRef>
                    </a:style>
                  </a:cxnSp>
                  <a:cxnSp>
                    <a:nvCxnSpPr>
                      <a:cNvPr id="51" name="Straight Connector 50"/>
                      <a:cNvCxnSpPr/>
                    </a:nvCxnSpPr>
                    <a:spPr>
                      <a:xfrm>
                        <a:off x="6876256" y="4797152"/>
                        <a:ext cx="72008" cy="0"/>
                      </a:xfrm>
                      <a:prstGeom prst="line">
                        <a:avLst/>
                      </a:prstGeom>
                      <a:ln>
                        <a:solidFill>
                          <a:schemeClr val="bg1"/>
                        </a:solidFill>
                      </a:ln>
                    </a:spPr>
                    <a:style>
                      <a:lnRef idx="1">
                        <a:schemeClr val="accent1"/>
                      </a:lnRef>
                      <a:fillRef idx="0">
                        <a:schemeClr val="accent1"/>
                      </a:fillRef>
                      <a:effectRef idx="0">
                        <a:schemeClr val="accent1"/>
                      </a:effectRef>
                      <a:fontRef idx="minor">
                        <a:schemeClr val="tx1"/>
                      </a:fontRef>
                    </a:style>
                  </a:cxnSp>
                  <a:cxnSp>
                    <a:nvCxnSpPr>
                      <a:cNvPr id="52" name="Straight Connector 51"/>
                      <a:cNvCxnSpPr/>
                    </a:nvCxnSpPr>
                    <a:spPr>
                      <a:xfrm>
                        <a:off x="6876256" y="3670901"/>
                        <a:ext cx="72008" cy="0"/>
                      </a:xfrm>
                      <a:prstGeom prst="line">
                        <a:avLst/>
                      </a:prstGeom>
                      <a:ln>
                        <a:solidFill>
                          <a:schemeClr val="bg1"/>
                        </a:solidFill>
                      </a:ln>
                    </a:spPr>
                    <a:style>
                      <a:lnRef idx="1">
                        <a:schemeClr val="accent1"/>
                      </a:lnRef>
                      <a:fillRef idx="0">
                        <a:schemeClr val="accent1"/>
                      </a:fillRef>
                      <a:effectRef idx="0">
                        <a:schemeClr val="accent1"/>
                      </a:effectRef>
                      <a:fontRef idx="minor">
                        <a:schemeClr val="tx1"/>
                      </a:fontRef>
                    </a:style>
                  </a:cxnSp>
                </lc:lockedCanvas>
              </a:graphicData>
            </a:graphic>
          </wp:inline>
        </w:drawing>
      </w:r>
    </w:p>
    <w:p w14:paraId="35E0BB94" w14:textId="77777777" w:rsidR="00D01FBB" w:rsidRDefault="00D01FBB" w:rsidP="000F2495">
      <w:pPr>
        <w:spacing w:after="0" w:line="240" w:lineRule="auto"/>
        <w:outlineLvl w:val="2"/>
        <w:rPr>
          <w:rFonts w:cs="Calibri"/>
          <w:color w:val="222222"/>
          <w:spacing w:val="2"/>
          <w:lang w:eastAsia="en-GB"/>
        </w:rPr>
      </w:pPr>
    </w:p>
    <w:p w14:paraId="0988DA83" w14:textId="77777777" w:rsidR="00F53F7F" w:rsidRDefault="001377A8" w:rsidP="000F2495">
      <w:pPr>
        <w:spacing w:after="0" w:line="240" w:lineRule="auto"/>
        <w:outlineLvl w:val="2"/>
        <w:rPr>
          <w:rFonts w:cs="Calibri"/>
          <w:color w:val="222222"/>
          <w:spacing w:val="2"/>
          <w:lang w:eastAsia="en-GB"/>
        </w:rPr>
      </w:pPr>
      <w:r w:rsidRPr="00D01FBB">
        <w:rPr>
          <w:rFonts w:cs="Calibri"/>
          <w:noProof/>
          <w:color w:val="222222"/>
          <w:spacing w:val="2"/>
          <w:lang w:eastAsia="en-GB"/>
        </w:rPr>
        <w:drawing>
          <wp:anchor distT="0" distB="0" distL="114300" distR="114300" simplePos="0" relativeHeight="251656704" behindDoc="0" locked="0" layoutInCell="1" allowOverlap="1" wp14:anchorId="6D208958" wp14:editId="1441E716">
            <wp:simplePos x="0" y="0"/>
            <wp:positionH relativeFrom="column">
              <wp:posOffset>224847</wp:posOffset>
            </wp:positionH>
            <wp:positionV relativeFrom="paragraph">
              <wp:posOffset>156153</wp:posOffset>
            </wp:positionV>
            <wp:extent cx="2508954" cy="2924147"/>
            <wp:effectExtent l="0" t="0" r="0" b="0"/>
            <wp:wrapNone/>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508954" cy="2924147"/>
                    </a:xfrm>
                    <a:prstGeom prst="rect">
                      <a:avLst/>
                    </a:prstGeom>
                    <a:noFill/>
                    <a:ln w="9525">
                      <a:noFill/>
                      <a:miter lim="800000"/>
                      <a:headEnd/>
                      <a:tailEnd/>
                    </a:ln>
                  </pic:spPr>
                </pic:pic>
              </a:graphicData>
            </a:graphic>
          </wp:anchor>
        </w:drawing>
      </w:r>
    </w:p>
    <w:p w14:paraId="62337A7A" w14:textId="77777777" w:rsidR="00F53F7F" w:rsidRDefault="00F53F7F" w:rsidP="000F2495">
      <w:pPr>
        <w:spacing w:after="0" w:line="240" w:lineRule="auto"/>
        <w:outlineLvl w:val="2"/>
        <w:rPr>
          <w:rFonts w:cs="Calibri"/>
          <w:color w:val="222222"/>
          <w:spacing w:val="2"/>
          <w:lang w:eastAsia="en-GB"/>
        </w:rPr>
      </w:pPr>
    </w:p>
    <w:p w14:paraId="6BEE7E92" w14:textId="77777777" w:rsidR="00F53F7F" w:rsidRDefault="00F53F7F" w:rsidP="000F2495">
      <w:pPr>
        <w:spacing w:after="0" w:line="240" w:lineRule="auto"/>
        <w:outlineLvl w:val="2"/>
        <w:rPr>
          <w:rFonts w:cs="Calibri"/>
          <w:color w:val="222222"/>
          <w:spacing w:val="2"/>
          <w:lang w:eastAsia="en-GB"/>
        </w:rPr>
      </w:pPr>
    </w:p>
    <w:p w14:paraId="377AA897" w14:textId="77777777" w:rsidR="007D7C02" w:rsidRDefault="007D7C02" w:rsidP="000F2495">
      <w:pPr>
        <w:spacing w:after="0" w:line="240" w:lineRule="auto"/>
        <w:outlineLvl w:val="2"/>
        <w:rPr>
          <w:rFonts w:cs="Calibri"/>
          <w:color w:val="222222"/>
          <w:spacing w:val="2"/>
          <w:lang w:eastAsia="en-GB"/>
        </w:rPr>
      </w:pPr>
    </w:p>
    <w:p w14:paraId="77A284F0" w14:textId="77777777" w:rsidR="00D01FBB" w:rsidRDefault="00D01FBB" w:rsidP="000F2495">
      <w:pPr>
        <w:spacing w:after="0" w:line="240" w:lineRule="auto"/>
        <w:outlineLvl w:val="2"/>
        <w:rPr>
          <w:rFonts w:cs="Calibri"/>
          <w:color w:val="222222"/>
          <w:spacing w:val="2"/>
          <w:lang w:eastAsia="en-GB"/>
        </w:rPr>
      </w:pPr>
    </w:p>
    <w:p w14:paraId="30D2F475" w14:textId="77777777" w:rsidR="00D01FBB" w:rsidRDefault="00D01FBB" w:rsidP="000F2495">
      <w:pPr>
        <w:spacing w:after="0" w:line="240" w:lineRule="auto"/>
        <w:outlineLvl w:val="2"/>
        <w:rPr>
          <w:rFonts w:cs="Calibri"/>
          <w:color w:val="222222"/>
          <w:spacing w:val="2"/>
          <w:lang w:eastAsia="en-GB"/>
        </w:rPr>
      </w:pPr>
    </w:p>
    <w:p w14:paraId="27F8FD5A" w14:textId="77777777" w:rsidR="00D01FBB" w:rsidRDefault="00D01FBB" w:rsidP="000F2495">
      <w:pPr>
        <w:spacing w:after="0" w:line="240" w:lineRule="auto"/>
        <w:outlineLvl w:val="2"/>
        <w:rPr>
          <w:rFonts w:cs="Calibri"/>
          <w:color w:val="222222"/>
          <w:spacing w:val="2"/>
          <w:lang w:eastAsia="en-GB"/>
        </w:rPr>
      </w:pPr>
    </w:p>
    <w:p w14:paraId="161C3F2A" w14:textId="77777777" w:rsidR="00D01FBB" w:rsidRDefault="00D01FBB" w:rsidP="000F2495">
      <w:pPr>
        <w:spacing w:after="0" w:line="240" w:lineRule="auto"/>
        <w:outlineLvl w:val="2"/>
        <w:rPr>
          <w:rFonts w:cs="Calibri"/>
          <w:color w:val="222222"/>
          <w:spacing w:val="2"/>
          <w:lang w:eastAsia="en-GB"/>
        </w:rPr>
      </w:pPr>
    </w:p>
    <w:p w14:paraId="54AFDD16" w14:textId="77777777" w:rsidR="00D01FBB" w:rsidRDefault="00D01FBB" w:rsidP="000F2495">
      <w:pPr>
        <w:spacing w:after="0" w:line="240" w:lineRule="auto"/>
        <w:outlineLvl w:val="2"/>
        <w:rPr>
          <w:rFonts w:cs="Calibri"/>
          <w:color w:val="222222"/>
          <w:spacing w:val="2"/>
          <w:lang w:eastAsia="en-GB"/>
        </w:rPr>
      </w:pPr>
    </w:p>
    <w:p w14:paraId="79C182FC" w14:textId="77777777" w:rsidR="00D01FBB" w:rsidRDefault="00D01FBB" w:rsidP="000F2495">
      <w:pPr>
        <w:spacing w:after="0" w:line="240" w:lineRule="auto"/>
        <w:outlineLvl w:val="2"/>
        <w:rPr>
          <w:rFonts w:cs="Calibri"/>
          <w:color w:val="222222"/>
          <w:spacing w:val="2"/>
          <w:lang w:eastAsia="en-GB"/>
        </w:rPr>
      </w:pPr>
    </w:p>
    <w:p w14:paraId="0FCAF044" w14:textId="77777777" w:rsidR="00D01FBB" w:rsidRDefault="00D01FBB" w:rsidP="000F2495">
      <w:pPr>
        <w:spacing w:after="0" w:line="240" w:lineRule="auto"/>
        <w:outlineLvl w:val="2"/>
        <w:rPr>
          <w:rFonts w:cs="Calibri"/>
          <w:color w:val="222222"/>
          <w:spacing w:val="2"/>
          <w:lang w:eastAsia="en-GB"/>
        </w:rPr>
      </w:pPr>
    </w:p>
    <w:p w14:paraId="777017C6" w14:textId="77777777" w:rsidR="00D01FBB" w:rsidRDefault="00D01FBB" w:rsidP="000F2495">
      <w:pPr>
        <w:spacing w:after="0" w:line="240" w:lineRule="auto"/>
        <w:outlineLvl w:val="2"/>
        <w:rPr>
          <w:rFonts w:cs="Calibri"/>
          <w:color w:val="222222"/>
          <w:spacing w:val="2"/>
          <w:lang w:eastAsia="en-GB"/>
        </w:rPr>
      </w:pPr>
    </w:p>
    <w:p w14:paraId="224CF42D" w14:textId="77777777" w:rsidR="00D01FBB" w:rsidRDefault="00D01FBB" w:rsidP="000F2495">
      <w:pPr>
        <w:spacing w:after="0" w:line="240" w:lineRule="auto"/>
        <w:outlineLvl w:val="2"/>
        <w:rPr>
          <w:rFonts w:cs="Calibri"/>
          <w:color w:val="222222"/>
          <w:spacing w:val="2"/>
          <w:lang w:eastAsia="en-GB"/>
        </w:rPr>
      </w:pPr>
    </w:p>
    <w:p w14:paraId="7D4035E4" w14:textId="77777777" w:rsidR="00D01FBB" w:rsidRDefault="00D01FBB" w:rsidP="000F2495">
      <w:pPr>
        <w:spacing w:after="0" w:line="240" w:lineRule="auto"/>
        <w:outlineLvl w:val="2"/>
        <w:rPr>
          <w:rFonts w:cs="Calibri"/>
          <w:color w:val="222222"/>
          <w:spacing w:val="2"/>
          <w:lang w:eastAsia="en-GB"/>
        </w:rPr>
      </w:pPr>
    </w:p>
    <w:p w14:paraId="236059FA" w14:textId="77777777" w:rsidR="00D01FBB" w:rsidRDefault="00D01FBB" w:rsidP="000F2495">
      <w:pPr>
        <w:spacing w:after="0" w:line="240" w:lineRule="auto"/>
        <w:outlineLvl w:val="2"/>
        <w:rPr>
          <w:rFonts w:cs="Calibri"/>
          <w:color w:val="222222"/>
          <w:spacing w:val="2"/>
          <w:lang w:eastAsia="en-GB"/>
        </w:rPr>
      </w:pPr>
    </w:p>
    <w:p w14:paraId="42687FE5" w14:textId="77777777" w:rsidR="00D01FBB" w:rsidRDefault="00D01FBB" w:rsidP="000F2495">
      <w:pPr>
        <w:spacing w:after="0" w:line="240" w:lineRule="auto"/>
        <w:outlineLvl w:val="2"/>
        <w:rPr>
          <w:rFonts w:cs="Calibri"/>
          <w:color w:val="222222"/>
          <w:spacing w:val="2"/>
          <w:lang w:eastAsia="en-GB"/>
        </w:rPr>
      </w:pPr>
    </w:p>
    <w:p w14:paraId="3DFF573F" w14:textId="77777777" w:rsidR="000828C8" w:rsidRDefault="000828C8" w:rsidP="000F2495">
      <w:pPr>
        <w:spacing w:after="0" w:line="240" w:lineRule="auto"/>
        <w:outlineLvl w:val="2"/>
        <w:rPr>
          <w:rFonts w:cs="Calibri"/>
          <w:color w:val="222222"/>
          <w:spacing w:val="2"/>
          <w:lang w:eastAsia="en-GB"/>
        </w:rPr>
      </w:pPr>
    </w:p>
    <w:p w14:paraId="07C2EAAD" w14:textId="77777777" w:rsidR="000828C8" w:rsidRDefault="000828C8" w:rsidP="000F2495">
      <w:pPr>
        <w:spacing w:after="0" w:line="240" w:lineRule="auto"/>
        <w:outlineLvl w:val="2"/>
        <w:rPr>
          <w:rFonts w:cs="Calibri"/>
          <w:color w:val="222222"/>
          <w:spacing w:val="2"/>
          <w:lang w:eastAsia="en-GB"/>
        </w:rPr>
      </w:pPr>
    </w:p>
    <w:p w14:paraId="5BB199B5" w14:textId="77777777" w:rsidR="00D90388" w:rsidRDefault="00D90388" w:rsidP="000F2495">
      <w:pPr>
        <w:spacing w:after="0" w:line="240" w:lineRule="auto"/>
        <w:outlineLvl w:val="2"/>
        <w:rPr>
          <w:rFonts w:cs="Calibri"/>
          <w:color w:val="222222"/>
          <w:spacing w:val="2"/>
          <w:lang w:eastAsia="en-GB"/>
        </w:rPr>
      </w:pPr>
    </w:p>
    <w:p w14:paraId="47628AB2" w14:textId="77777777" w:rsidR="00D90388" w:rsidRDefault="00D90388" w:rsidP="000F2495">
      <w:pPr>
        <w:spacing w:after="0" w:line="240" w:lineRule="auto"/>
        <w:outlineLvl w:val="2"/>
        <w:rPr>
          <w:rFonts w:cs="Calibri"/>
          <w:color w:val="222222"/>
          <w:spacing w:val="2"/>
          <w:lang w:eastAsia="en-GB"/>
        </w:rPr>
      </w:pPr>
    </w:p>
    <w:p w14:paraId="2A6FB59E" w14:textId="77777777" w:rsidR="00255315" w:rsidRDefault="00255315" w:rsidP="000F2495">
      <w:pPr>
        <w:spacing w:after="0" w:line="240" w:lineRule="auto"/>
        <w:outlineLvl w:val="2"/>
        <w:rPr>
          <w:rFonts w:cs="Calibri"/>
          <w:color w:val="222222"/>
          <w:spacing w:val="2"/>
          <w:lang w:eastAsia="en-GB"/>
        </w:rPr>
      </w:pPr>
      <w:r>
        <w:rPr>
          <w:rFonts w:cs="Calibri"/>
          <w:color w:val="222222"/>
          <w:spacing w:val="2"/>
          <w:lang w:eastAsia="en-GB"/>
        </w:rPr>
        <w:lastRenderedPageBreak/>
        <w:t>1F</w:t>
      </w:r>
    </w:p>
    <w:p w14:paraId="1A9737E8" w14:textId="77777777" w:rsidR="00255315" w:rsidRDefault="008431F1" w:rsidP="000F2495">
      <w:pPr>
        <w:spacing w:after="0" w:line="240" w:lineRule="auto"/>
        <w:outlineLvl w:val="2"/>
        <w:rPr>
          <w:rFonts w:cs="Calibri"/>
          <w:color w:val="222222"/>
          <w:spacing w:val="2"/>
          <w:lang w:eastAsia="en-GB"/>
        </w:rPr>
      </w:pPr>
      <w:r>
        <w:rPr>
          <w:rFonts w:cs="Calibri"/>
          <w:noProof/>
          <w:color w:val="222222"/>
          <w:spacing w:val="2"/>
          <w:lang w:eastAsia="en-GB"/>
        </w:rPr>
        <w:drawing>
          <wp:inline distT="0" distB="0" distL="0" distR="0" wp14:anchorId="3F4B030B" wp14:editId="3BC0A4D9">
            <wp:extent cx="2901462" cy="1371600"/>
            <wp:effectExtent l="0" t="0" r="0" b="0"/>
            <wp:docPr id="14" name="Object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10128807" cy="4578959"/>
                      <a:chOff x="724240" y="-3307"/>
                      <a:chExt cx="10128807" cy="4578959"/>
                    </a:xfrm>
                  </a:grpSpPr>
                  <a:pic>
                    <a:nvPicPr>
                      <a:cNvPr id="5" name="Picture 4">
                        <a:extLst>
                          <a:ext uri="{FF2B5EF4-FFF2-40B4-BE49-F238E27FC236}">
                            <a16:creationId xmlns:a16="http://schemas.microsoft.com/office/drawing/2014/main" id="{AC234A16-F6E9-7D40-BB10-7AAAF3275242}"/>
                          </a:ext>
                        </a:extLst>
                      </a:cNvPr>
                      <a:cNvPicPr>
                        <a:picLocks noChangeAspect="1"/>
                      </a:cNvPicPr>
                    </a:nvPicPr>
                    <a:blipFill>
                      <a:blip r:embed="rId42" cstate="print">
                        <a:extLst>
                          <a:ext uri="{28A0092B-C50C-407E-A947-70E740481C1C}">
                            <a14:useLocalDpi xmlns:a14="http://schemas.microsoft.com/office/drawing/2010/main"/>
                          </a:ext>
                        </a:extLst>
                      </a:blip>
                      <a:stretch>
                        <a:fillRect/>
                      </a:stretch>
                    </a:blipFill>
                    <a:spPr>
                      <a:xfrm>
                        <a:off x="4662667" y="8176"/>
                        <a:ext cx="3095190" cy="2285129"/>
                      </a:xfrm>
                      <a:prstGeom prst="rect">
                        <a:avLst/>
                      </a:prstGeom>
                    </a:spPr>
                  </a:pic>
                  <a:pic>
                    <a:nvPicPr>
                      <a:cNvPr id="7" name="Picture 6">
                        <a:extLst>
                          <a:ext uri="{FF2B5EF4-FFF2-40B4-BE49-F238E27FC236}">
                            <a16:creationId xmlns:a16="http://schemas.microsoft.com/office/drawing/2014/main" id="{22238B0C-4B3B-5A49-ACB0-77349CF7BF76}"/>
                          </a:ext>
                        </a:extLst>
                      </a:cNvPr>
                      <a:cNvPicPr>
                        <a:picLocks noChangeAspect="1"/>
                      </a:cNvPicPr>
                    </a:nvPicPr>
                    <a:blipFill>
                      <a:blip r:embed="rId43" cstate="print">
                        <a:extLst>
                          <a:ext uri="{28A0092B-C50C-407E-A947-70E740481C1C}">
                            <a14:useLocalDpi xmlns:a14="http://schemas.microsoft.com/office/drawing/2010/main"/>
                          </a:ext>
                        </a:extLst>
                      </a:blip>
                      <a:stretch>
                        <a:fillRect/>
                      </a:stretch>
                    </a:blipFill>
                    <a:spPr>
                      <a:xfrm>
                        <a:off x="7757856" y="5394"/>
                        <a:ext cx="3095190" cy="2285129"/>
                      </a:xfrm>
                      <a:prstGeom prst="rect">
                        <a:avLst/>
                      </a:prstGeom>
                    </a:spPr>
                  </a:pic>
                  <a:pic>
                    <a:nvPicPr>
                      <a:cNvPr id="9" name="Picture 8">
                        <a:extLst>
                          <a:ext uri="{FF2B5EF4-FFF2-40B4-BE49-F238E27FC236}">
                            <a16:creationId xmlns:a16="http://schemas.microsoft.com/office/drawing/2014/main" id="{8D8A7D06-3EDD-E840-9CE8-8C955ECB29F1}"/>
                          </a:ext>
                        </a:extLst>
                      </a:cNvPr>
                      <a:cNvPicPr>
                        <a:picLocks noChangeAspect="1"/>
                      </a:cNvPicPr>
                    </a:nvPicPr>
                    <a:blipFill>
                      <a:blip r:embed="rId44" cstate="print">
                        <a:extLst>
                          <a:ext uri="{28A0092B-C50C-407E-A947-70E740481C1C}">
                            <a14:useLocalDpi xmlns:a14="http://schemas.microsoft.com/office/drawing/2010/main"/>
                          </a:ext>
                        </a:extLst>
                      </a:blip>
                      <a:stretch>
                        <a:fillRect/>
                      </a:stretch>
                    </a:blipFill>
                    <a:spPr>
                      <a:xfrm>
                        <a:off x="1567477" y="8176"/>
                        <a:ext cx="3095190" cy="2285129"/>
                      </a:xfrm>
                      <a:prstGeom prst="rect">
                        <a:avLst/>
                      </a:prstGeom>
                    </a:spPr>
                  </a:pic>
                  <a:sp>
                    <a:nvSpPr>
                      <a:cNvPr id="10" name="TextBox 9">
                        <a:extLst>
                          <a:ext uri="{FF2B5EF4-FFF2-40B4-BE49-F238E27FC236}">
                            <a16:creationId xmlns:a16="http://schemas.microsoft.com/office/drawing/2014/main" id="{1D8337CA-987A-D341-8C50-B4DC884264E0}"/>
                          </a:ext>
                        </a:extLst>
                      </a:cNvPr>
                      <a:cNvSpPr txBox="1"/>
                    </a:nvSpPr>
                    <a:spPr>
                      <a:xfrm rot="16200000">
                        <a:off x="652476" y="1919971"/>
                        <a:ext cx="827302" cy="683773"/>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3600" b="1" dirty="0">
                              <a:latin typeface="Arial" panose="020B0604020202020204" pitchFamily="34" charset="0"/>
                              <a:cs typeface="Arial" panose="020B0604020202020204" pitchFamily="34" charset="0"/>
                            </a:rPr>
                            <a:t>H9</a:t>
                          </a:r>
                        </a:p>
                      </a:txBody>
                      <a:useSpRect/>
                    </a:txSp>
                  </a:sp>
                  <a:sp>
                    <a:nvSpPr>
                      <a:cNvPr id="11" name="TextBox 10">
                        <a:extLst>
                          <a:ext uri="{FF2B5EF4-FFF2-40B4-BE49-F238E27FC236}">
                            <a16:creationId xmlns:a16="http://schemas.microsoft.com/office/drawing/2014/main" id="{D7FB2D3A-28F8-AF4B-B66A-2D59C9269BDA}"/>
                          </a:ext>
                        </a:extLst>
                      </a:cNvPr>
                      <a:cNvSpPr txBox="1"/>
                    </a:nvSpPr>
                    <a:spPr>
                      <a:xfrm>
                        <a:off x="4662667" y="5394"/>
                        <a:ext cx="964272" cy="390727"/>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b="1" dirty="0">
                              <a:solidFill>
                                <a:schemeClr val="bg1"/>
                              </a:solidFill>
                              <a:latin typeface="Arial" panose="020B0604020202020204" pitchFamily="34" charset="0"/>
                              <a:cs typeface="Arial" panose="020B0604020202020204" pitchFamily="34" charset="0"/>
                            </a:rPr>
                            <a:t>Nanog</a:t>
                          </a:r>
                        </a:p>
                      </a:txBody>
                      <a:useSpRect/>
                    </a:txSp>
                  </a:sp>
                  <a:pic>
                    <a:nvPicPr>
                      <a:cNvPr id="13" name="Picture 12">
                        <a:extLst>
                          <a:ext uri="{FF2B5EF4-FFF2-40B4-BE49-F238E27FC236}">
                            <a16:creationId xmlns:a16="http://schemas.microsoft.com/office/drawing/2014/main" id="{6D31CB4E-B917-104C-AFE9-B47BB4228284}"/>
                          </a:ext>
                        </a:extLst>
                      </a:cNvPr>
                      <a:cNvPicPr>
                        <a:picLocks noChangeAspect="1"/>
                      </a:cNvPicPr>
                    </a:nvPicPr>
                    <a:blipFill>
                      <a:blip r:embed="rId45" cstate="print">
                        <a:extLst>
                          <a:ext uri="{28A0092B-C50C-407E-A947-70E740481C1C}">
                            <a14:useLocalDpi xmlns:a14="http://schemas.microsoft.com/office/drawing/2010/main"/>
                          </a:ext>
                        </a:extLst>
                      </a:blip>
                      <a:stretch>
                        <a:fillRect/>
                      </a:stretch>
                    </a:blipFill>
                    <a:spPr>
                      <a:xfrm>
                        <a:off x="1567476" y="2290523"/>
                        <a:ext cx="3095191" cy="2285129"/>
                      </a:xfrm>
                      <a:prstGeom prst="rect">
                        <a:avLst/>
                      </a:prstGeom>
                    </a:spPr>
                  </a:pic>
                  <a:pic>
                    <a:nvPicPr>
                      <a:cNvPr id="15" name="Picture 14">
                        <a:extLst>
                          <a:ext uri="{FF2B5EF4-FFF2-40B4-BE49-F238E27FC236}">
                            <a16:creationId xmlns:a16="http://schemas.microsoft.com/office/drawing/2014/main" id="{B0CA7E26-0BE1-3045-A9E1-B5A6ABB2C0AB}"/>
                          </a:ext>
                        </a:extLst>
                      </a:cNvPr>
                      <a:cNvPicPr>
                        <a:picLocks noChangeAspect="1"/>
                      </a:cNvPicPr>
                    </a:nvPicPr>
                    <a:blipFill>
                      <a:blip r:embed="rId46" cstate="print">
                        <a:extLst>
                          <a:ext uri="{28A0092B-C50C-407E-A947-70E740481C1C}">
                            <a14:useLocalDpi xmlns:a14="http://schemas.microsoft.com/office/drawing/2010/main"/>
                          </a:ext>
                        </a:extLst>
                      </a:blip>
                      <a:stretch>
                        <a:fillRect/>
                      </a:stretch>
                    </a:blipFill>
                    <a:spPr>
                      <a:xfrm>
                        <a:off x="7757856" y="2290523"/>
                        <a:ext cx="3095191" cy="2285129"/>
                      </a:xfrm>
                      <a:prstGeom prst="rect">
                        <a:avLst/>
                      </a:prstGeom>
                    </a:spPr>
                  </a:pic>
                  <a:pic>
                    <a:nvPicPr>
                      <a:cNvPr id="17" name="Picture 16">
                        <a:extLst>
                          <a:ext uri="{FF2B5EF4-FFF2-40B4-BE49-F238E27FC236}">
                            <a16:creationId xmlns:a16="http://schemas.microsoft.com/office/drawing/2014/main" id="{76F8B0AD-C18F-7144-B24B-CAD305843211}"/>
                          </a:ext>
                        </a:extLst>
                      </a:cNvPr>
                      <a:cNvPicPr>
                        <a:picLocks noChangeAspect="1"/>
                      </a:cNvPicPr>
                    </a:nvPicPr>
                    <a:blipFill>
                      <a:blip r:embed="rId47" cstate="print">
                        <a:extLst>
                          <a:ext uri="{28A0092B-C50C-407E-A947-70E740481C1C}">
                            <a14:useLocalDpi xmlns:a14="http://schemas.microsoft.com/office/drawing/2010/main"/>
                          </a:ext>
                        </a:extLst>
                      </a:blip>
                      <a:stretch>
                        <a:fillRect/>
                      </a:stretch>
                    </a:blipFill>
                    <a:spPr>
                      <a:xfrm>
                        <a:off x="4665523" y="2290523"/>
                        <a:ext cx="3095191" cy="2285129"/>
                      </a:xfrm>
                      <a:prstGeom prst="rect">
                        <a:avLst/>
                      </a:prstGeom>
                    </a:spPr>
                  </a:pic>
                  <a:sp>
                    <a:nvSpPr>
                      <a:cNvPr id="18" name="TextBox 17">
                        <a:extLst>
                          <a:ext uri="{FF2B5EF4-FFF2-40B4-BE49-F238E27FC236}">
                            <a16:creationId xmlns:a16="http://schemas.microsoft.com/office/drawing/2014/main" id="{011A36DF-4F99-C246-A819-84AE1AD39B5D}"/>
                          </a:ext>
                        </a:extLst>
                      </a:cNvPr>
                      <a:cNvSpPr txBox="1"/>
                    </a:nvSpPr>
                    <a:spPr>
                      <a:xfrm>
                        <a:off x="4662667" y="2284782"/>
                        <a:ext cx="745120" cy="390727"/>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b="1" dirty="0">
                              <a:solidFill>
                                <a:schemeClr val="bg1"/>
                              </a:solidFill>
                              <a:latin typeface="Arial" panose="020B0604020202020204" pitchFamily="34" charset="0"/>
                              <a:cs typeface="Arial" panose="020B0604020202020204" pitchFamily="34" charset="0"/>
                            </a:rPr>
                            <a:t>Oct4</a:t>
                          </a:r>
                        </a:p>
                      </a:txBody>
                      <a:useSpRect/>
                    </a:txSp>
                  </a:sp>
                  <a:sp>
                    <a:nvSpPr>
                      <a:cNvPr id="33" name="TextBox 32">
                        <a:extLst>
                          <a:ext uri="{FF2B5EF4-FFF2-40B4-BE49-F238E27FC236}">
                            <a16:creationId xmlns:a16="http://schemas.microsoft.com/office/drawing/2014/main" id="{073F0909-7894-1C4D-BAC3-4F2E7945B538}"/>
                          </a:ext>
                        </a:extLst>
                      </a:cNvPr>
                      <a:cNvSpPr txBox="1"/>
                    </a:nvSpPr>
                    <a:spPr>
                      <a:xfrm>
                        <a:off x="7755000" y="-3307"/>
                        <a:ext cx="786211" cy="390727"/>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b="1" dirty="0">
                              <a:solidFill>
                                <a:schemeClr val="bg1"/>
                              </a:solidFill>
                              <a:latin typeface="Arial" panose="020B0604020202020204" pitchFamily="34" charset="0"/>
                              <a:cs typeface="Arial" panose="020B0604020202020204" pitchFamily="34" charset="0"/>
                            </a:rPr>
                            <a:t>DAPI</a:t>
                          </a:r>
                        </a:p>
                      </a:txBody>
                      <a:useSpRect/>
                    </a:txSp>
                  </a:sp>
                  <a:sp>
                    <a:nvSpPr>
                      <a:cNvPr id="34" name="TextBox 33">
                        <a:extLst>
                          <a:ext uri="{FF2B5EF4-FFF2-40B4-BE49-F238E27FC236}">
                            <a16:creationId xmlns:a16="http://schemas.microsoft.com/office/drawing/2014/main" id="{A54BB93D-815E-434F-AB50-F8F27D673BA8}"/>
                          </a:ext>
                        </a:extLst>
                      </a:cNvPr>
                      <a:cNvSpPr txBox="1"/>
                    </a:nvSpPr>
                    <a:spPr>
                      <a:xfrm>
                        <a:off x="7797122" y="2299225"/>
                        <a:ext cx="786211" cy="390727"/>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b="1" dirty="0">
                              <a:solidFill>
                                <a:schemeClr val="bg1"/>
                              </a:solidFill>
                              <a:latin typeface="Arial" panose="020B0604020202020204" pitchFamily="34" charset="0"/>
                              <a:cs typeface="Arial" panose="020B0604020202020204" pitchFamily="34" charset="0"/>
                            </a:rPr>
                            <a:t>DAPI</a:t>
                          </a:r>
                        </a:p>
                      </a:txBody>
                      <a:useSpRect/>
                    </a:txSp>
                  </a:sp>
                </lc:lockedCanvas>
              </a:graphicData>
            </a:graphic>
          </wp:inline>
        </w:drawing>
      </w:r>
    </w:p>
    <w:p w14:paraId="36487A07" w14:textId="77777777" w:rsidR="004E0A93" w:rsidRDefault="004E0A93" w:rsidP="000F2495">
      <w:pPr>
        <w:spacing w:after="0" w:line="240" w:lineRule="auto"/>
        <w:outlineLvl w:val="2"/>
        <w:rPr>
          <w:rFonts w:cs="Calibri"/>
          <w:color w:val="222222"/>
          <w:spacing w:val="2"/>
          <w:lang w:eastAsia="en-GB"/>
        </w:rPr>
      </w:pPr>
    </w:p>
    <w:p w14:paraId="157E219B" w14:textId="77777777" w:rsidR="004E0A93" w:rsidRDefault="004E0A93">
      <w:pPr>
        <w:spacing w:after="0" w:line="240" w:lineRule="auto"/>
        <w:rPr>
          <w:rFonts w:cs="Calibri"/>
          <w:color w:val="222222"/>
          <w:spacing w:val="2"/>
          <w:lang w:eastAsia="en-GB"/>
        </w:rPr>
      </w:pPr>
      <w:r>
        <w:rPr>
          <w:rFonts w:cs="Calibri"/>
          <w:color w:val="222222"/>
          <w:spacing w:val="2"/>
          <w:lang w:eastAsia="en-GB"/>
        </w:rPr>
        <w:br w:type="page"/>
      </w:r>
    </w:p>
    <w:p w14:paraId="22DC0097" w14:textId="77777777" w:rsidR="00F53F7F" w:rsidRDefault="000E7A9A" w:rsidP="000F2495">
      <w:pPr>
        <w:spacing w:after="0" w:line="240" w:lineRule="auto"/>
        <w:outlineLvl w:val="2"/>
        <w:rPr>
          <w:rFonts w:cs="Calibri"/>
          <w:color w:val="222222"/>
          <w:spacing w:val="2"/>
          <w:lang w:eastAsia="en-GB"/>
        </w:rPr>
      </w:pPr>
      <w:r>
        <w:rPr>
          <w:rFonts w:cs="Calibri"/>
          <w:color w:val="222222"/>
          <w:spacing w:val="2"/>
          <w:lang w:eastAsia="en-GB"/>
        </w:rPr>
        <w:lastRenderedPageBreak/>
        <w:t>Supplementary figure 2</w:t>
      </w:r>
    </w:p>
    <w:p w14:paraId="6D0F6D0E" w14:textId="77777777" w:rsidR="00FB5CFC" w:rsidRDefault="00FB5CFC" w:rsidP="000F2495">
      <w:pPr>
        <w:spacing w:after="0" w:line="240" w:lineRule="auto"/>
        <w:outlineLvl w:val="2"/>
        <w:rPr>
          <w:rFonts w:cs="Calibri"/>
          <w:color w:val="222222"/>
          <w:spacing w:val="2"/>
          <w:lang w:eastAsia="en-GB"/>
        </w:rPr>
      </w:pPr>
    </w:p>
    <w:p w14:paraId="03D7A7E1" w14:textId="77777777" w:rsidR="00FB5CFC" w:rsidRDefault="004D382A" w:rsidP="000F2495">
      <w:pPr>
        <w:spacing w:after="0" w:line="240" w:lineRule="auto"/>
        <w:outlineLvl w:val="2"/>
        <w:rPr>
          <w:rFonts w:cs="Calibri"/>
          <w:color w:val="222222"/>
          <w:spacing w:val="2"/>
          <w:lang w:eastAsia="en-GB"/>
        </w:rPr>
      </w:pPr>
      <w:r w:rsidRPr="0007485D">
        <w:rPr>
          <w:rFonts w:cs="Calibri"/>
          <w:noProof/>
          <w:color w:val="222222"/>
          <w:spacing w:val="2"/>
          <w:lang w:eastAsia="en-GB"/>
        </w:rPr>
        <w:drawing>
          <wp:inline distT="0" distB="0" distL="0" distR="0" wp14:anchorId="6880E93A" wp14:editId="34805274">
            <wp:extent cx="4517571" cy="3020786"/>
            <wp:effectExtent l="0" t="0" r="0" b="0"/>
            <wp:docPr id="25" name="Object 6"/>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892480" cy="6381328"/>
                      <a:chOff x="107504" y="476672"/>
                      <a:chExt cx="8892480" cy="6381328"/>
                    </a:xfrm>
                  </a:grpSpPr>
                  <a:sp>
                    <a:nvSpPr>
                      <a:cNvPr id="5" name="TextBox 4"/>
                      <a:cNvSpPr txBox="1"/>
                    </a:nvSpPr>
                    <a:spPr>
                      <a:xfrm>
                        <a:off x="791072" y="908720"/>
                        <a:ext cx="840295" cy="338554"/>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1600" dirty="0" err="1" smtClean="0"/>
                            <a:t>iPS</a:t>
                          </a:r>
                          <a:r>
                            <a:rPr lang="en-GB" sz="1600" dirty="0" smtClean="0"/>
                            <a:t> cells</a:t>
                          </a:r>
                          <a:endParaRPr lang="en-GB" sz="1600" dirty="0"/>
                        </a:p>
                      </a:txBody>
                      <a:useSpRect/>
                    </a:txSp>
                  </a:sp>
                  <a:sp>
                    <a:nvSpPr>
                      <a:cNvPr id="6" name="TextBox 5"/>
                      <a:cNvSpPr txBox="1"/>
                    </a:nvSpPr>
                    <a:spPr>
                      <a:xfrm>
                        <a:off x="2375248" y="908720"/>
                        <a:ext cx="931473" cy="338554"/>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1600" dirty="0" smtClean="0"/>
                            <a:t>Early EBs</a:t>
                          </a:r>
                        </a:p>
                      </a:txBody>
                      <a:useSpRect/>
                    </a:txSp>
                  </a:sp>
                  <a:cxnSp>
                    <a:nvCxnSpPr>
                      <a:cNvPr id="14" name="Straight Arrow Connector 13"/>
                      <a:cNvCxnSpPr/>
                    </a:nvCxnSpPr>
                    <a:spPr>
                      <a:xfrm>
                        <a:off x="1799184" y="1116033"/>
                        <a:ext cx="288032" cy="0"/>
                      </a:xfrm>
                      <a:prstGeom prst="straightConnector1">
                        <a:avLst/>
                      </a:prstGeom>
                      <a:ln>
                        <a:solidFill>
                          <a:schemeClr val="tx1"/>
                        </a:solidFill>
                        <a:tailEnd type="arrow"/>
                      </a:ln>
                    </a:spPr>
                    <a:style>
                      <a:lnRef idx="1">
                        <a:schemeClr val="accent1"/>
                      </a:lnRef>
                      <a:fillRef idx="0">
                        <a:schemeClr val="accent1"/>
                      </a:fillRef>
                      <a:effectRef idx="0">
                        <a:schemeClr val="accent1"/>
                      </a:effectRef>
                      <a:fontRef idx="minor">
                        <a:schemeClr val="tx1"/>
                      </a:fontRef>
                    </a:style>
                  </a:cxnSp>
                  <a:sp>
                    <a:nvSpPr>
                      <a:cNvPr id="10" name="TextBox 9"/>
                      <a:cNvSpPr txBox="1"/>
                    </a:nvSpPr>
                    <a:spPr>
                      <a:xfrm>
                        <a:off x="4100967" y="755993"/>
                        <a:ext cx="1361142" cy="584775"/>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GB" sz="1600" dirty="0" smtClean="0"/>
                            <a:t>EBs producing</a:t>
                          </a:r>
                        </a:p>
                        <a:p>
                          <a:pPr algn="ctr"/>
                          <a:r>
                            <a:rPr lang="en-GB" sz="1600" dirty="0" smtClean="0"/>
                            <a:t>C2 DM</a:t>
                          </a:r>
                        </a:p>
                      </a:txBody>
                      <a:useSpRect/>
                    </a:txSp>
                  </a:sp>
                  <a:pic>
                    <a:nvPicPr>
                      <a:cNvPr id="22" name="Picture 8" descr="C:\Users\Emma\Desktop\H9 and C22b IPS\day 3 latency\ie c2 complete.tif"/>
                      <a:cNvPicPr>
                        <a:picLocks noChangeAspect="1" noChangeArrowheads="1"/>
                      </a:cNvPicPr>
                    </a:nvPicPr>
                    <a:blipFill>
                      <a:blip r:embed="rId48" cstate="print">
                        <a:grayscl/>
                        <a:lum bright="-18000" contrast="-14000"/>
                      </a:blip>
                      <a:srcRect/>
                      <a:stretch>
                        <a:fillRect/>
                      </a:stretch>
                    </a:blipFill>
                    <a:spPr bwMode="auto">
                      <a:xfrm>
                        <a:off x="575048" y="1484784"/>
                        <a:ext cx="1440160" cy="1080120"/>
                      </a:xfrm>
                      <a:prstGeom prst="rect">
                        <a:avLst/>
                      </a:prstGeom>
                      <a:noFill/>
                    </a:spPr>
                  </a:pic>
                  <a:sp>
                    <a:nvSpPr>
                      <a:cNvPr id="20" name="TextBox 19"/>
                      <a:cNvSpPr txBox="1"/>
                    </a:nvSpPr>
                    <a:spPr>
                      <a:xfrm>
                        <a:off x="6118862" y="980728"/>
                        <a:ext cx="745717" cy="338554"/>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GB" sz="1600" dirty="0" smtClean="0"/>
                            <a:t>C2 DM</a:t>
                          </a:r>
                          <a:endParaRPr lang="en-GB" sz="1600" dirty="0"/>
                        </a:p>
                      </a:txBody>
                      <a:useSpRect/>
                    </a:txSp>
                  </a:sp>
                  <a:pic>
                    <a:nvPicPr>
                      <a:cNvPr id="25" name="Picture 6" descr="C:\Users\Emma\Desktop\IPS latency\cells from moo for differentiation\H9 and C22b IPS\day2 on ula plates c2b2\ie white 5.tif"/>
                      <a:cNvPicPr>
                        <a:picLocks noChangeAspect="1" noChangeArrowheads="1"/>
                      </a:cNvPicPr>
                    </a:nvPicPr>
                    <a:blipFill>
                      <a:blip r:embed="rId49" cstate="print">
                        <a:grayscl/>
                        <a:lum bright="36000" contrast="34000"/>
                      </a:blip>
                      <a:srcRect/>
                      <a:stretch>
                        <a:fillRect/>
                      </a:stretch>
                    </a:blipFill>
                    <a:spPr bwMode="auto">
                      <a:xfrm>
                        <a:off x="2159224" y="1484784"/>
                        <a:ext cx="1539482" cy="1080120"/>
                      </a:xfrm>
                      <a:prstGeom prst="rect">
                        <a:avLst/>
                      </a:prstGeom>
                      <a:noFill/>
                    </a:spPr>
                  </a:pic>
                  <a:pic>
                    <a:nvPicPr>
                      <a:cNvPr id="26" name="Picture 8" descr="C:\Users\Emma\Desktop\IPS latency\cells from moo for differentiation\H9 and C22b IPS\day 14 ula\sv40 white 2.tif"/>
                      <a:cNvPicPr>
                        <a:picLocks noChangeAspect="1" noChangeArrowheads="1"/>
                      </a:cNvPicPr>
                    </a:nvPicPr>
                    <a:blipFill>
                      <a:blip r:embed="rId50" cstate="print">
                        <a:grayscl/>
                      </a:blip>
                      <a:srcRect/>
                      <a:stretch>
                        <a:fillRect/>
                      </a:stretch>
                    </a:blipFill>
                    <a:spPr bwMode="auto">
                      <a:xfrm>
                        <a:off x="4031433" y="1484784"/>
                        <a:ext cx="1440160" cy="1080120"/>
                      </a:xfrm>
                      <a:prstGeom prst="rect">
                        <a:avLst/>
                      </a:prstGeom>
                      <a:noFill/>
                    </a:spPr>
                  </a:pic>
                  <a:cxnSp>
                    <a:nvCxnSpPr>
                      <a:cNvPr id="27" name="Straight Arrow Connector 26"/>
                      <a:cNvCxnSpPr/>
                    </a:nvCxnSpPr>
                    <a:spPr>
                      <a:xfrm>
                        <a:off x="3599384" y="1116033"/>
                        <a:ext cx="288032" cy="0"/>
                      </a:xfrm>
                      <a:prstGeom prst="straightConnector1">
                        <a:avLst/>
                      </a:prstGeom>
                      <a:ln>
                        <a:solidFill>
                          <a:schemeClr val="tx1"/>
                        </a:solidFill>
                        <a:tailEnd type="arrow"/>
                      </a:ln>
                    </a:spPr>
                    <a:style>
                      <a:lnRef idx="1">
                        <a:schemeClr val="accent1"/>
                      </a:lnRef>
                      <a:fillRef idx="0">
                        <a:schemeClr val="accent1"/>
                      </a:fillRef>
                      <a:effectRef idx="0">
                        <a:schemeClr val="accent1"/>
                      </a:effectRef>
                      <a:fontRef idx="minor">
                        <a:schemeClr val="tx1"/>
                      </a:fontRef>
                    </a:style>
                  </a:cxnSp>
                  <a:cxnSp>
                    <a:nvCxnSpPr>
                      <a:cNvPr id="28" name="Straight Arrow Connector 27"/>
                      <a:cNvCxnSpPr/>
                    </a:nvCxnSpPr>
                    <a:spPr>
                      <a:xfrm>
                        <a:off x="5615608" y="1196752"/>
                        <a:ext cx="288032" cy="0"/>
                      </a:xfrm>
                      <a:prstGeom prst="straightConnector1">
                        <a:avLst/>
                      </a:prstGeom>
                      <a:ln>
                        <a:solidFill>
                          <a:schemeClr val="tx1"/>
                        </a:solidFill>
                        <a:tailEnd type="arrow"/>
                      </a:ln>
                    </a:spPr>
                    <a:style>
                      <a:lnRef idx="1">
                        <a:schemeClr val="accent1"/>
                      </a:lnRef>
                      <a:fillRef idx="0">
                        <a:schemeClr val="accent1"/>
                      </a:fillRef>
                      <a:effectRef idx="0">
                        <a:schemeClr val="accent1"/>
                      </a:effectRef>
                      <a:fontRef idx="minor">
                        <a:schemeClr val="tx1"/>
                      </a:fontRef>
                    </a:style>
                  </a:cxnSp>
                  <a:pic>
                    <a:nvPicPr>
                      <a:cNvPr id="29" name="Picture 2" descr="C:\Users\Emma\Desktop\IPS latency\cells from moo for differentiation\H9 and C22b IPS\differentiation of monocytes from EBs C2CB\infected monocyte.tif"/>
                      <a:cNvPicPr>
                        <a:picLocks noChangeAspect="1" noChangeArrowheads="1"/>
                      </a:cNvPicPr>
                    </a:nvPicPr>
                    <a:blipFill>
                      <a:blip r:embed="rId51" cstate="print">
                        <a:grayscl/>
                      </a:blip>
                      <a:srcRect/>
                      <a:stretch>
                        <a:fillRect/>
                      </a:stretch>
                    </a:blipFill>
                    <a:spPr bwMode="auto">
                      <a:xfrm>
                        <a:off x="5759623" y="1484784"/>
                        <a:ext cx="1440161" cy="1080120"/>
                      </a:xfrm>
                      <a:prstGeom prst="rect">
                        <a:avLst/>
                      </a:prstGeom>
                      <a:noFill/>
                    </a:spPr>
                  </a:pic>
                  <a:pic>
                    <a:nvPicPr>
                      <a:cNvPr id="30" name="Picture 29" descr="C:\Users\Emma\Desktop\IPS latency\cells from moo for differentiation\H9 and C22b IPS\differentiation of monocytes from EBs C2CB\iDC and DC\DCs 2.tif"/>
                      <a:cNvPicPr>
                        <a:picLocks noChangeAspect="1" noChangeArrowheads="1"/>
                      </a:cNvPicPr>
                    </a:nvPicPr>
                    <a:blipFill>
                      <a:blip r:embed="rId52" cstate="print">
                        <a:grayscl/>
                      </a:blip>
                      <a:srcRect l="22906" t="920" r="-836" b="134"/>
                      <a:stretch>
                        <a:fillRect/>
                      </a:stretch>
                    </a:blipFill>
                    <a:spPr bwMode="auto">
                      <a:xfrm>
                        <a:off x="7559824" y="1484785"/>
                        <a:ext cx="1440160" cy="1091030"/>
                      </a:xfrm>
                      <a:prstGeom prst="rect">
                        <a:avLst/>
                      </a:prstGeom>
                      <a:noFill/>
                    </a:spPr>
                  </a:pic>
                  <a:sp>
                    <a:nvSpPr>
                      <a:cNvPr id="31" name="TextBox 30"/>
                      <a:cNvSpPr txBox="1"/>
                    </a:nvSpPr>
                    <a:spPr>
                      <a:xfrm>
                        <a:off x="7739371" y="971436"/>
                        <a:ext cx="744114" cy="369332"/>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C2 DC</a:t>
                          </a:r>
                          <a:endParaRPr lang="en-GB" dirty="0"/>
                        </a:p>
                      </a:txBody>
                      <a:useSpRect/>
                    </a:txSp>
                  </a:sp>
                  <a:cxnSp>
                    <a:nvCxnSpPr>
                      <a:cNvPr id="32" name="Straight Arrow Connector 31"/>
                      <a:cNvCxnSpPr/>
                    </a:nvCxnSpPr>
                    <a:spPr>
                      <a:xfrm>
                        <a:off x="7271792" y="1196752"/>
                        <a:ext cx="288032" cy="0"/>
                      </a:xfrm>
                      <a:prstGeom prst="straightConnector1">
                        <a:avLst/>
                      </a:prstGeom>
                      <a:ln>
                        <a:solidFill>
                          <a:schemeClr val="tx1"/>
                        </a:solidFill>
                        <a:tailEnd type="arrow"/>
                      </a:ln>
                    </a:spPr>
                    <a:style>
                      <a:lnRef idx="1">
                        <a:schemeClr val="accent1"/>
                      </a:lnRef>
                      <a:fillRef idx="0">
                        <a:schemeClr val="accent1"/>
                      </a:fillRef>
                      <a:effectRef idx="0">
                        <a:schemeClr val="accent1"/>
                      </a:effectRef>
                      <a:fontRef idx="minor">
                        <a:schemeClr val="tx1"/>
                      </a:fontRef>
                    </a:style>
                  </a:cxnSp>
                  <a:cxnSp>
                    <a:nvCxnSpPr>
                      <a:cNvPr id="34" name="Straight Arrow Connector 33"/>
                      <a:cNvCxnSpPr/>
                    </a:nvCxnSpPr>
                    <a:spPr>
                      <a:xfrm>
                        <a:off x="1223120" y="2636912"/>
                        <a:ext cx="288032" cy="576064"/>
                      </a:xfrm>
                      <a:prstGeom prst="straightConnector1">
                        <a:avLst/>
                      </a:prstGeom>
                      <a:ln>
                        <a:solidFill>
                          <a:schemeClr val="tx1"/>
                        </a:solidFill>
                        <a:tailEnd type="arrow"/>
                      </a:ln>
                    </a:spPr>
                    <a:style>
                      <a:lnRef idx="1">
                        <a:schemeClr val="accent1"/>
                      </a:lnRef>
                      <a:fillRef idx="0">
                        <a:schemeClr val="accent1"/>
                      </a:fillRef>
                      <a:effectRef idx="0">
                        <a:schemeClr val="accent1"/>
                      </a:effectRef>
                      <a:fontRef idx="minor">
                        <a:schemeClr val="tx1"/>
                      </a:fontRef>
                    </a:style>
                  </a:cxnSp>
                  <a:cxnSp>
                    <a:nvCxnSpPr>
                      <a:cNvPr id="33" name="Straight Arrow Connector 32"/>
                      <a:cNvCxnSpPr/>
                    </a:nvCxnSpPr>
                    <a:spPr>
                      <a:xfrm flipH="1">
                        <a:off x="5327576" y="2708920"/>
                        <a:ext cx="1080120" cy="432048"/>
                      </a:xfrm>
                      <a:prstGeom prst="straightConnector1">
                        <a:avLst/>
                      </a:prstGeom>
                      <a:ln>
                        <a:solidFill>
                          <a:schemeClr val="tx1"/>
                        </a:solidFill>
                        <a:tailEnd type="arrow"/>
                      </a:ln>
                    </a:spPr>
                    <a:style>
                      <a:lnRef idx="1">
                        <a:schemeClr val="accent1"/>
                      </a:lnRef>
                      <a:fillRef idx="0">
                        <a:schemeClr val="accent1"/>
                      </a:fillRef>
                      <a:effectRef idx="0">
                        <a:schemeClr val="accent1"/>
                      </a:effectRef>
                      <a:fontRef idx="minor">
                        <a:schemeClr val="tx1"/>
                      </a:fontRef>
                    </a:style>
                  </a:cxnSp>
                  <a:sp>
                    <a:nvSpPr>
                      <a:cNvPr id="46" name="TextBox 45"/>
                      <a:cNvSpPr txBox="1"/>
                    </a:nvSpPr>
                    <a:spPr>
                      <a:xfrm>
                        <a:off x="323528" y="476672"/>
                        <a:ext cx="434734" cy="369332"/>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2A</a:t>
                          </a:r>
                          <a:endParaRPr lang="en-GB" dirty="0"/>
                        </a:p>
                      </a:txBody>
                      <a:useSpRect/>
                    </a:txSp>
                  </a:sp>
                  <a:sp>
                    <a:nvSpPr>
                      <a:cNvPr id="38" name="TextBox 37"/>
                      <a:cNvSpPr txBox="1"/>
                    </a:nvSpPr>
                    <a:spPr>
                      <a:xfrm>
                        <a:off x="323528" y="2924944"/>
                        <a:ext cx="426720" cy="369332"/>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2B</a:t>
                          </a:r>
                          <a:endParaRPr lang="en-GB" dirty="0"/>
                        </a:p>
                      </a:txBody>
                      <a:useSpRect/>
                    </a:txSp>
                  </a:sp>
                  <a:cxnSp>
                    <a:nvCxnSpPr>
                      <a:cNvPr id="40" name="Straight Connector 39"/>
                      <a:cNvCxnSpPr/>
                    </a:nvCxnSpPr>
                    <a:spPr>
                      <a:xfrm>
                        <a:off x="7055768" y="2492896"/>
                        <a:ext cx="72008" cy="0"/>
                      </a:xfrm>
                      <a:prstGeom prst="line">
                        <a:avLst/>
                      </a:prstGeom>
                      <a:ln>
                        <a:solidFill>
                          <a:schemeClr val="bg1"/>
                        </a:solidFill>
                      </a:ln>
                    </a:spPr>
                    <a:style>
                      <a:lnRef idx="1">
                        <a:schemeClr val="accent1"/>
                      </a:lnRef>
                      <a:fillRef idx="0">
                        <a:schemeClr val="accent1"/>
                      </a:fillRef>
                      <a:effectRef idx="0">
                        <a:schemeClr val="accent1"/>
                      </a:effectRef>
                      <a:fontRef idx="minor">
                        <a:schemeClr val="tx1"/>
                      </a:fontRef>
                    </a:style>
                  </a:cxnSp>
                  <a:cxnSp>
                    <a:nvCxnSpPr>
                      <a:cNvPr id="45" name="Straight Connector 44"/>
                      <a:cNvCxnSpPr/>
                    </a:nvCxnSpPr>
                    <a:spPr>
                      <a:xfrm>
                        <a:off x="8711952" y="2492896"/>
                        <a:ext cx="144016" cy="0"/>
                      </a:xfrm>
                      <a:prstGeom prst="line">
                        <a:avLst/>
                      </a:prstGeom>
                      <a:ln>
                        <a:solidFill>
                          <a:schemeClr val="bg1"/>
                        </a:solidFill>
                      </a:ln>
                    </a:spPr>
                    <a:style>
                      <a:lnRef idx="1">
                        <a:schemeClr val="accent1"/>
                      </a:lnRef>
                      <a:fillRef idx="0">
                        <a:schemeClr val="accent1"/>
                      </a:fillRef>
                      <a:effectRef idx="0">
                        <a:schemeClr val="accent1"/>
                      </a:effectRef>
                      <a:fontRef idx="minor">
                        <a:schemeClr val="tx1"/>
                      </a:fontRef>
                    </a:style>
                  </a:cxnSp>
                  <a:cxnSp>
                    <a:nvCxnSpPr>
                      <a:cNvPr id="50" name="Straight Connector 49"/>
                      <a:cNvCxnSpPr/>
                    </a:nvCxnSpPr>
                    <a:spPr>
                      <a:xfrm>
                        <a:off x="5327576" y="2492896"/>
                        <a:ext cx="72008" cy="0"/>
                      </a:xfrm>
                      <a:prstGeom prst="line">
                        <a:avLst/>
                      </a:prstGeom>
                      <a:ln>
                        <a:solidFill>
                          <a:schemeClr val="bg1"/>
                        </a:solidFill>
                      </a:ln>
                    </a:spPr>
                    <a:style>
                      <a:lnRef idx="1">
                        <a:schemeClr val="accent1"/>
                      </a:lnRef>
                      <a:fillRef idx="0">
                        <a:schemeClr val="accent1"/>
                      </a:fillRef>
                      <a:effectRef idx="0">
                        <a:schemeClr val="accent1"/>
                      </a:effectRef>
                      <a:fontRef idx="minor">
                        <a:schemeClr val="tx1"/>
                      </a:fontRef>
                    </a:style>
                  </a:cxnSp>
                  <a:cxnSp>
                    <a:nvCxnSpPr>
                      <a:cNvPr id="51" name="Straight Connector 50"/>
                      <a:cNvCxnSpPr/>
                    </a:nvCxnSpPr>
                    <a:spPr>
                      <a:xfrm>
                        <a:off x="3527376" y="2492896"/>
                        <a:ext cx="108000" cy="0"/>
                      </a:xfrm>
                      <a:prstGeom prst="line">
                        <a:avLst/>
                      </a:prstGeom>
                      <a:ln>
                        <a:solidFill>
                          <a:schemeClr val="bg1"/>
                        </a:solidFill>
                      </a:ln>
                    </a:spPr>
                    <a:style>
                      <a:lnRef idx="1">
                        <a:schemeClr val="accent1"/>
                      </a:lnRef>
                      <a:fillRef idx="0">
                        <a:schemeClr val="accent1"/>
                      </a:fillRef>
                      <a:effectRef idx="0">
                        <a:schemeClr val="accent1"/>
                      </a:effectRef>
                      <a:fontRef idx="minor">
                        <a:schemeClr val="tx1"/>
                      </a:fontRef>
                    </a:style>
                  </a:cxnSp>
                  <a:cxnSp>
                    <a:nvCxnSpPr>
                      <a:cNvPr id="57" name="Straight Connector 56"/>
                      <a:cNvCxnSpPr/>
                    </a:nvCxnSpPr>
                    <a:spPr>
                      <a:xfrm>
                        <a:off x="1871192" y="2492514"/>
                        <a:ext cx="72008" cy="0"/>
                      </a:xfrm>
                      <a:prstGeom prst="line">
                        <a:avLst/>
                      </a:prstGeom>
                      <a:ln>
                        <a:solidFill>
                          <a:schemeClr val="bg1"/>
                        </a:solidFill>
                      </a:ln>
                    </a:spPr>
                    <a:style>
                      <a:lnRef idx="1">
                        <a:schemeClr val="accent1"/>
                      </a:lnRef>
                      <a:fillRef idx="0">
                        <a:schemeClr val="accent1"/>
                      </a:fillRef>
                      <a:effectRef idx="0">
                        <a:schemeClr val="accent1"/>
                      </a:effectRef>
                      <a:fontRef idx="minor">
                        <a:schemeClr val="tx1"/>
                      </a:fontRef>
                    </a:style>
                  </a:cxnSp>
                  <a:sp>
                    <a:nvSpPr>
                      <a:cNvPr id="36" name="TextBox 35"/>
                      <a:cNvSpPr txBox="1"/>
                    </a:nvSpPr>
                    <a:spPr>
                      <a:xfrm>
                        <a:off x="529817" y="3501008"/>
                        <a:ext cx="801823" cy="369332"/>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CD141</a:t>
                          </a:r>
                          <a:endParaRPr lang="en-GB" dirty="0"/>
                        </a:p>
                      </a:txBody>
                      <a:useSpRect/>
                    </a:txSp>
                  </a:sp>
                  <a:sp>
                    <a:nvSpPr>
                      <a:cNvPr id="37" name="TextBox 36"/>
                      <a:cNvSpPr txBox="1"/>
                    </a:nvSpPr>
                    <a:spPr>
                      <a:xfrm>
                        <a:off x="529817" y="3960001"/>
                        <a:ext cx="801823" cy="369332"/>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CD209</a:t>
                          </a:r>
                          <a:endParaRPr lang="en-GB" dirty="0"/>
                        </a:p>
                      </a:txBody>
                      <a:useSpRect/>
                    </a:txSp>
                  </a:sp>
                  <a:sp>
                    <a:nvSpPr>
                      <a:cNvPr id="39" name="TextBox 38"/>
                      <a:cNvSpPr txBox="1"/>
                    </a:nvSpPr>
                    <a:spPr>
                      <a:xfrm>
                        <a:off x="529817" y="4418994"/>
                        <a:ext cx="684803" cy="369332"/>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CD14</a:t>
                          </a:r>
                          <a:endParaRPr lang="en-GB" dirty="0"/>
                        </a:p>
                      </a:txBody>
                      <a:useSpRect/>
                    </a:txSp>
                  </a:sp>
                  <a:sp>
                    <a:nvSpPr>
                      <a:cNvPr id="41" name="TextBox 40"/>
                      <a:cNvSpPr txBox="1"/>
                    </a:nvSpPr>
                    <a:spPr>
                      <a:xfrm>
                        <a:off x="529817" y="4877987"/>
                        <a:ext cx="827471" cy="369332"/>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HLADR</a:t>
                          </a:r>
                          <a:endParaRPr lang="en-GB" dirty="0"/>
                        </a:p>
                      </a:txBody>
                      <a:useSpRect/>
                    </a:txSp>
                  </a:sp>
                  <a:sp>
                    <a:nvSpPr>
                      <a:cNvPr id="42" name="TextBox 41"/>
                      <a:cNvSpPr txBox="1"/>
                    </a:nvSpPr>
                    <a:spPr>
                      <a:xfrm>
                        <a:off x="529817" y="5336980"/>
                        <a:ext cx="684803" cy="369332"/>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CD80</a:t>
                          </a:r>
                          <a:endParaRPr lang="en-GB" dirty="0"/>
                        </a:p>
                      </a:txBody>
                      <a:useSpRect/>
                    </a:txSp>
                  </a:sp>
                  <a:sp>
                    <a:nvSpPr>
                      <a:cNvPr id="43" name="TextBox 42"/>
                      <a:cNvSpPr txBox="1"/>
                    </a:nvSpPr>
                    <a:spPr>
                      <a:xfrm>
                        <a:off x="529817" y="5795972"/>
                        <a:ext cx="684803" cy="369332"/>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CD86</a:t>
                          </a:r>
                          <a:endParaRPr lang="en-GB" dirty="0"/>
                        </a:p>
                      </a:txBody>
                      <a:useSpRect/>
                    </a:txSp>
                  </a:sp>
                  <a:pic>
                    <a:nvPicPr>
                      <a:cNvPr id="54" name="Picture 14"/>
                      <a:cNvPicPr>
                        <a:picLocks noChangeArrowheads="1"/>
                      </a:cNvPicPr>
                    </a:nvPicPr>
                    <a:blipFill>
                      <a:blip r:embed="rId53" cstate="print"/>
                      <a:srcRect b="10000"/>
                      <a:stretch>
                        <a:fillRect/>
                      </a:stretch>
                    </a:blipFill>
                    <a:spPr bwMode="auto">
                      <a:xfrm>
                        <a:off x="1377770" y="3319488"/>
                        <a:ext cx="612000" cy="576064"/>
                      </a:xfrm>
                      <a:prstGeom prst="rect">
                        <a:avLst/>
                      </a:prstGeom>
                      <a:noFill/>
                      <a:ln w="9525">
                        <a:noFill/>
                        <a:miter lim="800000"/>
                        <a:headEnd/>
                        <a:tailEnd/>
                      </a:ln>
                    </a:spPr>
                  </a:pic>
                  <a:pic>
                    <a:nvPicPr>
                      <a:cNvPr id="55" name="Picture 10"/>
                      <a:cNvPicPr>
                        <a:picLocks noChangeArrowheads="1"/>
                      </a:cNvPicPr>
                    </a:nvPicPr>
                    <a:blipFill>
                      <a:blip r:embed="rId54" cstate="print"/>
                      <a:srcRect b="15385"/>
                      <a:stretch>
                        <a:fillRect/>
                      </a:stretch>
                    </a:blipFill>
                    <a:spPr bwMode="auto">
                      <a:xfrm>
                        <a:off x="1403648" y="3861048"/>
                        <a:ext cx="576064" cy="512682"/>
                      </a:xfrm>
                      <a:prstGeom prst="rect">
                        <a:avLst/>
                      </a:prstGeom>
                      <a:noFill/>
                      <a:ln w="9525">
                        <a:noFill/>
                        <a:miter lim="800000"/>
                        <a:headEnd/>
                        <a:tailEnd/>
                      </a:ln>
                    </a:spPr>
                  </a:pic>
                  <a:pic>
                    <a:nvPicPr>
                      <a:cNvPr id="56" name="Picture 7"/>
                      <a:cNvPicPr>
                        <a:picLocks noChangeArrowheads="1"/>
                      </a:cNvPicPr>
                    </a:nvPicPr>
                    <a:blipFill>
                      <a:blip r:embed="rId55" cstate="print"/>
                      <a:srcRect b="10180"/>
                      <a:stretch>
                        <a:fillRect/>
                      </a:stretch>
                    </a:blipFill>
                    <a:spPr bwMode="auto">
                      <a:xfrm>
                        <a:off x="1403648" y="4390982"/>
                        <a:ext cx="576064" cy="466488"/>
                      </a:xfrm>
                      <a:prstGeom prst="rect">
                        <a:avLst/>
                      </a:prstGeom>
                      <a:noFill/>
                      <a:ln w="9525">
                        <a:noFill/>
                        <a:miter lim="800000"/>
                        <a:headEnd/>
                        <a:tailEnd/>
                      </a:ln>
                    </a:spPr>
                  </a:pic>
                  <a:pic>
                    <a:nvPicPr>
                      <a:cNvPr id="58" name="Picture 4"/>
                      <a:cNvPicPr>
                        <a:picLocks noChangeAspect="1" noChangeArrowheads="1"/>
                      </a:cNvPicPr>
                    </a:nvPicPr>
                    <a:blipFill>
                      <a:blip r:embed="rId56" cstate="print"/>
                      <a:srcRect b="19633"/>
                      <a:stretch>
                        <a:fillRect/>
                      </a:stretch>
                    </a:blipFill>
                    <a:spPr bwMode="auto">
                      <a:xfrm>
                        <a:off x="1395022" y="4869160"/>
                        <a:ext cx="584690" cy="432048"/>
                      </a:xfrm>
                      <a:prstGeom prst="rect">
                        <a:avLst/>
                      </a:prstGeom>
                      <a:noFill/>
                      <a:ln w="9525">
                        <a:noFill/>
                        <a:miter lim="800000"/>
                        <a:headEnd/>
                        <a:tailEnd/>
                      </a:ln>
                    </a:spPr>
                  </a:pic>
                  <a:pic>
                    <a:nvPicPr>
                      <a:cNvPr id="59" name="Picture 17"/>
                      <a:cNvPicPr>
                        <a:picLocks noChangeAspect="1" noChangeArrowheads="1"/>
                      </a:cNvPicPr>
                    </a:nvPicPr>
                    <a:blipFill>
                      <a:blip r:embed="rId57" cstate="print"/>
                      <a:srcRect b="14286"/>
                      <a:stretch>
                        <a:fillRect/>
                      </a:stretch>
                    </a:blipFill>
                    <a:spPr bwMode="auto">
                      <a:xfrm>
                        <a:off x="1403648" y="5301208"/>
                        <a:ext cx="588065" cy="504056"/>
                      </a:xfrm>
                      <a:prstGeom prst="rect">
                        <a:avLst/>
                      </a:prstGeom>
                      <a:noFill/>
                      <a:ln w="9525">
                        <a:noFill/>
                        <a:miter lim="800000"/>
                        <a:headEnd/>
                        <a:tailEnd/>
                      </a:ln>
                    </a:spPr>
                  </a:pic>
                  <a:pic>
                    <a:nvPicPr>
                      <a:cNvPr id="60" name="Picture 20"/>
                      <a:cNvPicPr>
                        <a:picLocks noChangeAspect="1" noChangeArrowheads="1"/>
                      </a:cNvPicPr>
                    </a:nvPicPr>
                    <a:blipFill>
                      <a:blip r:embed="rId58" cstate="print"/>
                      <a:srcRect b="16413"/>
                      <a:stretch>
                        <a:fillRect/>
                      </a:stretch>
                    </a:blipFill>
                    <a:spPr bwMode="auto">
                      <a:xfrm>
                        <a:off x="1403648" y="5805264"/>
                        <a:ext cx="641526" cy="504056"/>
                      </a:xfrm>
                      <a:prstGeom prst="rect">
                        <a:avLst/>
                      </a:prstGeom>
                      <a:noFill/>
                      <a:ln w="9525">
                        <a:noFill/>
                        <a:miter lim="800000"/>
                        <a:headEnd/>
                        <a:tailEnd/>
                      </a:ln>
                    </a:spPr>
                  </a:pic>
                  <a:sp>
                    <a:nvSpPr>
                      <a:cNvPr id="62" name="TextBox 61"/>
                      <a:cNvSpPr txBox="1"/>
                    </a:nvSpPr>
                    <a:spPr>
                      <a:xfrm>
                        <a:off x="2664409" y="3501008"/>
                        <a:ext cx="801823" cy="369332"/>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CD141</a:t>
                          </a:r>
                          <a:endParaRPr lang="en-GB" dirty="0"/>
                        </a:p>
                      </a:txBody>
                      <a:useSpRect/>
                    </a:txSp>
                  </a:sp>
                  <a:sp>
                    <a:nvSpPr>
                      <a:cNvPr id="63" name="TextBox 62"/>
                      <a:cNvSpPr txBox="1"/>
                    </a:nvSpPr>
                    <a:spPr>
                      <a:xfrm>
                        <a:off x="2664409" y="3960001"/>
                        <a:ext cx="801823" cy="369332"/>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CD209</a:t>
                          </a:r>
                          <a:endParaRPr lang="en-GB" dirty="0"/>
                        </a:p>
                      </a:txBody>
                      <a:useSpRect/>
                    </a:txSp>
                  </a:sp>
                  <a:sp>
                    <a:nvSpPr>
                      <a:cNvPr id="64" name="TextBox 63"/>
                      <a:cNvSpPr txBox="1"/>
                    </a:nvSpPr>
                    <a:spPr>
                      <a:xfrm>
                        <a:off x="2664409" y="4418994"/>
                        <a:ext cx="684803" cy="369332"/>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CD14</a:t>
                          </a:r>
                          <a:endParaRPr lang="en-GB" dirty="0"/>
                        </a:p>
                      </a:txBody>
                      <a:useSpRect/>
                    </a:txSp>
                  </a:sp>
                  <a:sp>
                    <a:nvSpPr>
                      <a:cNvPr id="65" name="TextBox 64"/>
                      <a:cNvSpPr txBox="1"/>
                    </a:nvSpPr>
                    <a:spPr>
                      <a:xfrm>
                        <a:off x="2664409" y="4877987"/>
                        <a:ext cx="827471" cy="369332"/>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HLADR</a:t>
                          </a:r>
                          <a:endParaRPr lang="en-GB" dirty="0"/>
                        </a:p>
                      </a:txBody>
                      <a:useSpRect/>
                    </a:txSp>
                  </a:sp>
                  <a:sp>
                    <a:nvSpPr>
                      <a:cNvPr id="66" name="TextBox 65"/>
                      <a:cNvSpPr txBox="1"/>
                    </a:nvSpPr>
                    <a:spPr>
                      <a:xfrm>
                        <a:off x="2664409" y="5336980"/>
                        <a:ext cx="684803" cy="369332"/>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CD80</a:t>
                          </a:r>
                          <a:endParaRPr lang="en-GB" dirty="0"/>
                        </a:p>
                      </a:txBody>
                      <a:useSpRect/>
                    </a:txSp>
                  </a:sp>
                  <a:sp>
                    <a:nvSpPr>
                      <a:cNvPr id="67" name="TextBox 66"/>
                      <a:cNvSpPr txBox="1"/>
                    </a:nvSpPr>
                    <a:spPr>
                      <a:xfrm>
                        <a:off x="2664409" y="5795972"/>
                        <a:ext cx="684803" cy="369332"/>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CD86</a:t>
                          </a:r>
                          <a:endParaRPr lang="en-GB" dirty="0"/>
                        </a:p>
                      </a:txBody>
                      <a:useSpRect/>
                    </a:txSp>
                  </a:sp>
                  <a:pic>
                    <a:nvPicPr>
                      <a:cNvPr id="68" name="Picture 6"/>
                      <a:cNvPicPr>
                        <a:picLocks noChangeAspect="1" noChangeArrowheads="1"/>
                      </a:cNvPicPr>
                    </a:nvPicPr>
                    <a:blipFill>
                      <a:blip r:embed="rId59" cstate="print"/>
                      <a:srcRect l="32819" r="1776" b="12851"/>
                      <a:stretch>
                        <a:fillRect/>
                      </a:stretch>
                    </a:blipFill>
                    <a:spPr bwMode="auto">
                      <a:xfrm>
                        <a:off x="4716016" y="4382356"/>
                        <a:ext cx="504056" cy="466552"/>
                      </a:xfrm>
                      <a:prstGeom prst="rect">
                        <a:avLst/>
                      </a:prstGeom>
                      <a:noFill/>
                      <a:ln w="9525">
                        <a:solidFill>
                          <a:schemeClr val="bg1">
                            <a:lumMod val="65000"/>
                          </a:schemeClr>
                        </a:solidFill>
                        <a:miter lim="800000"/>
                        <a:headEnd/>
                        <a:tailEnd/>
                      </a:ln>
                    </a:spPr>
                  </a:pic>
                  <a:pic>
                    <a:nvPicPr>
                      <a:cNvPr id="69" name="Picture 3"/>
                      <a:cNvPicPr>
                        <a:picLocks noChangeAspect="1" noChangeArrowheads="1"/>
                      </a:cNvPicPr>
                    </a:nvPicPr>
                    <a:blipFill>
                      <a:blip r:embed="rId60" cstate="print"/>
                      <a:srcRect b="17226"/>
                      <a:stretch>
                        <a:fillRect/>
                      </a:stretch>
                    </a:blipFill>
                    <a:spPr bwMode="auto">
                      <a:xfrm>
                        <a:off x="4687138" y="4869160"/>
                        <a:ext cx="532934" cy="432048"/>
                      </a:xfrm>
                      <a:prstGeom prst="rect">
                        <a:avLst/>
                      </a:prstGeom>
                      <a:noFill/>
                      <a:ln w="9525">
                        <a:noFill/>
                        <a:miter lim="800000"/>
                        <a:headEnd/>
                        <a:tailEnd/>
                      </a:ln>
                    </a:spPr>
                  </a:pic>
                  <a:pic>
                    <a:nvPicPr>
                      <a:cNvPr id="70" name="Picture 9"/>
                      <a:cNvPicPr>
                        <a:picLocks noChangeAspect="1" noChangeArrowheads="1"/>
                      </a:cNvPicPr>
                    </a:nvPicPr>
                    <a:blipFill>
                      <a:blip r:embed="rId61" cstate="print"/>
                      <a:srcRect b="15855"/>
                      <a:stretch>
                        <a:fillRect/>
                      </a:stretch>
                    </a:blipFill>
                    <a:spPr bwMode="auto">
                      <a:xfrm>
                        <a:off x="4695764" y="3878300"/>
                        <a:ext cx="524308" cy="466552"/>
                      </a:xfrm>
                      <a:prstGeom prst="rect">
                        <a:avLst/>
                      </a:prstGeom>
                      <a:noFill/>
                      <a:ln w="9525">
                        <a:noFill/>
                        <a:miter lim="800000"/>
                        <a:headEnd/>
                        <a:tailEnd/>
                      </a:ln>
                    </a:spPr>
                  </a:pic>
                  <a:pic>
                    <a:nvPicPr>
                      <a:cNvPr id="71" name="Picture 12"/>
                      <a:cNvPicPr>
                        <a:picLocks noChangeAspect="1" noChangeArrowheads="1"/>
                      </a:cNvPicPr>
                    </a:nvPicPr>
                    <a:blipFill>
                      <a:blip r:embed="rId62" cstate="print"/>
                      <a:srcRect b="12500"/>
                      <a:stretch>
                        <a:fillRect/>
                      </a:stretch>
                    </a:blipFill>
                    <a:spPr bwMode="auto">
                      <a:xfrm>
                        <a:off x="4678512" y="3356992"/>
                        <a:ext cx="541560" cy="526934"/>
                      </a:xfrm>
                      <a:prstGeom prst="rect">
                        <a:avLst/>
                      </a:prstGeom>
                      <a:noFill/>
                      <a:ln w="9525">
                        <a:noFill/>
                        <a:miter lim="800000"/>
                        <a:headEnd/>
                        <a:tailEnd/>
                      </a:ln>
                    </a:spPr>
                  </a:pic>
                  <a:pic>
                    <a:nvPicPr>
                      <a:cNvPr id="72" name="Picture 16"/>
                      <a:cNvPicPr>
                        <a:picLocks noChangeAspect="1" noChangeArrowheads="1"/>
                      </a:cNvPicPr>
                    </a:nvPicPr>
                    <a:blipFill>
                      <a:blip r:embed="rId63" cstate="print"/>
                      <a:srcRect r="6667" b="14514"/>
                      <a:stretch>
                        <a:fillRect/>
                      </a:stretch>
                    </a:blipFill>
                    <a:spPr bwMode="auto">
                      <a:xfrm>
                        <a:off x="4716016" y="5301208"/>
                        <a:ext cx="504056" cy="504056"/>
                      </a:xfrm>
                      <a:prstGeom prst="rect">
                        <a:avLst/>
                      </a:prstGeom>
                      <a:noFill/>
                      <a:ln w="9525">
                        <a:noFill/>
                        <a:miter lim="800000"/>
                        <a:headEnd/>
                        <a:tailEnd/>
                      </a:ln>
                    </a:spPr>
                  </a:pic>
                  <a:pic>
                    <a:nvPicPr>
                      <a:cNvPr id="73" name="Picture 19"/>
                      <a:cNvPicPr>
                        <a:picLocks noChangeAspect="1" noChangeArrowheads="1"/>
                      </a:cNvPicPr>
                    </a:nvPicPr>
                    <a:blipFill>
                      <a:blip r:embed="rId64" cstate="print"/>
                      <a:srcRect b="12316"/>
                      <a:stretch>
                        <a:fillRect/>
                      </a:stretch>
                    </a:blipFill>
                    <a:spPr bwMode="auto">
                      <a:xfrm>
                        <a:off x="4698764" y="5796638"/>
                        <a:ext cx="576064" cy="495430"/>
                      </a:xfrm>
                      <a:prstGeom prst="rect">
                        <a:avLst/>
                      </a:prstGeom>
                      <a:noFill/>
                      <a:ln w="9525">
                        <a:noFill/>
                        <a:miter lim="800000"/>
                        <a:headEnd/>
                        <a:tailEnd/>
                      </a:ln>
                    </a:spPr>
                  </a:pic>
                  <a:pic>
                    <a:nvPicPr>
                      <a:cNvPr id="74" name="Picture 2"/>
                      <a:cNvPicPr>
                        <a:picLocks noChangeAspect="1" noChangeArrowheads="1"/>
                      </a:cNvPicPr>
                    </a:nvPicPr>
                    <a:blipFill>
                      <a:blip r:embed="rId65" cstate="print"/>
                      <a:srcRect b="10000"/>
                      <a:stretch>
                        <a:fillRect/>
                      </a:stretch>
                    </a:blipFill>
                    <a:spPr bwMode="auto">
                      <a:xfrm>
                        <a:off x="3546635" y="4840281"/>
                        <a:ext cx="593317" cy="504056"/>
                      </a:xfrm>
                      <a:prstGeom prst="rect">
                        <a:avLst/>
                      </a:prstGeom>
                      <a:noFill/>
                      <a:ln w="9525">
                        <a:noFill/>
                        <a:miter lim="800000"/>
                        <a:headEnd/>
                        <a:tailEnd/>
                      </a:ln>
                    </a:spPr>
                  </a:pic>
                  <a:pic>
                    <a:nvPicPr>
                      <a:cNvPr id="75" name="Picture 5"/>
                      <a:cNvPicPr>
                        <a:picLocks noChangeAspect="1" noChangeArrowheads="1"/>
                      </a:cNvPicPr>
                    </a:nvPicPr>
                    <a:blipFill>
                      <a:blip r:embed="rId66" cstate="print"/>
                      <a:srcRect b="15385"/>
                      <a:stretch>
                        <a:fillRect/>
                      </a:stretch>
                    </a:blipFill>
                    <a:spPr bwMode="auto">
                      <a:xfrm>
                        <a:off x="3563887" y="4365104"/>
                        <a:ext cx="576065" cy="475177"/>
                      </a:xfrm>
                      <a:prstGeom prst="rect">
                        <a:avLst/>
                      </a:prstGeom>
                      <a:noFill/>
                      <a:ln w="9525">
                        <a:noFill/>
                        <a:miter lim="800000"/>
                        <a:headEnd/>
                        <a:tailEnd/>
                      </a:ln>
                    </a:spPr>
                  </a:pic>
                  <a:pic>
                    <a:nvPicPr>
                      <a:cNvPr id="76" name="Picture 8"/>
                      <a:cNvPicPr>
                        <a:picLocks noChangeAspect="1" noChangeArrowheads="1"/>
                      </a:cNvPicPr>
                    </a:nvPicPr>
                    <a:blipFill>
                      <a:blip r:embed="rId67" cstate="print"/>
                      <a:srcRect b="14286"/>
                      <a:stretch>
                        <a:fillRect/>
                      </a:stretch>
                    </a:blipFill>
                    <a:spPr bwMode="auto">
                      <a:xfrm>
                        <a:off x="3563886" y="3861049"/>
                        <a:ext cx="576065" cy="485556"/>
                      </a:xfrm>
                      <a:prstGeom prst="rect">
                        <a:avLst/>
                      </a:prstGeom>
                      <a:noFill/>
                      <a:ln w="9525">
                        <a:noFill/>
                        <a:miter lim="800000"/>
                        <a:headEnd/>
                        <a:tailEnd/>
                      </a:ln>
                    </a:spPr>
                  </a:pic>
                  <a:pic>
                    <a:nvPicPr>
                      <a:cNvPr id="77" name="Picture 11"/>
                      <a:cNvPicPr>
                        <a:picLocks noChangeAspect="1" noChangeArrowheads="1"/>
                      </a:cNvPicPr>
                    </a:nvPicPr>
                    <a:blipFill>
                      <a:blip r:embed="rId68" cstate="print"/>
                      <a:srcRect b="13333"/>
                      <a:stretch>
                        <a:fillRect/>
                      </a:stretch>
                    </a:blipFill>
                    <a:spPr bwMode="auto">
                      <a:xfrm>
                        <a:off x="3569514" y="3374244"/>
                        <a:ext cx="570438" cy="532784"/>
                      </a:xfrm>
                      <a:prstGeom prst="rect">
                        <a:avLst/>
                      </a:prstGeom>
                      <a:noFill/>
                      <a:ln w="9525">
                        <a:noFill/>
                        <a:miter lim="800000"/>
                        <a:headEnd/>
                        <a:tailEnd/>
                      </a:ln>
                    </a:spPr>
                  </a:pic>
                  <a:pic>
                    <a:nvPicPr>
                      <a:cNvPr id="78" name="Picture 15"/>
                      <a:cNvPicPr>
                        <a:picLocks noChangeAspect="1" noChangeArrowheads="1"/>
                      </a:cNvPicPr>
                    </a:nvPicPr>
                    <a:blipFill>
                      <a:blip r:embed="rId69" cstate="print"/>
                      <a:srcRect b="7692"/>
                      <a:stretch>
                        <a:fillRect/>
                      </a:stretch>
                    </a:blipFill>
                    <a:spPr bwMode="auto">
                      <a:xfrm>
                        <a:off x="3563886" y="5309833"/>
                        <a:ext cx="576066" cy="504057"/>
                      </a:xfrm>
                      <a:prstGeom prst="rect">
                        <a:avLst/>
                      </a:prstGeom>
                      <a:noFill/>
                      <a:ln w="9525">
                        <a:noFill/>
                        <a:miter lim="800000"/>
                        <a:headEnd/>
                        <a:tailEnd/>
                      </a:ln>
                    </a:spPr>
                  </a:pic>
                  <a:pic>
                    <a:nvPicPr>
                      <a:cNvPr id="79" name="Picture 18"/>
                      <a:cNvPicPr>
                        <a:picLocks noChangeAspect="1" noChangeArrowheads="1"/>
                      </a:cNvPicPr>
                    </a:nvPicPr>
                    <a:blipFill>
                      <a:blip r:embed="rId70" cstate="print"/>
                      <a:srcRect b="12199"/>
                      <a:stretch>
                        <a:fillRect/>
                      </a:stretch>
                    </a:blipFill>
                    <a:spPr bwMode="auto">
                      <a:xfrm>
                        <a:off x="3563888" y="5805264"/>
                        <a:ext cx="576064" cy="472802"/>
                      </a:xfrm>
                      <a:prstGeom prst="rect">
                        <a:avLst/>
                      </a:prstGeom>
                      <a:noFill/>
                      <a:ln w="9525">
                        <a:noFill/>
                        <a:miter lim="800000"/>
                        <a:headEnd/>
                        <a:tailEnd/>
                      </a:ln>
                    </a:spPr>
                  </a:pic>
                  <a:sp>
                    <a:nvSpPr>
                      <a:cNvPr id="80" name="TextBox 79"/>
                      <a:cNvSpPr txBox="1"/>
                    </a:nvSpPr>
                    <a:spPr>
                      <a:xfrm>
                        <a:off x="3203848" y="3068960"/>
                        <a:ext cx="1224136" cy="276999"/>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1200" dirty="0" smtClean="0"/>
                            <a:t>Venous </a:t>
                          </a:r>
                          <a:r>
                            <a:rPr lang="en-GB" sz="1200" dirty="0" err="1" smtClean="0"/>
                            <a:t>Monos</a:t>
                          </a:r>
                          <a:r>
                            <a:rPr lang="en-GB" sz="1200" dirty="0" smtClean="0"/>
                            <a:t> </a:t>
                          </a:r>
                          <a:endParaRPr lang="en-GB" sz="1200" dirty="0"/>
                        </a:p>
                      </a:txBody>
                      <a:useSpRect/>
                    </a:txSp>
                  </a:sp>
                  <a:sp>
                    <a:nvSpPr>
                      <a:cNvPr id="81" name="TextBox 80"/>
                      <a:cNvSpPr txBox="1"/>
                    </a:nvSpPr>
                    <a:spPr>
                      <a:xfrm>
                        <a:off x="4355976" y="3068960"/>
                        <a:ext cx="1224136" cy="276999"/>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GB" sz="1200" dirty="0" smtClean="0"/>
                            <a:t>C2 DM</a:t>
                          </a:r>
                          <a:endParaRPr lang="en-GB" sz="1200" dirty="0"/>
                        </a:p>
                      </a:txBody>
                      <a:useSpRect/>
                    </a:txSp>
                  </a:sp>
                  <a:sp>
                    <a:nvSpPr>
                      <a:cNvPr id="61" name="TextBox 60"/>
                      <a:cNvSpPr txBox="1"/>
                    </a:nvSpPr>
                    <a:spPr>
                      <a:xfrm>
                        <a:off x="6767736" y="2967335"/>
                        <a:ext cx="1224136" cy="461665"/>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GB" sz="1200" dirty="0" smtClean="0"/>
                            <a:t>Venous Mono</a:t>
                          </a:r>
                        </a:p>
                        <a:p>
                          <a:pPr algn="ctr"/>
                          <a:r>
                            <a:rPr lang="en-GB" sz="1200" dirty="0" smtClean="0"/>
                            <a:t>Derived DCs</a:t>
                          </a:r>
                          <a:endParaRPr lang="en-GB" sz="1200" dirty="0"/>
                        </a:p>
                      </a:txBody>
                      <a:useSpRect/>
                    </a:txSp>
                  </a:sp>
                  <a:sp>
                    <a:nvSpPr>
                      <a:cNvPr id="82" name="TextBox 81"/>
                      <a:cNvSpPr txBox="1"/>
                    </a:nvSpPr>
                    <a:spPr>
                      <a:xfrm>
                        <a:off x="7703840" y="3068960"/>
                        <a:ext cx="1224136" cy="276999"/>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GB" sz="1200" dirty="0" smtClean="0"/>
                            <a:t>C2 DC</a:t>
                          </a:r>
                          <a:endParaRPr lang="en-GB" sz="1200" dirty="0"/>
                        </a:p>
                      </a:txBody>
                      <a:useSpRect/>
                    </a:txSp>
                  </a:sp>
                  <a:sp>
                    <a:nvSpPr>
                      <a:cNvPr id="83" name="TextBox 82"/>
                      <a:cNvSpPr txBox="1"/>
                    </a:nvSpPr>
                    <a:spPr>
                      <a:xfrm>
                        <a:off x="6228297" y="3501008"/>
                        <a:ext cx="801823" cy="369332"/>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CD141</a:t>
                          </a:r>
                          <a:endParaRPr lang="en-GB" dirty="0"/>
                        </a:p>
                      </a:txBody>
                      <a:useSpRect/>
                    </a:txSp>
                  </a:sp>
                  <a:sp>
                    <a:nvSpPr>
                      <a:cNvPr id="84" name="TextBox 83"/>
                      <a:cNvSpPr txBox="1"/>
                    </a:nvSpPr>
                    <a:spPr>
                      <a:xfrm>
                        <a:off x="6228297" y="3960001"/>
                        <a:ext cx="801823" cy="369332"/>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CD209</a:t>
                          </a:r>
                          <a:endParaRPr lang="en-GB" dirty="0"/>
                        </a:p>
                      </a:txBody>
                      <a:useSpRect/>
                    </a:txSp>
                  </a:sp>
                  <a:sp>
                    <a:nvSpPr>
                      <a:cNvPr id="85" name="TextBox 84"/>
                      <a:cNvSpPr txBox="1"/>
                    </a:nvSpPr>
                    <a:spPr>
                      <a:xfrm>
                        <a:off x="6228297" y="4418994"/>
                        <a:ext cx="684803" cy="369332"/>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CD14</a:t>
                          </a:r>
                          <a:endParaRPr lang="en-GB" dirty="0"/>
                        </a:p>
                      </a:txBody>
                      <a:useSpRect/>
                    </a:txSp>
                  </a:sp>
                  <a:sp>
                    <a:nvSpPr>
                      <a:cNvPr id="86" name="TextBox 85"/>
                      <a:cNvSpPr txBox="1"/>
                    </a:nvSpPr>
                    <a:spPr>
                      <a:xfrm>
                        <a:off x="6228297" y="4877987"/>
                        <a:ext cx="827471" cy="369332"/>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HLADR</a:t>
                          </a:r>
                          <a:endParaRPr lang="en-GB" dirty="0"/>
                        </a:p>
                      </a:txBody>
                      <a:useSpRect/>
                    </a:txSp>
                  </a:sp>
                  <a:sp>
                    <a:nvSpPr>
                      <a:cNvPr id="87" name="TextBox 86"/>
                      <a:cNvSpPr txBox="1"/>
                    </a:nvSpPr>
                    <a:spPr>
                      <a:xfrm>
                        <a:off x="6228297" y="5336980"/>
                        <a:ext cx="684803" cy="369332"/>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CD80</a:t>
                          </a:r>
                          <a:endParaRPr lang="en-GB" dirty="0"/>
                        </a:p>
                      </a:txBody>
                      <a:useSpRect/>
                    </a:txSp>
                  </a:sp>
                  <a:sp>
                    <a:nvSpPr>
                      <a:cNvPr id="88" name="TextBox 87"/>
                      <a:cNvSpPr txBox="1"/>
                    </a:nvSpPr>
                    <a:spPr>
                      <a:xfrm>
                        <a:off x="6228297" y="5795972"/>
                        <a:ext cx="684803" cy="369332"/>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CD86</a:t>
                          </a:r>
                          <a:endParaRPr lang="en-GB" dirty="0"/>
                        </a:p>
                      </a:txBody>
                      <a:useSpRect/>
                    </a:txSp>
                  </a:sp>
                  <a:cxnSp>
                    <a:nvCxnSpPr>
                      <a:cNvPr id="89" name="Straight Arrow Connector 88"/>
                      <a:cNvCxnSpPr/>
                    </a:nvCxnSpPr>
                    <a:spPr>
                      <a:xfrm>
                        <a:off x="8279904" y="2708920"/>
                        <a:ext cx="144016" cy="288032"/>
                      </a:xfrm>
                      <a:prstGeom prst="straightConnector1">
                        <a:avLst/>
                      </a:prstGeom>
                      <a:ln>
                        <a:solidFill>
                          <a:schemeClr val="tx1"/>
                        </a:solidFill>
                        <a:tailEnd type="arrow"/>
                      </a:ln>
                    </a:spPr>
                    <a:style>
                      <a:lnRef idx="1">
                        <a:schemeClr val="accent1"/>
                      </a:lnRef>
                      <a:fillRef idx="0">
                        <a:schemeClr val="accent1"/>
                      </a:fillRef>
                      <a:effectRef idx="0">
                        <a:schemeClr val="accent1"/>
                      </a:effectRef>
                      <a:fontRef idx="minor">
                        <a:schemeClr val="tx1"/>
                      </a:fontRef>
                    </a:style>
                  </a:cxnSp>
                  <a:pic>
                    <a:nvPicPr>
                      <a:cNvPr id="91" name="Picture 90"/>
                      <a:cNvPicPr>
                        <a:picLocks noChangeAspect="1" noChangeArrowheads="1"/>
                      </a:cNvPicPr>
                    </a:nvPicPr>
                    <a:blipFill>
                      <a:blip r:embed="rId71" cstate="print">
                        <a:extLst>
                          <a:ext uri="{28A0092B-C50C-407E-A947-70E740481C1C}">
                            <a14:useLocalDpi xmlns:a14="http://schemas.microsoft.com/office/drawing/2010/main" val="0"/>
                          </a:ext>
                        </a:extLst>
                      </a:blip>
                      <a:srcRect l="19604" r="66613" b="69411"/>
                      <a:stretch>
                        <a:fillRect/>
                      </a:stretch>
                    </a:blipFill>
                    <a:spPr bwMode="auto">
                      <a:xfrm>
                        <a:off x="7064394" y="4365104"/>
                        <a:ext cx="576064" cy="491762"/>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a:spPr>
                  </a:pic>
                  <a:pic>
                    <a:nvPicPr>
                      <a:cNvPr id="93" name="Picture 92"/>
                      <a:cNvPicPr>
                        <a:picLocks noChangeAspect="1" noChangeArrowheads="1"/>
                      </a:cNvPicPr>
                    </a:nvPicPr>
                    <a:blipFill>
                      <a:blip r:embed="rId71" cstate="print">
                        <a:extLst>
                          <a:ext uri="{28A0092B-C50C-407E-A947-70E740481C1C}">
                            <a14:useLocalDpi xmlns:a14="http://schemas.microsoft.com/office/drawing/2010/main" val="0"/>
                          </a:ext>
                        </a:extLst>
                      </a:blip>
                      <a:srcRect l="33501" r="53001" b="68565"/>
                      <a:stretch>
                        <a:fillRect/>
                      </a:stretch>
                    </a:blipFill>
                    <a:spPr bwMode="auto">
                      <a:xfrm>
                        <a:off x="7076019" y="4869160"/>
                        <a:ext cx="562667" cy="504056"/>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a:spPr>
                  </a:pic>
                  <a:pic>
                    <a:nvPicPr>
                      <a:cNvPr id="94" name="Picture 2"/>
                      <a:cNvPicPr>
                        <a:picLocks noChangeAspect="1" noChangeArrowheads="1"/>
                      </a:cNvPicPr>
                    </a:nvPicPr>
                    <a:blipFill>
                      <a:blip r:embed="rId71" cstate="print">
                        <a:extLst>
                          <a:ext uri="{28A0092B-C50C-407E-A947-70E740481C1C}">
                            <a14:useLocalDpi xmlns:a14="http://schemas.microsoft.com/office/drawing/2010/main" val="0"/>
                          </a:ext>
                        </a:extLst>
                      </a:blip>
                      <a:srcRect l="33501" t="33628" r="53001" b="36784"/>
                      <a:stretch>
                        <a:fillRect/>
                      </a:stretch>
                    </a:blipFill>
                    <a:spPr bwMode="auto">
                      <a:xfrm>
                        <a:off x="8046628" y="4851908"/>
                        <a:ext cx="521308" cy="504056"/>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a:spPr>
                  </a:pic>
                  <a:pic>
                    <a:nvPicPr>
                      <a:cNvPr id="95" name="Picture 2"/>
                      <a:cNvPicPr>
                        <a:picLocks noChangeAspect="1" noChangeArrowheads="1"/>
                      </a:cNvPicPr>
                    </a:nvPicPr>
                    <a:blipFill>
                      <a:blip r:embed="rId71" cstate="print">
                        <a:extLst>
                          <a:ext uri="{28A0092B-C50C-407E-A947-70E740481C1C}">
                            <a14:useLocalDpi xmlns:a14="http://schemas.microsoft.com/office/drawing/2010/main" val="0"/>
                          </a:ext>
                        </a:extLst>
                      </a:blip>
                      <a:srcRect l="47159" t="34744" r="43691" b="36784"/>
                      <a:stretch>
                        <a:fillRect/>
                      </a:stretch>
                    </a:blipFill>
                    <a:spPr bwMode="auto">
                      <a:xfrm>
                        <a:off x="8063880" y="3878300"/>
                        <a:ext cx="504056" cy="486804"/>
                      </a:xfrm>
                      <a:prstGeom prst="rect">
                        <a:avLst/>
                      </a:prstGeom>
                      <a:noFill/>
                      <a:ln>
                        <a:solidFill>
                          <a:schemeClr val="bg1">
                            <a:lumMod val="50000"/>
                          </a:schemeClr>
                        </a:solidFill>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a:spPr>
                  </a:pic>
                  <a:pic>
                    <a:nvPicPr>
                      <a:cNvPr id="96" name="Picture 95"/>
                      <a:cNvPicPr>
                        <a:picLocks noChangeAspect="1" noChangeArrowheads="1"/>
                      </a:cNvPicPr>
                    </a:nvPicPr>
                    <a:blipFill>
                      <a:blip r:embed="rId71" cstate="print">
                        <a:extLst>
                          <a:ext uri="{28A0092B-C50C-407E-A947-70E740481C1C}">
                            <a14:useLocalDpi xmlns:a14="http://schemas.microsoft.com/office/drawing/2010/main" val="0"/>
                          </a:ext>
                        </a:extLst>
                      </a:blip>
                      <a:srcRect l="46844" r="39695" b="69042"/>
                      <a:stretch>
                        <a:fillRect/>
                      </a:stretch>
                    </a:blipFill>
                    <a:spPr bwMode="auto">
                      <a:xfrm>
                        <a:off x="7055767" y="3869357"/>
                        <a:ext cx="560411" cy="495747"/>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a:spPr>
                  </a:pic>
                  <a:pic>
                    <a:nvPicPr>
                      <a:cNvPr id="97" name="Picture 96"/>
                      <a:cNvPicPr>
                        <a:picLocks noChangeArrowheads="1"/>
                      </a:cNvPicPr>
                    </a:nvPicPr>
                    <a:blipFill>
                      <a:blip r:embed="rId71" cstate="print">
                        <a:extLst>
                          <a:ext uri="{28A0092B-C50C-407E-A947-70E740481C1C}">
                            <a14:useLocalDpi xmlns:a14="http://schemas.microsoft.com/office/drawing/2010/main" val="0"/>
                          </a:ext>
                        </a:extLst>
                      </a:blip>
                      <a:srcRect l="60321" r="26441" b="68959"/>
                      <a:stretch>
                        <a:fillRect/>
                      </a:stretch>
                    </a:blipFill>
                    <a:spPr bwMode="auto">
                      <a:xfrm>
                        <a:off x="7055768" y="3374244"/>
                        <a:ext cx="576064" cy="504056"/>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a:spPr>
                  </a:pic>
                  <a:pic>
                    <a:nvPicPr>
                      <a:cNvPr id="98" name="Picture 2"/>
                      <a:cNvPicPr>
                        <a:picLocks noChangeAspect="1" noChangeArrowheads="1"/>
                      </a:cNvPicPr>
                    </a:nvPicPr>
                    <a:blipFill>
                      <a:blip r:embed="rId71" cstate="print">
                        <a:extLst>
                          <a:ext uri="{28A0092B-C50C-407E-A947-70E740481C1C}">
                            <a14:useLocalDpi xmlns:a14="http://schemas.microsoft.com/office/drawing/2010/main" val="0"/>
                          </a:ext>
                        </a:extLst>
                      </a:blip>
                      <a:srcRect l="60321" t="34080" r="26441" b="35731"/>
                      <a:stretch>
                        <a:fillRect/>
                      </a:stretch>
                    </a:blipFill>
                    <a:spPr bwMode="auto">
                      <a:xfrm>
                        <a:off x="8042473" y="3400122"/>
                        <a:ext cx="525463" cy="460926"/>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a:spPr>
                  </a:pic>
                  <a:pic>
                    <a:nvPicPr>
                      <a:cNvPr id="99" name="Picture 98"/>
                      <a:cNvPicPr>
                        <a:picLocks noChangeAspect="1" noChangeArrowheads="1"/>
                      </a:cNvPicPr>
                    </a:nvPicPr>
                    <a:blipFill>
                      <a:blip r:embed="rId71" cstate="print">
                        <a:extLst>
                          <a:ext uri="{28A0092B-C50C-407E-A947-70E740481C1C}">
                            <a14:useLocalDpi xmlns:a14="http://schemas.microsoft.com/office/drawing/2010/main" val="0"/>
                          </a:ext>
                        </a:extLst>
                      </a:blip>
                      <a:srcRect l="73638" t="839" r="13308" b="69217"/>
                      <a:stretch>
                        <a:fillRect/>
                      </a:stretch>
                    </a:blipFill>
                    <a:spPr bwMode="auto">
                      <a:xfrm>
                        <a:off x="7098898" y="5373216"/>
                        <a:ext cx="532934" cy="432048"/>
                      </a:xfrm>
                      <a:prstGeom prst="rect">
                        <a:avLst/>
                      </a:prstGeom>
                      <a:noFill/>
                      <a:ln>
                        <a:solidFill>
                          <a:schemeClr val="bg1">
                            <a:lumMod val="50000"/>
                          </a:schemeClr>
                        </a:solidFill>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a:spPr>
                  </a:pic>
                  <a:pic>
                    <a:nvPicPr>
                      <a:cNvPr id="100" name="Picture 2"/>
                      <a:cNvPicPr>
                        <a:picLocks noChangeAspect="1" noChangeArrowheads="1"/>
                      </a:cNvPicPr>
                    </a:nvPicPr>
                    <a:blipFill>
                      <a:blip r:embed="rId71" cstate="print">
                        <a:extLst>
                          <a:ext uri="{28A0092B-C50C-407E-A947-70E740481C1C}">
                            <a14:useLocalDpi xmlns:a14="http://schemas.microsoft.com/office/drawing/2010/main" val="0"/>
                          </a:ext>
                        </a:extLst>
                      </a:blip>
                      <a:srcRect l="73638" t="34698" r="13308" b="36262"/>
                      <a:stretch>
                        <a:fillRect/>
                      </a:stretch>
                    </a:blipFill>
                    <a:spPr bwMode="auto">
                      <a:xfrm>
                        <a:off x="8063879" y="5373216"/>
                        <a:ext cx="504893" cy="432048"/>
                      </a:xfrm>
                      <a:prstGeom prst="rect">
                        <a:avLst/>
                      </a:prstGeom>
                      <a:noFill/>
                      <a:ln>
                        <a:solidFill>
                          <a:schemeClr val="bg1">
                            <a:lumMod val="50000"/>
                          </a:schemeClr>
                        </a:solidFill>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a:spPr>
                  </a:pic>
                  <a:pic>
                    <a:nvPicPr>
                      <a:cNvPr id="101" name="Picture 100"/>
                      <a:cNvPicPr>
                        <a:picLocks noChangeAspect="1" noChangeArrowheads="1"/>
                      </a:cNvPicPr>
                    </a:nvPicPr>
                    <a:blipFill>
                      <a:blip r:embed="rId71" cstate="print">
                        <a:extLst>
                          <a:ext uri="{28A0092B-C50C-407E-A947-70E740481C1C}">
                            <a14:useLocalDpi xmlns:a14="http://schemas.microsoft.com/office/drawing/2010/main" val="0"/>
                          </a:ext>
                        </a:extLst>
                      </a:blip>
                      <a:srcRect l="86871" b="68901"/>
                      <a:stretch>
                        <a:fillRect/>
                      </a:stretch>
                    </a:blipFill>
                    <a:spPr bwMode="auto">
                      <a:xfrm>
                        <a:off x="7067394" y="5805264"/>
                        <a:ext cx="553232" cy="504056"/>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a:spPr>
                  </a:pic>
                  <a:pic>
                    <a:nvPicPr>
                      <a:cNvPr id="102" name="Picture 2"/>
                      <a:cNvPicPr>
                        <a:picLocks noChangeAspect="1" noChangeArrowheads="1"/>
                      </a:cNvPicPr>
                    </a:nvPicPr>
                    <a:blipFill>
                      <a:blip r:embed="rId71" cstate="print">
                        <a:extLst>
                          <a:ext uri="{28A0092B-C50C-407E-A947-70E740481C1C}">
                            <a14:useLocalDpi xmlns:a14="http://schemas.microsoft.com/office/drawing/2010/main" val="0"/>
                          </a:ext>
                        </a:extLst>
                      </a:blip>
                      <a:srcRect l="86871" t="34133" b="36784"/>
                      <a:stretch>
                        <a:fillRect/>
                      </a:stretch>
                    </a:blipFill>
                    <a:spPr bwMode="auto">
                      <a:xfrm>
                        <a:off x="8043628" y="5868646"/>
                        <a:ext cx="524308" cy="446736"/>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a:spPr>
                  </a:pic>
                  <a:pic>
                    <a:nvPicPr>
                      <a:cNvPr id="103" name="Picture 102"/>
                      <a:cNvPicPr>
                        <a:picLocks noChangeAspect="1" noChangeArrowheads="1"/>
                      </a:cNvPicPr>
                    </a:nvPicPr>
                    <a:blipFill>
                      <a:blip r:embed="rId71" cstate="print">
                        <a:extLst>
                          <a:ext uri="{28A0092B-C50C-407E-A947-70E740481C1C}">
                            <a14:useLocalDpi xmlns:a14="http://schemas.microsoft.com/office/drawing/2010/main" val="0"/>
                          </a:ext>
                        </a:extLst>
                      </a:blip>
                      <a:srcRect l="24684" t="34667" r="66800" b="36783"/>
                      <a:stretch>
                        <a:fillRect/>
                      </a:stretch>
                    </a:blipFill>
                    <a:spPr bwMode="auto">
                      <a:xfrm>
                        <a:off x="8063880" y="4365104"/>
                        <a:ext cx="504056" cy="432048"/>
                      </a:xfrm>
                      <a:prstGeom prst="rect">
                        <a:avLst/>
                      </a:prstGeom>
                      <a:noFill/>
                      <a:ln>
                        <a:solidFill>
                          <a:schemeClr val="bg1">
                            <a:lumMod val="50000"/>
                          </a:schemeClr>
                        </a:solidFill>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a:spPr>
                  </a:pic>
                  <a:cxnSp>
                    <a:nvCxnSpPr>
                      <a:cNvPr id="104" name="Straight Arrow Connector 103"/>
                      <a:cNvCxnSpPr/>
                    </a:nvCxnSpPr>
                    <a:spPr>
                      <a:xfrm flipV="1">
                        <a:off x="467544" y="3573016"/>
                        <a:ext cx="0" cy="2592288"/>
                      </a:xfrm>
                      <a:prstGeom prst="straightConnector1">
                        <a:avLst/>
                      </a:prstGeom>
                      <a:ln>
                        <a:solidFill>
                          <a:schemeClr val="tx1"/>
                        </a:solidFill>
                        <a:tailEnd type="arrow"/>
                      </a:ln>
                    </a:spPr>
                    <a:style>
                      <a:lnRef idx="1">
                        <a:schemeClr val="accent1"/>
                      </a:lnRef>
                      <a:fillRef idx="0">
                        <a:schemeClr val="accent1"/>
                      </a:fillRef>
                      <a:effectRef idx="0">
                        <a:schemeClr val="accent1"/>
                      </a:effectRef>
                      <a:fontRef idx="minor">
                        <a:schemeClr val="tx1"/>
                      </a:fontRef>
                    </a:style>
                  </a:cxnSp>
                  <a:cxnSp>
                    <a:nvCxnSpPr>
                      <a:cNvPr id="106" name="Straight Arrow Connector 105"/>
                      <a:cNvCxnSpPr/>
                    </a:nvCxnSpPr>
                    <a:spPr>
                      <a:xfrm>
                        <a:off x="755576" y="6525344"/>
                        <a:ext cx="7848872" cy="0"/>
                      </a:xfrm>
                      <a:prstGeom prst="straightConnector1">
                        <a:avLst/>
                      </a:prstGeom>
                      <a:ln>
                        <a:solidFill>
                          <a:schemeClr val="tx1"/>
                        </a:solidFill>
                        <a:tailEnd type="arrow"/>
                      </a:ln>
                    </a:spPr>
                    <a:style>
                      <a:lnRef idx="1">
                        <a:schemeClr val="accent1"/>
                      </a:lnRef>
                      <a:fillRef idx="0">
                        <a:schemeClr val="accent1"/>
                      </a:fillRef>
                      <a:effectRef idx="0">
                        <a:schemeClr val="accent1"/>
                      </a:effectRef>
                      <a:fontRef idx="minor">
                        <a:schemeClr val="tx1"/>
                      </a:fontRef>
                    </a:style>
                  </a:cxnSp>
                  <a:sp>
                    <a:nvSpPr>
                      <a:cNvPr id="107" name="TextBox 106"/>
                      <a:cNvSpPr txBox="1"/>
                    </a:nvSpPr>
                    <a:spPr>
                      <a:xfrm>
                        <a:off x="3347864" y="6488668"/>
                        <a:ext cx="2278572" cy="369332"/>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Fluorescence intensity</a:t>
                          </a:r>
                          <a:endParaRPr lang="en-GB" dirty="0"/>
                        </a:p>
                      </a:txBody>
                      <a:useSpRect/>
                    </a:txSp>
                  </a:sp>
                  <a:sp>
                    <a:nvSpPr>
                      <a:cNvPr id="108" name="TextBox 107"/>
                      <a:cNvSpPr txBox="1"/>
                    </a:nvSpPr>
                    <a:spPr>
                      <a:xfrm rot="16200000">
                        <a:off x="-82035" y="4482635"/>
                        <a:ext cx="748410" cy="369332"/>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Count</a:t>
                          </a:r>
                          <a:endParaRPr lang="en-GB" dirty="0"/>
                        </a:p>
                      </a:txBody>
                      <a:useSpRect/>
                    </a:txSp>
                  </a:sp>
                </lc:lockedCanvas>
              </a:graphicData>
            </a:graphic>
          </wp:inline>
        </w:drawing>
      </w:r>
    </w:p>
    <w:p w14:paraId="03500489" w14:textId="77777777" w:rsidR="00F53F7F" w:rsidRDefault="00F53F7F" w:rsidP="000F2495">
      <w:pPr>
        <w:spacing w:after="0" w:line="240" w:lineRule="auto"/>
        <w:outlineLvl w:val="2"/>
        <w:rPr>
          <w:rFonts w:cs="Calibri"/>
          <w:color w:val="222222"/>
          <w:spacing w:val="2"/>
          <w:lang w:eastAsia="en-GB"/>
        </w:rPr>
      </w:pPr>
    </w:p>
    <w:p w14:paraId="2FCAAC2D" w14:textId="77777777" w:rsidR="00F53F7F" w:rsidRDefault="00F53F7F" w:rsidP="000F2495">
      <w:pPr>
        <w:spacing w:after="0" w:line="240" w:lineRule="auto"/>
        <w:outlineLvl w:val="2"/>
        <w:rPr>
          <w:rFonts w:cs="Calibri"/>
          <w:color w:val="222222"/>
          <w:spacing w:val="2"/>
          <w:lang w:eastAsia="en-GB"/>
        </w:rPr>
      </w:pPr>
    </w:p>
    <w:p w14:paraId="0D3BFADE" w14:textId="77777777" w:rsidR="00F53F7F" w:rsidRDefault="00F53F7F" w:rsidP="000F2495">
      <w:pPr>
        <w:spacing w:after="0" w:line="240" w:lineRule="auto"/>
        <w:outlineLvl w:val="2"/>
        <w:rPr>
          <w:rFonts w:cs="Calibri"/>
          <w:color w:val="222222"/>
          <w:spacing w:val="2"/>
          <w:lang w:eastAsia="en-GB"/>
        </w:rPr>
      </w:pPr>
    </w:p>
    <w:p w14:paraId="5113C9D3" w14:textId="77777777" w:rsidR="00DE5231" w:rsidRDefault="00DE5231" w:rsidP="000F2495">
      <w:pPr>
        <w:spacing w:after="0" w:line="240" w:lineRule="auto"/>
        <w:outlineLvl w:val="2"/>
        <w:rPr>
          <w:rFonts w:cs="Calibri"/>
          <w:color w:val="222222"/>
          <w:spacing w:val="2"/>
          <w:lang w:eastAsia="en-GB"/>
        </w:rPr>
      </w:pPr>
      <w:r>
        <w:rPr>
          <w:rFonts w:cs="Calibri"/>
          <w:color w:val="222222"/>
          <w:spacing w:val="2"/>
          <w:lang w:eastAsia="en-GB"/>
        </w:rPr>
        <w:t>2</w:t>
      </w:r>
      <w:r w:rsidR="0087009B">
        <w:rPr>
          <w:rFonts w:cs="Calibri"/>
          <w:color w:val="222222"/>
          <w:spacing w:val="2"/>
          <w:lang w:eastAsia="en-GB"/>
        </w:rPr>
        <w:t>C</w:t>
      </w:r>
      <w:r w:rsidR="00C6671B">
        <w:rPr>
          <w:rFonts w:cs="Calibri"/>
          <w:color w:val="222222"/>
          <w:spacing w:val="2"/>
          <w:lang w:eastAsia="en-GB"/>
        </w:rPr>
        <w:t xml:space="preserve">                                                                    2D</w:t>
      </w:r>
    </w:p>
    <w:p w14:paraId="7F327FD0" w14:textId="77777777" w:rsidR="00DD18E8" w:rsidRDefault="003C2CE4" w:rsidP="000F2495">
      <w:pPr>
        <w:spacing w:after="0" w:line="240" w:lineRule="auto"/>
        <w:outlineLvl w:val="2"/>
        <w:rPr>
          <w:rFonts w:cs="Calibri"/>
          <w:color w:val="222222"/>
          <w:spacing w:val="2"/>
          <w:lang w:eastAsia="en-GB"/>
        </w:rPr>
      </w:pPr>
      <w:r w:rsidRPr="00C36F1B">
        <w:rPr>
          <w:rFonts w:cs="Calibri"/>
          <w:noProof/>
          <w:color w:val="222222"/>
          <w:spacing w:val="2"/>
          <w:lang w:eastAsia="en-GB"/>
        </w:rPr>
        <w:drawing>
          <wp:inline distT="0" distB="0" distL="0" distR="0" wp14:anchorId="39E7F3B3" wp14:editId="127CDF6A">
            <wp:extent cx="2526814" cy="2900083"/>
            <wp:effectExtent l="0" t="0" r="6836" b="0"/>
            <wp:docPr id="7" name="Object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968552" cy="6309320"/>
                      <a:chOff x="1234331" y="548680"/>
                      <a:chExt cx="4968552" cy="6309320"/>
                    </a:xfrm>
                  </a:grpSpPr>
                  <a:grpSp>
                    <a:nvGrpSpPr>
                      <a:cNvPr id="4" name="Group 3"/>
                      <a:cNvGrpSpPr/>
                    </a:nvGrpSpPr>
                    <a:grpSpPr>
                      <a:xfrm>
                        <a:off x="1907708" y="1072019"/>
                        <a:ext cx="4295175" cy="5344641"/>
                        <a:chOff x="2005013" y="28575"/>
                        <a:chExt cx="5133975" cy="6800850"/>
                      </a:xfrm>
                    </a:grpSpPr>
                    <a:pic>
                      <a:nvPicPr>
                        <a:cNvPr id="2050" name="Picture 2"/>
                        <a:cNvPicPr>
                          <a:picLocks noChangeAspect="1" noChangeArrowheads="1"/>
                        </a:cNvPicPr>
                      </a:nvPicPr>
                      <a:blipFill>
                        <a:blip r:embed="rId72" cstate="print"/>
                        <a:srcRect/>
                        <a:stretch>
                          <a:fillRect/>
                        </a:stretch>
                      </a:blipFill>
                      <a:spPr bwMode="auto">
                        <a:xfrm>
                          <a:off x="2005013" y="28575"/>
                          <a:ext cx="5133975" cy="6800850"/>
                        </a:xfrm>
                        <a:prstGeom prst="rect">
                          <a:avLst/>
                        </a:prstGeom>
                        <a:noFill/>
                        <a:ln w="9525">
                          <a:noFill/>
                          <a:miter lim="800000"/>
                          <a:headEnd/>
                          <a:tailEnd/>
                        </a:ln>
                      </a:spPr>
                    </a:pic>
                    <a:sp>
                      <a:nvSpPr>
                        <a:cNvPr id="3" name="TextBox 2"/>
                        <a:cNvSpPr txBox="1"/>
                      </a:nvSpPr>
                      <a:spPr>
                        <a:xfrm>
                          <a:off x="4283968" y="4149080"/>
                          <a:ext cx="864096" cy="332889"/>
                        </a:xfrm>
                        <a:prstGeom prst="rect">
                          <a:avLst/>
                        </a:prstGeom>
                        <a:solidFill>
                          <a:schemeClr val="bg1"/>
                        </a:solid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1100" dirty="0" smtClean="0">
                                <a:cs typeface="Arial" pitchFamily="34" charset="0"/>
                              </a:rPr>
                              <a:t>CD209</a:t>
                            </a:r>
                            <a:endParaRPr lang="en-GB" sz="1100" dirty="0">
                              <a:cs typeface="Arial" pitchFamily="34" charset="0"/>
                            </a:endParaRPr>
                          </a:p>
                        </a:txBody>
                        <a:useSpRect/>
                      </a:txSp>
                    </a:sp>
                    <a:sp>
                      <a:nvSpPr>
                        <a:cNvPr id="12" name="TextBox 11"/>
                        <a:cNvSpPr txBox="1"/>
                      </a:nvSpPr>
                      <a:spPr>
                        <a:xfrm>
                          <a:off x="3898559" y="95666"/>
                          <a:ext cx="1463195" cy="332889"/>
                        </a:xfrm>
                        <a:prstGeom prst="rect">
                          <a:avLst/>
                        </a:prstGeom>
                        <a:solidFill>
                          <a:schemeClr val="bg1"/>
                        </a:solid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GB" sz="1100" dirty="0" smtClean="0">
                                <a:cs typeface="Arial" pitchFamily="34" charset="0"/>
                              </a:rPr>
                              <a:t>Stained Kolf2 DM</a:t>
                            </a:r>
                            <a:endParaRPr lang="en-GB" sz="1100" dirty="0">
                              <a:cs typeface="Arial" pitchFamily="34" charset="0"/>
                            </a:endParaRPr>
                          </a:p>
                        </a:txBody>
                        <a:useSpRect/>
                      </a:txSp>
                    </a:sp>
                    <a:sp>
                      <a:nvSpPr>
                        <a:cNvPr id="15" name="TextBox 14"/>
                        <a:cNvSpPr txBox="1"/>
                      </a:nvSpPr>
                      <a:spPr>
                        <a:xfrm>
                          <a:off x="3898559" y="4402154"/>
                          <a:ext cx="1377125" cy="332889"/>
                        </a:xfrm>
                        <a:prstGeom prst="rect">
                          <a:avLst/>
                        </a:prstGeom>
                        <a:solidFill>
                          <a:schemeClr val="bg1"/>
                        </a:solid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GB" sz="1100" dirty="0" smtClean="0">
                                <a:cs typeface="Arial" pitchFamily="34" charset="0"/>
                              </a:rPr>
                              <a:t>Kolf2 DM</a:t>
                            </a:r>
                            <a:endParaRPr lang="en-GB" sz="1100" dirty="0">
                              <a:cs typeface="Arial" pitchFamily="34" charset="0"/>
                            </a:endParaRPr>
                          </a:p>
                        </a:txBody>
                        <a:useSpRect/>
                      </a:txSp>
                    </a:sp>
                    <a:sp>
                      <a:nvSpPr>
                        <a:cNvPr id="16" name="TextBox 15"/>
                        <a:cNvSpPr txBox="1"/>
                      </a:nvSpPr>
                      <a:spPr>
                        <a:xfrm>
                          <a:off x="3856208" y="2203096"/>
                          <a:ext cx="1463195" cy="332889"/>
                        </a:xfrm>
                        <a:prstGeom prst="rect">
                          <a:avLst/>
                        </a:prstGeom>
                        <a:solidFill>
                          <a:schemeClr val="bg1"/>
                        </a:solid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GB" sz="1100" dirty="0" smtClean="0">
                                <a:cs typeface="Arial" pitchFamily="34" charset="0"/>
                              </a:rPr>
                              <a:t>Stained Kolf2 DM</a:t>
                            </a:r>
                            <a:endParaRPr lang="en-GB" sz="1100" dirty="0">
                              <a:cs typeface="Arial" pitchFamily="34" charset="0"/>
                            </a:endParaRPr>
                          </a:p>
                        </a:txBody>
                        <a:useSpRect/>
                      </a:txSp>
                    </a:sp>
                    <a:sp>
                      <a:nvSpPr>
                        <a:cNvPr id="17" name="TextBox 16"/>
                        <a:cNvSpPr txBox="1"/>
                      </a:nvSpPr>
                      <a:spPr>
                        <a:xfrm>
                          <a:off x="3898559" y="4435775"/>
                          <a:ext cx="1463195" cy="332889"/>
                        </a:xfrm>
                        <a:prstGeom prst="rect">
                          <a:avLst/>
                        </a:prstGeom>
                        <a:solidFill>
                          <a:schemeClr val="bg1"/>
                        </a:solid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GB" sz="1100" dirty="0" smtClean="0">
                                <a:cs typeface="Arial" pitchFamily="34" charset="0"/>
                              </a:rPr>
                              <a:t>Stained Kolf2 DM</a:t>
                            </a:r>
                            <a:endParaRPr lang="en-GB" sz="1100" dirty="0">
                              <a:cs typeface="Arial" pitchFamily="34" charset="0"/>
                            </a:endParaRPr>
                          </a:p>
                        </a:txBody>
                        <a:useSpRect/>
                      </a:txSp>
                    </a:sp>
                    <a:sp>
                      <a:nvSpPr>
                        <a:cNvPr id="18" name="TextBox 17"/>
                        <a:cNvSpPr txBox="1"/>
                      </a:nvSpPr>
                      <a:spPr>
                        <a:xfrm>
                          <a:off x="5447824" y="95666"/>
                          <a:ext cx="1463195" cy="332889"/>
                        </a:xfrm>
                        <a:prstGeom prst="rect">
                          <a:avLst/>
                        </a:prstGeom>
                        <a:solidFill>
                          <a:schemeClr val="bg1"/>
                        </a:solid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GB" sz="1100" dirty="0" smtClean="0">
                                <a:cs typeface="Arial" pitchFamily="34" charset="0"/>
                              </a:rPr>
                              <a:t>Stained Kolf2 DC</a:t>
                            </a:r>
                            <a:endParaRPr lang="en-GB" sz="1100" dirty="0">
                              <a:cs typeface="Arial" pitchFamily="34" charset="0"/>
                            </a:endParaRPr>
                          </a:p>
                        </a:txBody>
                        <a:useSpRect/>
                      </a:txSp>
                    </a:sp>
                    <a:sp>
                      <a:nvSpPr>
                        <a:cNvPr id="19" name="TextBox 18"/>
                        <a:cNvSpPr txBox="1"/>
                      </a:nvSpPr>
                      <a:spPr>
                        <a:xfrm>
                          <a:off x="5447824" y="2203096"/>
                          <a:ext cx="1463195" cy="332889"/>
                        </a:xfrm>
                        <a:prstGeom prst="rect">
                          <a:avLst/>
                        </a:prstGeom>
                        <a:solidFill>
                          <a:schemeClr val="bg1"/>
                        </a:solid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GB" sz="1100" dirty="0" smtClean="0">
                                <a:cs typeface="Arial" pitchFamily="34" charset="0"/>
                              </a:rPr>
                              <a:t>Stained Kolf2 DC</a:t>
                            </a:r>
                            <a:endParaRPr lang="en-GB" sz="1100" dirty="0">
                              <a:cs typeface="Arial" pitchFamily="34" charset="0"/>
                            </a:endParaRPr>
                          </a:p>
                        </a:txBody>
                        <a:useSpRect/>
                      </a:txSp>
                    </a:sp>
                    <a:sp>
                      <a:nvSpPr>
                        <a:cNvPr id="20" name="TextBox 19"/>
                        <a:cNvSpPr txBox="1"/>
                      </a:nvSpPr>
                      <a:spPr>
                        <a:xfrm>
                          <a:off x="5533895" y="4435775"/>
                          <a:ext cx="1463195" cy="332889"/>
                        </a:xfrm>
                        <a:prstGeom prst="rect">
                          <a:avLst/>
                        </a:prstGeom>
                        <a:solidFill>
                          <a:schemeClr val="bg1"/>
                        </a:solid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GB" sz="1100" dirty="0" smtClean="0">
                                <a:cs typeface="Arial" pitchFamily="34" charset="0"/>
                              </a:rPr>
                              <a:t>Stained Kolf2 DC</a:t>
                            </a:r>
                            <a:endParaRPr lang="en-GB" sz="1100" dirty="0">
                              <a:cs typeface="Arial" pitchFamily="34" charset="0"/>
                            </a:endParaRPr>
                          </a:p>
                        </a:txBody>
                        <a:useSpRect/>
                      </a:txSp>
                    </a:sp>
                    <a:sp>
                      <a:nvSpPr>
                        <a:cNvPr id="21" name="TextBox 20"/>
                        <a:cNvSpPr txBox="1"/>
                      </a:nvSpPr>
                      <a:spPr>
                        <a:xfrm>
                          <a:off x="2263224" y="95666"/>
                          <a:ext cx="1463195" cy="332889"/>
                        </a:xfrm>
                        <a:prstGeom prst="rect">
                          <a:avLst/>
                        </a:prstGeom>
                        <a:solidFill>
                          <a:schemeClr val="bg1"/>
                        </a:solid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GB" sz="1100" dirty="0" smtClean="0">
                                <a:cs typeface="Arial" pitchFamily="34" charset="0"/>
                              </a:rPr>
                              <a:t>Unstained</a:t>
                            </a:r>
                            <a:endParaRPr lang="en-GB" sz="1100" dirty="0">
                              <a:cs typeface="Arial" pitchFamily="34" charset="0"/>
                            </a:endParaRPr>
                          </a:p>
                        </a:txBody>
                        <a:useSpRect/>
                      </a:txSp>
                    </a:sp>
                    <a:sp>
                      <a:nvSpPr>
                        <a:cNvPr id="22" name="TextBox 21"/>
                        <a:cNvSpPr txBox="1"/>
                      </a:nvSpPr>
                      <a:spPr>
                        <a:xfrm>
                          <a:off x="2263219" y="2203096"/>
                          <a:ext cx="1463196" cy="332889"/>
                        </a:xfrm>
                        <a:prstGeom prst="rect">
                          <a:avLst/>
                        </a:prstGeom>
                        <a:solidFill>
                          <a:schemeClr val="bg1"/>
                        </a:solid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GB" sz="1100" dirty="0" smtClean="0">
                                <a:cs typeface="Arial" pitchFamily="34" charset="0"/>
                              </a:rPr>
                              <a:t>Unstained</a:t>
                            </a:r>
                            <a:endParaRPr lang="en-GB" sz="1100" dirty="0">
                              <a:cs typeface="Arial" pitchFamily="34" charset="0"/>
                            </a:endParaRPr>
                          </a:p>
                        </a:txBody>
                        <a:useSpRect/>
                      </a:txSp>
                    </a:sp>
                    <a:sp>
                      <a:nvSpPr>
                        <a:cNvPr id="23" name="TextBox 22"/>
                        <a:cNvSpPr txBox="1"/>
                      </a:nvSpPr>
                      <a:spPr>
                        <a:xfrm>
                          <a:off x="2263219" y="4435775"/>
                          <a:ext cx="1463196" cy="332889"/>
                        </a:xfrm>
                        <a:prstGeom prst="rect">
                          <a:avLst/>
                        </a:prstGeom>
                        <a:solidFill>
                          <a:schemeClr val="bg1"/>
                        </a:solid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GB" sz="1100" dirty="0" smtClean="0">
                                <a:cs typeface="Arial" pitchFamily="34" charset="0"/>
                              </a:rPr>
                              <a:t>Unstained</a:t>
                            </a:r>
                            <a:endParaRPr lang="en-GB" sz="1100" dirty="0">
                              <a:cs typeface="Arial" pitchFamily="34" charset="0"/>
                            </a:endParaRPr>
                          </a:p>
                        </a:txBody>
                        <a:useSpRect/>
                      </a:txSp>
                    </a:sp>
                    <a:sp>
                      <a:nvSpPr>
                        <a:cNvPr id="24" name="TextBox 23"/>
                        <a:cNvSpPr txBox="1"/>
                      </a:nvSpPr>
                      <a:spPr>
                        <a:xfrm>
                          <a:off x="4222346" y="1963120"/>
                          <a:ext cx="864096" cy="332889"/>
                        </a:xfrm>
                        <a:prstGeom prst="rect">
                          <a:avLst/>
                        </a:prstGeom>
                        <a:solidFill>
                          <a:schemeClr val="bg1"/>
                        </a:solid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1100" dirty="0" smtClean="0">
                                <a:cs typeface="Arial" pitchFamily="34" charset="0"/>
                              </a:rPr>
                              <a:t>CD14</a:t>
                            </a:r>
                            <a:endParaRPr lang="en-GB" sz="1100" dirty="0">
                              <a:cs typeface="Arial" pitchFamily="34" charset="0"/>
                            </a:endParaRPr>
                          </a:p>
                        </a:txBody>
                        <a:useSpRect/>
                      </a:txSp>
                    </a:sp>
                    <a:sp>
                      <a:nvSpPr>
                        <a:cNvPr id="25" name="TextBox 24"/>
                        <a:cNvSpPr txBox="1"/>
                      </a:nvSpPr>
                      <a:spPr>
                        <a:xfrm>
                          <a:off x="4239445" y="6326329"/>
                          <a:ext cx="864096" cy="332889"/>
                        </a:xfrm>
                        <a:prstGeom prst="rect">
                          <a:avLst/>
                        </a:prstGeom>
                        <a:solidFill>
                          <a:schemeClr val="bg1"/>
                        </a:solid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1100" dirty="0" smtClean="0">
                                <a:cs typeface="Arial" pitchFamily="34" charset="0"/>
                              </a:rPr>
                              <a:t>HLA-DR</a:t>
                            </a:r>
                            <a:endParaRPr lang="en-GB" sz="1100" dirty="0">
                              <a:cs typeface="Arial" pitchFamily="34" charset="0"/>
                            </a:endParaRPr>
                          </a:p>
                        </a:txBody>
                        <a:useSpRect/>
                      </a:txSp>
                    </a:sp>
                  </a:grpSp>
                  <a:cxnSp>
                    <a:nvCxnSpPr>
                      <a:cNvPr id="6" name="Straight Arrow Connector 5"/>
                      <a:cNvCxnSpPr/>
                    </a:nvCxnSpPr>
                    <a:spPr>
                      <a:xfrm flipV="1">
                        <a:off x="1738387" y="1520116"/>
                        <a:ext cx="0" cy="4248472"/>
                      </a:xfrm>
                      <a:prstGeom prst="straightConnector1">
                        <a:avLst/>
                      </a:prstGeom>
                      <a:ln>
                        <a:solidFill>
                          <a:schemeClr val="tx1"/>
                        </a:solidFill>
                        <a:tailEnd type="arrow"/>
                      </a:ln>
                    </a:spPr>
                    <a:style>
                      <a:lnRef idx="1">
                        <a:schemeClr val="accent1"/>
                      </a:lnRef>
                      <a:fillRef idx="0">
                        <a:schemeClr val="accent1"/>
                      </a:fillRef>
                      <a:effectRef idx="0">
                        <a:schemeClr val="accent1"/>
                      </a:effectRef>
                      <a:fontRef idx="minor">
                        <a:schemeClr val="tx1"/>
                      </a:fontRef>
                    </a:style>
                  </a:cxnSp>
                  <a:cxnSp>
                    <a:nvCxnSpPr>
                      <a:cNvPr id="8" name="Straight Arrow Connector 7"/>
                      <a:cNvCxnSpPr/>
                    </a:nvCxnSpPr>
                    <a:spPr>
                      <a:xfrm>
                        <a:off x="2242443" y="6488668"/>
                        <a:ext cx="3744416" cy="0"/>
                      </a:xfrm>
                      <a:prstGeom prst="straightConnector1">
                        <a:avLst/>
                      </a:prstGeom>
                      <a:ln>
                        <a:solidFill>
                          <a:schemeClr val="tx1"/>
                        </a:solidFill>
                        <a:tailEnd type="arrow"/>
                      </a:ln>
                    </a:spPr>
                    <a:style>
                      <a:lnRef idx="1">
                        <a:schemeClr val="accent1"/>
                      </a:lnRef>
                      <a:fillRef idx="0">
                        <a:schemeClr val="accent1"/>
                      </a:fillRef>
                      <a:effectRef idx="0">
                        <a:schemeClr val="accent1"/>
                      </a:effectRef>
                      <a:fontRef idx="minor">
                        <a:schemeClr val="tx1"/>
                      </a:fontRef>
                    </a:style>
                  </a:cxnSp>
                  <a:sp>
                    <a:nvSpPr>
                      <a:cNvPr id="9" name="TextBox 8"/>
                      <a:cNvSpPr txBox="1"/>
                    </a:nvSpPr>
                    <a:spPr>
                      <a:xfrm>
                        <a:off x="2890515" y="6488668"/>
                        <a:ext cx="2278572" cy="369332"/>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Fluorescence intensity</a:t>
                          </a:r>
                          <a:endParaRPr lang="en-GB" dirty="0"/>
                        </a:p>
                      </a:txBody>
                      <a:useSpRect/>
                    </a:txSp>
                  </a:sp>
                  <a:sp>
                    <a:nvSpPr>
                      <a:cNvPr id="10" name="TextBox 9"/>
                      <a:cNvSpPr txBox="1"/>
                    </a:nvSpPr>
                    <a:spPr>
                      <a:xfrm rot="16200000">
                        <a:off x="1044792" y="3365839"/>
                        <a:ext cx="748410" cy="369332"/>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Count</a:t>
                          </a:r>
                          <a:endParaRPr lang="en-GB" dirty="0"/>
                        </a:p>
                      </a:txBody>
                      <a:useSpRect/>
                    </a:txSp>
                  </a:sp>
                  <a:sp>
                    <a:nvSpPr>
                      <a:cNvPr id="11" name="TextBox 10"/>
                      <a:cNvSpPr txBox="1"/>
                    </a:nvSpPr>
                    <a:spPr>
                      <a:xfrm>
                        <a:off x="3779912" y="548680"/>
                        <a:ext cx="663002" cy="369332"/>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Kolf2</a:t>
                          </a:r>
                          <a:endParaRPr lang="en-GB" dirty="0"/>
                        </a:p>
                      </a:txBody>
                      <a:useSpRect/>
                    </a:txSp>
                  </a:sp>
                  <a:cxnSp>
                    <a:nvCxnSpPr>
                      <a:cNvPr id="13" name="Straight Connector 12"/>
                      <a:cNvCxnSpPr/>
                    </a:nvCxnSpPr>
                    <a:spPr>
                      <a:xfrm>
                        <a:off x="2627784" y="908720"/>
                        <a:ext cx="3024336"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lc:lockedCanvas>
              </a:graphicData>
            </a:graphic>
          </wp:inline>
        </w:drawing>
      </w:r>
      <w:r w:rsidR="00E6741E">
        <w:rPr>
          <w:rFonts w:cs="Calibri"/>
          <w:noProof/>
          <w:color w:val="222222"/>
          <w:spacing w:val="2"/>
          <w:lang w:eastAsia="en-GB"/>
        </w:rPr>
        <w:drawing>
          <wp:anchor distT="0" distB="0" distL="114300" distR="114300" simplePos="0" relativeHeight="251658752" behindDoc="0" locked="0" layoutInCell="1" allowOverlap="1" wp14:anchorId="5B93A0A0" wp14:editId="49860007">
            <wp:simplePos x="0" y="0"/>
            <wp:positionH relativeFrom="column">
              <wp:posOffset>2502877</wp:posOffset>
            </wp:positionH>
            <wp:positionV relativeFrom="paragraph">
              <wp:posOffset>7473</wp:posOffset>
            </wp:positionV>
            <wp:extent cx="3124200" cy="2579077"/>
            <wp:effectExtent l="19050" t="0" r="0" b="0"/>
            <wp:wrapNone/>
            <wp:docPr id="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124200" cy="2579077"/>
                    </a:xfrm>
                    <a:prstGeom prst="rect">
                      <a:avLst/>
                    </a:prstGeom>
                    <a:noFill/>
                    <a:ln w="9525">
                      <a:noFill/>
                      <a:miter lim="800000"/>
                      <a:headEnd/>
                      <a:tailEnd/>
                    </a:ln>
                  </pic:spPr>
                </pic:pic>
              </a:graphicData>
            </a:graphic>
          </wp:anchor>
        </w:drawing>
      </w:r>
    </w:p>
    <w:p w14:paraId="4F5E3870" w14:textId="77777777" w:rsidR="00FF3783" w:rsidRDefault="00FF3783" w:rsidP="000F2495">
      <w:pPr>
        <w:spacing w:after="0" w:line="240" w:lineRule="auto"/>
        <w:outlineLvl w:val="2"/>
        <w:rPr>
          <w:rFonts w:cs="Calibri"/>
          <w:color w:val="222222"/>
          <w:spacing w:val="2"/>
          <w:lang w:eastAsia="en-GB"/>
        </w:rPr>
      </w:pPr>
    </w:p>
    <w:p w14:paraId="6CA7ED7D" w14:textId="77777777" w:rsidR="00BC22F3" w:rsidRDefault="00BC22F3" w:rsidP="000F2495">
      <w:pPr>
        <w:spacing w:after="0" w:line="240" w:lineRule="auto"/>
        <w:outlineLvl w:val="2"/>
        <w:rPr>
          <w:rFonts w:cs="Calibri"/>
          <w:color w:val="222222"/>
          <w:spacing w:val="2"/>
          <w:lang w:eastAsia="en-GB"/>
        </w:rPr>
      </w:pPr>
    </w:p>
    <w:p w14:paraId="014EB539" w14:textId="77777777" w:rsidR="00BC22F3" w:rsidRDefault="00BC22F3" w:rsidP="000F2495">
      <w:pPr>
        <w:spacing w:after="0" w:line="240" w:lineRule="auto"/>
        <w:outlineLvl w:val="2"/>
        <w:rPr>
          <w:rFonts w:cs="Calibri"/>
          <w:color w:val="222222"/>
          <w:spacing w:val="2"/>
          <w:lang w:eastAsia="en-GB"/>
        </w:rPr>
      </w:pPr>
    </w:p>
    <w:p w14:paraId="438AF2E5" w14:textId="77777777" w:rsidR="0050346B" w:rsidRDefault="0050346B" w:rsidP="000F2495">
      <w:pPr>
        <w:spacing w:after="0" w:line="240" w:lineRule="auto"/>
        <w:outlineLvl w:val="2"/>
        <w:rPr>
          <w:rFonts w:cs="Calibri"/>
          <w:color w:val="222222"/>
          <w:spacing w:val="2"/>
          <w:lang w:eastAsia="en-GB"/>
        </w:rPr>
      </w:pPr>
    </w:p>
    <w:p w14:paraId="449514F5" w14:textId="77777777" w:rsidR="0050346B" w:rsidRDefault="0050346B" w:rsidP="000F2495">
      <w:pPr>
        <w:spacing w:after="0" w:line="240" w:lineRule="auto"/>
        <w:outlineLvl w:val="2"/>
        <w:rPr>
          <w:rFonts w:cs="Calibri"/>
          <w:color w:val="222222"/>
          <w:spacing w:val="2"/>
          <w:lang w:eastAsia="en-GB"/>
        </w:rPr>
      </w:pPr>
    </w:p>
    <w:p w14:paraId="2651D12C" w14:textId="77777777" w:rsidR="0050346B" w:rsidRDefault="0050346B" w:rsidP="000F2495">
      <w:pPr>
        <w:spacing w:after="0" w:line="240" w:lineRule="auto"/>
        <w:outlineLvl w:val="2"/>
        <w:rPr>
          <w:rFonts w:cs="Calibri"/>
          <w:color w:val="222222"/>
          <w:spacing w:val="2"/>
          <w:lang w:eastAsia="en-GB"/>
        </w:rPr>
      </w:pPr>
    </w:p>
    <w:p w14:paraId="2BD25A7B" w14:textId="77777777" w:rsidR="0050346B" w:rsidRDefault="0050346B" w:rsidP="000F2495">
      <w:pPr>
        <w:spacing w:after="0" w:line="240" w:lineRule="auto"/>
        <w:outlineLvl w:val="2"/>
        <w:rPr>
          <w:rFonts w:cs="Calibri"/>
          <w:color w:val="222222"/>
          <w:spacing w:val="2"/>
          <w:lang w:eastAsia="en-GB"/>
        </w:rPr>
      </w:pPr>
    </w:p>
    <w:p w14:paraId="3FE5DDD3" w14:textId="77777777" w:rsidR="0050346B" w:rsidRDefault="0050346B" w:rsidP="000F2495">
      <w:pPr>
        <w:spacing w:after="0" w:line="240" w:lineRule="auto"/>
        <w:outlineLvl w:val="2"/>
        <w:rPr>
          <w:rFonts w:cs="Calibri"/>
          <w:color w:val="222222"/>
          <w:spacing w:val="2"/>
          <w:lang w:eastAsia="en-GB"/>
        </w:rPr>
      </w:pPr>
    </w:p>
    <w:p w14:paraId="707BC9E1" w14:textId="77777777" w:rsidR="0050346B" w:rsidRDefault="0050346B" w:rsidP="000F2495">
      <w:pPr>
        <w:spacing w:after="0" w:line="240" w:lineRule="auto"/>
        <w:outlineLvl w:val="2"/>
        <w:rPr>
          <w:rFonts w:cs="Calibri"/>
          <w:color w:val="222222"/>
          <w:spacing w:val="2"/>
          <w:lang w:eastAsia="en-GB"/>
        </w:rPr>
      </w:pPr>
    </w:p>
    <w:p w14:paraId="57FCC1F6" w14:textId="77777777" w:rsidR="0050346B" w:rsidRDefault="0050346B" w:rsidP="000F2495">
      <w:pPr>
        <w:spacing w:after="0" w:line="240" w:lineRule="auto"/>
        <w:outlineLvl w:val="2"/>
        <w:rPr>
          <w:rFonts w:cs="Calibri"/>
          <w:color w:val="222222"/>
          <w:spacing w:val="2"/>
          <w:lang w:eastAsia="en-GB"/>
        </w:rPr>
      </w:pPr>
    </w:p>
    <w:p w14:paraId="16A9D2B6" w14:textId="77777777" w:rsidR="0050346B" w:rsidRDefault="0050346B" w:rsidP="000F2495">
      <w:pPr>
        <w:spacing w:after="0" w:line="240" w:lineRule="auto"/>
        <w:outlineLvl w:val="2"/>
        <w:rPr>
          <w:rFonts w:cs="Calibri"/>
          <w:color w:val="222222"/>
          <w:spacing w:val="2"/>
          <w:lang w:eastAsia="en-GB"/>
        </w:rPr>
      </w:pPr>
    </w:p>
    <w:p w14:paraId="0C054984" w14:textId="77777777" w:rsidR="0050346B" w:rsidRDefault="0050346B" w:rsidP="000F2495">
      <w:pPr>
        <w:spacing w:after="0" w:line="240" w:lineRule="auto"/>
        <w:outlineLvl w:val="2"/>
        <w:rPr>
          <w:rFonts w:cs="Calibri"/>
          <w:color w:val="222222"/>
          <w:spacing w:val="2"/>
          <w:lang w:eastAsia="en-GB"/>
        </w:rPr>
      </w:pPr>
    </w:p>
    <w:p w14:paraId="41E205AD" w14:textId="77777777" w:rsidR="0050346B" w:rsidRDefault="0050346B" w:rsidP="000F2495">
      <w:pPr>
        <w:spacing w:after="0" w:line="240" w:lineRule="auto"/>
        <w:outlineLvl w:val="2"/>
        <w:rPr>
          <w:rFonts w:cs="Calibri"/>
          <w:color w:val="222222"/>
          <w:spacing w:val="2"/>
          <w:lang w:eastAsia="en-GB"/>
        </w:rPr>
      </w:pPr>
    </w:p>
    <w:p w14:paraId="17008495" w14:textId="77777777" w:rsidR="002E5B31" w:rsidRDefault="002E5B31" w:rsidP="000F2495">
      <w:pPr>
        <w:spacing w:after="0" w:line="240" w:lineRule="auto"/>
        <w:outlineLvl w:val="2"/>
        <w:rPr>
          <w:rFonts w:cs="Calibri"/>
          <w:color w:val="222222"/>
          <w:spacing w:val="2"/>
          <w:lang w:eastAsia="en-GB"/>
        </w:rPr>
      </w:pPr>
    </w:p>
    <w:p w14:paraId="09EB0D97" w14:textId="77777777" w:rsidR="002E5B31" w:rsidRDefault="002E5B31" w:rsidP="000F2495">
      <w:pPr>
        <w:spacing w:after="0" w:line="240" w:lineRule="auto"/>
        <w:outlineLvl w:val="2"/>
        <w:rPr>
          <w:rFonts w:cs="Calibri"/>
          <w:color w:val="222222"/>
          <w:spacing w:val="2"/>
          <w:lang w:eastAsia="en-GB"/>
        </w:rPr>
      </w:pPr>
    </w:p>
    <w:p w14:paraId="19751BF2" w14:textId="77777777" w:rsidR="0050346B" w:rsidRDefault="0050346B" w:rsidP="000F2495">
      <w:pPr>
        <w:spacing w:after="0" w:line="240" w:lineRule="auto"/>
        <w:outlineLvl w:val="2"/>
        <w:rPr>
          <w:rFonts w:cs="Calibri"/>
          <w:color w:val="222222"/>
          <w:spacing w:val="2"/>
          <w:lang w:eastAsia="en-GB"/>
        </w:rPr>
      </w:pPr>
      <w:r>
        <w:rPr>
          <w:rFonts w:cs="Calibri"/>
          <w:color w:val="222222"/>
          <w:spacing w:val="2"/>
          <w:lang w:eastAsia="en-GB"/>
        </w:rPr>
        <w:t>2E</w:t>
      </w:r>
    </w:p>
    <w:p w14:paraId="3CBDCE55" w14:textId="77777777" w:rsidR="00FF3783" w:rsidRDefault="00FF3783" w:rsidP="000F2495">
      <w:pPr>
        <w:spacing w:after="0" w:line="240" w:lineRule="auto"/>
        <w:outlineLvl w:val="2"/>
        <w:rPr>
          <w:rFonts w:cs="Calibri"/>
          <w:color w:val="222222"/>
          <w:spacing w:val="2"/>
          <w:lang w:eastAsia="en-GB"/>
        </w:rPr>
      </w:pPr>
    </w:p>
    <w:p w14:paraId="58A16E4A" w14:textId="77777777" w:rsidR="0050346B" w:rsidRDefault="00D148EE" w:rsidP="000F2495">
      <w:pPr>
        <w:spacing w:after="0" w:line="240" w:lineRule="auto"/>
        <w:outlineLvl w:val="2"/>
        <w:rPr>
          <w:rFonts w:cs="Calibri"/>
          <w:color w:val="222222"/>
          <w:spacing w:val="2"/>
          <w:lang w:eastAsia="en-GB"/>
        </w:rPr>
      </w:pPr>
      <w:r w:rsidRPr="00D148EE">
        <w:rPr>
          <w:rFonts w:cs="Calibri"/>
          <w:noProof/>
          <w:color w:val="222222"/>
          <w:spacing w:val="2"/>
          <w:lang w:eastAsia="en-GB"/>
        </w:rPr>
        <w:drawing>
          <wp:inline distT="0" distB="0" distL="0" distR="0" wp14:anchorId="34BBE795" wp14:editId="27B00D35">
            <wp:extent cx="2250440" cy="1595120"/>
            <wp:effectExtent l="0" t="0" r="0" b="0"/>
            <wp:docPr id="6" name="Object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128792" cy="4968552"/>
                      <a:chOff x="827584" y="260648"/>
                      <a:chExt cx="7128792" cy="4968552"/>
                    </a:xfrm>
                  </a:grpSpPr>
                  <a:sp>
                    <a:nvSpPr>
                      <a:cNvPr id="6" name="TextBox 5"/>
                      <a:cNvSpPr txBox="1"/>
                    </a:nvSpPr>
                    <a:spPr>
                      <a:xfrm>
                        <a:off x="2123728" y="836712"/>
                        <a:ext cx="754437" cy="369332"/>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White</a:t>
                          </a:r>
                          <a:endParaRPr lang="en-GB" dirty="0"/>
                        </a:p>
                      </a:txBody>
                      <a:useSpRect/>
                    </a:txSp>
                  </a:sp>
                  <a:sp>
                    <a:nvSpPr>
                      <a:cNvPr id="7" name="TextBox 6"/>
                      <a:cNvSpPr txBox="1"/>
                    </a:nvSpPr>
                    <a:spPr>
                      <a:xfrm>
                        <a:off x="3635896" y="836712"/>
                        <a:ext cx="760336" cy="369332"/>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Green</a:t>
                          </a:r>
                          <a:endParaRPr lang="en-GB" dirty="0"/>
                        </a:p>
                      </a:txBody>
                      <a:useSpRect/>
                    </a:txSp>
                  </a:sp>
                  <a:sp>
                    <a:nvSpPr>
                      <a:cNvPr id="8" name="TextBox 7"/>
                      <a:cNvSpPr txBox="1"/>
                    </a:nvSpPr>
                    <a:spPr>
                      <a:xfrm>
                        <a:off x="5364088" y="827420"/>
                        <a:ext cx="542906" cy="369332"/>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Red</a:t>
                          </a:r>
                          <a:endParaRPr lang="en-GB" dirty="0"/>
                        </a:p>
                      </a:txBody>
                      <a:useSpRect/>
                    </a:txSp>
                  </a:sp>
                  <a:sp>
                    <a:nvSpPr>
                      <a:cNvPr id="9" name="TextBox 8"/>
                      <a:cNvSpPr txBox="1"/>
                    </a:nvSpPr>
                    <a:spPr>
                      <a:xfrm>
                        <a:off x="827584" y="1988840"/>
                        <a:ext cx="704039" cy="369332"/>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-PMA</a:t>
                          </a:r>
                          <a:endParaRPr lang="en-GB" dirty="0"/>
                        </a:p>
                      </a:txBody>
                      <a:useSpRect/>
                    </a:txSp>
                  </a:sp>
                  <a:sp>
                    <a:nvSpPr>
                      <a:cNvPr id="10" name="TextBox 9"/>
                      <a:cNvSpPr txBox="1"/>
                    </a:nvSpPr>
                    <a:spPr>
                      <a:xfrm>
                        <a:off x="899592" y="4077072"/>
                        <a:ext cx="748923" cy="369332"/>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a:t>+</a:t>
                          </a:r>
                          <a:r>
                            <a:rPr lang="en-GB" dirty="0" smtClean="0"/>
                            <a:t>PMA</a:t>
                          </a:r>
                          <a:endParaRPr lang="en-GB" dirty="0"/>
                        </a:p>
                      </a:txBody>
                      <a:useSpRect/>
                    </a:txSp>
                  </a:sp>
                  <a:pic>
                    <a:nvPicPr>
                      <a:cNvPr id="1027" name="Picture 3" descr="C:\Users\Emma\Desktop\dual virus C2\C2 green 3.jpg"/>
                      <a:cNvPicPr>
                        <a:picLocks noChangeAspect="1" noChangeArrowheads="1"/>
                      </a:cNvPicPr>
                    </a:nvPicPr>
                    <a:blipFill>
                      <a:blip r:embed="rId74" cstate="print">
                        <a:lum bright="-16000"/>
                      </a:blip>
                      <a:srcRect l="8772" t="23579" r="54386" b="20689"/>
                      <a:stretch>
                        <a:fillRect/>
                      </a:stretch>
                    </a:blipFill>
                    <a:spPr bwMode="auto">
                      <a:xfrm>
                        <a:off x="3347864" y="1268760"/>
                        <a:ext cx="1512168" cy="1872208"/>
                      </a:xfrm>
                      <a:prstGeom prst="rect">
                        <a:avLst/>
                      </a:prstGeom>
                      <a:noFill/>
                    </a:spPr>
                  </a:pic>
                  <a:pic>
                    <a:nvPicPr>
                      <a:cNvPr id="1028" name="Picture 4" descr="C:\Users\Emma\Desktop\dual virus C2\C2 red 3.jpg"/>
                      <a:cNvPicPr>
                        <a:picLocks noChangeAspect="1" noChangeArrowheads="1"/>
                      </a:cNvPicPr>
                    </a:nvPicPr>
                    <a:blipFill>
                      <a:blip r:embed="rId75" cstate="print">
                        <a:lum bright="12000" contrast="42000"/>
                      </a:blip>
                      <a:srcRect l="8687" t="23351" r="54827" b="21456"/>
                      <a:stretch>
                        <a:fillRect/>
                      </a:stretch>
                    </a:blipFill>
                    <a:spPr bwMode="auto">
                      <a:xfrm>
                        <a:off x="4932040" y="1268760"/>
                        <a:ext cx="1512168" cy="1872208"/>
                      </a:xfrm>
                      <a:prstGeom prst="rect">
                        <a:avLst/>
                      </a:prstGeom>
                      <a:noFill/>
                    </a:spPr>
                  </a:pic>
                  <a:pic>
                    <a:nvPicPr>
                      <a:cNvPr id="1029" name="Picture 5" descr="C:\Users\Emma\Desktop\dual virus C2\C2 white 3.jpg"/>
                      <a:cNvPicPr>
                        <a:picLocks noChangeAspect="1" noChangeArrowheads="1"/>
                      </a:cNvPicPr>
                    </a:nvPicPr>
                    <a:blipFill>
                      <a:blip r:embed="rId76" cstate="print"/>
                      <a:srcRect l="8893" t="23904" r="53758" b="19596"/>
                      <a:stretch>
                        <a:fillRect/>
                      </a:stretch>
                    </a:blipFill>
                    <a:spPr bwMode="auto">
                      <a:xfrm>
                        <a:off x="1691680" y="1268760"/>
                        <a:ext cx="1512168" cy="1872208"/>
                      </a:xfrm>
                      <a:prstGeom prst="rect">
                        <a:avLst/>
                      </a:prstGeom>
                      <a:noFill/>
                    </a:spPr>
                  </a:pic>
                  <a:pic>
                    <a:nvPicPr>
                      <a:cNvPr id="1030" name="Picture 6" descr="C:\Users\Emma\Desktop\dual virus C2\c2 pma red 2.jpg"/>
                      <a:cNvPicPr>
                        <a:picLocks noChangeAspect="1" noChangeArrowheads="1"/>
                      </a:cNvPicPr>
                    </a:nvPicPr>
                    <a:blipFill>
                      <a:blip r:embed="rId77" cstate="print">
                        <a:lum contrast="40000"/>
                      </a:blip>
                      <a:srcRect l="50684" t="24835" r="16838" b="29813"/>
                      <a:stretch>
                        <a:fillRect/>
                      </a:stretch>
                    </a:blipFill>
                    <a:spPr bwMode="auto">
                      <a:xfrm>
                        <a:off x="4932040" y="3356992"/>
                        <a:ext cx="1512168" cy="1872208"/>
                      </a:xfrm>
                      <a:prstGeom prst="rect">
                        <a:avLst/>
                      </a:prstGeom>
                      <a:noFill/>
                    </a:spPr>
                  </a:pic>
                  <a:pic>
                    <a:nvPicPr>
                      <a:cNvPr id="1031" name="Picture 7" descr="C:\Users\Emma\Desktop\dual virus C2\c2 pma white 2.jpg"/>
                      <a:cNvPicPr>
                        <a:picLocks noChangeAspect="1" noChangeArrowheads="1"/>
                      </a:cNvPicPr>
                    </a:nvPicPr>
                    <a:blipFill>
                      <a:blip r:embed="rId78" cstate="print"/>
                      <a:srcRect l="52506" t="26852" r="14697" b="29577"/>
                      <a:stretch>
                        <a:fillRect/>
                      </a:stretch>
                    </a:blipFill>
                    <a:spPr bwMode="auto">
                      <a:xfrm>
                        <a:off x="1691680" y="3356992"/>
                        <a:ext cx="1512168" cy="1872208"/>
                      </a:xfrm>
                      <a:prstGeom prst="rect">
                        <a:avLst/>
                      </a:prstGeom>
                      <a:noFill/>
                    </a:spPr>
                  </a:pic>
                  <a:pic>
                    <a:nvPicPr>
                      <a:cNvPr id="1032" name="Picture 8" descr="C:\Users\Emma\Desktop\dual virus C2\c2 green pma 2.jpg"/>
                      <a:cNvPicPr>
                        <a:picLocks noChangeAspect="1" noChangeArrowheads="1"/>
                      </a:cNvPicPr>
                    </a:nvPicPr>
                    <a:blipFill>
                      <a:blip r:embed="rId79" cstate="print">
                        <a:lum bright="-32000" contrast="50000"/>
                      </a:blip>
                      <a:srcRect l="52406" t="26815" r="14696" b="29577"/>
                      <a:stretch>
                        <a:fillRect/>
                      </a:stretch>
                    </a:blipFill>
                    <a:spPr bwMode="auto">
                      <a:xfrm>
                        <a:off x="3347864" y="3356992"/>
                        <a:ext cx="1526568" cy="1872208"/>
                      </a:xfrm>
                      <a:prstGeom prst="rect">
                        <a:avLst/>
                      </a:prstGeom>
                      <a:noFill/>
                    </a:spPr>
                  </a:pic>
                  <a:pic>
                    <a:nvPicPr>
                      <a:cNvPr id="5" name="Picture 5" descr="C:\Users\Emma\Desktop\dual virus C2\overlay C2 PMA.jpg"/>
                      <a:cNvPicPr>
                        <a:picLocks noChangeAspect="1" noChangeArrowheads="1"/>
                      </a:cNvPicPr>
                    </a:nvPicPr>
                    <a:blipFill>
                      <a:blip r:embed="rId80" cstate="print"/>
                      <a:srcRect l="51281" t="26275" r="15635" b="30906"/>
                      <a:stretch>
                        <a:fillRect/>
                      </a:stretch>
                    </a:blipFill>
                    <a:spPr bwMode="auto">
                      <a:xfrm>
                        <a:off x="6516216" y="3356992"/>
                        <a:ext cx="1440160" cy="1872208"/>
                      </a:xfrm>
                      <a:prstGeom prst="rect">
                        <a:avLst/>
                      </a:prstGeom>
                      <a:noFill/>
                    </a:spPr>
                  </a:pic>
                  <a:sp>
                    <a:nvSpPr>
                      <a:cNvPr id="18" name="TextBox 17"/>
                      <a:cNvSpPr txBox="1"/>
                    </a:nvSpPr>
                    <a:spPr>
                      <a:xfrm>
                        <a:off x="4139952" y="260648"/>
                        <a:ext cx="968535" cy="369332"/>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C2 </a:t>
                          </a:r>
                          <a:r>
                            <a:rPr lang="en-GB" dirty="0" err="1" smtClean="0"/>
                            <a:t>iPSCs</a:t>
                          </a:r>
                          <a:endParaRPr lang="en-GB" dirty="0"/>
                        </a:p>
                      </a:txBody>
                      <a:useSpRect/>
                    </a:txSp>
                  </a:sp>
                  <a:cxnSp>
                    <a:nvCxnSpPr>
                      <a:cNvPr id="19" name="Straight Connector 18"/>
                      <a:cNvCxnSpPr/>
                    </a:nvCxnSpPr>
                    <a:spPr>
                      <a:xfrm>
                        <a:off x="2339752" y="620688"/>
                        <a:ext cx="5112568"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lc:lockedCanvas>
              </a:graphicData>
            </a:graphic>
          </wp:inline>
        </w:drawing>
      </w:r>
    </w:p>
    <w:p w14:paraId="4410FDCD" w14:textId="77777777" w:rsidR="0050346B" w:rsidRDefault="0050346B" w:rsidP="000F2495">
      <w:pPr>
        <w:spacing w:after="0" w:line="240" w:lineRule="auto"/>
        <w:outlineLvl w:val="2"/>
        <w:rPr>
          <w:rFonts w:cs="Calibri"/>
          <w:color w:val="222222"/>
          <w:spacing w:val="2"/>
          <w:lang w:eastAsia="en-GB"/>
        </w:rPr>
      </w:pPr>
    </w:p>
    <w:p w14:paraId="5AE5710C" w14:textId="77777777" w:rsidR="0050346B" w:rsidRDefault="0050346B" w:rsidP="000F2495">
      <w:pPr>
        <w:spacing w:after="0" w:line="240" w:lineRule="auto"/>
        <w:outlineLvl w:val="2"/>
        <w:rPr>
          <w:rFonts w:cs="Calibri"/>
          <w:color w:val="222222"/>
          <w:spacing w:val="2"/>
          <w:lang w:eastAsia="en-GB"/>
        </w:rPr>
      </w:pPr>
    </w:p>
    <w:p w14:paraId="2F2EAF74" w14:textId="77777777" w:rsidR="00FF3783" w:rsidRDefault="00D148EE" w:rsidP="000F2495">
      <w:pPr>
        <w:spacing w:after="0" w:line="240" w:lineRule="auto"/>
        <w:outlineLvl w:val="2"/>
        <w:rPr>
          <w:rFonts w:cs="Calibri"/>
          <w:color w:val="222222"/>
          <w:spacing w:val="2"/>
          <w:lang w:eastAsia="en-GB"/>
        </w:rPr>
      </w:pPr>
      <w:r w:rsidRPr="00D148EE">
        <w:rPr>
          <w:rFonts w:cs="Calibri"/>
          <w:noProof/>
          <w:color w:val="222222"/>
          <w:spacing w:val="2"/>
          <w:lang w:eastAsia="en-GB"/>
        </w:rPr>
        <w:drawing>
          <wp:inline distT="0" distB="0" distL="0" distR="0" wp14:anchorId="27F76812" wp14:editId="59604EC2">
            <wp:extent cx="2199640" cy="1478280"/>
            <wp:effectExtent l="0" t="0" r="0" b="0"/>
            <wp:docPr id="11" name="Object 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868144" cy="4104456"/>
                      <a:chOff x="0" y="1268760"/>
                      <a:chExt cx="5868144" cy="4104456"/>
                    </a:xfrm>
                  </a:grpSpPr>
                  <a:sp>
                    <a:nvSpPr>
                      <a:cNvPr id="4" name="TextBox 3"/>
                      <a:cNvSpPr txBox="1"/>
                    </a:nvSpPr>
                    <a:spPr>
                      <a:xfrm>
                        <a:off x="936104" y="1740414"/>
                        <a:ext cx="754437" cy="369332"/>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White</a:t>
                          </a:r>
                          <a:endParaRPr lang="en-GB" dirty="0"/>
                        </a:p>
                      </a:txBody>
                      <a:useSpRect/>
                    </a:txSp>
                  </a:sp>
                  <a:sp>
                    <a:nvSpPr>
                      <a:cNvPr id="5" name="TextBox 4"/>
                      <a:cNvSpPr txBox="1"/>
                    </a:nvSpPr>
                    <a:spPr>
                      <a:xfrm>
                        <a:off x="2232248" y="1740414"/>
                        <a:ext cx="760336" cy="369332"/>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Green</a:t>
                          </a:r>
                          <a:endParaRPr lang="en-GB" dirty="0"/>
                        </a:p>
                      </a:txBody>
                      <a:useSpRect/>
                    </a:txSp>
                  </a:sp>
                  <a:sp>
                    <a:nvSpPr>
                      <a:cNvPr id="6" name="TextBox 5"/>
                      <a:cNvSpPr txBox="1"/>
                    </a:nvSpPr>
                    <a:spPr>
                      <a:xfrm>
                        <a:off x="3600400" y="1740414"/>
                        <a:ext cx="542906" cy="369332"/>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Red</a:t>
                          </a:r>
                          <a:endParaRPr lang="en-GB" dirty="0"/>
                        </a:p>
                      </a:txBody>
                      <a:useSpRect/>
                    </a:txSp>
                  </a:sp>
                  <a:sp>
                    <a:nvSpPr>
                      <a:cNvPr id="7" name="TextBox 6"/>
                      <a:cNvSpPr txBox="1"/>
                    </a:nvSpPr>
                    <a:spPr>
                      <a:xfrm>
                        <a:off x="72008" y="2748526"/>
                        <a:ext cx="704039" cy="369332"/>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-PMA</a:t>
                          </a:r>
                          <a:endParaRPr lang="en-GB" dirty="0"/>
                        </a:p>
                      </a:txBody>
                      <a:useSpRect/>
                    </a:txSp>
                  </a:sp>
                  <a:sp>
                    <a:nvSpPr>
                      <a:cNvPr id="8" name="TextBox 7"/>
                      <a:cNvSpPr txBox="1"/>
                    </a:nvSpPr>
                    <a:spPr>
                      <a:xfrm>
                        <a:off x="0" y="4188686"/>
                        <a:ext cx="748923" cy="369332"/>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a:t>+</a:t>
                          </a:r>
                          <a:r>
                            <a:rPr lang="en-GB" dirty="0" smtClean="0"/>
                            <a:t>PMA</a:t>
                          </a:r>
                          <a:endParaRPr lang="en-GB" dirty="0"/>
                        </a:p>
                      </a:txBody>
                      <a:useSpRect/>
                    </a:txSp>
                  </a:sp>
                  <a:sp>
                    <a:nvSpPr>
                      <a:cNvPr id="9" name="TextBox 8"/>
                      <a:cNvSpPr txBox="1"/>
                    </a:nvSpPr>
                    <a:spPr>
                      <a:xfrm>
                        <a:off x="2051720" y="1268760"/>
                        <a:ext cx="1960793" cy="369332"/>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Venous </a:t>
                          </a:r>
                          <a:r>
                            <a:rPr lang="en-GB" dirty="0" err="1" smtClean="0"/>
                            <a:t>monocytes</a:t>
                          </a:r>
                          <a:endParaRPr lang="en-GB" dirty="0"/>
                        </a:p>
                      </a:txBody>
                      <a:useSpRect/>
                    </a:txSp>
                  </a:sp>
                  <a:cxnSp>
                    <a:nvCxnSpPr>
                      <a:cNvPr id="16" name="Straight Connector 15"/>
                      <a:cNvCxnSpPr/>
                    </a:nvCxnSpPr>
                    <a:spPr>
                      <a:xfrm>
                        <a:off x="1043608" y="1628800"/>
                        <a:ext cx="4464496"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pic>
                    <a:nvPicPr>
                      <a:cNvPr id="2050" name="Picture 2" descr="C:\Users\Emma\Desktop\day 2\mon pma green.jpg"/>
                      <a:cNvPicPr>
                        <a:picLocks noChangeAspect="1" noChangeArrowheads="1"/>
                      </a:cNvPicPr>
                    </a:nvPicPr>
                    <a:blipFill>
                      <a:blip r:embed="rId81" cstate="print">
                        <a:lum bright="32000" contrast="56000"/>
                      </a:blip>
                      <a:srcRect l="55272" t="25822" r="20343" b="32467"/>
                      <a:stretch>
                        <a:fillRect/>
                      </a:stretch>
                    </a:blipFill>
                    <a:spPr bwMode="auto">
                      <a:xfrm>
                        <a:off x="2051720" y="3861048"/>
                        <a:ext cx="1152128" cy="1512168"/>
                      </a:xfrm>
                      <a:prstGeom prst="rect">
                        <a:avLst/>
                      </a:prstGeom>
                      <a:noFill/>
                    </a:spPr>
                  </a:pic>
                  <a:pic>
                    <a:nvPicPr>
                      <a:cNvPr id="2051" name="Picture 3" descr="C:\Users\Emma\Desktop\day 2\mon pma red.jpg"/>
                      <a:cNvPicPr>
                        <a:picLocks noChangeAspect="1" noChangeArrowheads="1"/>
                      </a:cNvPicPr>
                    </a:nvPicPr>
                    <a:blipFill>
                      <a:blip r:embed="rId82" cstate="print"/>
                      <a:srcRect l="55065" t="25491" r="20863" b="33333"/>
                      <a:stretch>
                        <a:fillRect/>
                      </a:stretch>
                    </a:blipFill>
                    <a:spPr bwMode="auto">
                      <a:xfrm>
                        <a:off x="3419872" y="3861048"/>
                        <a:ext cx="1152128" cy="1512168"/>
                      </a:xfrm>
                      <a:prstGeom prst="rect">
                        <a:avLst/>
                      </a:prstGeom>
                      <a:noFill/>
                    </a:spPr>
                  </a:pic>
                  <a:pic>
                    <a:nvPicPr>
                      <a:cNvPr id="2052" name="Picture 4" descr="C:\Users\Emma\Desktop\day 2\mon pma white.jpg"/>
                      <a:cNvPicPr>
                        <a:picLocks noChangeAspect="1" noChangeArrowheads="1"/>
                      </a:cNvPicPr>
                    </a:nvPicPr>
                    <a:blipFill>
                      <a:blip r:embed="rId83" cstate="print"/>
                      <a:srcRect l="55066" t="25491" r="20862" b="33333"/>
                      <a:stretch>
                        <a:fillRect/>
                      </a:stretch>
                    </a:blipFill>
                    <a:spPr bwMode="auto">
                      <a:xfrm>
                        <a:off x="755576" y="3861048"/>
                        <a:ext cx="1152128" cy="1512168"/>
                      </a:xfrm>
                      <a:prstGeom prst="rect">
                        <a:avLst/>
                      </a:prstGeom>
                      <a:noFill/>
                    </a:spPr>
                  </a:pic>
                  <a:pic>
                    <a:nvPicPr>
                      <a:cNvPr id="2053" name="Picture 5" descr="C:\Users\Emma\Desktop\day 2\overlay pma mono.jpg"/>
                      <a:cNvPicPr>
                        <a:picLocks noChangeAspect="1" noChangeArrowheads="1"/>
                      </a:cNvPicPr>
                    </a:nvPicPr>
                    <a:blipFill>
                      <a:blip r:embed="rId84" cstate="print"/>
                      <a:srcRect l="55065" t="25491" r="20862" b="33333"/>
                      <a:stretch>
                        <a:fillRect/>
                      </a:stretch>
                    </a:blipFill>
                    <a:spPr bwMode="auto">
                      <a:xfrm>
                        <a:off x="4716016" y="3861048"/>
                        <a:ext cx="1152128" cy="1512168"/>
                      </a:xfrm>
                      <a:prstGeom prst="rect">
                        <a:avLst/>
                      </a:prstGeom>
                      <a:noFill/>
                    </a:spPr>
                  </a:pic>
                  <a:pic>
                    <a:nvPicPr>
                      <a:cNvPr id="21" name="Picture 5" descr="C:\Users\Emma\Desktop\day 2\mon green.jpg"/>
                      <a:cNvPicPr>
                        <a:picLocks noChangeAspect="1" noChangeArrowheads="1"/>
                      </a:cNvPicPr>
                    </a:nvPicPr>
                    <a:blipFill>
                      <a:blip r:embed="rId85" cstate="print">
                        <a:lum bright="-34000"/>
                      </a:blip>
                      <a:srcRect l="9434" t="50717" r="62264" b="5482"/>
                      <a:stretch>
                        <a:fillRect/>
                      </a:stretch>
                    </a:blipFill>
                    <a:spPr bwMode="auto">
                      <a:xfrm>
                        <a:off x="2051720" y="2204864"/>
                        <a:ext cx="1152128" cy="1440160"/>
                      </a:xfrm>
                      <a:prstGeom prst="rect">
                        <a:avLst/>
                      </a:prstGeom>
                      <a:noFill/>
                    </a:spPr>
                  </a:pic>
                  <a:pic>
                    <a:nvPicPr>
                      <a:cNvPr id="22" name="Picture 6" descr="C:\Users\Emma\Desktop\day 2\mon white.jpg"/>
                      <a:cNvPicPr>
                        <a:picLocks noChangeAspect="1" noChangeArrowheads="1"/>
                      </a:cNvPicPr>
                    </a:nvPicPr>
                    <a:blipFill>
                      <a:blip r:embed="rId86" cstate="print"/>
                      <a:srcRect l="9434" t="50717" r="62264" b="5482"/>
                      <a:stretch>
                        <a:fillRect/>
                      </a:stretch>
                    </a:blipFill>
                    <a:spPr bwMode="auto">
                      <a:xfrm>
                        <a:off x="755576" y="2204864"/>
                        <a:ext cx="1152128" cy="1459362"/>
                      </a:xfrm>
                      <a:prstGeom prst="rect">
                        <a:avLst/>
                      </a:prstGeom>
                      <a:noFill/>
                    </a:spPr>
                  </a:pic>
                  <a:pic>
                    <a:nvPicPr>
                      <a:cNvPr id="23" name="Picture 7" descr="C:\Users\Emma\Desktop\day 2\mon reda.jpg"/>
                      <a:cNvPicPr>
                        <a:picLocks noChangeAspect="1" noChangeArrowheads="1"/>
                      </a:cNvPicPr>
                    </a:nvPicPr>
                    <a:blipFill>
                      <a:blip r:embed="rId87" cstate="print">
                        <a:lum bright="42000" contrast="60000"/>
                      </a:blip>
                      <a:srcRect l="9411" t="50592" r="64239" b="5715"/>
                      <a:stretch>
                        <a:fillRect/>
                      </a:stretch>
                    </a:blipFill>
                    <a:spPr bwMode="auto">
                      <a:xfrm>
                        <a:off x="3419872" y="2204863"/>
                        <a:ext cx="1152128" cy="1465877"/>
                      </a:xfrm>
                      <a:prstGeom prst="rect">
                        <a:avLst/>
                      </a:prstGeom>
                      <a:noFill/>
                    </a:spPr>
                  </a:pic>
                </lc:lockedCanvas>
              </a:graphicData>
            </a:graphic>
          </wp:inline>
        </w:drawing>
      </w:r>
    </w:p>
    <w:p w14:paraId="2D0DC3AB" w14:textId="77777777" w:rsidR="00DC64E8" w:rsidRDefault="00DC64E8" w:rsidP="00C6671B">
      <w:pPr>
        <w:spacing w:after="0" w:line="240" w:lineRule="auto"/>
        <w:rPr>
          <w:lang w:eastAsia="en-GB"/>
        </w:rPr>
      </w:pPr>
    </w:p>
    <w:p w14:paraId="04183863" w14:textId="77777777" w:rsidR="00DC64E8" w:rsidRDefault="00DC64E8" w:rsidP="00C6671B">
      <w:pPr>
        <w:spacing w:after="0" w:line="240" w:lineRule="auto"/>
        <w:rPr>
          <w:lang w:eastAsia="en-GB"/>
        </w:rPr>
      </w:pPr>
    </w:p>
    <w:p w14:paraId="3037E976" w14:textId="77777777" w:rsidR="00DC64E8" w:rsidRDefault="00DC64E8" w:rsidP="00C6671B">
      <w:pPr>
        <w:spacing w:after="0" w:line="240" w:lineRule="auto"/>
        <w:rPr>
          <w:lang w:eastAsia="en-GB"/>
        </w:rPr>
      </w:pPr>
    </w:p>
    <w:p w14:paraId="6C040FE2" w14:textId="77777777" w:rsidR="00DC64E8" w:rsidRDefault="00DC64E8" w:rsidP="00C6671B">
      <w:pPr>
        <w:spacing w:after="0" w:line="240" w:lineRule="auto"/>
        <w:rPr>
          <w:lang w:eastAsia="en-GB"/>
        </w:rPr>
      </w:pPr>
    </w:p>
    <w:p w14:paraId="72E23DE5" w14:textId="77777777" w:rsidR="00DC64E8" w:rsidRDefault="00DC64E8" w:rsidP="00C6671B">
      <w:pPr>
        <w:spacing w:after="0" w:line="240" w:lineRule="auto"/>
        <w:rPr>
          <w:lang w:eastAsia="en-GB"/>
        </w:rPr>
      </w:pPr>
    </w:p>
    <w:p w14:paraId="6C6D7080" w14:textId="77777777" w:rsidR="00EA3755" w:rsidRDefault="00EA3755" w:rsidP="00C6671B">
      <w:pPr>
        <w:spacing w:after="0" w:line="240" w:lineRule="auto"/>
        <w:rPr>
          <w:lang w:eastAsia="en-GB"/>
        </w:rPr>
      </w:pPr>
    </w:p>
    <w:p w14:paraId="3D81D782" w14:textId="77777777" w:rsidR="004E0A93" w:rsidRDefault="004E0A93">
      <w:pPr>
        <w:spacing w:after="0" w:line="240" w:lineRule="auto"/>
        <w:rPr>
          <w:lang w:eastAsia="en-GB"/>
        </w:rPr>
      </w:pPr>
      <w:r>
        <w:rPr>
          <w:lang w:eastAsia="en-GB"/>
        </w:rPr>
        <w:br w:type="page"/>
      </w:r>
    </w:p>
    <w:p w14:paraId="39357D8E" w14:textId="77777777" w:rsidR="00D01FBB" w:rsidRDefault="00114FBD" w:rsidP="00C6671B">
      <w:pPr>
        <w:spacing w:after="0" w:line="240" w:lineRule="auto"/>
        <w:rPr>
          <w:lang w:eastAsia="en-GB"/>
        </w:rPr>
      </w:pPr>
      <w:r>
        <w:rPr>
          <w:lang w:eastAsia="en-GB"/>
        </w:rPr>
        <w:lastRenderedPageBreak/>
        <w:t>Supplementary figure</w:t>
      </w:r>
      <w:r w:rsidR="00B95B06">
        <w:rPr>
          <w:lang w:eastAsia="en-GB"/>
        </w:rPr>
        <w:t xml:space="preserve"> 3</w:t>
      </w:r>
    </w:p>
    <w:p w14:paraId="541E7691" w14:textId="77777777" w:rsidR="00AA594A" w:rsidRDefault="00AA594A" w:rsidP="006F69EA">
      <w:pPr>
        <w:pStyle w:val="EndNoteBibliography"/>
        <w:spacing w:after="0"/>
        <w:rPr>
          <w:color w:val="222222"/>
          <w:spacing w:val="2"/>
          <w:lang w:eastAsia="en-GB"/>
        </w:rPr>
      </w:pPr>
    </w:p>
    <w:p w14:paraId="2FB78B8B" w14:textId="77777777" w:rsidR="00AA594A" w:rsidRDefault="00B95B06" w:rsidP="006F69EA">
      <w:pPr>
        <w:pStyle w:val="EndNoteBibliography"/>
        <w:spacing w:after="0"/>
        <w:rPr>
          <w:color w:val="222222"/>
          <w:spacing w:val="2"/>
          <w:lang w:eastAsia="en-GB"/>
        </w:rPr>
      </w:pPr>
      <w:r>
        <w:rPr>
          <w:color w:val="222222"/>
          <w:spacing w:val="2"/>
          <w:lang w:eastAsia="en-GB"/>
        </w:rPr>
        <w:t>3</w:t>
      </w:r>
      <w:r w:rsidR="00AA594A">
        <w:rPr>
          <w:color w:val="222222"/>
          <w:spacing w:val="2"/>
          <w:lang w:eastAsia="en-GB"/>
        </w:rPr>
        <w:t>A</w:t>
      </w:r>
    </w:p>
    <w:p w14:paraId="2F71186E" w14:textId="77777777" w:rsidR="00114FBD" w:rsidRDefault="00FB5CFC" w:rsidP="006F69EA">
      <w:pPr>
        <w:pStyle w:val="EndNoteBibliography"/>
        <w:spacing w:after="0"/>
        <w:rPr>
          <w:color w:val="222222"/>
          <w:spacing w:val="2"/>
          <w:lang w:eastAsia="en-GB"/>
        </w:rPr>
      </w:pPr>
      <w:r w:rsidRPr="00FB5CFC">
        <w:rPr>
          <w:color w:val="222222"/>
          <w:spacing w:val="2"/>
          <w:lang w:val="en-GB" w:eastAsia="en-GB"/>
        </w:rPr>
        <w:drawing>
          <wp:inline distT="0" distB="0" distL="0" distR="0" wp14:anchorId="5EBA489C" wp14:editId="2B80643C">
            <wp:extent cx="2357120" cy="1620520"/>
            <wp:effectExtent l="0" t="0" r="5080" b="0"/>
            <wp:docPr id="22" name="Object 4"/>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080787" cy="4750787"/>
                      <a:chOff x="899592" y="332656"/>
                      <a:chExt cx="7080787" cy="4750787"/>
                    </a:xfrm>
                  </a:grpSpPr>
                  <a:pic>
                    <a:nvPicPr>
                      <a:cNvPr id="4" name="Picture 2" descr="C:\Users\Emma\Desktop\second sort\adhered\infection of negatives\gata2\adhered day 3 red 3.tif"/>
                      <a:cNvPicPr>
                        <a:picLocks noChangeAspect="1" noChangeArrowheads="1"/>
                      </a:cNvPicPr>
                    </a:nvPicPr>
                    <a:blipFill>
                      <a:blip r:embed="rId88" cstate="print">
                        <a:lum bright="68000" contrast="82000"/>
                      </a:blip>
                      <a:srcRect/>
                      <a:stretch>
                        <a:fillRect/>
                      </a:stretch>
                    </a:blipFill>
                    <a:spPr bwMode="auto">
                      <a:xfrm>
                        <a:off x="3241352" y="692696"/>
                        <a:ext cx="1536000" cy="1152000"/>
                      </a:xfrm>
                      <a:prstGeom prst="rect">
                        <a:avLst/>
                      </a:prstGeom>
                      <a:noFill/>
                    </a:spPr>
                  </a:pic>
                  <a:pic>
                    <a:nvPicPr>
                      <a:cNvPr id="5" name="Picture 5" descr="C:\Users\Emma\Desktop\second sort\adhered\infection of negatives\ie\adhered day 3 green 3.tif"/>
                      <a:cNvPicPr>
                        <a:picLocks noChangeAspect="1" noChangeArrowheads="1"/>
                      </a:cNvPicPr>
                    </a:nvPicPr>
                    <a:blipFill>
                      <a:blip r:embed="rId89" cstate="print"/>
                      <a:srcRect/>
                      <a:stretch>
                        <a:fillRect/>
                      </a:stretch>
                    </a:blipFill>
                    <a:spPr bwMode="auto">
                      <a:xfrm>
                        <a:off x="3241352" y="1988840"/>
                        <a:ext cx="1536000" cy="1152000"/>
                      </a:xfrm>
                      <a:prstGeom prst="rect">
                        <a:avLst/>
                      </a:prstGeom>
                      <a:noFill/>
                    </a:spPr>
                  </a:pic>
                  <a:pic>
                    <a:nvPicPr>
                      <a:cNvPr id="6" name="Picture 7" descr="C:\Users\Emma\Desktop\second sort\adhered\infection of negatives\sv40\adhered day 3 green 2.tif"/>
                      <a:cNvPicPr>
                        <a:picLocks noChangeAspect="1" noChangeArrowheads="1"/>
                      </a:cNvPicPr>
                    </a:nvPicPr>
                    <a:blipFill>
                      <a:blip r:embed="rId90" cstate="print">
                        <a:lum bright="46000" contrast="76000"/>
                      </a:blip>
                      <a:srcRect/>
                      <a:stretch>
                        <a:fillRect/>
                      </a:stretch>
                    </a:blipFill>
                    <a:spPr bwMode="auto">
                      <a:xfrm>
                        <a:off x="3241352" y="3284984"/>
                        <a:ext cx="1536000" cy="1152000"/>
                      </a:xfrm>
                      <a:prstGeom prst="rect">
                        <a:avLst/>
                      </a:prstGeom>
                      <a:noFill/>
                    </a:spPr>
                  </a:pic>
                  <a:pic>
                    <a:nvPicPr>
                      <a:cNvPr id="7" name="Picture 2" descr="C:\Users\Emma\Desktop\second sort\adhered\infection of negatives\gata2\red differentiated.tif"/>
                      <a:cNvPicPr>
                        <a:picLocks noChangeAspect="1" noChangeArrowheads="1"/>
                      </a:cNvPicPr>
                    </a:nvPicPr>
                    <a:blipFill>
                      <a:blip r:embed="rId91" cstate="print">
                        <a:lum bright="72000" contrast="82000"/>
                      </a:blip>
                      <a:srcRect/>
                      <a:stretch>
                        <a:fillRect/>
                      </a:stretch>
                    </a:blipFill>
                    <a:spPr bwMode="auto">
                      <a:xfrm>
                        <a:off x="4860032" y="692696"/>
                        <a:ext cx="1536000" cy="1152000"/>
                      </a:xfrm>
                      <a:prstGeom prst="rect">
                        <a:avLst/>
                      </a:prstGeom>
                      <a:noFill/>
                    </a:spPr>
                  </a:pic>
                  <a:pic>
                    <a:nvPicPr>
                      <a:cNvPr id="8" name="Picture 6" descr="C:\Users\Emma\Desktop\second sort\adhered\infection of negatives\sv40\differentiated green.tif"/>
                      <a:cNvPicPr>
                        <a:picLocks noChangeAspect="1" noChangeArrowheads="1"/>
                      </a:cNvPicPr>
                    </a:nvPicPr>
                    <a:blipFill>
                      <a:blip r:embed="rId92" cstate="print"/>
                      <a:srcRect/>
                      <a:stretch>
                        <a:fillRect/>
                      </a:stretch>
                    </a:blipFill>
                    <a:spPr bwMode="auto">
                      <a:xfrm>
                        <a:off x="4860032" y="3284984"/>
                        <a:ext cx="1536000" cy="1152000"/>
                      </a:xfrm>
                      <a:prstGeom prst="rect">
                        <a:avLst/>
                      </a:prstGeom>
                      <a:noFill/>
                    </a:spPr>
                  </a:pic>
                  <a:pic>
                    <a:nvPicPr>
                      <a:cNvPr id="9" name="Picture 3" descr="C:\Users\Emma\Desktop\second sort\adhered\infection of negatives\ie\differentiated green 2.tif"/>
                      <a:cNvPicPr>
                        <a:picLocks noChangeArrowheads="1"/>
                      </a:cNvPicPr>
                    </a:nvPicPr>
                    <a:blipFill>
                      <a:blip r:embed="rId93" cstate="print">
                        <a:lum bright="48000" contrast="76000"/>
                      </a:blip>
                      <a:srcRect r="16667" b="7407"/>
                      <a:stretch>
                        <a:fillRect/>
                      </a:stretch>
                    </a:blipFill>
                    <a:spPr bwMode="auto">
                      <a:xfrm>
                        <a:off x="4860032" y="1988840"/>
                        <a:ext cx="1537200" cy="1152000"/>
                      </a:xfrm>
                      <a:prstGeom prst="rect">
                        <a:avLst/>
                      </a:prstGeom>
                      <a:noFill/>
                    </a:spPr>
                  </a:pic>
                  <a:pic>
                    <a:nvPicPr>
                      <a:cNvPr id="13" name="Picture 2" descr="C:\Users\Emma\Desktop\second sort\adhered\infection of negatives\gata2\red transfer.tif"/>
                      <a:cNvPicPr>
                        <a:picLocks noChangeAspect="1" noChangeArrowheads="1"/>
                      </a:cNvPicPr>
                    </a:nvPicPr>
                    <a:blipFill>
                      <a:blip r:embed="rId94" cstate="print">
                        <a:lum bright="76000" contrast="90000"/>
                      </a:blip>
                      <a:srcRect/>
                      <a:stretch>
                        <a:fillRect/>
                      </a:stretch>
                    </a:blipFill>
                    <a:spPr bwMode="auto">
                      <a:xfrm>
                        <a:off x="6444208" y="692696"/>
                        <a:ext cx="1536171" cy="1152128"/>
                      </a:xfrm>
                      <a:prstGeom prst="rect">
                        <a:avLst/>
                      </a:prstGeom>
                      <a:noFill/>
                    </a:spPr>
                  </a:pic>
                  <a:pic>
                    <a:nvPicPr>
                      <a:cNvPr id="14" name="Picture 3" descr="C:\Users\Emma\Desktop\second sort\adhered\infection of negatives\sv40\green transfer.tif"/>
                      <a:cNvPicPr>
                        <a:picLocks noChangeAspect="1" noChangeArrowheads="1"/>
                      </a:cNvPicPr>
                    </a:nvPicPr>
                    <a:blipFill>
                      <a:blip r:embed="rId95" cstate="print"/>
                      <a:srcRect/>
                      <a:stretch>
                        <a:fillRect/>
                      </a:stretch>
                    </a:blipFill>
                    <a:spPr bwMode="auto">
                      <a:xfrm>
                        <a:off x="6444208" y="3284984"/>
                        <a:ext cx="1536170" cy="1152128"/>
                      </a:xfrm>
                      <a:prstGeom prst="rect">
                        <a:avLst/>
                      </a:prstGeom>
                      <a:noFill/>
                    </a:spPr>
                  </a:pic>
                  <a:pic>
                    <a:nvPicPr>
                      <a:cNvPr id="15" name="Picture 2" descr="C:\Users\Emma\Desktop\second sort\adhered\infection of negatives\ie\green transfer.tif"/>
                      <a:cNvPicPr>
                        <a:picLocks noChangeAspect="1" noChangeArrowheads="1"/>
                      </a:cNvPicPr>
                    </a:nvPicPr>
                    <a:blipFill>
                      <a:blip r:embed="rId96" cstate="print">
                        <a:lum bright="34000" contrast="64000"/>
                      </a:blip>
                      <a:srcRect t="8333" r="12500" b="4167"/>
                      <a:stretch>
                        <a:fillRect/>
                      </a:stretch>
                    </a:blipFill>
                    <a:spPr bwMode="auto">
                      <a:xfrm>
                        <a:off x="6444208" y="1988840"/>
                        <a:ext cx="1536171" cy="1152128"/>
                      </a:xfrm>
                      <a:prstGeom prst="rect">
                        <a:avLst/>
                      </a:prstGeom>
                      <a:noFill/>
                    </a:spPr>
                  </a:pic>
                  <a:sp>
                    <a:nvSpPr>
                      <a:cNvPr id="16" name="TextBox 15"/>
                      <a:cNvSpPr txBox="1"/>
                    </a:nvSpPr>
                    <a:spPr>
                      <a:xfrm>
                        <a:off x="3491880" y="4509120"/>
                        <a:ext cx="817853" cy="369332"/>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C2 DM</a:t>
                          </a:r>
                          <a:endParaRPr lang="en-GB" dirty="0"/>
                        </a:p>
                      </a:txBody>
                      <a:useSpRect/>
                    </a:txSp>
                  </a:sp>
                  <a:sp>
                    <a:nvSpPr>
                      <a:cNvPr id="17" name="TextBox 16"/>
                      <a:cNvSpPr txBox="1"/>
                    </a:nvSpPr>
                    <a:spPr>
                      <a:xfrm>
                        <a:off x="5220072" y="4509120"/>
                        <a:ext cx="744114" cy="369332"/>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C2 DC</a:t>
                          </a:r>
                          <a:endParaRPr lang="en-GB" dirty="0"/>
                        </a:p>
                      </a:txBody>
                      <a:useSpRect/>
                    </a:txSp>
                  </a:sp>
                  <a:sp>
                    <a:nvSpPr>
                      <a:cNvPr id="18" name="TextBox 17"/>
                      <a:cNvSpPr txBox="1"/>
                    </a:nvSpPr>
                    <a:spPr>
                      <a:xfrm>
                        <a:off x="6646528" y="4437112"/>
                        <a:ext cx="1165832" cy="646331"/>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Fibroblast </a:t>
                          </a:r>
                        </a:p>
                        <a:p>
                          <a:r>
                            <a:rPr lang="en-GB" dirty="0" smtClean="0"/>
                            <a:t>co-culture</a:t>
                          </a:r>
                          <a:endParaRPr lang="en-GB" dirty="0"/>
                        </a:p>
                      </a:txBody>
                      <a:useSpRect/>
                    </a:txSp>
                  </a:sp>
                  <a:sp>
                    <a:nvSpPr>
                      <a:cNvPr id="19" name="TextBox 18"/>
                      <a:cNvSpPr txBox="1"/>
                    </a:nvSpPr>
                    <a:spPr>
                      <a:xfrm>
                        <a:off x="899592" y="1052736"/>
                        <a:ext cx="2254528" cy="369332"/>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TB40E-GATA2mCherry</a:t>
                          </a:r>
                          <a:endParaRPr lang="en-GB" dirty="0"/>
                        </a:p>
                      </a:txBody>
                      <a:useSpRect/>
                    </a:txSp>
                  </a:sp>
                  <a:sp>
                    <a:nvSpPr>
                      <a:cNvPr id="20" name="TextBox 19"/>
                      <a:cNvSpPr txBox="1"/>
                    </a:nvSpPr>
                    <a:spPr>
                      <a:xfrm>
                        <a:off x="1619672" y="2348880"/>
                        <a:ext cx="1495922" cy="369332"/>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TB40E-IE2GFP</a:t>
                          </a:r>
                          <a:endParaRPr lang="en-GB" dirty="0"/>
                        </a:p>
                      </a:txBody>
                      <a:useSpRect/>
                    </a:txSp>
                  </a:sp>
                  <a:sp>
                    <a:nvSpPr>
                      <a:cNvPr id="21" name="TextBox 20"/>
                      <a:cNvSpPr txBox="1"/>
                    </a:nvSpPr>
                    <a:spPr>
                      <a:xfrm>
                        <a:off x="1475656" y="3645024"/>
                        <a:ext cx="1678665" cy="369332"/>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TB40E-SV40GFP</a:t>
                          </a:r>
                          <a:endParaRPr lang="en-GB" dirty="0"/>
                        </a:p>
                      </a:txBody>
                      <a:useSpRect/>
                    </a:txSp>
                  </a:sp>
                  <a:sp>
                    <a:nvSpPr>
                      <a:cNvPr id="23" name="TextBox 22"/>
                      <a:cNvSpPr txBox="1"/>
                    </a:nvSpPr>
                    <a:spPr>
                      <a:xfrm>
                        <a:off x="3635896" y="332656"/>
                        <a:ext cx="777457" cy="369332"/>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Latent</a:t>
                          </a:r>
                          <a:endParaRPr lang="en-GB" dirty="0"/>
                        </a:p>
                      </a:txBody>
                      <a:useSpRect/>
                    </a:txSp>
                  </a:sp>
                  <a:sp>
                    <a:nvSpPr>
                      <a:cNvPr id="24" name="TextBox 23"/>
                      <a:cNvSpPr txBox="1"/>
                    </a:nvSpPr>
                    <a:spPr>
                      <a:xfrm>
                        <a:off x="4860032" y="332656"/>
                        <a:ext cx="1490986" cy="369332"/>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Differentiated</a:t>
                          </a:r>
                          <a:endParaRPr lang="en-GB" dirty="0"/>
                        </a:p>
                      </a:txBody>
                      <a:useSpRect/>
                    </a:txSp>
                  </a:sp>
                  <a:sp>
                    <a:nvSpPr>
                      <a:cNvPr id="25" name="TextBox 24"/>
                      <a:cNvSpPr txBox="1"/>
                    </a:nvSpPr>
                    <a:spPr>
                      <a:xfrm>
                        <a:off x="6660232" y="332656"/>
                        <a:ext cx="1164293" cy="369332"/>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Co-culture</a:t>
                          </a:r>
                          <a:endParaRPr lang="en-GB" dirty="0"/>
                        </a:p>
                      </a:txBody>
                      <a:useSpRect/>
                    </a:txSp>
                  </a:sp>
                </lc:lockedCanvas>
              </a:graphicData>
            </a:graphic>
          </wp:inline>
        </w:drawing>
      </w:r>
    </w:p>
    <w:p w14:paraId="20C31200" w14:textId="77777777" w:rsidR="008D180E" w:rsidRDefault="00B95B06" w:rsidP="006F69EA">
      <w:pPr>
        <w:pStyle w:val="EndNoteBibliography"/>
        <w:spacing w:after="0"/>
        <w:rPr>
          <w:color w:val="222222"/>
          <w:spacing w:val="2"/>
          <w:lang w:eastAsia="en-GB"/>
        </w:rPr>
      </w:pPr>
      <w:r>
        <w:rPr>
          <w:color w:val="222222"/>
          <w:spacing w:val="2"/>
          <w:lang w:eastAsia="en-GB"/>
        </w:rPr>
        <w:t>3</w:t>
      </w:r>
      <w:r w:rsidR="008D180E">
        <w:rPr>
          <w:color w:val="222222"/>
          <w:spacing w:val="2"/>
          <w:lang w:eastAsia="en-GB"/>
        </w:rPr>
        <w:t>B</w:t>
      </w:r>
    </w:p>
    <w:p w14:paraId="76963BE6" w14:textId="77777777" w:rsidR="008D180E" w:rsidRDefault="006C393B" w:rsidP="006F69EA">
      <w:pPr>
        <w:pStyle w:val="EndNoteBibliography"/>
        <w:spacing w:after="0"/>
        <w:rPr>
          <w:color w:val="222222"/>
          <w:spacing w:val="2"/>
          <w:lang w:eastAsia="en-GB"/>
        </w:rPr>
      </w:pPr>
      <w:r>
        <w:rPr>
          <w:color w:val="222222"/>
          <w:spacing w:val="2"/>
          <w:lang w:val="en-GB" w:eastAsia="en-GB"/>
        </w:rPr>
        <w:drawing>
          <wp:inline distT="0" distB="0" distL="0" distR="0" wp14:anchorId="77922A49" wp14:editId="3D6D2037">
            <wp:extent cx="2164080" cy="1244600"/>
            <wp:effectExtent l="0" t="0" r="7620" b="0"/>
            <wp:docPr id="9" name="Object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3744416" cy="2637874"/>
                      <a:chOff x="251520" y="2132856"/>
                      <a:chExt cx="3744416" cy="2637874"/>
                    </a:xfrm>
                  </a:grpSpPr>
                  <a:sp>
                    <a:nvSpPr>
                      <a:cNvPr id="17" name="TextBox 16"/>
                      <a:cNvSpPr txBox="1"/>
                    </a:nvSpPr>
                    <a:spPr>
                      <a:xfrm>
                        <a:off x="971600" y="4509120"/>
                        <a:ext cx="1476686" cy="261610"/>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1100" dirty="0" smtClean="0"/>
                            <a:t>TB40E-GATA2mCherry</a:t>
                          </a:r>
                          <a:endParaRPr lang="en-GB" sz="1100" dirty="0"/>
                        </a:p>
                      </a:txBody>
                      <a:useSpRect/>
                    </a:txSp>
                  </a:sp>
                  <a:sp>
                    <a:nvSpPr>
                      <a:cNvPr id="18" name="TextBox 17"/>
                      <a:cNvSpPr txBox="1"/>
                    </a:nvSpPr>
                    <a:spPr>
                      <a:xfrm>
                        <a:off x="2555776" y="4509120"/>
                        <a:ext cx="1101584" cy="261610"/>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1100" dirty="0" smtClean="0"/>
                            <a:t>TB40E-SV40GFP</a:t>
                          </a:r>
                          <a:endParaRPr lang="en-GB" sz="1100" dirty="0"/>
                        </a:p>
                      </a:txBody>
                      <a:useSpRect/>
                    </a:txSp>
                  </a:sp>
                  <a:cxnSp>
                    <a:nvCxnSpPr>
                      <a:cNvPr id="20" name="Straight Connector 19"/>
                      <a:cNvCxnSpPr/>
                    </a:nvCxnSpPr>
                    <a:spPr>
                      <a:xfrm>
                        <a:off x="1323014" y="4454364"/>
                        <a:ext cx="792088"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1" name="Straight Connector 20"/>
                      <a:cNvCxnSpPr/>
                    </a:nvCxnSpPr>
                    <a:spPr>
                      <a:xfrm>
                        <a:off x="2627784" y="4445738"/>
                        <a:ext cx="792088"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sp>
                    <a:nvSpPr>
                      <a:cNvPr id="22" name="TextBox 21"/>
                      <a:cNvSpPr txBox="1"/>
                    </a:nvSpPr>
                    <a:spPr>
                      <a:xfrm rot="16200000">
                        <a:off x="24214" y="3080242"/>
                        <a:ext cx="823944" cy="369332"/>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err="1" smtClean="0"/>
                            <a:t>p</a:t>
                          </a:r>
                          <a:r>
                            <a:rPr lang="en-GB" dirty="0" err="1" smtClean="0"/>
                            <a:t>fu</a:t>
                          </a:r>
                          <a:r>
                            <a:rPr lang="en-GB" dirty="0" smtClean="0"/>
                            <a:t>/ml</a:t>
                          </a:r>
                          <a:endParaRPr lang="en-GB" dirty="0"/>
                        </a:p>
                      </a:txBody>
                      <a:useSpRect/>
                    </a:txSp>
                  </a:sp>
                  <a:graphicFrame>
                    <a:nvGraphicFramePr>
                      <a:cNvPr id="23" name="Chart 22"/>
                      <a:cNvGraphicFramePr/>
                    </a:nvGraphicFramePr>
                    <a:graphic>
                      <a:graphicData uri="http://schemas.openxmlformats.org/drawingml/2006/chart">
                        <c:chart xmlns:c="http://schemas.openxmlformats.org/drawingml/2006/chart" xmlns:r="http://schemas.openxmlformats.org/officeDocument/2006/relationships" r:id="rId97"/>
                      </a:graphicData>
                    </a:graphic>
                    <a:xfrm>
                      <a:off x="611560" y="2132856"/>
                      <a:ext cx="3384376" cy="2304256"/>
                    </a:xfrm>
                  </a:graphicFrame>
                </lc:lockedCanvas>
              </a:graphicData>
            </a:graphic>
          </wp:inline>
        </w:drawing>
      </w:r>
    </w:p>
    <w:p w14:paraId="7C84E5B4" w14:textId="77777777" w:rsidR="00FB5CFC" w:rsidRDefault="00FB5CFC" w:rsidP="006F69EA">
      <w:pPr>
        <w:pStyle w:val="EndNoteBibliography"/>
        <w:spacing w:after="0"/>
        <w:rPr>
          <w:color w:val="222222"/>
          <w:spacing w:val="2"/>
          <w:lang w:eastAsia="en-GB"/>
        </w:rPr>
      </w:pPr>
    </w:p>
    <w:p w14:paraId="116D3409" w14:textId="77777777" w:rsidR="00FB5CFC" w:rsidRDefault="00FB5CFC" w:rsidP="006F69EA">
      <w:pPr>
        <w:pStyle w:val="EndNoteBibliography"/>
        <w:spacing w:after="0"/>
        <w:rPr>
          <w:color w:val="222222"/>
          <w:spacing w:val="2"/>
          <w:lang w:eastAsia="en-GB"/>
        </w:rPr>
      </w:pPr>
      <w:r>
        <w:rPr>
          <w:color w:val="222222"/>
          <w:spacing w:val="2"/>
          <w:lang w:eastAsia="en-GB"/>
        </w:rPr>
        <w:t>3C</w:t>
      </w:r>
    </w:p>
    <w:p w14:paraId="25720AAC" w14:textId="77777777" w:rsidR="00FB5CFC" w:rsidRDefault="00FB5CFC" w:rsidP="006F69EA">
      <w:pPr>
        <w:pStyle w:val="EndNoteBibliography"/>
        <w:spacing w:after="0"/>
        <w:rPr>
          <w:color w:val="222222"/>
          <w:spacing w:val="2"/>
          <w:lang w:eastAsia="en-GB"/>
        </w:rPr>
      </w:pPr>
      <w:r w:rsidRPr="00FB5CFC">
        <w:rPr>
          <w:color w:val="222222"/>
          <w:spacing w:val="2"/>
          <w:lang w:val="en-GB" w:eastAsia="en-GB"/>
        </w:rPr>
        <w:drawing>
          <wp:inline distT="0" distB="0" distL="0" distR="0" wp14:anchorId="1E79B4D3" wp14:editId="3E1ACA22">
            <wp:extent cx="1188720" cy="1417320"/>
            <wp:effectExtent l="0" t="0" r="0" b="0"/>
            <wp:docPr id="23" name="Object 5"/>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3454128" cy="4421889"/>
                      <a:chOff x="5004048" y="2060848"/>
                      <a:chExt cx="3454128" cy="4421889"/>
                    </a:xfrm>
                  </a:grpSpPr>
                  <a:pic>
                    <a:nvPicPr>
                      <a:cNvPr id="4" name="Picture 4"/>
                      <a:cNvPicPr>
                        <a:picLocks noChangeAspect="1" noChangeArrowheads="1"/>
                      </a:cNvPicPr>
                    </a:nvPicPr>
                    <a:blipFill>
                      <a:blip r:embed="rId98" cstate="print">
                        <a:grayscl/>
                        <a:lum bright="40000" contrast="36000"/>
                      </a:blip>
                      <a:srcRect l="31707" t="21729" b="30466"/>
                      <a:stretch>
                        <a:fillRect/>
                      </a:stretch>
                    </a:blipFill>
                    <a:spPr bwMode="auto">
                      <a:xfrm>
                        <a:off x="5436096" y="2060848"/>
                        <a:ext cx="2016223" cy="1584176"/>
                      </a:xfrm>
                      <a:prstGeom prst="rect">
                        <a:avLst/>
                      </a:prstGeom>
                      <a:noFill/>
                      <a:ln w="9525">
                        <a:noFill/>
                        <a:miter lim="800000"/>
                        <a:headEnd/>
                        <a:tailEnd/>
                      </a:ln>
                    </a:spPr>
                  </a:pic>
                  <a:pic>
                    <a:nvPicPr>
                      <a:cNvPr id="5" name="Picture 5"/>
                      <a:cNvPicPr>
                        <a:picLocks noChangeAspect="1" noChangeArrowheads="1"/>
                      </a:cNvPicPr>
                    </a:nvPicPr>
                    <a:blipFill>
                      <a:blip r:embed="rId99" cstate="print">
                        <a:grayscl/>
                        <a:lum bright="28000" contrast="16000"/>
                      </a:blip>
                      <a:srcRect l="33073" b="23529"/>
                      <a:stretch>
                        <a:fillRect/>
                      </a:stretch>
                    </a:blipFill>
                    <a:spPr bwMode="auto">
                      <a:xfrm>
                        <a:off x="5436096" y="3717032"/>
                        <a:ext cx="2016224" cy="783271"/>
                      </a:xfrm>
                      <a:prstGeom prst="rect">
                        <a:avLst/>
                      </a:prstGeom>
                      <a:noFill/>
                      <a:ln w="9525">
                        <a:noFill/>
                        <a:miter lim="800000"/>
                        <a:headEnd/>
                        <a:tailEnd/>
                      </a:ln>
                    </a:spPr>
                  </a:pic>
                  <a:sp>
                    <a:nvSpPr>
                      <a:cNvPr id="7" name="TextBox 6"/>
                      <a:cNvSpPr txBox="1"/>
                    </a:nvSpPr>
                    <a:spPr>
                      <a:xfrm>
                        <a:off x="7668344" y="2636912"/>
                        <a:ext cx="789832" cy="369332"/>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GATA2</a:t>
                          </a:r>
                          <a:endParaRPr lang="en-GB" dirty="0"/>
                        </a:p>
                      </a:txBody>
                      <a:useSpRect/>
                    </a:txSp>
                  </a:sp>
                  <a:sp>
                    <a:nvSpPr>
                      <a:cNvPr id="8" name="TextBox 7"/>
                      <a:cNvSpPr txBox="1"/>
                    </a:nvSpPr>
                    <a:spPr>
                      <a:xfrm>
                        <a:off x="7668344" y="3933056"/>
                        <a:ext cx="667170" cy="369332"/>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err="1" smtClean="0"/>
                            <a:t>Actin</a:t>
                          </a:r>
                          <a:endParaRPr lang="en-GB" dirty="0"/>
                        </a:p>
                      </a:txBody>
                      <a:useSpRect/>
                    </a:txSp>
                  </a:sp>
                  <a:sp>
                    <a:nvSpPr>
                      <a:cNvPr id="9" name="TextBox 8"/>
                      <a:cNvSpPr txBox="1"/>
                    </a:nvSpPr>
                    <a:spPr>
                      <a:xfrm rot="16200000">
                        <a:off x="5066002" y="5311263"/>
                        <a:ext cx="1973617" cy="369332"/>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Venous </a:t>
                          </a:r>
                          <a:r>
                            <a:rPr lang="en-GB" dirty="0" err="1" smtClean="0"/>
                            <a:t>Monocytes</a:t>
                          </a:r>
                          <a:endParaRPr lang="en-GB" dirty="0"/>
                        </a:p>
                      </a:txBody>
                      <a:useSpRect/>
                    </a:txSp>
                  </a:sp>
                  <a:sp>
                    <a:nvSpPr>
                      <a:cNvPr id="10" name="TextBox 9"/>
                      <a:cNvSpPr txBox="1"/>
                    </a:nvSpPr>
                    <a:spPr>
                      <a:xfrm rot="16200000">
                        <a:off x="5997037" y="5100307"/>
                        <a:ext cx="1828706" cy="646331"/>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err="1" smtClean="0"/>
                            <a:t>iPSC</a:t>
                          </a:r>
                          <a:r>
                            <a:rPr lang="en-GB" dirty="0" smtClean="0"/>
                            <a:t>-derived MCs</a:t>
                          </a:r>
                        </a:p>
                        <a:p>
                          <a:r>
                            <a:rPr lang="en-GB" dirty="0" smtClean="0"/>
                            <a:t> (C2 DM)</a:t>
                          </a:r>
                          <a:endParaRPr lang="en-GB" dirty="0"/>
                        </a:p>
                      </a:txBody>
                      <a:useSpRect/>
                    </a:txSp>
                  </a:sp>
                  <a:sp>
                    <a:nvSpPr>
                      <a:cNvPr id="11" name="TextBox 10"/>
                      <a:cNvSpPr txBox="1"/>
                    </a:nvSpPr>
                    <a:spPr>
                      <a:xfrm>
                        <a:off x="5004048" y="3068960"/>
                        <a:ext cx="418704" cy="369332"/>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47</a:t>
                          </a:r>
                          <a:endParaRPr lang="en-GB" dirty="0"/>
                        </a:p>
                      </a:txBody>
                      <a:useSpRect/>
                    </a:txSp>
                  </a:sp>
                  <a:sp>
                    <a:nvSpPr>
                      <a:cNvPr id="12" name="TextBox 11"/>
                      <a:cNvSpPr txBox="1"/>
                    </a:nvSpPr>
                    <a:spPr>
                      <a:xfrm>
                        <a:off x="5004048" y="2132856"/>
                        <a:ext cx="418704" cy="369332"/>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75</a:t>
                          </a:r>
                          <a:endParaRPr lang="en-GB" dirty="0"/>
                        </a:p>
                      </a:txBody>
                      <a:useSpRect/>
                    </a:txSp>
                  </a:sp>
                  <a:sp>
                    <a:nvSpPr>
                      <a:cNvPr id="13" name="TextBox 12"/>
                      <a:cNvSpPr txBox="1"/>
                    </a:nvSpPr>
                    <a:spPr>
                      <a:xfrm>
                        <a:off x="5004048" y="4221088"/>
                        <a:ext cx="418704" cy="369332"/>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47</a:t>
                          </a:r>
                          <a:endParaRPr lang="en-GB" dirty="0"/>
                        </a:p>
                      </a:txBody>
                      <a:useSpRect/>
                    </a:txSp>
                  </a:sp>
                </lc:lockedCanvas>
              </a:graphicData>
            </a:graphic>
          </wp:inline>
        </w:drawing>
      </w:r>
    </w:p>
    <w:p w14:paraId="23103450" w14:textId="77777777" w:rsidR="008D180E" w:rsidRDefault="008D180E" w:rsidP="006F69EA">
      <w:pPr>
        <w:pStyle w:val="EndNoteBibliography"/>
        <w:spacing w:after="0"/>
        <w:rPr>
          <w:color w:val="222222"/>
          <w:spacing w:val="2"/>
          <w:lang w:eastAsia="en-GB"/>
        </w:rPr>
      </w:pPr>
    </w:p>
    <w:p w14:paraId="3FB3B402" w14:textId="77777777" w:rsidR="008D180E" w:rsidRDefault="008D180E" w:rsidP="006F69EA">
      <w:pPr>
        <w:pStyle w:val="EndNoteBibliography"/>
        <w:spacing w:after="0"/>
        <w:rPr>
          <w:color w:val="222222"/>
          <w:spacing w:val="2"/>
          <w:lang w:eastAsia="en-GB"/>
        </w:rPr>
      </w:pPr>
    </w:p>
    <w:p w14:paraId="6C0D8D7C" w14:textId="77777777" w:rsidR="006C4D16" w:rsidRDefault="00852C47">
      <w:pPr>
        <w:spacing w:after="0" w:line="240" w:lineRule="auto"/>
        <w:rPr>
          <w:color w:val="222222"/>
          <w:spacing w:val="2"/>
          <w:lang w:eastAsia="en-GB"/>
        </w:rPr>
      </w:pPr>
      <w:r>
        <w:rPr>
          <w:color w:val="222222"/>
          <w:spacing w:val="2"/>
          <w:lang w:eastAsia="en-GB"/>
        </w:rPr>
        <w:t xml:space="preserve"> </w:t>
      </w:r>
      <w:r w:rsidR="00B95B06">
        <w:rPr>
          <w:color w:val="222222"/>
          <w:spacing w:val="2"/>
          <w:lang w:eastAsia="en-GB"/>
        </w:rPr>
        <w:t>3</w:t>
      </w:r>
      <w:r>
        <w:rPr>
          <w:color w:val="222222"/>
          <w:spacing w:val="2"/>
          <w:lang w:eastAsia="en-GB"/>
        </w:rPr>
        <w:t xml:space="preserve">D </w:t>
      </w:r>
    </w:p>
    <w:p w14:paraId="5EF9C94D" w14:textId="77777777" w:rsidR="003A0DF4" w:rsidRDefault="003A0DF4">
      <w:pPr>
        <w:spacing w:after="0" w:line="240" w:lineRule="auto"/>
        <w:rPr>
          <w:color w:val="222222"/>
          <w:spacing w:val="2"/>
          <w:lang w:eastAsia="en-GB"/>
        </w:rPr>
      </w:pPr>
      <w:r w:rsidRPr="003A0DF4">
        <w:rPr>
          <w:noProof/>
          <w:color w:val="222222"/>
          <w:spacing w:val="2"/>
          <w:lang w:eastAsia="en-GB"/>
        </w:rPr>
        <w:drawing>
          <wp:inline distT="0" distB="0" distL="0" distR="0" wp14:anchorId="24C95F22" wp14:editId="5C535A97">
            <wp:extent cx="2219960" cy="1508760"/>
            <wp:effectExtent l="0" t="0" r="8890" b="0"/>
            <wp:docPr id="15" name="Object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038188" cy="2758440"/>
                      <a:chOff x="2339752" y="2049780"/>
                      <a:chExt cx="4038188" cy="2758440"/>
                    </a:xfrm>
                  </a:grpSpPr>
                  <a:graphicFrame>
                    <a:nvGraphicFramePr>
                      <a:cNvPr id="4" name="Chart 3"/>
                      <a:cNvGraphicFramePr/>
                    </a:nvGraphicFramePr>
                    <a:graphic>
                      <a:graphicData uri="http://schemas.openxmlformats.org/drawingml/2006/chart">
                        <c:chart xmlns:c="http://schemas.openxmlformats.org/drawingml/2006/chart" xmlns:r="http://schemas.openxmlformats.org/officeDocument/2006/relationships" r:id="rId100"/>
                      </a:graphicData>
                    </a:graphic>
                    <a:xfrm>
                      <a:off x="2766060" y="2049780"/>
                      <a:ext cx="3611880" cy="2758440"/>
                    </a:xfrm>
                  </a:graphicFrame>
                  <a:sp>
                    <a:nvSpPr>
                      <a:cNvPr id="6" name="TextBox 5"/>
                      <a:cNvSpPr txBox="1"/>
                    </a:nvSpPr>
                    <a:spPr>
                      <a:xfrm rot="16200000">
                        <a:off x="1639304" y="3049328"/>
                        <a:ext cx="1770228" cy="369332"/>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Number of reads</a:t>
                          </a:r>
                          <a:endParaRPr lang="en-GB" dirty="0"/>
                        </a:p>
                      </a:txBody>
                      <a:useSpRect/>
                    </a:txSp>
                  </a:sp>
                </lc:lockedCanvas>
              </a:graphicData>
            </a:graphic>
          </wp:inline>
        </w:drawing>
      </w:r>
    </w:p>
    <w:p w14:paraId="2FAC8789" w14:textId="77777777" w:rsidR="00C6671B" w:rsidRDefault="00C6671B">
      <w:pPr>
        <w:spacing w:after="0" w:line="240" w:lineRule="auto"/>
        <w:rPr>
          <w:color w:val="222222"/>
          <w:spacing w:val="2"/>
          <w:lang w:eastAsia="en-GB"/>
        </w:rPr>
      </w:pPr>
    </w:p>
    <w:p w14:paraId="08D85037" w14:textId="77777777" w:rsidR="00302762" w:rsidRDefault="00B95B06" w:rsidP="00C6671B">
      <w:pPr>
        <w:tabs>
          <w:tab w:val="left" w:pos="2845"/>
        </w:tabs>
        <w:rPr>
          <w:lang w:val="en-US" w:eastAsia="en-GB"/>
        </w:rPr>
      </w:pPr>
      <w:r>
        <w:rPr>
          <w:color w:val="222222"/>
          <w:spacing w:val="2"/>
          <w:lang w:eastAsia="en-GB"/>
        </w:rPr>
        <w:t>3</w:t>
      </w:r>
      <w:r w:rsidR="006C4D16">
        <w:rPr>
          <w:color w:val="222222"/>
          <w:spacing w:val="2"/>
          <w:lang w:eastAsia="en-GB"/>
        </w:rPr>
        <w:t>E (see attached Excel sheet)</w:t>
      </w:r>
    </w:p>
    <w:p w14:paraId="6D89FF5B" w14:textId="77777777" w:rsidR="00302762" w:rsidRPr="00C6671B" w:rsidRDefault="00302762" w:rsidP="00C6671B">
      <w:pPr>
        <w:tabs>
          <w:tab w:val="left" w:pos="2845"/>
        </w:tabs>
        <w:rPr>
          <w:lang w:val="en-US" w:eastAsia="en-GB"/>
        </w:rPr>
      </w:pPr>
    </w:p>
    <w:sectPr w:rsidR="00302762" w:rsidRPr="00C6671B" w:rsidSect="00275CDC">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F92421F" w14:textId="77777777" w:rsidR="00DA12CC" w:rsidRDefault="00DA12CC" w:rsidP="0007485D">
      <w:pPr>
        <w:spacing w:after="0" w:line="240" w:lineRule="auto"/>
      </w:pPr>
      <w:r>
        <w:separator/>
      </w:r>
    </w:p>
  </w:endnote>
  <w:endnote w:type="continuationSeparator" w:id="0">
    <w:p w14:paraId="79ADC4F2" w14:textId="77777777" w:rsidR="00DA12CC" w:rsidRDefault="00DA12CC" w:rsidP="0007485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Times">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1088E43" w14:textId="77777777" w:rsidR="00DA12CC" w:rsidRDefault="00DA12CC" w:rsidP="0007485D">
      <w:pPr>
        <w:spacing w:after="0" w:line="240" w:lineRule="auto"/>
      </w:pPr>
      <w:r>
        <w:separator/>
      </w:r>
    </w:p>
  </w:footnote>
  <w:footnote w:type="continuationSeparator" w:id="0">
    <w:p w14:paraId="294E9975" w14:textId="77777777" w:rsidR="00DA12CC" w:rsidRDefault="00DA12CC" w:rsidP="0007485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6979200C"/>
    <w:multiLevelType w:val="hybridMultilevel"/>
    <w:tmpl w:val="ACEEBA40"/>
    <w:lvl w:ilvl="0" w:tplc="2510395A">
      <w:numFmt w:val="bullet"/>
      <w:lvlText w:val="-"/>
      <w:lvlJc w:val="left"/>
      <w:pPr>
        <w:ind w:left="720" w:hanging="360"/>
      </w:pPr>
      <w:rPr>
        <w:rFonts w:ascii="Calibri" w:eastAsia="Calibri" w:hAnsi="Calibri"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8"/>
  <w:proofState w:spelling="clean"/>
  <w:defaultTabStop w:val="720"/>
  <w:doNotHyphenateCaps/>
  <w:drawingGridHorizontalSpacing w:val="110"/>
  <w:displayHorizontalDrawingGridEvery w:val="2"/>
  <w:characterSpacingControl w:val="doNotCompress"/>
  <w:doNotValidateAgainstSchema/>
  <w:doNotDemarcateInvalidXml/>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docVars>
    <w:docVar w:name="EN.InstantFormat" w:val="&lt;ENInstantFormat&gt;&lt;Enabled&gt;1&lt;/Enabled&gt;&lt;ScanUnformatted&gt;1&lt;/ScanUnformatted&gt;&lt;ScanChanges&gt;1&lt;/ScanChanges&gt;&lt;Suspended&gt;1&lt;/Suspended&gt;&lt;/ENInstantFormat&gt;"/>
    <w:docVar w:name="EN.Layout" w:val="&lt;ENLayout&gt;&lt;Style&gt;Frontiers in Neuroendo&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rdt9p59xxssvvkev25qxs5f90vw5f2vexzw5&quot;&gt;mobile endnote library&lt;record-ids&gt;&lt;item&gt;149&lt;/item&gt;&lt;item&gt;235&lt;/item&gt;&lt;item&gt;250&lt;/item&gt;&lt;item&gt;319&lt;/item&gt;&lt;item&gt;748&lt;/item&gt;&lt;item&gt;754&lt;/item&gt;&lt;item&gt;891&lt;/item&gt;&lt;item&gt;895&lt;/item&gt;&lt;item&gt;900&lt;/item&gt;&lt;item&gt;902&lt;/item&gt;&lt;item&gt;934&lt;/item&gt;&lt;item&gt;951&lt;/item&gt;&lt;item&gt;967&lt;/item&gt;&lt;item&gt;1025&lt;/item&gt;&lt;item&gt;1112&lt;/item&gt;&lt;item&gt;1114&lt;/item&gt;&lt;item&gt;1116&lt;/item&gt;&lt;item&gt;1117&lt;/item&gt;&lt;item&gt;1175&lt;/item&gt;&lt;item&gt;1229&lt;/item&gt;&lt;item&gt;1231&lt;/item&gt;&lt;item&gt;1232&lt;/item&gt;&lt;item&gt;1233&lt;/item&gt;&lt;item&gt;1234&lt;/item&gt;&lt;item&gt;1235&lt;/item&gt;&lt;item&gt;1237&lt;/item&gt;&lt;item&gt;1238&lt;/item&gt;&lt;item&gt;1239&lt;/item&gt;&lt;item&gt;1240&lt;/item&gt;&lt;item&gt;1241&lt;/item&gt;&lt;item&gt;1242&lt;/item&gt;&lt;item&gt;1243&lt;/item&gt;&lt;item&gt;1261&lt;/item&gt;&lt;item&gt;1262&lt;/item&gt;&lt;item&gt;1263&lt;/item&gt;&lt;item&gt;1264&lt;/item&gt;&lt;item&gt;1265&lt;/item&gt;&lt;item&gt;1270&lt;/item&gt;&lt;item&gt;1271&lt;/item&gt;&lt;item&gt;1274&lt;/item&gt;&lt;item&gt;1286&lt;/item&gt;&lt;item&gt;1287&lt;/item&gt;&lt;item&gt;1288&lt;/item&gt;&lt;item&gt;1289&lt;/item&gt;&lt;item&gt;1291&lt;/item&gt;&lt;item&gt;1292&lt;/item&gt;&lt;item&gt;1293&lt;/item&gt;&lt;item&gt;1294&lt;/item&gt;&lt;item&gt;1295&lt;/item&gt;&lt;item&gt;1296&lt;/item&gt;&lt;/record-ids&gt;&lt;/item&gt;&lt;/Libraries&gt;"/>
  </w:docVars>
  <w:rsids>
    <w:rsidRoot w:val="000F2495"/>
    <w:rsid w:val="00001DFF"/>
    <w:rsid w:val="00003998"/>
    <w:rsid w:val="0000494C"/>
    <w:rsid w:val="00004FA8"/>
    <w:rsid w:val="00005210"/>
    <w:rsid w:val="00005508"/>
    <w:rsid w:val="00005F87"/>
    <w:rsid w:val="00005FB0"/>
    <w:rsid w:val="0000773B"/>
    <w:rsid w:val="00010E9A"/>
    <w:rsid w:val="00011DD0"/>
    <w:rsid w:val="00012372"/>
    <w:rsid w:val="000154C0"/>
    <w:rsid w:val="00015B38"/>
    <w:rsid w:val="00017597"/>
    <w:rsid w:val="00017671"/>
    <w:rsid w:val="00017994"/>
    <w:rsid w:val="000179D8"/>
    <w:rsid w:val="00022BC5"/>
    <w:rsid w:val="00022DFF"/>
    <w:rsid w:val="00025424"/>
    <w:rsid w:val="00025986"/>
    <w:rsid w:val="00027D0F"/>
    <w:rsid w:val="00030110"/>
    <w:rsid w:val="00030D77"/>
    <w:rsid w:val="000315EC"/>
    <w:rsid w:val="000316A9"/>
    <w:rsid w:val="000346B6"/>
    <w:rsid w:val="000436A2"/>
    <w:rsid w:val="000445A4"/>
    <w:rsid w:val="00045615"/>
    <w:rsid w:val="0004639B"/>
    <w:rsid w:val="000503A3"/>
    <w:rsid w:val="0005352A"/>
    <w:rsid w:val="000563C2"/>
    <w:rsid w:val="00057B3A"/>
    <w:rsid w:val="0006172F"/>
    <w:rsid w:val="000617AC"/>
    <w:rsid w:val="00063A33"/>
    <w:rsid w:val="00067FF9"/>
    <w:rsid w:val="000709DD"/>
    <w:rsid w:val="00072232"/>
    <w:rsid w:val="00072D64"/>
    <w:rsid w:val="00073600"/>
    <w:rsid w:val="0007485D"/>
    <w:rsid w:val="000828C8"/>
    <w:rsid w:val="0008573F"/>
    <w:rsid w:val="00085B12"/>
    <w:rsid w:val="000910CC"/>
    <w:rsid w:val="0009338E"/>
    <w:rsid w:val="00094EA8"/>
    <w:rsid w:val="00096F99"/>
    <w:rsid w:val="00097046"/>
    <w:rsid w:val="000A077B"/>
    <w:rsid w:val="000A313C"/>
    <w:rsid w:val="000A4B90"/>
    <w:rsid w:val="000B17D3"/>
    <w:rsid w:val="000B469E"/>
    <w:rsid w:val="000B7951"/>
    <w:rsid w:val="000C1205"/>
    <w:rsid w:val="000C4C66"/>
    <w:rsid w:val="000C74C3"/>
    <w:rsid w:val="000D4CE8"/>
    <w:rsid w:val="000D6105"/>
    <w:rsid w:val="000E38AC"/>
    <w:rsid w:val="000E4125"/>
    <w:rsid w:val="000E5A25"/>
    <w:rsid w:val="000E6566"/>
    <w:rsid w:val="000E7095"/>
    <w:rsid w:val="000E7A9A"/>
    <w:rsid w:val="000E7E5B"/>
    <w:rsid w:val="000F0679"/>
    <w:rsid w:val="000F2495"/>
    <w:rsid w:val="000F359E"/>
    <w:rsid w:val="000F4286"/>
    <w:rsid w:val="000F5628"/>
    <w:rsid w:val="000F6AB5"/>
    <w:rsid w:val="001028E1"/>
    <w:rsid w:val="00105B70"/>
    <w:rsid w:val="00106FD0"/>
    <w:rsid w:val="0010790C"/>
    <w:rsid w:val="00107B27"/>
    <w:rsid w:val="00107FC2"/>
    <w:rsid w:val="0011108B"/>
    <w:rsid w:val="00111474"/>
    <w:rsid w:val="00114BE4"/>
    <w:rsid w:val="00114FBD"/>
    <w:rsid w:val="001159FF"/>
    <w:rsid w:val="001209DA"/>
    <w:rsid w:val="00121EB2"/>
    <w:rsid w:val="00131A95"/>
    <w:rsid w:val="00134D99"/>
    <w:rsid w:val="00135B3E"/>
    <w:rsid w:val="001375F7"/>
    <w:rsid w:val="001377A8"/>
    <w:rsid w:val="001407C2"/>
    <w:rsid w:val="00140AE1"/>
    <w:rsid w:val="00143D6C"/>
    <w:rsid w:val="00143E23"/>
    <w:rsid w:val="00143EB6"/>
    <w:rsid w:val="00144347"/>
    <w:rsid w:val="0014496D"/>
    <w:rsid w:val="00151486"/>
    <w:rsid w:val="00151B2F"/>
    <w:rsid w:val="001535F2"/>
    <w:rsid w:val="00154B6A"/>
    <w:rsid w:val="00155500"/>
    <w:rsid w:val="00155F4E"/>
    <w:rsid w:val="001579D5"/>
    <w:rsid w:val="00160328"/>
    <w:rsid w:val="00160EE1"/>
    <w:rsid w:val="00162A57"/>
    <w:rsid w:val="00162F65"/>
    <w:rsid w:val="00163199"/>
    <w:rsid w:val="00164B41"/>
    <w:rsid w:val="001677A2"/>
    <w:rsid w:val="00167A67"/>
    <w:rsid w:val="00170C24"/>
    <w:rsid w:val="00176643"/>
    <w:rsid w:val="00180DB2"/>
    <w:rsid w:val="001822A9"/>
    <w:rsid w:val="001828AD"/>
    <w:rsid w:val="00182E91"/>
    <w:rsid w:val="00193858"/>
    <w:rsid w:val="00197FAF"/>
    <w:rsid w:val="001A02C5"/>
    <w:rsid w:val="001A0820"/>
    <w:rsid w:val="001A0C87"/>
    <w:rsid w:val="001A1F7E"/>
    <w:rsid w:val="001A529F"/>
    <w:rsid w:val="001B0613"/>
    <w:rsid w:val="001B327A"/>
    <w:rsid w:val="001B607D"/>
    <w:rsid w:val="001B7B41"/>
    <w:rsid w:val="001C1A5D"/>
    <w:rsid w:val="001C1E10"/>
    <w:rsid w:val="001C2368"/>
    <w:rsid w:val="001C5178"/>
    <w:rsid w:val="001C580E"/>
    <w:rsid w:val="001C5AAA"/>
    <w:rsid w:val="001C6A27"/>
    <w:rsid w:val="001D1592"/>
    <w:rsid w:val="001D189E"/>
    <w:rsid w:val="001D1AB2"/>
    <w:rsid w:val="001D2CD2"/>
    <w:rsid w:val="001D3CD5"/>
    <w:rsid w:val="001E41AA"/>
    <w:rsid w:val="001E573C"/>
    <w:rsid w:val="001E70C5"/>
    <w:rsid w:val="001E7B00"/>
    <w:rsid w:val="001F5CDA"/>
    <w:rsid w:val="0020355C"/>
    <w:rsid w:val="00204B38"/>
    <w:rsid w:val="0020711A"/>
    <w:rsid w:val="00210729"/>
    <w:rsid w:val="00213B85"/>
    <w:rsid w:val="00214C20"/>
    <w:rsid w:val="00215FC1"/>
    <w:rsid w:val="002168C1"/>
    <w:rsid w:val="002218FF"/>
    <w:rsid w:val="002219B7"/>
    <w:rsid w:val="002221D1"/>
    <w:rsid w:val="00222277"/>
    <w:rsid w:val="002229D1"/>
    <w:rsid w:val="00224D87"/>
    <w:rsid w:val="00225FA5"/>
    <w:rsid w:val="002262B0"/>
    <w:rsid w:val="002314F4"/>
    <w:rsid w:val="00233568"/>
    <w:rsid w:val="00233585"/>
    <w:rsid w:val="00240402"/>
    <w:rsid w:val="00242EEF"/>
    <w:rsid w:val="0024698A"/>
    <w:rsid w:val="0024726C"/>
    <w:rsid w:val="00247F25"/>
    <w:rsid w:val="002504C5"/>
    <w:rsid w:val="002517CF"/>
    <w:rsid w:val="00252CD4"/>
    <w:rsid w:val="00255315"/>
    <w:rsid w:val="0025580E"/>
    <w:rsid w:val="00255B5C"/>
    <w:rsid w:val="00255C5C"/>
    <w:rsid w:val="00260DA2"/>
    <w:rsid w:val="00261629"/>
    <w:rsid w:val="00262FD4"/>
    <w:rsid w:val="0026352C"/>
    <w:rsid w:val="002658A2"/>
    <w:rsid w:val="0026771E"/>
    <w:rsid w:val="002704D9"/>
    <w:rsid w:val="00272AF7"/>
    <w:rsid w:val="0027351A"/>
    <w:rsid w:val="00275CDC"/>
    <w:rsid w:val="002811EF"/>
    <w:rsid w:val="0028609E"/>
    <w:rsid w:val="00286509"/>
    <w:rsid w:val="002913DA"/>
    <w:rsid w:val="00292FDD"/>
    <w:rsid w:val="00296332"/>
    <w:rsid w:val="0029785D"/>
    <w:rsid w:val="0029787E"/>
    <w:rsid w:val="002A0D74"/>
    <w:rsid w:val="002A3388"/>
    <w:rsid w:val="002A363C"/>
    <w:rsid w:val="002A59FD"/>
    <w:rsid w:val="002A6B13"/>
    <w:rsid w:val="002B030D"/>
    <w:rsid w:val="002B2C67"/>
    <w:rsid w:val="002B3FED"/>
    <w:rsid w:val="002B4305"/>
    <w:rsid w:val="002B4781"/>
    <w:rsid w:val="002B699B"/>
    <w:rsid w:val="002B7B12"/>
    <w:rsid w:val="002C0282"/>
    <w:rsid w:val="002C3C14"/>
    <w:rsid w:val="002C5916"/>
    <w:rsid w:val="002C5AD1"/>
    <w:rsid w:val="002D0F4E"/>
    <w:rsid w:val="002D219F"/>
    <w:rsid w:val="002D21ED"/>
    <w:rsid w:val="002D24D7"/>
    <w:rsid w:val="002D33B6"/>
    <w:rsid w:val="002D6150"/>
    <w:rsid w:val="002D7FC4"/>
    <w:rsid w:val="002E13E5"/>
    <w:rsid w:val="002E5B1E"/>
    <w:rsid w:val="002E5B31"/>
    <w:rsid w:val="002E6884"/>
    <w:rsid w:val="002F1210"/>
    <w:rsid w:val="002F4929"/>
    <w:rsid w:val="002F4FC7"/>
    <w:rsid w:val="002F5933"/>
    <w:rsid w:val="002F758E"/>
    <w:rsid w:val="002F7DB9"/>
    <w:rsid w:val="00302762"/>
    <w:rsid w:val="0030384C"/>
    <w:rsid w:val="003048CD"/>
    <w:rsid w:val="00304D79"/>
    <w:rsid w:val="0031361D"/>
    <w:rsid w:val="003140E5"/>
    <w:rsid w:val="0031515D"/>
    <w:rsid w:val="00315D72"/>
    <w:rsid w:val="00317DC3"/>
    <w:rsid w:val="003215F0"/>
    <w:rsid w:val="00321D65"/>
    <w:rsid w:val="00322D20"/>
    <w:rsid w:val="003236F4"/>
    <w:rsid w:val="00323C6D"/>
    <w:rsid w:val="0032533F"/>
    <w:rsid w:val="00327060"/>
    <w:rsid w:val="00330490"/>
    <w:rsid w:val="003316AB"/>
    <w:rsid w:val="0033171E"/>
    <w:rsid w:val="003318AC"/>
    <w:rsid w:val="003319C9"/>
    <w:rsid w:val="00332704"/>
    <w:rsid w:val="003334D5"/>
    <w:rsid w:val="00334CAD"/>
    <w:rsid w:val="003362A8"/>
    <w:rsid w:val="00337A02"/>
    <w:rsid w:val="003425B2"/>
    <w:rsid w:val="0034331F"/>
    <w:rsid w:val="0034361D"/>
    <w:rsid w:val="003436B8"/>
    <w:rsid w:val="0034633E"/>
    <w:rsid w:val="00347B64"/>
    <w:rsid w:val="0035477F"/>
    <w:rsid w:val="00356692"/>
    <w:rsid w:val="00360156"/>
    <w:rsid w:val="00360563"/>
    <w:rsid w:val="00362693"/>
    <w:rsid w:val="0036270D"/>
    <w:rsid w:val="0036498B"/>
    <w:rsid w:val="0036520C"/>
    <w:rsid w:val="003663E0"/>
    <w:rsid w:val="00367809"/>
    <w:rsid w:val="003707B9"/>
    <w:rsid w:val="00371F53"/>
    <w:rsid w:val="0037252F"/>
    <w:rsid w:val="00372BB4"/>
    <w:rsid w:val="00375107"/>
    <w:rsid w:val="003773DB"/>
    <w:rsid w:val="00377783"/>
    <w:rsid w:val="0038288D"/>
    <w:rsid w:val="00384177"/>
    <w:rsid w:val="00384608"/>
    <w:rsid w:val="0038487F"/>
    <w:rsid w:val="0039019C"/>
    <w:rsid w:val="00390385"/>
    <w:rsid w:val="003915A4"/>
    <w:rsid w:val="003916D1"/>
    <w:rsid w:val="00393813"/>
    <w:rsid w:val="00396305"/>
    <w:rsid w:val="003A01EC"/>
    <w:rsid w:val="003A0DF4"/>
    <w:rsid w:val="003A17F7"/>
    <w:rsid w:val="003A1BED"/>
    <w:rsid w:val="003A3823"/>
    <w:rsid w:val="003A4DD6"/>
    <w:rsid w:val="003A5950"/>
    <w:rsid w:val="003A5DAB"/>
    <w:rsid w:val="003A6656"/>
    <w:rsid w:val="003B2881"/>
    <w:rsid w:val="003B2C5D"/>
    <w:rsid w:val="003B32DF"/>
    <w:rsid w:val="003B4C24"/>
    <w:rsid w:val="003B7400"/>
    <w:rsid w:val="003B79AE"/>
    <w:rsid w:val="003C034E"/>
    <w:rsid w:val="003C0D78"/>
    <w:rsid w:val="003C18B3"/>
    <w:rsid w:val="003C2CE4"/>
    <w:rsid w:val="003C3BE7"/>
    <w:rsid w:val="003C42D4"/>
    <w:rsid w:val="003C45BA"/>
    <w:rsid w:val="003C46D6"/>
    <w:rsid w:val="003C658B"/>
    <w:rsid w:val="003C7A9E"/>
    <w:rsid w:val="003D18CB"/>
    <w:rsid w:val="003D3912"/>
    <w:rsid w:val="003D3ACF"/>
    <w:rsid w:val="003D495E"/>
    <w:rsid w:val="003D4DA8"/>
    <w:rsid w:val="003E3240"/>
    <w:rsid w:val="003E3305"/>
    <w:rsid w:val="003E567F"/>
    <w:rsid w:val="003F0688"/>
    <w:rsid w:val="003F0C21"/>
    <w:rsid w:val="003F164E"/>
    <w:rsid w:val="003F3F67"/>
    <w:rsid w:val="003F443E"/>
    <w:rsid w:val="003F486F"/>
    <w:rsid w:val="003F59A1"/>
    <w:rsid w:val="004025E2"/>
    <w:rsid w:val="00402BED"/>
    <w:rsid w:val="00402CD2"/>
    <w:rsid w:val="0040487F"/>
    <w:rsid w:val="00407A37"/>
    <w:rsid w:val="00407AA1"/>
    <w:rsid w:val="0041036B"/>
    <w:rsid w:val="0041063B"/>
    <w:rsid w:val="00410BA6"/>
    <w:rsid w:val="00410CB8"/>
    <w:rsid w:val="00412AD8"/>
    <w:rsid w:val="00412F39"/>
    <w:rsid w:val="00417475"/>
    <w:rsid w:val="004178AD"/>
    <w:rsid w:val="00422CDC"/>
    <w:rsid w:val="004230A7"/>
    <w:rsid w:val="0042594A"/>
    <w:rsid w:val="00425C07"/>
    <w:rsid w:val="0042730F"/>
    <w:rsid w:val="00430243"/>
    <w:rsid w:val="00433716"/>
    <w:rsid w:val="00437841"/>
    <w:rsid w:val="00442CCF"/>
    <w:rsid w:val="004432F7"/>
    <w:rsid w:val="00443A49"/>
    <w:rsid w:val="00444FB7"/>
    <w:rsid w:val="004474BD"/>
    <w:rsid w:val="00452771"/>
    <w:rsid w:val="00454430"/>
    <w:rsid w:val="00454564"/>
    <w:rsid w:val="00454F79"/>
    <w:rsid w:val="0045650F"/>
    <w:rsid w:val="00456F5C"/>
    <w:rsid w:val="00457FF3"/>
    <w:rsid w:val="00460B17"/>
    <w:rsid w:val="00460F46"/>
    <w:rsid w:val="004621D9"/>
    <w:rsid w:val="0046329C"/>
    <w:rsid w:val="00464AB2"/>
    <w:rsid w:val="004650D4"/>
    <w:rsid w:val="00465BC1"/>
    <w:rsid w:val="004677D5"/>
    <w:rsid w:val="00476222"/>
    <w:rsid w:val="004775D1"/>
    <w:rsid w:val="00480889"/>
    <w:rsid w:val="00482C37"/>
    <w:rsid w:val="0048313C"/>
    <w:rsid w:val="00483432"/>
    <w:rsid w:val="00484710"/>
    <w:rsid w:val="004901B5"/>
    <w:rsid w:val="00490434"/>
    <w:rsid w:val="00492D96"/>
    <w:rsid w:val="0049686D"/>
    <w:rsid w:val="00496C99"/>
    <w:rsid w:val="00496E96"/>
    <w:rsid w:val="00497507"/>
    <w:rsid w:val="004A169C"/>
    <w:rsid w:val="004A2681"/>
    <w:rsid w:val="004A2759"/>
    <w:rsid w:val="004A2B18"/>
    <w:rsid w:val="004A30A7"/>
    <w:rsid w:val="004A32C5"/>
    <w:rsid w:val="004A399D"/>
    <w:rsid w:val="004A4BEA"/>
    <w:rsid w:val="004A54F1"/>
    <w:rsid w:val="004A6294"/>
    <w:rsid w:val="004A7D39"/>
    <w:rsid w:val="004A7F0D"/>
    <w:rsid w:val="004B37A3"/>
    <w:rsid w:val="004B4549"/>
    <w:rsid w:val="004B47EB"/>
    <w:rsid w:val="004B5DD3"/>
    <w:rsid w:val="004B6D18"/>
    <w:rsid w:val="004C0072"/>
    <w:rsid w:val="004C0814"/>
    <w:rsid w:val="004C6E6C"/>
    <w:rsid w:val="004C7707"/>
    <w:rsid w:val="004D195B"/>
    <w:rsid w:val="004D21D4"/>
    <w:rsid w:val="004D34B6"/>
    <w:rsid w:val="004D382A"/>
    <w:rsid w:val="004D3D9C"/>
    <w:rsid w:val="004D5A7C"/>
    <w:rsid w:val="004D755A"/>
    <w:rsid w:val="004D7DE7"/>
    <w:rsid w:val="004E0A93"/>
    <w:rsid w:val="004E642C"/>
    <w:rsid w:val="004E7334"/>
    <w:rsid w:val="004F0C1E"/>
    <w:rsid w:val="004F42D7"/>
    <w:rsid w:val="004F4993"/>
    <w:rsid w:val="004F7068"/>
    <w:rsid w:val="004F7D38"/>
    <w:rsid w:val="004F7E0E"/>
    <w:rsid w:val="00500496"/>
    <w:rsid w:val="0050346B"/>
    <w:rsid w:val="00503DB1"/>
    <w:rsid w:val="00504DB4"/>
    <w:rsid w:val="00506411"/>
    <w:rsid w:val="00506788"/>
    <w:rsid w:val="00512593"/>
    <w:rsid w:val="005132A9"/>
    <w:rsid w:val="00514FBB"/>
    <w:rsid w:val="005212AA"/>
    <w:rsid w:val="00522323"/>
    <w:rsid w:val="00526194"/>
    <w:rsid w:val="00527CFA"/>
    <w:rsid w:val="0053153E"/>
    <w:rsid w:val="005331C1"/>
    <w:rsid w:val="0053427B"/>
    <w:rsid w:val="005373B3"/>
    <w:rsid w:val="005378D2"/>
    <w:rsid w:val="00537C85"/>
    <w:rsid w:val="005407E1"/>
    <w:rsid w:val="00540953"/>
    <w:rsid w:val="00540BC9"/>
    <w:rsid w:val="00542B90"/>
    <w:rsid w:val="00542CC9"/>
    <w:rsid w:val="00545AD5"/>
    <w:rsid w:val="005465FD"/>
    <w:rsid w:val="00552C65"/>
    <w:rsid w:val="00553293"/>
    <w:rsid w:val="00555BD4"/>
    <w:rsid w:val="005614D1"/>
    <w:rsid w:val="00561B69"/>
    <w:rsid w:val="005625DE"/>
    <w:rsid w:val="00563BCB"/>
    <w:rsid w:val="00566B44"/>
    <w:rsid w:val="00570192"/>
    <w:rsid w:val="00573CB0"/>
    <w:rsid w:val="0057691E"/>
    <w:rsid w:val="00577481"/>
    <w:rsid w:val="00582852"/>
    <w:rsid w:val="00583A19"/>
    <w:rsid w:val="005853CA"/>
    <w:rsid w:val="005867CC"/>
    <w:rsid w:val="00591C74"/>
    <w:rsid w:val="0059567D"/>
    <w:rsid w:val="00595F2D"/>
    <w:rsid w:val="005A0220"/>
    <w:rsid w:val="005A24CC"/>
    <w:rsid w:val="005A3E4D"/>
    <w:rsid w:val="005A7F1E"/>
    <w:rsid w:val="005B0DEE"/>
    <w:rsid w:val="005B1DD3"/>
    <w:rsid w:val="005B2209"/>
    <w:rsid w:val="005B35B9"/>
    <w:rsid w:val="005B4273"/>
    <w:rsid w:val="005B4DE4"/>
    <w:rsid w:val="005B6532"/>
    <w:rsid w:val="005B6693"/>
    <w:rsid w:val="005B7554"/>
    <w:rsid w:val="005B76BA"/>
    <w:rsid w:val="005C0070"/>
    <w:rsid w:val="005C1C08"/>
    <w:rsid w:val="005C7CEA"/>
    <w:rsid w:val="005D069A"/>
    <w:rsid w:val="005D1105"/>
    <w:rsid w:val="005D3A2A"/>
    <w:rsid w:val="005D6FD8"/>
    <w:rsid w:val="005E0729"/>
    <w:rsid w:val="005E1793"/>
    <w:rsid w:val="005F5B94"/>
    <w:rsid w:val="005F66C3"/>
    <w:rsid w:val="005F739F"/>
    <w:rsid w:val="00601FE2"/>
    <w:rsid w:val="00602F1B"/>
    <w:rsid w:val="00603BE0"/>
    <w:rsid w:val="00604242"/>
    <w:rsid w:val="00604A6B"/>
    <w:rsid w:val="0060681D"/>
    <w:rsid w:val="00606825"/>
    <w:rsid w:val="006077E0"/>
    <w:rsid w:val="006103C4"/>
    <w:rsid w:val="006105D8"/>
    <w:rsid w:val="00613381"/>
    <w:rsid w:val="006161CB"/>
    <w:rsid w:val="0062089D"/>
    <w:rsid w:val="00624679"/>
    <w:rsid w:val="0062499C"/>
    <w:rsid w:val="00625032"/>
    <w:rsid w:val="006259FB"/>
    <w:rsid w:val="0062617C"/>
    <w:rsid w:val="00626990"/>
    <w:rsid w:val="006321B0"/>
    <w:rsid w:val="00632665"/>
    <w:rsid w:val="0063277D"/>
    <w:rsid w:val="00633669"/>
    <w:rsid w:val="00636972"/>
    <w:rsid w:val="00640127"/>
    <w:rsid w:val="0064098A"/>
    <w:rsid w:val="00653AA8"/>
    <w:rsid w:val="00654747"/>
    <w:rsid w:val="00654DD9"/>
    <w:rsid w:val="00657356"/>
    <w:rsid w:val="006577B5"/>
    <w:rsid w:val="00661D45"/>
    <w:rsid w:val="006629AF"/>
    <w:rsid w:val="00662E24"/>
    <w:rsid w:val="00663A19"/>
    <w:rsid w:val="00663B3D"/>
    <w:rsid w:val="00664AC8"/>
    <w:rsid w:val="00666B4F"/>
    <w:rsid w:val="006718EA"/>
    <w:rsid w:val="00671F8E"/>
    <w:rsid w:val="00672A80"/>
    <w:rsid w:val="00672DBA"/>
    <w:rsid w:val="00672EA5"/>
    <w:rsid w:val="00675AEE"/>
    <w:rsid w:val="00680739"/>
    <w:rsid w:val="00681762"/>
    <w:rsid w:val="00681F49"/>
    <w:rsid w:val="00683F87"/>
    <w:rsid w:val="00685427"/>
    <w:rsid w:val="0068580F"/>
    <w:rsid w:val="006930F7"/>
    <w:rsid w:val="00694048"/>
    <w:rsid w:val="0069467E"/>
    <w:rsid w:val="00694DF6"/>
    <w:rsid w:val="00695374"/>
    <w:rsid w:val="00697A57"/>
    <w:rsid w:val="006A0AC7"/>
    <w:rsid w:val="006A37B9"/>
    <w:rsid w:val="006A600D"/>
    <w:rsid w:val="006A7975"/>
    <w:rsid w:val="006A7B2B"/>
    <w:rsid w:val="006B1CB0"/>
    <w:rsid w:val="006B1D3D"/>
    <w:rsid w:val="006B1FD0"/>
    <w:rsid w:val="006B2EA5"/>
    <w:rsid w:val="006B4656"/>
    <w:rsid w:val="006B4C15"/>
    <w:rsid w:val="006B6996"/>
    <w:rsid w:val="006B6B4E"/>
    <w:rsid w:val="006C0091"/>
    <w:rsid w:val="006C18B2"/>
    <w:rsid w:val="006C2B43"/>
    <w:rsid w:val="006C324A"/>
    <w:rsid w:val="006C393B"/>
    <w:rsid w:val="006C4D16"/>
    <w:rsid w:val="006C5A63"/>
    <w:rsid w:val="006C5B89"/>
    <w:rsid w:val="006C7082"/>
    <w:rsid w:val="006C74D0"/>
    <w:rsid w:val="006D45E9"/>
    <w:rsid w:val="006D48BE"/>
    <w:rsid w:val="006D5013"/>
    <w:rsid w:val="006D5BFE"/>
    <w:rsid w:val="006D5DCA"/>
    <w:rsid w:val="006D791A"/>
    <w:rsid w:val="006E0DE8"/>
    <w:rsid w:val="006E4E79"/>
    <w:rsid w:val="006E7CFC"/>
    <w:rsid w:val="006F1813"/>
    <w:rsid w:val="006F1A37"/>
    <w:rsid w:val="006F1EDA"/>
    <w:rsid w:val="006F20DD"/>
    <w:rsid w:val="006F3D8A"/>
    <w:rsid w:val="006F55B3"/>
    <w:rsid w:val="006F69EA"/>
    <w:rsid w:val="006F7433"/>
    <w:rsid w:val="007017A0"/>
    <w:rsid w:val="007024CD"/>
    <w:rsid w:val="0070363B"/>
    <w:rsid w:val="007056E5"/>
    <w:rsid w:val="00705E2A"/>
    <w:rsid w:val="00706710"/>
    <w:rsid w:val="00706ABC"/>
    <w:rsid w:val="0070793C"/>
    <w:rsid w:val="00712924"/>
    <w:rsid w:val="00712946"/>
    <w:rsid w:val="00714831"/>
    <w:rsid w:val="0071601B"/>
    <w:rsid w:val="00716538"/>
    <w:rsid w:val="00721879"/>
    <w:rsid w:val="00721EF9"/>
    <w:rsid w:val="0072241D"/>
    <w:rsid w:val="00722D62"/>
    <w:rsid w:val="00723CEB"/>
    <w:rsid w:val="00725C5B"/>
    <w:rsid w:val="00726296"/>
    <w:rsid w:val="00730A9D"/>
    <w:rsid w:val="00732367"/>
    <w:rsid w:val="00734DED"/>
    <w:rsid w:val="00737B20"/>
    <w:rsid w:val="00741D0B"/>
    <w:rsid w:val="00743A7C"/>
    <w:rsid w:val="00745E09"/>
    <w:rsid w:val="007461C4"/>
    <w:rsid w:val="007469D9"/>
    <w:rsid w:val="00746CF5"/>
    <w:rsid w:val="007521FD"/>
    <w:rsid w:val="00754C55"/>
    <w:rsid w:val="00755F57"/>
    <w:rsid w:val="0076008C"/>
    <w:rsid w:val="0076258E"/>
    <w:rsid w:val="007625CA"/>
    <w:rsid w:val="00763152"/>
    <w:rsid w:val="0076461A"/>
    <w:rsid w:val="007679F0"/>
    <w:rsid w:val="00771EE3"/>
    <w:rsid w:val="00772152"/>
    <w:rsid w:val="00774672"/>
    <w:rsid w:val="00776547"/>
    <w:rsid w:val="007770B8"/>
    <w:rsid w:val="007771A2"/>
    <w:rsid w:val="007775F1"/>
    <w:rsid w:val="00780770"/>
    <w:rsid w:val="00784399"/>
    <w:rsid w:val="00784CC4"/>
    <w:rsid w:val="00791914"/>
    <w:rsid w:val="00793944"/>
    <w:rsid w:val="00797DCF"/>
    <w:rsid w:val="007A00CB"/>
    <w:rsid w:val="007A6369"/>
    <w:rsid w:val="007A7644"/>
    <w:rsid w:val="007A77B1"/>
    <w:rsid w:val="007B0378"/>
    <w:rsid w:val="007B17C6"/>
    <w:rsid w:val="007B4863"/>
    <w:rsid w:val="007B6B2E"/>
    <w:rsid w:val="007B6D96"/>
    <w:rsid w:val="007C1580"/>
    <w:rsid w:val="007C3497"/>
    <w:rsid w:val="007C6BC2"/>
    <w:rsid w:val="007D06CB"/>
    <w:rsid w:val="007D0B9B"/>
    <w:rsid w:val="007D141B"/>
    <w:rsid w:val="007D1809"/>
    <w:rsid w:val="007D20D9"/>
    <w:rsid w:val="007D2C8F"/>
    <w:rsid w:val="007D3227"/>
    <w:rsid w:val="007D3C14"/>
    <w:rsid w:val="007D7C02"/>
    <w:rsid w:val="007E2D86"/>
    <w:rsid w:val="007E2DFD"/>
    <w:rsid w:val="007E3CDB"/>
    <w:rsid w:val="007E411D"/>
    <w:rsid w:val="007E5C0C"/>
    <w:rsid w:val="007E746F"/>
    <w:rsid w:val="007F0970"/>
    <w:rsid w:val="007F18AD"/>
    <w:rsid w:val="007F1F0B"/>
    <w:rsid w:val="007F3516"/>
    <w:rsid w:val="007F425C"/>
    <w:rsid w:val="007F567B"/>
    <w:rsid w:val="007F5790"/>
    <w:rsid w:val="007F5AF4"/>
    <w:rsid w:val="007F70AC"/>
    <w:rsid w:val="007F78CF"/>
    <w:rsid w:val="007F7ACF"/>
    <w:rsid w:val="00802A82"/>
    <w:rsid w:val="00803751"/>
    <w:rsid w:val="008045B4"/>
    <w:rsid w:val="00807A63"/>
    <w:rsid w:val="00807E05"/>
    <w:rsid w:val="00810DCC"/>
    <w:rsid w:val="00811A69"/>
    <w:rsid w:val="00811ED1"/>
    <w:rsid w:val="00815FA0"/>
    <w:rsid w:val="00816DBD"/>
    <w:rsid w:val="00820830"/>
    <w:rsid w:val="0082177E"/>
    <w:rsid w:val="00822576"/>
    <w:rsid w:val="00823DDB"/>
    <w:rsid w:val="00824317"/>
    <w:rsid w:val="00825D3E"/>
    <w:rsid w:val="008265F5"/>
    <w:rsid w:val="008270F3"/>
    <w:rsid w:val="00827516"/>
    <w:rsid w:val="00830150"/>
    <w:rsid w:val="00831F49"/>
    <w:rsid w:val="008335A9"/>
    <w:rsid w:val="00837527"/>
    <w:rsid w:val="008431F1"/>
    <w:rsid w:val="008435DF"/>
    <w:rsid w:val="008443AA"/>
    <w:rsid w:val="008451C6"/>
    <w:rsid w:val="008467D1"/>
    <w:rsid w:val="00847534"/>
    <w:rsid w:val="00852C47"/>
    <w:rsid w:val="00855A91"/>
    <w:rsid w:val="00861526"/>
    <w:rsid w:val="0086169B"/>
    <w:rsid w:val="00861C0F"/>
    <w:rsid w:val="00861F00"/>
    <w:rsid w:val="00863381"/>
    <w:rsid w:val="008640F4"/>
    <w:rsid w:val="008648FD"/>
    <w:rsid w:val="00865AD5"/>
    <w:rsid w:val="0087009B"/>
    <w:rsid w:val="008737BF"/>
    <w:rsid w:val="00874138"/>
    <w:rsid w:val="008745B3"/>
    <w:rsid w:val="00875F17"/>
    <w:rsid w:val="00886EF2"/>
    <w:rsid w:val="00887F52"/>
    <w:rsid w:val="008916D5"/>
    <w:rsid w:val="008917FB"/>
    <w:rsid w:val="00892CC6"/>
    <w:rsid w:val="008937EC"/>
    <w:rsid w:val="00893D3A"/>
    <w:rsid w:val="0089455D"/>
    <w:rsid w:val="008948A8"/>
    <w:rsid w:val="008951E3"/>
    <w:rsid w:val="00896ACB"/>
    <w:rsid w:val="008A0201"/>
    <w:rsid w:val="008A083D"/>
    <w:rsid w:val="008A1647"/>
    <w:rsid w:val="008A19CB"/>
    <w:rsid w:val="008A2BEC"/>
    <w:rsid w:val="008A2EA4"/>
    <w:rsid w:val="008A5F7C"/>
    <w:rsid w:val="008A758A"/>
    <w:rsid w:val="008B3092"/>
    <w:rsid w:val="008B550E"/>
    <w:rsid w:val="008B6D1A"/>
    <w:rsid w:val="008B7917"/>
    <w:rsid w:val="008C0F98"/>
    <w:rsid w:val="008C5715"/>
    <w:rsid w:val="008C7C29"/>
    <w:rsid w:val="008D08DC"/>
    <w:rsid w:val="008D0A3B"/>
    <w:rsid w:val="008D180E"/>
    <w:rsid w:val="008D2443"/>
    <w:rsid w:val="008D2B7A"/>
    <w:rsid w:val="008D3463"/>
    <w:rsid w:val="008D3BAE"/>
    <w:rsid w:val="008D61B5"/>
    <w:rsid w:val="008E5636"/>
    <w:rsid w:val="008F0A8C"/>
    <w:rsid w:val="008F1412"/>
    <w:rsid w:val="008F1511"/>
    <w:rsid w:val="008F16A6"/>
    <w:rsid w:val="008F47F9"/>
    <w:rsid w:val="008F547F"/>
    <w:rsid w:val="008F606E"/>
    <w:rsid w:val="008F693D"/>
    <w:rsid w:val="00902583"/>
    <w:rsid w:val="00904517"/>
    <w:rsid w:val="0090468E"/>
    <w:rsid w:val="009055A8"/>
    <w:rsid w:val="00906A83"/>
    <w:rsid w:val="00913491"/>
    <w:rsid w:val="0091528F"/>
    <w:rsid w:val="009157BF"/>
    <w:rsid w:val="009238DC"/>
    <w:rsid w:val="00923BA0"/>
    <w:rsid w:val="00924C16"/>
    <w:rsid w:val="00925214"/>
    <w:rsid w:val="00925414"/>
    <w:rsid w:val="00931A04"/>
    <w:rsid w:val="00932A93"/>
    <w:rsid w:val="00934E87"/>
    <w:rsid w:val="00935208"/>
    <w:rsid w:val="0093591F"/>
    <w:rsid w:val="009367C0"/>
    <w:rsid w:val="00943E7A"/>
    <w:rsid w:val="00945410"/>
    <w:rsid w:val="009461F1"/>
    <w:rsid w:val="009464E0"/>
    <w:rsid w:val="00946D12"/>
    <w:rsid w:val="009473AE"/>
    <w:rsid w:val="00952995"/>
    <w:rsid w:val="00953D32"/>
    <w:rsid w:val="0095707A"/>
    <w:rsid w:val="00957F36"/>
    <w:rsid w:val="00960847"/>
    <w:rsid w:val="009625C7"/>
    <w:rsid w:val="009660B1"/>
    <w:rsid w:val="00970178"/>
    <w:rsid w:val="009711BB"/>
    <w:rsid w:val="00971EE8"/>
    <w:rsid w:val="00974710"/>
    <w:rsid w:val="00974A73"/>
    <w:rsid w:val="00975F1E"/>
    <w:rsid w:val="009765F5"/>
    <w:rsid w:val="009800BC"/>
    <w:rsid w:val="00980596"/>
    <w:rsid w:val="009806FE"/>
    <w:rsid w:val="0098072C"/>
    <w:rsid w:val="00983CE3"/>
    <w:rsid w:val="009909FE"/>
    <w:rsid w:val="00997B1F"/>
    <w:rsid w:val="009A01CC"/>
    <w:rsid w:val="009A0591"/>
    <w:rsid w:val="009A15AE"/>
    <w:rsid w:val="009A2108"/>
    <w:rsid w:val="009A56E8"/>
    <w:rsid w:val="009A5B51"/>
    <w:rsid w:val="009A6493"/>
    <w:rsid w:val="009A7D2C"/>
    <w:rsid w:val="009A7F93"/>
    <w:rsid w:val="009B11CB"/>
    <w:rsid w:val="009B1A09"/>
    <w:rsid w:val="009B3C7A"/>
    <w:rsid w:val="009B46F5"/>
    <w:rsid w:val="009B595A"/>
    <w:rsid w:val="009B5ECD"/>
    <w:rsid w:val="009B6A9F"/>
    <w:rsid w:val="009C0F0A"/>
    <w:rsid w:val="009C38D4"/>
    <w:rsid w:val="009C5B18"/>
    <w:rsid w:val="009C722B"/>
    <w:rsid w:val="009D01D1"/>
    <w:rsid w:val="009D1771"/>
    <w:rsid w:val="009D2513"/>
    <w:rsid w:val="009D460D"/>
    <w:rsid w:val="009D50D5"/>
    <w:rsid w:val="009E076A"/>
    <w:rsid w:val="009E2525"/>
    <w:rsid w:val="009F23D5"/>
    <w:rsid w:val="009F406A"/>
    <w:rsid w:val="009F6212"/>
    <w:rsid w:val="00A04CEB"/>
    <w:rsid w:val="00A0542D"/>
    <w:rsid w:val="00A110FD"/>
    <w:rsid w:val="00A12A71"/>
    <w:rsid w:val="00A16F01"/>
    <w:rsid w:val="00A20EBA"/>
    <w:rsid w:val="00A21ED1"/>
    <w:rsid w:val="00A23678"/>
    <w:rsid w:val="00A26E40"/>
    <w:rsid w:val="00A300B0"/>
    <w:rsid w:val="00A322E6"/>
    <w:rsid w:val="00A329FD"/>
    <w:rsid w:val="00A32BF4"/>
    <w:rsid w:val="00A32D96"/>
    <w:rsid w:val="00A337DE"/>
    <w:rsid w:val="00A341A5"/>
    <w:rsid w:val="00A34B92"/>
    <w:rsid w:val="00A43194"/>
    <w:rsid w:val="00A43303"/>
    <w:rsid w:val="00A45333"/>
    <w:rsid w:val="00A457FC"/>
    <w:rsid w:val="00A45871"/>
    <w:rsid w:val="00A47E91"/>
    <w:rsid w:val="00A510D6"/>
    <w:rsid w:val="00A521BF"/>
    <w:rsid w:val="00A53DE5"/>
    <w:rsid w:val="00A54000"/>
    <w:rsid w:val="00A5730D"/>
    <w:rsid w:val="00A60BB8"/>
    <w:rsid w:val="00A62252"/>
    <w:rsid w:val="00A62686"/>
    <w:rsid w:val="00A62B6B"/>
    <w:rsid w:val="00A6410E"/>
    <w:rsid w:val="00A652F2"/>
    <w:rsid w:val="00A673C3"/>
    <w:rsid w:val="00A731DA"/>
    <w:rsid w:val="00A7442F"/>
    <w:rsid w:val="00A74F0D"/>
    <w:rsid w:val="00A75D4F"/>
    <w:rsid w:val="00A779C3"/>
    <w:rsid w:val="00A82096"/>
    <w:rsid w:val="00A837F4"/>
    <w:rsid w:val="00A8475E"/>
    <w:rsid w:val="00A84BE0"/>
    <w:rsid w:val="00A84DBF"/>
    <w:rsid w:val="00A87284"/>
    <w:rsid w:val="00A87DE1"/>
    <w:rsid w:val="00A917D9"/>
    <w:rsid w:val="00A91D51"/>
    <w:rsid w:val="00A95989"/>
    <w:rsid w:val="00A96DD9"/>
    <w:rsid w:val="00A97517"/>
    <w:rsid w:val="00AA0592"/>
    <w:rsid w:val="00AA0FD3"/>
    <w:rsid w:val="00AA1F08"/>
    <w:rsid w:val="00AA31D6"/>
    <w:rsid w:val="00AA594A"/>
    <w:rsid w:val="00AA5E59"/>
    <w:rsid w:val="00AA5FDE"/>
    <w:rsid w:val="00AA6798"/>
    <w:rsid w:val="00AA7148"/>
    <w:rsid w:val="00AA7236"/>
    <w:rsid w:val="00AA7892"/>
    <w:rsid w:val="00AA7AF9"/>
    <w:rsid w:val="00AB1117"/>
    <w:rsid w:val="00AB18DE"/>
    <w:rsid w:val="00AB1EE8"/>
    <w:rsid w:val="00AB1FDA"/>
    <w:rsid w:val="00AB6040"/>
    <w:rsid w:val="00AB669B"/>
    <w:rsid w:val="00AC3279"/>
    <w:rsid w:val="00AC4CAB"/>
    <w:rsid w:val="00AC5037"/>
    <w:rsid w:val="00AD0F31"/>
    <w:rsid w:val="00AD19C5"/>
    <w:rsid w:val="00AD28F6"/>
    <w:rsid w:val="00AD4701"/>
    <w:rsid w:val="00AD4F22"/>
    <w:rsid w:val="00AD5AD9"/>
    <w:rsid w:val="00AD5E61"/>
    <w:rsid w:val="00AD6DF9"/>
    <w:rsid w:val="00AD7439"/>
    <w:rsid w:val="00AE064C"/>
    <w:rsid w:val="00AE197F"/>
    <w:rsid w:val="00AE32F9"/>
    <w:rsid w:val="00AE3667"/>
    <w:rsid w:val="00AE50AE"/>
    <w:rsid w:val="00AE6E93"/>
    <w:rsid w:val="00AE7A36"/>
    <w:rsid w:val="00AF0723"/>
    <w:rsid w:val="00AF4305"/>
    <w:rsid w:val="00AF491F"/>
    <w:rsid w:val="00B0036F"/>
    <w:rsid w:val="00B02E27"/>
    <w:rsid w:val="00B03834"/>
    <w:rsid w:val="00B038E2"/>
    <w:rsid w:val="00B04DE2"/>
    <w:rsid w:val="00B1097E"/>
    <w:rsid w:val="00B20365"/>
    <w:rsid w:val="00B23557"/>
    <w:rsid w:val="00B23926"/>
    <w:rsid w:val="00B30EF1"/>
    <w:rsid w:val="00B31E13"/>
    <w:rsid w:val="00B32098"/>
    <w:rsid w:val="00B352B4"/>
    <w:rsid w:val="00B36E4C"/>
    <w:rsid w:val="00B4293A"/>
    <w:rsid w:val="00B42F7E"/>
    <w:rsid w:val="00B4381D"/>
    <w:rsid w:val="00B44757"/>
    <w:rsid w:val="00B4542C"/>
    <w:rsid w:val="00B5086C"/>
    <w:rsid w:val="00B50CDF"/>
    <w:rsid w:val="00B50EC6"/>
    <w:rsid w:val="00B565FC"/>
    <w:rsid w:val="00B56BB4"/>
    <w:rsid w:val="00B6066D"/>
    <w:rsid w:val="00B60A00"/>
    <w:rsid w:val="00B60C52"/>
    <w:rsid w:val="00B61A03"/>
    <w:rsid w:val="00B62920"/>
    <w:rsid w:val="00B62B06"/>
    <w:rsid w:val="00B648F4"/>
    <w:rsid w:val="00B649FD"/>
    <w:rsid w:val="00B71093"/>
    <w:rsid w:val="00B723AE"/>
    <w:rsid w:val="00B727FB"/>
    <w:rsid w:val="00B730D1"/>
    <w:rsid w:val="00B7475A"/>
    <w:rsid w:val="00B750AB"/>
    <w:rsid w:val="00B75E81"/>
    <w:rsid w:val="00B7683D"/>
    <w:rsid w:val="00B82148"/>
    <w:rsid w:val="00B83F8A"/>
    <w:rsid w:val="00B85C9D"/>
    <w:rsid w:val="00B913FE"/>
    <w:rsid w:val="00B93FB0"/>
    <w:rsid w:val="00B942B6"/>
    <w:rsid w:val="00B94623"/>
    <w:rsid w:val="00B9487A"/>
    <w:rsid w:val="00B95B06"/>
    <w:rsid w:val="00B96C91"/>
    <w:rsid w:val="00BA2A21"/>
    <w:rsid w:val="00BA2C01"/>
    <w:rsid w:val="00BA6B9E"/>
    <w:rsid w:val="00BA7831"/>
    <w:rsid w:val="00BB53B9"/>
    <w:rsid w:val="00BB5623"/>
    <w:rsid w:val="00BB7A5D"/>
    <w:rsid w:val="00BC0A4A"/>
    <w:rsid w:val="00BC0C55"/>
    <w:rsid w:val="00BC0EDB"/>
    <w:rsid w:val="00BC1F46"/>
    <w:rsid w:val="00BC22F3"/>
    <w:rsid w:val="00BC2531"/>
    <w:rsid w:val="00BC3670"/>
    <w:rsid w:val="00BC3B53"/>
    <w:rsid w:val="00BC53AB"/>
    <w:rsid w:val="00BC58D0"/>
    <w:rsid w:val="00BC6632"/>
    <w:rsid w:val="00BC687E"/>
    <w:rsid w:val="00BD01BE"/>
    <w:rsid w:val="00BD2735"/>
    <w:rsid w:val="00BD36F5"/>
    <w:rsid w:val="00BD450F"/>
    <w:rsid w:val="00BD4681"/>
    <w:rsid w:val="00BD6266"/>
    <w:rsid w:val="00BD630D"/>
    <w:rsid w:val="00BD69AF"/>
    <w:rsid w:val="00BD7487"/>
    <w:rsid w:val="00BE2619"/>
    <w:rsid w:val="00BE7C25"/>
    <w:rsid w:val="00BF0764"/>
    <w:rsid w:val="00BF3E57"/>
    <w:rsid w:val="00BF535B"/>
    <w:rsid w:val="00BF5445"/>
    <w:rsid w:val="00BF6166"/>
    <w:rsid w:val="00C00E2A"/>
    <w:rsid w:val="00C010E0"/>
    <w:rsid w:val="00C01D21"/>
    <w:rsid w:val="00C02391"/>
    <w:rsid w:val="00C04458"/>
    <w:rsid w:val="00C07176"/>
    <w:rsid w:val="00C10761"/>
    <w:rsid w:val="00C11887"/>
    <w:rsid w:val="00C11A5A"/>
    <w:rsid w:val="00C12A6C"/>
    <w:rsid w:val="00C12CD8"/>
    <w:rsid w:val="00C15D37"/>
    <w:rsid w:val="00C23F7F"/>
    <w:rsid w:val="00C24C3E"/>
    <w:rsid w:val="00C27923"/>
    <w:rsid w:val="00C30343"/>
    <w:rsid w:val="00C324C5"/>
    <w:rsid w:val="00C329B4"/>
    <w:rsid w:val="00C3366C"/>
    <w:rsid w:val="00C338F9"/>
    <w:rsid w:val="00C339A6"/>
    <w:rsid w:val="00C34A2C"/>
    <w:rsid w:val="00C36561"/>
    <w:rsid w:val="00C3678E"/>
    <w:rsid w:val="00C36F1B"/>
    <w:rsid w:val="00C37DE5"/>
    <w:rsid w:val="00C422C6"/>
    <w:rsid w:val="00C42A49"/>
    <w:rsid w:val="00C468D7"/>
    <w:rsid w:val="00C4705A"/>
    <w:rsid w:val="00C529DA"/>
    <w:rsid w:val="00C54AF3"/>
    <w:rsid w:val="00C550FB"/>
    <w:rsid w:val="00C56FB1"/>
    <w:rsid w:val="00C5728B"/>
    <w:rsid w:val="00C5747E"/>
    <w:rsid w:val="00C62483"/>
    <w:rsid w:val="00C6671B"/>
    <w:rsid w:val="00C673F9"/>
    <w:rsid w:val="00C71526"/>
    <w:rsid w:val="00C73729"/>
    <w:rsid w:val="00C7402D"/>
    <w:rsid w:val="00C75E9A"/>
    <w:rsid w:val="00C76301"/>
    <w:rsid w:val="00C7718E"/>
    <w:rsid w:val="00C77521"/>
    <w:rsid w:val="00C80411"/>
    <w:rsid w:val="00C815F0"/>
    <w:rsid w:val="00C818D8"/>
    <w:rsid w:val="00C848B2"/>
    <w:rsid w:val="00C84E2F"/>
    <w:rsid w:val="00C862BD"/>
    <w:rsid w:val="00C8710A"/>
    <w:rsid w:val="00C9004A"/>
    <w:rsid w:val="00C904D4"/>
    <w:rsid w:val="00C9506A"/>
    <w:rsid w:val="00C96FF5"/>
    <w:rsid w:val="00CA1318"/>
    <w:rsid w:val="00CA2E48"/>
    <w:rsid w:val="00CA3CFD"/>
    <w:rsid w:val="00CB16C0"/>
    <w:rsid w:val="00CB17E9"/>
    <w:rsid w:val="00CB3C6A"/>
    <w:rsid w:val="00CC03E4"/>
    <w:rsid w:val="00CC2F7F"/>
    <w:rsid w:val="00CD03B8"/>
    <w:rsid w:val="00CD04D0"/>
    <w:rsid w:val="00CD14A6"/>
    <w:rsid w:val="00CE0EAF"/>
    <w:rsid w:val="00CE1427"/>
    <w:rsid w:val="00CE2022"/>
    <w:rsid w:val="00CE62F6"/>
    <w:rsid w:val="00CF1176"/>
    <w:rsid w:val="00CF43F4"/>
    <w:rsid w:val="00CF4B34"/>
    <w:rsid w:val="00CF6089"/>
    <w:rsid w:val="00D01FBB"/>
    <w:rsid w:val="00D059E0"/>
    <w:rsid w:val="00D05FA4"/>
    <w:rsid w:val="00D06FAB"/>
    <w:rsid w:val="00D106CC"/>
    <w:rsid w:val="00D10A88"/>
    <w:rsid w:val="00D1221D"/>
    <w:rsid w:val="00D132D2"/>
    <w:rsid w:val="00D13EE4"/>
    <w:rsid w:val="00D14367"/>
    <w:rsid w:val="00D148EE"/>
    <w:rsid w:val="00D14B30"/>
    <w:rsid w:val="00D17614"/>
    <w:rsid w:val="00D20D50"/>
    <w:rsid w:val="00D21797"/>
    <w:rsid w:val="00D24F54"/>
    <w:rsid w:val="00D25B78"/>
    <w:rsid w:val="00D277CC"/>
    <w:rsid w:val="00D3074F"/>
    <w:rsid w:val="00D31826"/>
    <w:rsid w:val="00D31F9B"/>
    <w:rsid w:val="00D33B3F"/>
    <w:rsid w:val="00D34F94"/>
    <w:rsid w:val="00D40181"/>
    <w:rsid w:val="00D404FF"/>
    <w:rsid w:val="00D41727"/>
    <w:rsid w:val="00D41E3C"/>
    <w:rsid w:val="00D474D4"/>
    <w:rsid w:val="00D503E3"/>
    <w:rsid w:val="00D530A4"/>
    <w:rsid w:val="00D54F12"/>
    <w:rsid w:val="00D568B3"/>
    <w:rsid w:val="00D57BAD"/>
    <w:rsid w:val="00D6078E"/>
    <w:rsid w:val="00D623BF"/>
    <w:rsid w:val="00D62601"/>
    <w:rsid w:val="00D63319"/>
    <w:rsid w:val="00D641A0"/>
    <w:rsid w:val="00D668F9"/>
    <w:rsid w:val="00D72A57"/>
    <w:rsid w:val="00D731DB"/>
    <w:rsid w:val="00D7462F"/>
    <w:rsid w:val="00D74ECC"/>
    <w:rsid w:val="00D75853"/>
    <w:rsid w:val="00D80565"/>
    <w:rsid w:val="00D815DD"/>
    <w:rsid w:val="00D8168B"/>
    <w:rsid w:val="00D8287D"/>
    <w:rsid w:val="00D84F0F"/>
    <w:rsid w:val="00D85DA1"/>
    <w:rsid w:val="00D9032D"/>
    <w:rsid w:val="00D90388"/>
    <w:rsid w:val="00D90621"/>
    <w:rsid w:val="00D934C2"/>
    <w:rsid w:val="00DA12CC"/>
    <w:rsid w:val="00DA1389"/>
    <w:rsid w:val="00DA16E3"/>
    <w:rsid w:val="00DA2B58"/>
    <w:rsid w:val="00DA3035"/>
    <w:rsid w:val="00DA3C33"/>
    <w:rsid w:val="00DA6DCF"/>
    <w:rsid w:val="00DA79FC"/>
    <w:rsid w:val="00DB13B6"/>
    <w:rsid w:val="00DB1D1F"/>
    <w:rsid w:val="00DB261C"/>
    <w:rsid w:val="00DB288B"/>
    <w:rsid w:val="00DB342B"/>
    <w:rsid w:val="00DB389F"/>
    <w:rsid w:val="00DB5A11"/>
    <w:rsid w:val="00DC3C31"/>
    <w:rsid w:val="00DC5A5B"/>
    <w:rsid w:val="00DC64E8"/>
    <w:rsid w:val="00DC6D79"/>
    <w:rsid w:val="00DD03CD"/>
    <w:rsid w:val="00DD18E8"/>
    <w:rsid w:val="00DD22F5"/>
    <w:rsid w:val="00DD3EEE"/>
    <w:rsid w:val="00DD50D5"/>
    <w:rsid w:val="00DD63B3"/>
    <w:rsid w:val="00DD681C"/>
    <w:rsid w:val="00DD6C99"/>
    <w:rsid w:val="00DD7419"/>
    <w:rsid w:val="00DE1587"/>
    <w:rsid w:val="00DE182B"/>
    <w:rsid w:val="00DE3433"/>
    <w:rsid w:val="00DE5231"/>
    <w:rsid w:val="00DE5423"/>
    <w:rsid w:val="00DF0ACF"/>
    <w:rsid w:val="00DF1936"/>
    <w:rsid w:val="00DF3116"/>
    <w:rsid w:val="00DF403B"/>
    <w:rsid w:val="00DF6EBA"/>
    <w:rsid w:val="00DF6EE3"/>
    <w:rsid w:val="00DF78AC"/>
    <w:rsid w:val="00E017C9"/>
    <w:rsid w:val="00E132B4"/>
    <w:rsid w:val="00E13A10"/>
    <w:rsid w:val="00E1449F"/>
    <w:rsid w:val="00E15985"/>
    <w:rsid w:val="00E17B53"/>
    <w:rsid w:val="00E17CA4"/>
    <w:rsid w:val="00E23A5F"/>
    <w:rsid w:val="00E243C0"/>
    <w:rsid w:val="00E252BA"/>
    <w:rsid w:val="00E258E1"/>
    <w:rsid w:val="00E267DA"/>
    <w:rsid w:val="00E26901"/>
    <w:rsid w:val="00E2697B"/>
    <w:rsid w:val="00E305CF"/>
    <w:rsid w:val="00E30945"/>
    <w:rsid w:val="00E30F14"/>
    <w:rsid w:val="00E32C9B"/>
    <w:rsid w:val="00E35314"/>
    <w:rsid w:val="00E363A3"/>
    <w:rsid w:val="00E36E65"/>
    <w:rsid w:val="00E3705E"/>
    <w:rsid w:val="00E406D5"/>
    <w:rsid w:val="00E42868"/>
    <w:rsid w:val="00E43E8E"/>
    <w:rsid w:val="00E44787"/>
    <w:rsid w:val="00E47F90"/>
    <w:rsid w:val="00E50D7B"/>
    <w:rsid w:val="00E51AAA"/>
    <w:rsid w:val="00E51DB9"/>
    <w:rsid w:val="00E51F7D"/>
    <w:rsid w:val="00E523A2"/>
    <w:rsid w:val="00E54157"/>
    <w:rsid w:val="00E57F3B"/>
    <w:rsid w:val="00E61C89"/>
    <w:rsid w:val="00E6420B"/>
    <w:rsid w:val="00E65831"/>
    <w:rsid w:val="00E6741E"/>
    <w:rsid w:val="00E67C31"/>
    <w:rsid w:val="00E717F3"/>
    <w:rsid w:val="00E71A12"/>
    <w:rsid w:val="00E74970"/>
    <w:rsid w:val="00E761CF"/>
    <w:rsid w:val="00E80616"/>
    <w:rsid w:val="00E80C59"/>
    <w:rsid w:val="00E80C70"/>
    <w:rsid w:val="00E818E1"/>
    <w:rsid w:val="00E827A5"/>
    <w:rsid w:val="00E829B9"/>
    <w:rsid w:val="00E83009"/>
    <w:rsid w:val="00E83BD9"/>
    <w:rsid w:val="00E92FB6"/>
    <w:rsid w:val="00E93274"/>
    <w:rsid w:val="00E96578"/>
    <w:rsid w:val="00E96C0D"/>
    <w:rsid w:val="00EA0B1F"/>
    <w:rsid w:val="00EA15A9"/>
    <w:rsid w:val="00EA3755"/>
    <w:rsid w:val="00EA3969"/>
    <w:rsid w:val="00EA3B9A"/>
    <w:rsid w:val="00EA4CD4"/>
    <w:rsid w:val="00EA5F78"/>
    <w:rsid w:val="00EB22F4"/>
    <w:rsid w:val="00EB296E"/>
    <w:rsid w:val="00EB6E70"/>
    <w:rsid w:val="00EC1423"/>
    <w:rsid w:val="00EC3199"/>
    <w:rsid w:val="00EC3AA8"/>
    <w:rsid w:val="00EC6D19"/>
    <w:rsid w:val="00EC78D1"/>
    <w:rsid w:val="00ED1ACE"/>
    <w:rsid w:val="00ED29D2"/>
    <w:rsid w:val="00ED3E6B"/>
    <w:rsid w:val="00ED508A"/>
    <w:rsid w:val="00ED755B"/>
    <w:rsid w:val="00EE0858"/>
    <w:rsid w:val="00EE1BBB"/>
    <w:rsid w:val="00EE2311"/>
    <w:rsid w:val="00EE55FA"/>
    <w:rsid w:val="00EF0423"/>
    <w:rsid w:val="00EF156A"/>
    <w:rsid w:val="00EF15C7"/>
    <w:rsid w:val="00EF1682"/>
    <w:rsid w:val="00EF23CD"/>
    <w:rsid w:val="00EF316E"/>
    <w:rsid w:val="00EF59D1"/>
    <w:rsid w:val="00EF645E"/>
    <w:rsid w:val="00F0257F"/>
    <w:rsid w:val="00F027DA"/>
    <w:rsid w:val="00F02CD7"/>
    <w:rsid w:val="00F04278"/>
    <w:rsid w:val="00F052FF"/>
    <w:rsid w:val="00F06572"/>
    <w:rsid w:val="00F06E3E"/>
    <w:rsid w:val="00F0712D"/>
    <w:rsid w:val="00F07994"/>
    <w:rsid w:val="00F079E7"/>
    <w:rsid w:val="00F07B80"/>
    <w:rsid w:val="00F1064C"/>
    <w:rsid w:val="00F1225F"/>
    <w:rsid w:val="00F12844"/>
    <w:rsid w:val="00F1596E"/>
    <w:rsid w:val="00F167F7"/>
    <w:rsid w:val="00F1738E"/>
    <w:rsid w:val="00F2052E"/>
    <w:rsid w:val="00F216F4"/>
    <w:rsid w:val="00F24143"/>
    <w:rsid w:val="00F25D0D"/>
    <w:rsid w:val="00F3033A"/>
    <w:rsid w:val="00F31A14"/>
    <w:rsid w:val="00F34FF1"/>
    <w:rsid w:val="00F35B82"/>
    <w:rsid w:val="00F3609E"/>
    <w:rsid w:val="00F42C3E"/>
    <w:rsid w:val="00F45A77"/>
    <w:rsid w:val="00F51449"/>
    <w:rsid w:val="00F5197E"/>
    <w:rsid w:val="00F52521"/>
    <w:rsid w:val="00F53F7F"/>
    <w:rsid w:val="00F547FF"/>
    <w:rsid w:val="00F55792"/>
    <w:rsid w:val="00F60321"/>
    <w:rsid w:val="00F6069A"/>
    <w:rsid w:val="00F611EA"/>
    <w:rsid w:val="00F678D4"/>
    <w:rsid w:val="00F70065"/>
    <w:rsid w:val="00F75ECD"/>
    <w:rsid w:val="00F76255"/>
    <w:rsid w:val="00F77264"/>
    <w:rsid w:val="00F77DEF"/>
    <w:rsid w:val="00F8395A"/>
    <w:rsid w:val="00F852D4"/>
    <w:rsid w:val="00F85650"/>
    <w:rsid w:val="00F87485"/>
    <w:rsid w:val="00F87A26"/>
    <w:rsid w:val="00F9073E"/>
    <w:rsid w:val="00F91487"/>
    <w:rsid w:val="00F937C2"/>
    <w:rsid w:val="00F96859"/>
    <w:rsid w:val="00F96A2E"/>
    <w:rsid w:val="00F96DA4"/>
    <w:rsid w:val="00FA0610"/>
    <w:rsid w:val="00FA2A7B"/>
    <w:rsid w:val="00FA3465"/>
    <w:rsid w:val="00FA3908"/>
    <w:rsid w:val="00FA4E3E"/>
    <w:rsid w:val="00FA55C6"/>
    <w:rsid w:val="00FA5ED2"/>
    <w:rsid w:val="00FA6367"/>
    <w:rsid w:val="00FA7A80"/>
    <w:rsid w:val="00FA7E64"/>
    <w:rsid w:val="00FB0C6E"/>
    <w:rsid w:val="00FB47B9"/>
    <w:rsid w:val="00FB5CFC"/>
    <w:rsid w:val="00FB5D8E"/>
    <w:rsid w:val="00FB7458"/>
    <w:rsid w:val="00FB7CF6"/>
    <w:rsid w:val="00FB7D7B"/>
    <w:rsid w:val="00FC01FD"/>
    <w:rsid w:val="00FC1FCB"/>
    <w:rsid w:val="00FC31E8"/>
    <w:rsid w:val="00FC491F"/>
    <w:rsid w:val="00FC5061"/>
    <w:rsid w:val="00FC61BF"/>
    <w:rsid w:val="00FC7140"/>
    <w:rsid w:val="00FD0380"/>
    <w:rsid w:val="00FD136B"/>
    <w:rsid w:val="00FD3BAD"/>
    <w:rsid w:val="00FD4DD2"/>
    <w:rsid w:val="00FE0E93"/>
    <w:rsid w:val="00FE1050"/>
    <w:rsid w:val="00FE2B1E"/>
    <w:rsid w:val="00FE79C0"/>
    <w:rsid w:val="00FF0A2A"/>
    <w:rsid w:val="00FF1B94"/>
    <w:rsid w:val="00FF3783"/>
    <w:rsid w:val="00FF50E1"/>
    <w:rsid w:val="00FF7F88"/>
  </w:rsids>
  <m:mathPr>
    <m:mathFont m:val="Cambria Math"/>
    <m:brkBin m:val="before"/>
    <m:brkBinSub m:val="--"/>
    <m:smallFrac m:val="0"/>
    <m:dispDef m:val="0"/>
    <m:lMargin m:val="0"/>
    <m:rMargin m:val="0"/>
    <m:defJc m:val="centerGroup"/>
    <m:wrapRight/>
    <m:intLim m:val="subSup"/>
    <m:naryLim m:val="subSup"/>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CBBD2F5"/>
  <w15:docId w15:val="{985D5AF7-DC4F-47A8-AF4F-1D71FD9DFB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en-GB" w:eastAsia="en-GB" w:bidi="ar-SA"/>
      </w:rPr>
    </w:rPrDefault>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7F5AF4"/>
    <w:pPr>
      <w:spacing w:after="200" w:line="276" w:lineRule="auto"/>
    </w:pPr>
    <w:rPr>
      <w:sz w:val="22"/>
      <w:szCs w:val="22"/>
      <w:lang w:eastAsia="en-US"/>
    </w:rPr>
  </w:style>
  <w:style w:type="paragraph" w:styleId="Heading3">
    <w:name w:val="heading 3"/>
    <w:basedOn w:val="Normal"/>
    <w:link w:val="Heading3Char"/>
    <w:uiPriority w:val="99"/>
    <w:qFormat/>
    <w:rsid w:val="000F2495"/>
    <w:pPr>
      <w:spacing w:before="100" w:beforeAutospacing="1" w:after="100" w:afterAutospacing="1" w:line="240" w:lineRule="auto"/>
      <w:outlineLvl w:val="2"/>
    </w:pPr>
    <w:rPr>
      <w:rFonts w:ascii="Times New Roman" w:eastAsia="Times New Roman" w:hAnsi="Times New Roman"/>
      <w:b/>
      <w:bCs/>
      <w:sz w:val="27"/>
      <w:szCs w:val="27"/>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link w:val="Heading3"/>
    <w:uiPriority w:val="99"/>
    <w:rsid w:val="000F2495"/>
    <w:rPr>
      <w:rFonts w:ascii="Times New Roman" w:hAnsi="Times New Roman" w:cs="Times New Roman"/>
      <w:b/>
      <w:bCs/>
      <w:sz w:val="27"/>
      <w:lang w:eastAsia="en-GB"/>
    </w:rPr>
  </w:style>
  <w:style w:type="character" w:styleId="Strong">
    <w:name w:val="Strong"/>
    <w:uiPriority w:val="99"/>
    <w:qFormat/>
    <w:rsid w:val="000F2495"/>
    <w:rPr>
      <w:rFonts w:cs="Times New Roman"/>
      <w:b/>
      <w:bCs/>
    </w:rPr>
  </w:style>
  <w:style w:type="paragraph" w:customStyle="1" w:styleId="norm">
    <w:name w:val="norm"/>
    <w:basedOn w:val="Normal"/>
    <w:uiPriority w:val="99"/>
    <w:rsid w:val="000F2495"/>
    <w:pPr>
      <w:spacing w:before="100" w:beforeAutospacing="1" w:after="100" w:afterAutospacing="1" w:line="240" w:lineRule="auto"/>
    </w:pPr>
    <w:rPr>
      <w:rFonts w:ascii="Times New Roman" w:eastAsia="Times New Roman" w:hAnsi="Times New Roman"/>
      <w:sz w:val="24"/>
      <w:szCs w:val="24"/>
      <w:lang w:eastAsia="en-GB"/>
    </w:rPr>
  </w:style>
  <w:style w:type="character" w:styleId="Hyperlink">
    <w:name w:val="Hyperlink"/>
    <w:uiPriority w:val="99"/>
    <w:semiHidden/>
    <w:rsid w:val="000F2495"/>
    <w:rPr>
      <w:rFonts w:cs="Times New Roman"/>
      <w:color w:val="0000FF"/>
      <w:u w:val="single"/>
    </w:rPr>
  </w:style>
  <w:style w:type="paragraph" w:styleId="BalloonText">
    <w:name w:val="Balloon Text"/>
    <w:basedOn w:val="Normal"/>
    <w:link w:val="BalloonTextChar"/>
    <w:uiPriority w:val="99"/>
    <w:semiHidden/>
    <w:rsid w:val="00067FF9"/>
    <w:pPr>
      <w:spacing w:after="0" w:line="240" w:lineRule="auto"/>
    </w:pPr>
    <w:rPr>
      <w:rFonts w:ascii="Segoe UI" w:hAnsi="Segoe UI" w:cs="Segoe UI"/>
      <w:sz w:val="18"/>
      <w:szCs w:val="18"/>
    </w:rPr>
  </w:style>
  <w:style w:type="character" w:customStyle="1" w:styleId="BalloonTextChar">
    <w:name w:val="Balloon Text Char"/>
    <w:link w:val="BalloonText"/>
    <w:uiPriority w:val="99"/>
    <w:semiHidden/>
    <w:rsid w:val="00067FF9"/>
    <w:rPr>
      <w:rFonts w:ascii="Segoe UI" w:hAnsi="Segoe UI" w:cs="Segoe UI"/>
      <w:sz w:val="18"/>
    </w:rPr>
  </w:style>
  <w:style w:type="character" w:styleId="CommentReference">
    <w:name w:val="annotation reference"/>
    <w:uiPriority w:val="99"/>
    <w:semiHidden/>
    <w:rsid w:val="007A00CB"/>
    <w:rPr>
      <w:rFonts w:cs="Times New Roman"/>
      <w:sz w:val="16"/>
    </w:rPr>
  </w:style>
  <w:style w:type="paragraph" w:styleId="CommentText">
    <w:name w:val="annotation text"/>
    <w:basedOn w:val="Normal"/>
    <w:link w:val="CommentTextChar"/>
    <w:uiPriority w:val="99"/>
    <w:semiHidden/>
    <w:rsid w:val="007A00CB"/>
    <w:pPr>
      <w:spacing w:line="240" w:lineRule="auto"/>
    </w:pPr>
    <w:rPr>
      <w:sz w:val="20"/>
      <w:szCs w:val="20"/>
    </w:rPr>
  </w:style>
  <w:style w:type="character" w:customStyle="1" w:styleId="CommentTextChar">
    <w:name w:val="Comment Text Char"/>
    <w:link w:val="CommentText"/>
    <w:uiPriority w:val="99"/>
    <w:semiHidden/>
    <w:rsid w:val="007A00CB"/>
    <w:rPr>
      <w:rFonts w:cs="Times New Roman"/>
      <w:sz w:val="20"/>
    </w:rPr>
  </w:style>
  <w:style w:type="paragraph" w:styleId="CommentSubject">
    <w:name w:val="annotation subject"/>
    <w:basedOn w:val="CommentText"/>
    <w:next w:val="CommentText"/>
    <w:link w:val="CommentSubjectChar"/>
    <w:uiPriority w:val="99"/>
    <w:semiHidden/>
    <w:rsid w:val="007A00CB"/>
    <w:rPr>
      <w:b/>
      <w:bCs/>
    </w:rPr>
  </w:style>
  <w:style w:type="character" w:customStyle="1" w:styleId="CommentSubjectChar">
    <w:name w:val="Comment Subject Char"/>
    <w:link w:val="CommentSubject"/>
    <w:uiPriority w:val="99"/>
    <w:semiHidden/>
    <w:rsid w:val="007A00CB"/>
    <w:rPr>
      <w:rFonts w:cs="Times New Roman"/>
      <w:b/>
      <w:bCs/>
      <w:sz w:val="20"/>
    </w:rPr>
  </w:style>
  <w:style w:type="character" w:customStyle="1" w:styleId="funding-source">
    <w:name w:val="funding-source"/>
    <w:uiPriority w:val="99"/>
    <w:rsid w:val="004A7F0D"/>
    <w:rPr>
      <w:rFonts w:cs="Times New Roman"/>
    </w:rPr>
  </w:style>
  <w:style w:type="character" w:customStyle="1" w:styleId="institution-id">
    <w:name w:val="institution-id"/>
    <w:uiPriority w:val="99"/>
    <w:rsid w:val="004A7F0D"/>
    <w:rPr>
      <w:rFonts w:cs="Times New Roman"/>
    </w:rPr>
  </w:style>
  <w:style w:type="paragraph" w:customStyle="1" w:styleId="details">
    <w:name w:val="details"/>
    <w:basedOn w:val="Normal"/>
    <w:uiPriority w:val="99"/>
    <w:rsid w:val="003A5DAB"/>
    <w:pPr>
      <w:spacing w:before="100" w:beforeAutospacing="1" w:after="100" w:afterAutospacing="1" w:line="240" w:lineRule="auto"/>
    </w:pPr>
    <w:rPr>
      <w:rFonts w:ascii="Times" w:hAnsi="Times"/>
      <w:sz w:val="20"/>
      <w:szCs w:val="20"/>
      <w:lang w:val="en-US"/>
    </w:rPr>
  </w:style>
  <w:style w:type="character" w:customStyle="1" w:styleId="jrnl">
    <w:name w:val="jrnl"/>
    <w:uiPriority w:val="99"/>
    <w:rsid w:val="003A5DAB"/>
    <w:rPr>
      <w:rFonts w:cs="Times New Roman"/>
    </w:rPr>
  </w:style>
  <w:style w:type="paragraph" w:customStyle="1" w:styleId="EndNoteBibliographyTitle">
    <w:name w:val="EndNote Bibliography Title"/>
    <w:basedOn w:val="Normal"/>
    <w:link w:val="EndNoteBibliographyTitleChar"/>
    <w:rsid w:val="00DD18E8"/>
    <w:pPr>
      <w:spacing w:after="0"/>
      <w:jc w:val="center"/>
    </w:pPr>
    <w:rPr>
      <w:rFonts w:cs="Calibri"/>
      <w:noProof/>
      <w:lang w:val="en-US"/>
    </w:rPr>
  </w:style>
  <w:style w:type="character" w:customStyle="1" w:styleId="EndNoteBibliographyTitleChar">
    <w:name w:val="EndNote Bibliography Title Char"/>
    <w:basedOn w:val="DefaultParagraphFont"/>
    <w:link w:val="EndNoteBibliographyTitle"/>
    <w:rsid w:val="00DD18E8"/>
    <w:rPr>
      <w:rFonts w:cs="Calibri"/>
      <w:noProof/>
      <w:sz w:val="22"/>
      <w:szCs w:val="22"/>
      <w:lang w:val="en-US" w:eastAsia="en-US"/>
    </w:rPr>
  </w:style>
  <w:style w:type="paragraph" w:customStyle="1" w:styleId="EndNoteBibliography">
    <w:name w:val="EndNote Bibliography"/>
    <w:basedOn w:val="Normal"/>
    <w:link w:val="EndNoteBibliographyChar"/>
    <w:rsid w:val="00DD18E8"/>
    <w:pPr>
      <w:spacing w:line="240" w:lineRule="auto"/>
    </w:pPr>
    <w:rPr>
      <w:rFonts w:cs="Calibri"/>
      <w:noProof/>
      <w:lang w:val="en-US"/>
    </w:rPr>
  </w:style>
  <w:style w:type="character" w:customStyle="1" w:styleId="EndNoteBibliographyChar">
    <w:name w:val="EndNote Bibliography Char"/>
    <w:basedOn w:val="DefaultParagraphFont"/>
    <w:link w:val="EndNoteBibliography"/>
    <w:rsid w:val="00DD18E8"/>
    <w:rPr>
      <w:rFonts w:cs="Calibri"/>
      <w:noProof/>
      <w:sz w:val="22"/>
      <w:szCs w:val="22"/>
      <w:lang w:val="en-US" w:eastAsia="en-US"/>
    </w:rPr>
  </w:style>
  <w:style w:type="character" w:styleId="LineNumber">
    <w:name w:val="line number"/>
    <w:basedOn w:val="DefaultParagraphFont"/>
    <w:uiPriority w:val="99"/>
    <w:semiHidden/>
    <w:unhideWhenUsed/>
    <w:rsid w:val="00CA1318"/>
  </w:style>
  <w:style w:type="paragraph" w:styleId="NormalWeb">
    <w:name w:val="Normal (Web)"/>
    <w:basedOn w:val="Normal"/>
    <w:uiPriority w:val="99"/>
    <w:unhideWhenUsed/>
    <w:rsid w:val="00640127"/>
    <w:pPr>
      <w:spacing w:before="100" w:beforeAutospacing="1" w:after="100" w:afterAutospacing="1" w:line="240" w:lineRule="auto"/>
    </w:pPr>
    <w:rPr>
      <w:rFonts w:ascii="Times New Roman" w:eastAsia="Times New Roman" w:hAnsi="Times New Roman"/>
      <w:sz w:val="24"/>
      <w:szCs w:val="24"/>
      <w:lang w:eastAsia="en-GB"/>
    </w:rPr>
  </w:style>
  <w:style w:type="character" w:customStyle="1" w:styleId="inline-l2-heading">
    <w:name w:val="inline-l2-heading"/>
    <w:basedOn w:val="DefaultParagraphFont"/>
    <w:rsid w:val="00640127"/>
  </w:style>
  <w:style w:type="character" w:styleId="Emphasis">
    <w:name w:val="Emphasis"/>
    <w:basedOn w:val="DefaultParagraphFont"/>
    <w:uiPriority w:val="20"/>
    <w:qFormat/>
    <w:rsid w:val="00640127"/>
    <w:rPr>
      <w:i/>
      <w:iCs/>
    </w:rPr>
  </w:style>
  <w:style w:type="character" w:customStyle="1" w:styleId="addr-line">
    <w:name w:val="addr-line"/>
    <w:basedOn w:val="DefaultParagraphFont"/>
    <w:rsid w:val="009B5ECD"/>
  </w:style>
  <w:style w:type="paragraph" w:styleId="Revision">
    <w:name w:val="Revision"/>
    <w:hidden/>
    <w:uiPriority w:val="99"/>
    <w:semiHidden/>
    <w:rsid w:val="005F739F"/>
    <w:rPr>
      <w:sz w:val="22"/>
      <w:szCs w:val="22"/>
      <w:lang w:eastAsia="en-US"/>
    </w:rPr>
  </w:style>
  <w:style w:type="character" w:styleId="FollowedHyperlink">
    <w:name w:val="FollowedHyperlink"/>
    <w:basedOn w:val="DefaultParagraphFont"/>
    <w:uiPriority w:val="99"/>
    <w:semiHidden/>
    <w:unhideWhenUsed/>
    <w:rsid w:val="00B730D1"/>
    <w:rPr>
      <w:color w:val="800080" w:themeColor="followedHyperlink"/>
      <w:u w:val="single"/>
    </w:rPr>
  </w:style>
  <w:style w:type="paragraph" w:styleId="Header">
    <w:name w:val="header"/>
    <w:basedOn w:val="Normal"/>
    <w:link w:val="HeaderChar"/>
    <w:uiPriority w:val="99"/>
    <w:unhideWhenUsed/>
    <w:rsid w:val="0007485D"/>
    <w:pPr>
      <w:tabs>
        <w:tab w:val="center" w:pos="4513"/>
        <w:tab w:val="right" w:pos="9026"/>
      </w:tabs>
      <w:spacing w:after="0" w:line="240" w:lineRule="auto"/>
    </w:pPr>
  </w:style>
  <w:style w:type="character" w:customStyle="1" w:styleId="HeaderChar">
    <w:name w:val="Header Char"/>
    <w:basedOn w:val="DefaultParagraphFont"/>
    <w:link w:val="Header"/>
    <w:uiPriority w:val="99"/>
    <w:rsid w:val="0007485D"/>
    <w:rPr>
      <w:sz w:val="22"/>
      <w:szCs w:val="22"/>
      <w:lang w:eastAsia="en-US"/>
    </w:rPr>
  </w:style>
  <w:style w:type="paragraph" w:styleId="Footer">
    <w:name w:val="footer"/>
    <w:basedOn w:val="Normal"/>
    <w:link w:val="FooterChar"/>
    <w:uiPriority w:val="99"/>
    <w:unhideWhenUsed/>
    <w:rsid w:val="0007485D"/>
    <w:pPr>
      <w:tabs>
        <w:tab w:val="center" w:pos="4513"/>
        <w:tab w:val="right" w:pos="9026"/>
      </w:tabs>
      <w:spacing w:after="0" w:line="240" w:lineRule="auto"/>
    </w:pPr>
  </w:style>
  <w:style w:type="character" w:customStyle="1" w:styleId="FooterChar">
    <w:name w:val="Footer Char"/>
    <w:basedOn w:val="DefaultParagraphFont"/>
    <w:link w:val="Footer"/>
    <w:uiPriority w:val="99"/>
    <w:rsid w:val="0007485D"/>
    <w:rPr>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03844618">
      <w:bodyDiv w:val="1"/>
      <w:marLeft w:val="0"/>
      <w:marRight w:val="0"/>
      <w:marTop w:val="0"/>
      <w:marBottom w:val="0"/>
      <w:divBdr>
        <w:top w:val="none" w:sz="0" w:space="0" w:color="auto"/>
        <w:left w:val="none" w:sz="0" w:space="0" w:color="auto"/>
        <w:bottom w:val="none" w:sz="0" w:space="0" w:color="auto"/>
        <w:right w:val="none" w:sz="0" w:space="0" w:color="auto"/>
      </w:divBdr>
      <w:divsChild>
        <w:div w:id="87314907">
          <w:marLeft w:val="0"/>
          <w:marRight w:val="0"/>
          <w:marTop w:val="0"/>
          <w:marBottom w:val="0"/>
          <w:divBdr>
            <w:top w:val="none" w:sz="0" w:space="0" w:color="auto"/>
            <w:left w:val="none" w:sz="0" w:space="0" w:color="auto"/>
            <w:bottom w:val="none" w:sz="0" w:space="0" w:color="auto"/>
            <w:right w:val="none" w:sz="0" w:space="0" w:color="auto"/>
          </w:divBdr>
        </w:div>
        <w:div w:id="1515805655">
          <w:marLeft w:val="0"/>
          <w:marRight w:val="0"/>
          <w:marTop w:val="0"/>
          <w:marBottom w:val="0"/>
          <w:divBdr>
            <w:top w:val="none" w:sz="0" w:space="0" w:color="auto"/>
            <w:left w:val="none" w:sz="0" w:space="0" w:color="auto"/>
            <w:bottom w:val="none" w:sz="0" w:space="0" w:color="auto"/>
            <w:right w:val="none" w:sz="0" w:space="0" w:color="auto"/>
          </w:divBdr>
        </w:div>
        <w:div w:id="1958640104">
          <w:marLeft w:val="0"/>
          <w:marRight w:val="0"/>
          <w:marTop w:val="0"/>
          <w:marBottom w:val="0"/>
          <w:divBdr>
            <w:top w:val="none" w:sz="0" w:space="0" w:color="auto"/>
            <w:left w:val="none" w:sz="0" w:space="0" w:color="auto"/>
            <w:bottom w:val="none" w:sz="0" w:space="0" w:color="auto"/>
            <w:right w:val="none" w:sz="0" w:space="0" w:color="auto"/>
          </w:divBdr>
        </w:div>
        <w:div w:id="1891189514">
          <w:marLeft w:val="0"/>
          <w:marRight w:val="0"/>
          <w:marTop w:val="0"/>
          <w:marBottom w:val="0"/>
          <w:divBdr>
            <w:top w:val="none" w:sz="0" w:space="0" w:color="auto"/>
            <w:left w:val="none" w:sz="0" w:space="0" w:color="auto"/>
            <w:bottom w:val="none" w:sz="0" w:space="0" w:color="auto"/>
            <w:right w:val="none" w:sz="0" w:space="0" w:color="auto"/>
          </w:divBdr>
        </w:div>
        <w:div w:id="2071074849">
          <w:marLeft w:val="0"/>
          <w:marRight w:val="0"/>
          <w:marTop w:val="0"/>
          <w:marBottom w:val="0"/>
          <w:divBdr>
            <w:top w:val="none" w:sz="0" w:space="0" w:color="auto"/>
            <w:left w:val="none" w:sz="0" w:space="0" w:color="auto"/>
            <w:bottom w:val="none" w:sz="0" w:space="0" w:color="auto"/>
            <w:right w:val="none" w:sz="0" w:space="0" w:color="auto"/>
          </w:divBdr>
        </w:div>
        <w:div w:id="1030304209">
          <w:marLeft w:val="0"/>
          <w:marRight w:val="0"/>
          <w:marTop w:val="0"/>
          <w:marBottom w:val="0"/>
          <w:divBdr>
            <w:top w:val="none" w:sz="0" w:space="0" w:color="auto"/>
            <w:left w:val="none" w:sz="0" w:space="0" w:color="auto"/>
            <w:bottom w:val="none" w:sz="0" w:space="0" w:color="auto"/>
            <w:right w:val="none" w:sz="0" w:space="0" w:color="auto"/>
          </w:divBdr>
        </w:div>
        <w:div w:id="811290316">
          <w:marLeft w:val="0"/>
          <w:marRight w:val="0"/>
          <w:marTop w:val="0"/>
          <w:marBottom w:val="0"/>
          <w:divBdr>
            <w:top w:val="none" w:sz="0" w:space="0" w:color="auto"/>
            <w:left w:val="none" w:sz="0" w:space="0" w:color="auto"/>
            <w:bottom w:val="none" w:sz="0" w:space="0" w:color="auto"/>
            <w:right w:val="none" w:sz="0" w:space="0" w:color="auto"/>
          </w:divBdr>
        </w:div>
        <w:div w:id="386801904">
          <w:marLeft w:val="0"/>
          <w:marRight w:val="0"/>
          <w:marTop w:val="0"/>
          <w:marBottom w:val="0"/>
          <w:divBdr>
            <w:top w:val="none" w:sz="0" w:space="0" w:color="auto"/>
            <w:left w:val="none" w:sz="0" w:space="0" w:color="auto"/>
            <w:bottom w:val="none" w:sz="0" w:space="0" w:color="auto"/>
            <w:right w:val="none" w:sz="0" w:space="0" w:color="auto"/>
          </w:divBdr>
        </w:div>
      </w:divsChild>
    </w:div>
    <w:div w:id="58676919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RelyOnCSS/>
  <w:doNotOrganizeInFolder/>
  <w:doNotUseLongFileNames/>
  <w:pixelsPerInch w:val="0"/>
</w:webSettings>
</file>

<file path=word/_rels/document.xml.rels><?xml version="1.0" encoding="UTF-8" standalone="yes"?>
<Relationships xmlns="http://schemas.openxmlformats.org/package/2006/relationships"><Relationship Id="rId26" Type="http://schemas.openxmlformats.org/officeDocument/2006/relationships/image" Target="media/image18.tiff"/><Relationship Id="rId21" Type="http://schemas.openxmlformats.org/officeDocument/2006/relationships/image" Target="media/image13.tiff"/><Relationship Id="rId34" Type="http://schemas.openxmlformats.org/officeDocument/2006/relationships/image" Target="media/image26.tiff"/><Relationship Id="rId42" Type="http://schemas.openxmlformats.org/officeDocument/2006/relationships/image" Target="media/image34.tiff"/><Relationship Id="rId47" Type="http://schemas.openxmlformats.org/officeDocument/2006/relationships/image" Target="media/image39.tiff"/><Relationship Id="rId50" Type="http://schemas.openxmlformats.org/officeDocument/2006/relationships/image" Target="media/image42.jpeg"/><Relationship Id="rId55" Type="http://schemas.openxmlformats.org/officeDocument/2006/relationships/image" Target="media/image47.png"/><Relationship Id="rId63" Type="http://schemas.openxmlformats.org/officeDocument/2006/relationships/image" Target="media/image55.png"/><Relationship Id="rId68" Type="http://schemas.openxmlformats.org/officeDocument/2006/relationships/image" Target="media/image60.png"/><Relationship Id="rId76" Type="http://schemas.openxmlformats.org/officeDocument/2006/relationships/image" Target="media/image68.jpeg"/><Relationship Id="rId84" Type="http://schemas.openxmlformats.org/officeDocument/2006/relationships/image" Target="media/image76.jpeg"/><Relationship Id="rId89" Type="http://schemas.openxmlformats.org/officeDocument/2006/relationships/image" Target="media/image81.tiff"/><Relationship Id="rId97" Type="http://schemas.openxmlformats.org/officeDocument/2006/relationships/chart" Target="charts/chart1.xml"/><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image" Target="media/image84.tiff"/><Relationship Id="rId2" Type="http://schemas.openxmlformats.org/officeDocument/2006/relationships/numbering" Target="numbering.xml"/><Relationship Id="rId16" Type="http://schemas.openxmlformats.org/officeDocument/2006/relationships/image" Target="media/image8.tiff"/><Relationship Id="rId29" Type="http://schemas.openxmlformats.org/officeDocument/2006/relationships/image" Target="media/image21.tiff"/><Relationship Id="rId11" Type="http://schemas.openxmlformats.org/officeDocument/2006/relationships/image" Target="media/image3.tiff"/><Relationship Id="rId24" Type="http://schemas.openxmlformats.org/officeDocument/2006/relationships/image" Target="media/image16.tiff"/><Relationship Id="rId32" Type="http://schemas.openxmlformats.org/officeDocument/2006/relationships/image" Target="media/image24.tiff"/><Relationship Id="rId37" Type="http://schemas.openxmlformats.org/officeDocument/2006/relationships/image" Target="media/image29.tiff"/><Relationship Id="rId40" Type="http://schemas.openxmlformats.org/officeDocument/2006/relationships/image" Target="media/image32.tiff"/><Relationship Id="rId45" Type="http://schemas.openxmlformats.org/officeDocument/2006/relationships/image" Target="media/image37.jpeg"/><Relationship Id="rId53" Type="http://schemas.openxmlformats.org/officeDocument/2006/relationships/image" Target="media/image45.png"/><Relationship Id="rId58" Type="http://schemas.openxmlformats.org/officeDocument/2006/relationships/image" Target="media/image50.png"/><Relationship Id="rId66" Type="http://schemas.openxmlformats.org/officeDocument/2006/relationships/image" Target="media/image58.png"/><Relationship Id="rId74" Type="http://schemas.openxmlformats.org/officeDocument/2006/relationships/image" Target="media/image66.jpeg"/><Relationship Id="rId79" Type="http://schemas.openxmlformats.org/officeDocument/2006/relationships/image" Target="media/image71.jpeg"/><Relationship Id="rId87" Type="http://schemas.openxmlformats.org/officeDocument/2006/relationships/image" Target="media/image79.jpeg"/><Relationship Id="rId102"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3.png"/><Relationship Id="rId82" Type="http://schemas.openxmlformats.org/officeDocument/2006/relationships/image" Target="media/image74.jpeg"/><Relationship Id="rId90" Type="http://schemas.openxmlformats.org/officeDocument/2006/relationships/image" Target="media/image82.tiff"/><Relationship Id="rId95" Type="http://schemas.openxmlformats.org/officeDocument/2006/relationships/image" Target="media/image87.tiff"/><Relationship Id="rId19" Type="http://schemas.openxmlformats.org/officeDocument/2006/relationships/image" Target="media/image11.tiff"/><Relationship Id="rId14" Type="http://schemas.openxmlformats.org/officeDocument/2006/relationships/image" Target="media/image6.tiff"/><Relationship Id="rId22" Type="http://schemas.openxmlformats.org/officeDocument/2006/relationships/image" Target="media/image14.tiff"/><Relationship Id="rId27" Type="http://schemas.openxmlformats.org/officeDocument/2006/relationships/image" Target="media/image19.tiff"/><Relationship Id="rId30" Type="http://schemas.openxmlformats.org/officeDocument/2006/relationships/image" Target="media/image22.tiff"/><Relationship Id="rId35" Type="http://schemas.openxmlformats.org/officeDocument/2006/relationships/image" Target="media/image27.tiff"/><Relationship Id="rId43" Type="http://schemas.openxmlformats.org/officeDocument/2006/relationships/image" Target="media/image35.tiff"/><Relationship Id="rId48" Type="http://schemas.openxmlformats.org/officeDocument/2006/relationships/image" Target="media/image40.tiff"/><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image" Target="media/image61.png"/><Relationship Id="rId77" Type="http://schemas.openxmlformats.org/officeDocument/2006/relationships/image" Target="media/image69.jpeg"/><Relationship Id="rId100" Type="http://schemas.openxmlformats.org/officeDocument/2006/relationships/chart" Target="charts/chart2.xml"/><Relationship Id="rId8" Type="http://schemas.openxmlformats.org/officeDocument/2006/relationships/hyperlink" Target="https://www.ncbi.nlm.nih.gov/nuccore/EF999921%2e1" TargetMode="External"/><Relationship Id="rId51" Type="http://schemas.openxmlformats.org/officeDocument/2006/relationships/image" Target="media/image43.tiff"/><Relationship Id="rId72" Type="http://schemas.openxmlformats.org/officeDocument/2006/relationships/image" Target="media/image64.png"/><Relationship Id="rId80" Type="http://schemas.openxmlformats.org/officeDocument/2006/relationships/image" Target="media/image72.jpeg"/><Relationship Id="rId85" Type="http://schemas.openxmlformats.org/officeDocument/2006/relationships/image" Target="media/image77.jpeg"/><Relationship Id="rId93" Type="http://schemas.openxmlformats.org/officeDocument/2006/relationships/image" Target="media/image85.tiff"/><Relationship Id="rId98" Type="http://schemas.openxmlformats.org/officeDocument/2006/relationships/image" Target="media/image89.png"/><Relationship Id="rId3" Type="http://schemas.openxmlformats.org/officeDocument/2006/relationships/styles" Target="styles.xml"/><Relationship Id="rId12" Type="http://schemas.openxmlformats.org/officeDocument/2006/relationships/image" Target="media/image4.tiff"/><Relationship Id="rId17" Type="http://schemas.openxmlformats.org/officeDocument/2006/relationships/image" Target="media/image9.tiff"/><Relationship Id="rId25" Type="http://schemas.openxmlformats.org/officeDocument/2006/relationships/image" Target="media/image17.tiff"/><Relationship Id="rId33" Type="http://schemas.openxmlformats.org/officeDocument/2006/relationships/image" Target="media/image25.tiff"/><Relationship Id="rId38" Type="http://schemas.openxmlformats.org/officeDocument/2006/relationships/image" Target="media/image30.tiff"/><Relationship Id="rId46" Type="http://schemas.openxmlformats.org/officeDocument/2006/relationships/image" Target="media/image38.tiff"/><Relationship Id="rId59" Type="http://schemas.openxmlformats.org/officeDocument/2006/relationships/image" Target="media/image51.png"/><Relationship Id="rId67" Type="http://schemas.openxmlformats.org/officeDocument/2006/relationships/image" Target="media/image59.png"/><Relationship Id="rId20" Type="http://schemas.openxmlformats.org/officeDocument/2006/relationships/image" Target="media/image12.tiff"/><Relationship Id="rId41" Type="http://schemas.openxmlformats.org/officeDocument/2006/relationships/image" Target="media/image33.emf"/><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jpeg"/><Relationship Id="rId83" Type="http://schemas.openxmlformats.org/officeDocument/2006/relationships/image" Target="media/image75.jpeg"/><Relationship Id="rId88" Type="http://schemas.openxmlformats.org/officeDocument/2006/relationships/image" Target="media/image80.tiff"/><Relationship Id="rId91" Type="http://schemas.openxmlformats.org/officeDocument/2006/relationships/image" Target="media/image83.tiff"/><Relationship Id="rId96" Type="http://schemas.openxmlformats.org/officeDocument/2006/relationships/image" Target="media/image88.tif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tiff"/><Relationship Id="rId23" Type="http://schemas.openxmlformats.org/officeDocument/2006/relationships/image" Target="media/image15.tiff"/><Relationship Id="rId28" Type="http://schemas.openxmlformats.org/officeDocument/2006/relationships/image" Target="media/image20.tiff"/><Relationship Id="rId36" Type="http://schemas.openxmlformats.org/officeDocument/2006/relationships/image" Target="media/image28.tiff"/><Relationship Id="rId49" Type="http://schemas.openxmlformats.org/officeDocument/2006/relationships/image" Target="media/image41.tiff"/><Relationship Id="rId57" Type="http://schemas.openxmlformats.org/officeDocument/2006/relationships/image" Target="media/image49.png"/><Relationship Id="rId10" Type="http://schemas.openxmlformats.org/officeDocument/2006/relationships/image" Target="media/image2.tiff"/><Relationship Id="rId31" Type="http://schemas.openxmlformats.org/officeDocument/2006/relationships/image" Target="media/image23.tiff"/><Relationship Id="rId44" Type="http://schemas.openxmlformats.org/officeDocument/2006/relationships/image" Target="media/image36.jpeg"/><Relationship Id="rId52" Type="http://schemas.openxmlformats.org/officeDocument/2006/relationships/image" Target="media/image44.tiff"/><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emf"/><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8.jpeg"/><Relationship Id="rId94" Type="http://schemas.openxmlformats.org/officeDocument/2006/relationships/image" Target="media/image86.tiff"/><Relationship Id="rId99" Type="http://schemas.openxmlformats.org/officeDocument/2006/relationships/image" Target="media/image90.png"/><Relationship Id="rId10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tiff"/><Relationship Id="rId13" Type="http://schemas.openxmlformats.org/officeDocument/2006/relationships/image" Target="media/image5.tiff"/><Relationship Id="rId18" Type="http://schemas.openxmlformats.org/officeDocument/2006/relationships/image" Target="media/image10.tiff"/><Relationship Id="rId39" Type="http://schemas.openxmlformats.org/officeDocument/2006/relationships/image" Target="media/image31.tiff"/></Relationships>
</file>

<file path=word/charts/_rels/chart1.xml.rels><?xml version="1.0" encoding="UTF-8" standalone="yes"?>
<Relationships xmlns="http://schemas.openxmlformats.org/package/2006/relationships"><Relationship Id="rId1" Type="http://schemas.openxmlformats.org/officeDocument/2006/relationships/oleObject" Target="file:///C:\Users\Emma\Desktop\IPS%20latency\Nature%20microbiology\stats%20for%20virion%20production%20supplementary%20figure%204%20and%205.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Emma\Desktop\IPS%20latency\Nature%20microbiology\C2%20derived%20monos%20%20latency%20with%20GATA2mCherry.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spPr>
            <a:solidFill>
              <a:schemeClr val="tx1"/>
            </a:solidFill>
          </c:spPr>
          <c:invertIfNegative val="0"/>
          <c:errBars>
            <c:errBarType val="plus"/>
            <c:errValType val="cust"/>
            <c:noEndCap val="0"/>
            <c:plus>
              <c:numRef>
                <c:f>Sheet1!$D$3:$D$6</c:f>
                <c:numCache>
                  <c:formatCode>General</c:formatCode>
                  <c:ptCount val="4"/>
                  <c:pt idx="0">
                    <c:v>0</c:v>
                  </c:pt>
                  <c:pt idx="1">
                    <c:v>35</c:v>
                  </c:pt>
                  <c:pt idx="2">
                    <c:v>0</c:v>
                  </c:pt>
                  <c:pt idx="3">
                    <c:v>49.8</c:v>
                  </c:pt>
                </c:numCache>
              </c:numRef>
            </c:plus>
            <c:minus>
              <c:numLit>
                <c:formatCode>General</c:formatCode>
                <c:ptCount val="1"/>
                <c:pt idx="0">
                  <c:v>1</c:v>
                </c:pt>
              </c:numLit>
            </c:minus>
          </c:errBars>
          <c:cat>
            <c:strRef>
              <c:f>Sheet1!$B$3:$B$6</c:f>
              <c:strCache>
                <c:ptCount val="4"/>
                <c:pt idx="0">
                  <c:v>iPSC</c:v>
                </c:pt>
                <c:pt idx="1">
                  <c:v>DC</c:v>
                </c:pt>
                <c:pt idx="2">
                  <c:v>iPSC</c:v>
                </c:pt>
                <c:pt idx="3">
                  <c:v>DC</c:v>
                </c:pt>
              </c:strCache>
            </c:strRef>
          </c:cat>
          <c:val>
            <c:numRef>
              <c:f>Sheet1!$C$3:$C$6</c:f>
              <c:numCache>
                <c:formatCode>General</c:formatCode>
                <c:ptCount val="4"/>
                <c:pt idx="0">
                  <c:v>0</c:v>
                </c:pt>
                <c:pt idx="1">
                  <c:v>200</c:v>
                </c:pt>
                <c:pt idx="2">
                  <c:v>0</c:v>
                </c:pt>
                <c:pt idx="3">
                  <c:v>180</c:v>
                </c:pt>
              </c:numCache>
            </c:numRef>
          </c:val>
          <c:extLst>
            <c:ext xmlns:c16="http://schemas.microsoft.com/office/drawing/2014/chart" uri="{C3380CC4-5D6E-409C-BE32-E72D297353CC}">
              <c16:uniqueId val="{00000000-FF95-4E77-A1A5-15FE0F841A5D}"/>
            </c:ext>
          </c:extLst>
        </c:ser>
        <c:dLbls>
          <c:showLegendKey val="0"/>
          <c:showVal val="0"/>
          <c:showCatName val="0"/>
          <c:showSerName val="0"/>
          <c:showPercent val="0"/>
          <c:showBubbleSize val="0"/>
        </c:dLbls>
        <c:gapWidth val="150"/>
        <c:axId val="84865024"/>
        <c:axId val="84866560"/>
      </c:barChart>
      <c:catAx>
        <c:axId val="84865024"/>
        <c:scaling>
          <c:orientation val="minMax"/>
        </c:scaling>
        <c:delete val="0"/>
        <c:axPos val="b"/>
        <c:numFmt formatCode="General" sourceLinked="0"/>
        <c:majorTickMark val="out"/>
        <c:minorTickMark val="none"/>
        <c:tickLblPos val="nextTo"/>
        <c:crossAx val="84866560"/>
        <c:crosses val="autoZero"/>
        <c:auto val="1"/>
        <c:lblAlgn val="ctr"/>
        <c:lblOffset val="100"/>
        <c:noMultiLvlLbl val="0"/>
      </c:catAx>
      <c:valAx>
        <c:axId val="84866560"/>
        <c:scaling>
          <c:orientation val="minMax"/>
        </c:scaling>
        <c:delete val="0"/>
        <c:axPos val="l"/>
        <c:numFmt formatCode="General" sourceLinked="1"/>
        <c:majorTickMark val="out"/>
        <c:minorTickMark val="none"/>
        <c:tickLblPos val="nextTo"/>
        <c:crossAx val="84865024"/>
        <c:crosses val="autoZero"/>
        <c:crossBetween val="between"/>
      </c:valAx>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spPr>
            <a:solidFill>
              <a:schemeClr val="tx1"/>
            </a:solidFill>
          </c:spPr>
          <c:invertIfNegative val="0"/>
          <c:cat>
            <c:strRef>
              <c:f>Sheet1!$U$7:$U$10</c:f>
              <c:strCache>
                <c:ptCount val="4"/>
                <c:pt idx="0">
                  <c:v>UL122 (IE1, lytic gene)</c:v>
                </c:pt>
                <c:pt idx="1">
                  <c:v>UL123 (IE2 lytic gene)</c:v>
                </c:pt>
                <c:pt idx="2">
                  <c:v>UL138 (latent gene)</c:v>
                </c:pt>
                <c:pt idx="3">
                  <c:v>US28 (latent gene)</c:v>
                </c:pt>
              </c:strCache>
            </c:strRef>
          </c:cat>
          <c:val>
            <c:numRef>
              <c:f>Sheet1!$V$7:$V$10</c:f>
              <c:numCache>
                <c:formatCode>General</c:formatCode>
                <c:ptCount val="4"/>
                <c:pt idx="0">
                  <c:v>0</c:v>
                </c:pt>
                <c:pt idx="1">
                  <c:v>0</c:v>
                </c:pt>
                <c:pt idx="2">
                  <c:v>19</c:v>
                </c:pt>
                <c:pt idx="3">
                  <c:v>4</c:v>
                </c:pt>
              </c:numCache>
            </c:numRef>
          </c:val>
          <c:extLst>
            <c:ext xmlns:c16="http://schemas.microsoft.com/office/drawing/2014/chart" uri="{C3380CC4-5D6E-409C-BE32-E72D297353CC}">
              <c16:uniqueId val="{00000000-D1EA-4A8F-B236-0BA814EF4973}"/>
            </c:ext>
          </c:extLst>
        </c:ser>
        <c:dLbls>
          <c:showLegendKey val="0"/>
          <c:showVal val="0"/>
          <c:showCatName val="0"/>
          <c:showSerName val="0"/>
          <c:showPercent val="0"/>
          <c:showBubbleSize val="0"/>
        </c:dLbls>
        <c:gapWidth val="150"/>
        <c:axId val="166848000"/>
        <c:axId val="174350720"/>
      </c:barChart>
      <c:catAx>
        <c:axId val="166848000"/>
        <c:scaling>
          <c:orientation val="minMax"/>
        </c:scaling>
        <c:delete val="0"/>
        <c:axPos val="b"/>
        <c:numFmt formatCode="General" sourceLinked="0"/>
        <c:majorTickMark val="out"/>
        <c:minorTickMark val="none"/>
        <c:tickLblPos val="nextTo"/>
        <c:crossAx val="174350720"/>
        <c:crosses val="autoZero"/>
        <c:auto val="1"/>
        <c:lblAlgn val="ctr"/>
        <c:lblOffset val="100"/>
        <c:noMultiLvlLbl val="0"/>
      </c:catAx>
      <c:valAx>
        <c:axId val="174350720"/>
        <c:scaling>
          <c:orientation val="minMax"/>
        </c:scaling>
        <c:delete val="0"/>
        <c:axPos val="l"/>
        <c:numFmt formatCode="General" sourceLinked="1"/>
        <c:majorTickMark val="out"/>
        <c:minorTickMark val="none"/>
        <c:tickLblPos val="nextTo"/>
        <c:crossAx val="166848000"/>
        <c:crosses val="autoZero"/>
        <c:crossBetween val="between"/>
      </c:valAx>
    </c:plotArea>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821D136C-B34F-45FA-B0D8-C17A1ECDE3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Pages>
  <Words>2346</Words>
  <Characters>13376</Characters>
  <Application>Microsoft Office Word</Application>
  <DocSecurity>0</DocSecurity>
  <Lines>111</Lines>
  <Paragraphs>31</Paragraphs>
  <ScaleCrop>false</ScaleCrop>
  <HeadingPairs>
    <vt:vector size="2" baseType="variant">
      <vt:variant>
        <vt:lpstr>Title</vt:lpstr>
      </vt:variant>
      <vt:variant>
        <vt:i4>1</vt:i4>
      </vt:variant>
    </vt:vector>
  </HeadingPairs>
  <TitlesOfParts>
    <vt:vector size="1" baseType="lpstr">
      <vt:lpstr>Induced pluripotent stem cells model differentiation-dependent human cytomegalovirus latency</vt:lpstr>
    </vt:vector>
  </TitlesOfParts>
  <Company>University of Cambridge</Company>
  <LinksUpToDate>false</LinksUpToDate>
  <CharactersWithSpaces>15691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Induced pluripotent stem cells model differentiation-dependent human cytomegalovirus latency</dc:title>
  <dc:creator>Emma</dc:creator>
  <cp:lastModifiedBy>Adefolakemi Adenugba</cp:lastModifiedBy>
  <cp:revision>2</cp:revision>
  <cp:lastPrinted>2019-08-28T09:32:00Z</cp:lastPrinted>
  <dcterms:created xsi:type="dcterms:W3CDTF">2019-10-08T10:37:00Z</dcterms:created>
  <dcterms:modified xsi:type="dcterms:W3CDTF">2019-10-08T10:37:00Z</dcterms:modified>
</cp:coreProperties>
</file>