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37984" w14:textId="77777777" w:rsidR="00C731FC" w:rsidRDefault="00C731F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_GoBack"/>
      <w:bookmarkEnd w:id="0"/>
      <w:r w:rsidRPr="00295C8D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RNA</w:t>
      </w:r>
      <w:r w:rsidRPr="00C11CDD">
        <w:rPr>
          <w:rFonts w:ascii="Times New Roman" w:hAnsi="Times New Roman" w:cs="Times New Roman"/>
          <w:b/>
          <w:noProof/>
          <w:sz w:val="24"/>
          <w:szCs w:val="24"/>
          <w:lang w:eastAsia="en-GB"/>
        </w:rPr>
        <w:t>-Sequencing</w:t>
      </w:r>
      <w:r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</w:t>
      </w:r>
      <w:r w:rsidRPr="00C11CDD">
        <w:rPr>
          <w:rFonts w:ascii="Times New Roman" w:hAnsi="Times New Roman" w:cs="Times New Roman"/>
          <w:b/>
          <w:sz w:val="24"/>
          <w:szCs w:val="24"/>
          <w:lang w:eastAsia="en-GB"/>
        </w:rPr>
        <w:t>Analysis</w:t>
      </w:r>
      <w:r w:rsidR="00AE34DA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 using genome </w:t>
      </w:r>
      <w:r w:rsidR="00B54F37">
        <w:rPr>
          <w:rFonts w:ascii="Times New Roman" w:hAnsi="Times New Roman" w:cs="Times New Roman"/>
          <w:b/>
          <w:sz w:val="24"/>
          <w:szCs w:val="24"/>
          <w:lang w:eastAsia="en-GB"/>
        </w:rPr>
        <w:t>as a reference</w:t>
      </w:r>
    </w:p>
    <w:p w14:paraId="5AB986E8" w14:textId="3CCAB69A" w:rsidR="00535D6F" w:rsidRDefault="00B54F37" w:rsidP="00EF2EF8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CFCF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H</w:t>
      </w:r>
      <w:r w:rsidR="00C731FC" w:rsidRPr="00E3278C">
        <w:rPr>
          <w:rFonts w:ascii="Times New Roman" w:eastAsia="Times New Roman" w:hAnsi="Times New Roman" w:cs="Times New Roman"/>
          <w:sz w:val="24"/>
          <w:szCs w:val="24"/>
          <w:lang w:eastAsia="en-GB"/>
        </w:rPr>
        <w:t>igh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C731FC" w:rsidRPr="00E3278C">
        <w:rPr>
          <w:rFonts w:ascii="Times New Roman" w:eastAsia="Times New Roman" w:hAnsi="Times New Roman" w:cs="Times New Roman"/>
          <w:sz w:val="24"/>
          <w:szCs w:val="24"/>
          <w:lang w:eastAsia="en-GB"/>
        </w:rPr>
        <w:t>quality filtered RNA-seq data was processed using complementarity</w:t>
      </w:r>
      <w:r w:rsidR="00D76F03" w:rsidRPr="00E327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approaches to generate genome</w:t>
      </w:r>
      <w:r w:rsidR="00C731FC" w:rsidRPr="00E327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</w:t>
      </w:r>
      <w:r w:rsidRPr="00E3278C">
        <w:rPr>
          <w:rFonts w:ascii="Times New Roman" w:eastAsia="Times New Roman" w:hAnsi="Times New Roman" w:cs="Times New Roman"/>
          <w:sz w:val="24"/>
          <w:szCs w:val="24"/>
          <w:lang w:eastAsia="en-GB"/>
        </w:rPr>
        <w:t>transcriptome-based</w:t>
      </w:r>
      <w:r w:rsidR="00C731FC" w:rsidRPr="00E327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expression datasets.</w:t>
      </w:r>
      <w:r w:rsidR="00D76F03" w:rsidRPr="00E3278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3278C" w:rsidRPr="00EF2E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The advancements in RNA-seq technology facilitated generation of </w:t>
      </w:r>
      <w:r w:rsidR="00D76F03" w:rsidRPr="00EF2EF8">
        <w:rPr>
          <w:rFonts w:ascii="Times New Roman" w:hAnsi="Times New Roman" w:cs="Times New Roman"/>
          <w:sz w:val="24"/>
          <w:szCs w:val="24"/>
          <w:lang w:eastAsia="en-GB"/>
        </w:rPr>
        <w:t xml:space="preserve">a </w:t>
      </w:r>
      <w:r w:rsidR="006F54DD">
        <w:rPr>
          <w:rFonts w:ascii="Times New Roman" w:hAnsi="Times New Roman" w:cs="Times New Roman"/>
          <w:sz w:val="24"/>
          <w:szCs w:val="24"/>
          <w:lang w:eastAsia="en-GB"/>
        </w:rPr>
        <w:t>new</w:t>
      </w:r>
      <w:r w:rsidR="00D76F03" w:rsidRPr="00EF2EF8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E3278C" w:rsidRPr="00EF2EF8">
        <w:rPr>
          <w:rFonts w:ascii="Times New Roman" w:hAnsi="Times New Roman" w:cs="Times New Roman"/>
          <w:sz w:val="24"/>
          <w:szCs w:val="24"/>
          <w:lang w:eastAsia="en-GB"/>
        </w:rPr>
        <w:t xml:space="preserve">reference </w:t>
      </w:r>
      <w:r w:rsidR="00E3278C" w:rsidRPr="00EF2EF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transcriptome datasets and quantification methods for</w:t>
      </w:r>
      <w:r w:rsidR="00EF2EF8" w:rsidRPr="00EF2EF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better</w:t>
      </w:r>
      <w:r w:rsidR="00E3278C" w:rsidRPr="00EF2EF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RNA-seq analyses. </w:t>
      </w:r>
      <w:r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Recently, for</w:t>
      </w:r>
      <w:r w:rsidR="00EF2EF8" w:rsidRPr="00EF2EF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the </w:t>
      </w:r>
      <w:r w:rsidR="00EF2EF8">
        <w:rPr>
          <w:rFonts w:ascii="Times New Roman" w:hAnsi="Times New Roman" w:cs="Times New Roman"/>
          <w:sz w:val="24"/>
          <w:szCs w:val="24"/>
          <w:lang w:eastAsia="en-GB"/>
        </w:rPr>
        <w:t>accurate estimation of transcript abundance</w:t>
      </w:r>
      <w:r w:rsidR="00E3278C" w:rsidRPr="00EF2EF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E3278C" w:rsidRPr="00EF2EF8">
        <w:rPr>
          <w:rFonts w:ascii="Times New Roman" w:hAnsi="Times New Roman" w:cs="Times New Roman"/>
          <w:sz w:val="24"/>
          <w:szCs w:val="24"/>
          <w:lang w:eastAsia="en-GB"/>
        </w:rPr>
        <w:t xml:space="preserve">a non-redundant </w:t>
      </w:r>
      <w:r w:rsidR="00E3278C" w:rsidRPr="00EF2EF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reference transcript d</w:t>
      </w:r>
      <w:r w:rsidR="00EF2EF8" w:rsidRPr="00EF2EF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ataset for Arabidopsis </w:t>
      </w:r>
      <w:r w:rsidR="00E3278C" w:rsidRPr="00EF2EF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>AtRTD2 was built</w:t>
      </w:r>
      <w:r w:rsidR="00EF2EF8" w:rsidRPr="00EF2EF8">
        <w:rPr>
          <w:rFonts w:ascii="Times New Roman" w:hAnsi="Times New Roman" w:cs="Times New Roman"/>
          <w:color w:val="191919"/>
          <w:sz w:val="24"/>
          <w:szCs w:val="24"/>
          <w:shd w:val="clear" w:color="auto" w:fill="FFFFFF"/>
        </w:rPr>
        <w:t xml:space="preserve"> known as AtRTD2.</w:t>
      </w:r>
      <w:r w:rsidR="00C731FC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EF2EF8">
        <w:rPr>
          <w:rFonts w:ascii="Times New Roman" w:hAnsi="Times New Roman" w:cs="Times New Roman"/>
          <w:sz w:val="24"/>
          <w:szCs w:val="24"/>
          <w:lang w:eastAsia="en-GB"/>
        </w:rPr>
        <w:t>It contains</w:t>
      </w:r>
      <w:r w:rsidR="00C731FC" w:rsidRPr="006660EE">
        <w:rPr>
          <w:rFonts w:ascii="Times New Roman" w:hAnsi="Times New Roman" w:cs="Times New Roman"/>
          <w:sz w:val="24"/>
          <w:szCs w:val="24"/>
        </w:rPr>
        <w:t xml:space="preserve"> 82</w:t>
      </w:r>
      <w:r w:rsidR="00C731FC">
        <w:rPr>
          <w:rFonts w:ascii="Times New Roman" w:hAnsi="Times New Roman" w:cs="Times New Roman"/>
          <w:sz w:val="24"/>
          <w:szCs w:val="24"/>
        </w:rPr>
        <w:t>,</w:t>
      </w:r>
      <w:r w:rsidR="00C731FC" w:rsidRPr="006660EE">
        <w:rPr>
          <w:rFonts w:ascii="Times New Roman" w:hAnsi="Times New Roman" w:cs="Times New Roman"/>
          <w:sz w:val="24"/>
          <w:szCs w:val="24"/>
        </w:rPr>
        <w:t xml:space="preserve">910 </w:t>
      </w:r>
      <w:r w:rsidR="00EF2EF8">
        <w:rPr>
          <w:rFonts w:ascii="Times New Roman" w:hAnsi="Times New Roman" w:cs="Times New Roman"/>
          <w:sz w:val="24"/>
          <w:szCs w:val="24"/>
        </w:rPr>
        <w:t xml:space="preserve">transcript isoforms of </w:t>
      </w:r>
      <w:r w:rsidR="00EF2EF8" w:rsidRPr="006660EE">
        <w:rPr>
          <w:rFonts w:ascii="Times New Roman" w:hAnsi="Times New Roman" w:cs="Times New Roman"/>
          <w:sz w:val="24"/>
          <w:szCs w:val="24"/>
        </w:rPr>
        <w:t>34</w:t>
      </w:r>
      <w:r w:rsidR="00EF2EF8">
        <w:rPr>
          <w:rFonts w:ascii="Times New Roman" w:hAnsi="Times New Roman" w:cs="Times New Roman"/>
          <w:sz w:val="24"/>
          <w:szCs w:val="24"/>
        </w:rPr>
        <w:t>,</w:t>
      </w:r>
      <w:r w:rsidR="00EF2EF8" w:rsidRPr="006660EE">
        <w:rPr>
          <w:rFonts w:ascii="Times New Roman" w:hAnsi="Times New Roman" w:cs="Times New Roman"/>
          <w:sz w:val="24"/>
          <w:szCs w:val="24"/>
        </w:rPr>
        <w:t>212 genes</w:t>
      </w:r>
      <w:r w:rsidR="00C731FC">
        <w:rPr>
          <w:rFonts w:ascii="Times New Roman" w:hAnsi="Times New Roman" w:cs="Times New Roman"/>
          <w:sz w:val="24"/>
          <w:szCs w:val="24"/>
        </w:rPr>
        <w:t xml:space="preserve"> and</w:t>
      </w:r>
      <w:r w:rsidR="00C731FC" w:rsidRPr="006660EE">
        <w:rPr>
          <w:rFonts w:ascii="Times New Roman" w:hAnsi="Times New Roman" w:cs="Times New Roman"/>
          <w:sz w:val="24"/>
          <w:szCs w:val="24"/>
        </w:rPr>
        <w:t xml:space="preserve"> a </w:t>
      </w:r>
      <w:r w:rsidR="00C731FC" w:rsidRPr="006660EE">
        <w:rPr>
          <w:rFonts w:ascii="Times New Roman" w:hAnsi="Times New Roman" w:cs="Times New Roman"/>
          <w:noProof/>
          <w:sz w:val="24"/>
          <w:szCs w:val="24"/>
        </w:rPr>
        <w:t>higher</w:t>
      </w:r>
      <w:r w:rsidR="00C731FC" w:rsidRPr="006660EE">
        <w:rPr>
          <w:rFonts w:ascii="Times New Roman" w:hAnsi="Times New Roman" w:cs="Times New Roman"/>
          <w:sz w:val="24"/>
          <w:szCs w:val="24"/>
        </w:rPr>
        <w:t xml:space="preserve"> number (49%) of protein-coding genes as compared to the other reference datasets e.g. TAIR10 (21%) and </w:t>
      </w:r>
      <w:proofErr w:type="spellStart"/>
      <w:r w:rsidR="00C731FC" w:rsidRPr="006660EE">
        <w:rPr>
          <w:rFonts w:ascii="Times New Roman" w:hAnsi="Times New Roman" w:cs="Times New Roman"/>
          <w:sz w:val="24"/>
          <w:szCs w:val="24"/>
        </w:rPr>
        <w:t>Araport</w:t>
      </w:r>
      <w:proofErr w:type="spellEnd"/>
      <w:r w:rsidR="00C731FC" w:rsidRPr="006660EE">
        <w:rPr>
          <w:rFonts w:ascii="Times New Roman" w:hAnsi="Times New Roman" w:cs="Times New Roman"/>
          <w:sz w:val="24"/>
          <w:szCs w:val="24"/>
        </w:rPr>
        <w:t xml:space="preserve"> (41%)</w:t>
      </w:r>
      <w:r w:rsidR="00EF2EF8">
        <w:rPr>
          <w:rFonts w:ascii="Times New Roman" w:hAnsi="Times New Roman" w:cs="Times New Roman"/>
          <w:sz w:val="24"/>
          <w:szCs w:val="24"/>
        </w:rPr>
        <w:t xml:space="preserve">. We used AtRTD2 as reference transcriptome and quantified </w:t>
      </w:r>
      <w:r w:rsidR="00CA35D1">
        <w:rPr>
          <w:rFonts w:ascii="Times New Roman" w:hAnsi="Times New Roman" w:cs="Times New Roman"/>
          <w:sz w:val="24"/>
          <w:szCs w:val="24"/>
        </w:rPr>
        <w:t xml:space="preserve">transcriptome based </w:t>
      </w:r>
      <w:r w:rsidR="00EF2EF8">
        <w:rPr>
          <w:rFonts w:ascii="Times New Roman" w:hAnsi="Times New Roman" w:cs="Times New Roman"/>
          <w:sz w:val="24"/>
          <w:szCs w:val="24"/>
        </w:rPr>
        <w:t xml:space="preserve">expression of highly diverse accessions of </w:t>
      </w:r>
      <w:r w:rsidR="00EF2EF8" w:rsidRPr="00EE227F">
        <w:rPr>
          <w:rFonts w:ascii="Times New Roman" w:hAnsi="Times New Roman" w:cs="Times New Roman"/>
          <w:i/>
          <w:sz w:val="24"/>
          <w:szCs w:val="24"/>
        </w:rPr>
        <w:t>A. thaliana</w:t>
      </w:r>
      <w:r w:rsidR="00C731FC">
        <w:rPr>
          <w:rFonts w:ascii="Times New Roman" w:hAnsi="Times New Roman" w:cs="Times New Roman"/>
          <w:sz w:val="24"/>
          <w:szCs w:val="24"/>
        </w:rPr>
        <w:t xml:space="preserve"> using Salmon </w:t>
      </w:r>
      <w:r w:rsidR="00C731FC" w:rsidRPr="00ED2357">
        <w:rPr>
          <w:rFonts w:ascii="Times New Roman" w:hAnsi="Times New Roman" w:cs="Times New Roman"/>
          <w:sz w:val="24"/>
          <w:szCs w:val="24"/>
          <w:lang w:eastAsia="en-GB"/>
        </w:rPr>
        <w:fldChar w:fldCharType="begin" w:fldLock="1"/>
      </w:r>
      <w:r w:rsidR="00C731FC">
        <w:rPr>
          <w:rFonts w:ascii="Times New Roman" w:hAnsi="Times New Roman" w:cs="Times New Roman"/>
          <w:sz w:val="24"/>
          <w:szCs w:val="24"/>
          <w:lang w:eastAsia="en-GB"/>
        </w:rPr>
        <w:instrText>ADDIN CSL_CITATION {"citationItems":[{"id":"ITEM-1","itemData":{"DOI":"10.1038/nmeth.4197","ISSN":"1548-7091","PMID":"28263959","abstract":"We introduce Salmon, a lightweight method for quantifying transcript abundance from RNA-seq reads. Salmon combines a new dual-phase parallel inference algorithm and feature-rich bias models with an ultra-fast read mapping procedure. It is the first transcriptome-wide quantifier to correct for fragment GC-content bias, which, as we demonstrate here, substantially improves the accuracy of abundance estimates and the sensitivity of subsequent differential expression analysis.","author":[{"dropping-particle":"","family":"Patro","given":"Rob","non-dropping-particle":"","parse-names":false,"suffix":""},{"dropping-particle":"","family":"Duggal","given":"Geet","non-dropping-particle":"","parse-names":false,"suffix":""},{"dropping-particle":"","family":"Love","given":"Michael I","non-dropping-particle":"","parse-names":false,"suffix":""},{"dropping-particle":"","family":"Irizarry","given":"Rafael A","non-dropping-particle":"","parse-names":false,"suffix":""},{"dropping-particle":"","family":"Kingsford","given":"Carl","non-dropping-particle":"","parse-names":false,"suffix":""}],"container-title":"Nature Methods","id":"ITEM-1","issue":"4","issued":{"date-parts":[["2017","4","6"]]},"page":"417-419","title":"Salmon provides fast and bias-aware quantification of transcript expression","type":"article-journal","volume":"14"},"uris":["http://www.mendeley.com/documents/?uuid=fa2b2697-6ce3-3336-a0d0-04d806143daf"]}],"mendeley":{"formattedCitation":"(Patro et al., 2017)","plainTextFormattedCitation":"(Patro et al., 2017)","previouslyFormattedCitation":"(Patro et al., 2017)"},"properties":{"noteIndex":0},"schema":"https://github.com/citation-style-language/schema/raw/master/csl-citation.json"}</w:instrText>
      </w:r>
      <w:r w:rsidR="00C731FC" w:rsidRPr="00ED2357">
        <w:rPr>
          <w:rFonts w:ascii="Times New Roman" w:hAnsi="Times New Roman" w:cs="Times New Roman"/>
          <w:sz w:val="24"/>
          <w:szCs w:val="24"/>
          <w:lang w:eastAsia="en-GB"/>
        </w:rPr>
        <w:fldChar w:fldCharType="separate"/>
      </w:r>
      <w:r w:rsidR="00C731FC" w:rsidRPr="00A55104">
        <w:rPr>
          <w:rFonts w:ascii="Times New Roman" w:hAnsi="Times New Roman" w:cs="Times New Roman"/>
          <w:noProof/>
          <w:sz w:val="24"/>
          <w:szCs w:val="24"/>
          <w:lang w:eastAsia="en-GB"/>
        </w:rPr>
        <w:t>(Patro et al., 2017)</w:t>
      </w:r>
      <w:r w:rsidR="00C731FC" w:rsidRPr="00ED2357">
        <w:rPr>
          <w:rFonts w:ascii="Times New Roman" w:hAnsi="Times New Roman" w:cs="Times New Roman"/>
          <w:sz w:val="24"/>
          <w:szCs w:val="24"/>
          <w:lang w:eastAsia="en-GB"/>
        </w:rPr>
        <w:fldChar w:fldCharType="end"/>
      </w:r>
      <w:r w:rsidR="00C731FC" w:rsidRPr="006660EE">
        <w:rPr>
          <w:rFonts w:ascii="Times New Roman" w:hAnsi="Times New Roman" w:cs="Times New Roman"/>
          <w:sz w:val="24"/>
          <w:szCs w:val="24"/>
        </w:rPr>
        <w:t>.</w:t>
      </w:r>
      <w:r w:rsidR="00B1068B">
        <w:rPr>
          <w:rFonts w:ascii="Times New Roman" w:hAnsi="Times New Roman" w:cs="Times New Roman"/>
          <w:sz w:val="24"/>
          <w:szCs w:val="24"/>
        </w:rPr>
        <w:t xml:space="preserve"> The Salmon index was built using an ATRTD2 reference transcriptome. The indexed genome was then used to quantify transcriptomic expression of diverse ecotypes of </w:t>
      </w:r>
      <w:r w:rsidR="00B1068B" w:rsidRPr="00C358DF">
        <w:rPr>
          <w:rFonts w:ascii="Times New Roman" w:hAnsi="Times New Roman" w:cs="Times New Roman"/>
          <w:i/>
          <w:sz w:val="24"/>
          <w:szCs w:val="24"/>
        </w:rPr>
        <w:t>A. thaliana</w:t>
      </w:r>
      <w:r w:rsidR="00B80B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0B45" w:rsidRPr="00EE227F">
        <w:rPr>
          <w:rFonts w:ascii="Times New Roman" w:hAnsi="Times New Roman" w:cs="Times New Roman"/>
          <w:sz w:val="24"/>
          <w:szCs w:val="24"/>
        </w:rPr>
        <w:t>using default parameters</w:t>
      </w:r>
      <w:r w:rsidR="00CA5EF2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535D6F">
        <w:rPr>
          <w:rFonts w:ascii="Times New Roman" w:hAnsi="Times New Roman" w:cs="Times New Roman"/>
          <w:sz w:val="24"/>
          <w:szCs w:val="24"/>
        </w:rPr>
        <w:t>T</w:t>
      </w:r>
      <w:r w:rsidR="00524F15" w:rsidRPr="006F54DD">
        <w:rPr>
          <w:rFonts w:ascii="Times New Roman" w:hAnsi="Times New Roman" w:cs="Times New Roman"/>
          <w:sz w:val="24"/>
          <w:szCs w:val="24"/>
        </w:rPr>
        <w:t xml:space="preserve">he usage of </w:t>
      </w:r>
      <w:r w:rsidR="00524F15" w:rsidRPr="006F54D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wicked-fast</w:t>
      </w:r>
      <w:r w:rsidR="006F54DD" w:rsidRPr="006F54D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/</w:t>
      </w:r>
      <w:r w:rsidR="00524F15" w:rsidRPr="006F54DD">
        <w:rPr>
          <w:rStyle w:val="Strong"/>
          <w:rFonts w:ascii="Times New Roman" w:hAnsi="Times New Roman" w:cs="Times New Roman"/>
          <w:b w:val="0"/>
          <w:sz w:val="24"/>
          <w:szCs w:val="24"/>
          <w:shd w:val="clear" w:color="auto" w:fill="FCFCFC"/>
        </w:rPr>
        <w:t>memory efficient</w:t>
      </w:r>
      <w:r w:rsidR="00524F15" w:rsidRPr="006F54DD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 transcript quantification tool and </w:t>
      </w:r>
      <w:r w:rsidR="006F54DD" w:rsidRPr="006F54DD">
        <w:rPr>
          <w:rFonts w:ascii="Times New Roman" w:hAnsi="Times New Roman" w:cs="Times New Roman"/>
          <w:sz w:val="24"/>
          <w:szCs w:val="24"/>
          <w:shd w:val="clear" w:color="auto" w:fill="FCFCFC"/>
        </w:rPr>
        <w:t>highly compact</w:t>
      </w:r>
      <w:r w:rsidR="00535D6F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reference dataset provides</w:t>
      </w:r>
      <w:r w:rsidR="00524F15" w:rsidRPr="006F54DD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</w:t>
      </w:r>
      <w:r w:rsidR="006D07B2">
        <w:rPr>
          <w:rFonts w:ascii="Times New Roman" w:hAnsi="Times New Roman" w:cs="Times New Roman"/>
          <w:sz w:val="24"/>
          <w:szCs w:val="24"/>
          <w:shd w:val="clear" w:color="auto" w:fill="FCFCFC"/>
        </w:rPr>
        <w:t>a rapid way</w:t>
      </w:r>
      <w:r w:rsidR="00524F15" w:rsidRPr="006F54DD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to generate </w:t>
      </w:r>
      <w:r w:rsidR="006D07B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an </w:t>
      </w:r>
      <w:r w:rsidR="00524F15" w:rsidRPr="006F54DD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expression </w:t>
      </w:r>
      <w:r w:rsidR="00535D6F">
        <w:rPr>
          <w:rFonts w:ascii="Times New Roman" w:hAnsi="Times New Roman" w:cs="Times New Roman"/>
          <w:sz w:val="24"/>
          <w:szCs w:val="24"/>
          <w:shd w:val="clear" w:color="auto" w:fill="FCFCFC"/>
        </w:rPr>
        <w:t>dataset but mapping against</w:t>
      </w:r>
      <w:r w:rsidR="006D07B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the</w:t>
      </w:r>
      <w:r w:rsidR="00535D6F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transcriptome does</w:t>
      </w:r>
      <w:r w:rsidR="006D07B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not</w:t>
      </w:r>
      <w:r w:rsidR="00535D6F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 take novel events into account. </w:t>
      </w:r>
    </w:p>
    <w:p w14:paraId="65A9B948" w14:textId="43695F66" w:rsidR="004C625A" w:rsidRPr="006B0B21" w:rsidRDefault="00535D6F" w:rsidP="00EE227F">
      <w:pPr>
        <w:spacing w:before="240" w:after="240" w:line="36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To resolve this problem, we also mapped filtered reads against </w:t>
      </w:r>
      <w:r w:rsidR="006D07B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the </w:t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TAIR10 reference genome using STAR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begin" w:fldLock="1"/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instrText>ADDIN CSL_CITATION {"citationItems":[{"id":"ITEM-1","itemData":{"DOI":"10.1093/bioinformatics/bts635","ISSN":"1460-2059","author":[{"dropping-particle":"","family":"Dobin","given":"Alexander","non-dropping-particle":"","parse-names":false,"suffix":""},{"dropping-particle":"","family":"Davis","given":"Carrie A.","non-dropping-particle":"","parse-names":false,"suffix":""},{"dropping-particle":"","family":"Schlesinger","given":"Felix","non-dropping-particle":"","parse-names":false,"suffix":""},{"dropping-particle":"","family":"Drenkow","given":"Jorg","non-dropping-particle":"","parse-names":false,"suffix":""},{"dropping-particle":"","family":"Zaleski","given":"Chris","non-dropping-particle":"","parse-names":false,"suffix":""},{"dropping-particle":"","family":"Jha","given":"Sonali","non-dropping-particle":"","parse-names":false,"suffix":""},{"dropping-particle":"","family":"Batut","given":"Philippe","non-dropping-particle":"","parse-names":false,"suffix":""},{"dropping-particle":"","family":"Chaisson","given":"Mark","non-dropping-particle":"","parse-names":false,"suffix":""},{"dropping-particle":"","family":"Gingeras","given":"Thomas R.","non-dropping-particle":"","parse-names":false,"suffix":""}],"container-title":"Bioinformatics","id":"ITEM-1","issue":"1","issued":{"date-parts":[["2013","1","1"]]},"page":"15-21","publisher":"Narnia","title":"STAR: ultrafast universal RNA-seq aligner","type":"article-journal","volume":"29"},"uris":["http://www.mendeley.com/documents/?uuid=205002b6-1e16-35a9-a68d-aade3a724223"]}],"mendeley":{"formattedCitation":"(Dobin et al., 2013)","plainTextFormattedCitation":"(Dobin et al., 2013)","previouslyFormattedCitation":"(Dobin et al., 2013)"},"properties":{"noteIndex":0},"schema":"https://github.com/citation-style-language/schema/raw/master/csl-citation.json"}</w:instrTex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separate"/>
      </w:r>
      <w:r w:rsidRPr="0053071B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t>(Dobin et al., 2013)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fldChar w:fldCharType="end"/>
      </w:r>
      <w:r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</w:t>
      </w:r>
      <w:r w:rsidR="00E1760D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The STAR index was generated using </w:t>
      </w:r>
      <w:r w:rsidR="006D07B2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the </w:t>
      </w:r>
      <w:r w:rsidR="00E1760D">
        <w:rPr>
          <w:rFonts w:ascii="Times New Roman" w:hAnsi="Times New Roman" w:cs="Times New Roman"/>
          <w:sz w:val="24"/>
          <w:szCs w:val="24"/>
          <w:shd w:val="clear" w:color="auto" w:fill="FCFCFC"/>
        </w:rPr>
        <w:t>TAIR10 genome sequence and TAIR10 reference gene annotation</w:t>
      </w:r>
      <w:r w:rsidR="006D07B2">
        <w:rPr>
          <w:rFonts w:ascii="Times New Roman" w:hAnsi="Times New Roman" w:cs="Times New Roman"/>
          <w:sz w:val="24"/>
          <w:szCs w:val="24"/>
          <w:shd w:val="clear" w:color="auto" w:fill="FCFCFC"/>
        </w:rPr>
        <w:t>s</w:t>
      </w:r>
      <w:r w:rsidR="00E1760D">
        <w:rPr>
          <w:rFonts w:ascii="Times New Roman" w:hAnsi="Times New Roman" w:cs="Times New Roman"/>
          <w:sz w:val="24"/>
          <w:szCs w:val="24"/>
          <w:shd w:val="clear" w:color="auto" w:fill="FCFCFC"/>
        </w:rPr>
        <w:t xml:space="preserve">. </w:t>
      </w:r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>The 2-pass mapping mode was used to allow more splice junction reads to map to novel junctions</w:t>
      </w:r>
      <w:r w:rsidR="00E176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E1760D">
        <w:rPr>
          <w:rFonts w:ascii="Times New Roman" w:eastAsia="Times New Roman" w:hAnsi="Times New Roman" w:cs="Times New Roman"/>
          <w:sz w:val="24"/>
          <w:szCs w:val="24"/>
          <w:lang w:eastAsia="en-GB"/>
        </w:rPr>
        <w:t>parameters “</w:t>
      </w:r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>--</w:t>
      </w:r>
      <w:proofErr w:type="spellStart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>runThreadN</w:t>
      </w:r>
      <w:proofErr w:type="spellEnd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8 </w:t>
      </w:r>
      <w:r w:rsidR="00E1760D">
        <w:rPr>
          <w:rFonts w:ascii="Times New Roman" w:eastAsia="Times New Roman" w:hAnsi="Times New Roman" w:cs="Times New Roman"/>
          <w:sz w:val="24"/>
          <w:szCs w:val="24"/>
          <w:lang w:eastAsia="en-GB"/>
        </w:rPr>
        <w:t>--</w:t>
      </w:r>
      <w:proofErr w:type="spellStart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>outFilterMultimapNmax</w:t>
      </w:r>
      <w:proofErr w:type="spellEnd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1 --</w:t>
      </w:r>
      <w:proofErr w:type="spellStart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>readFilesCommand</w:t>
      </w:r>
      <w:proofErr w:type="spellEnd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>zcat</w:t>
      </w:r>
      <w:proofErr w:type="spellEnd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--</w:t>
      </w:r>
      <w:proofErr w:type="spellStart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>sjdbOverhang</w:t>
      </w:r>
      <w:proofErr w:type="spellEnd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99 --</w:t>
      </w:r>
      <w:proofErr w:type="spellStart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>outSAMprimaryFlag</w:t>
      </w:r>
      <w:proofErr w:type="spellEnd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>AllBestScore</w:t>
      </w:r>
      <w:proofErr w:type="spellEnd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--</w:t>
      </w:r>
      <w:proofErr w:type="spellStart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>outFilterMismatchNmax</w:t>
      </w:r>
      <w:proofErr w:type="spellEnd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2/0 --</w:t>
      </w:r>
      <w:proofErr w:type="spellStart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>outSJfilterCountTotalMin</w:t>
      </w:r>
      <w:proofErr w:type="spellEnd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10 5 5 5 --</w:t>
      </w:r>
      <w:proofErr w:type="spellStart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>outSAMstrandField</w:t>
      </w:r>
      <w:proofErr w:type="spellEnd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>intronMotif</w:t>
      </w:r>
      <w:proofErr w:type="spellEnd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--</w:t>
      </w:r>
      <w:proofErr w:type="spellStart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>outFilterIntronMotifs</w:t>
      </w:r>
      <w:proofErr w:type="spellEnd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>RemoveNoncanonical</w:t>
      </w:r>
      <w:proofErr w:type="spellEnd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--</w:t>
      </w:r>
      <w:proofErr w:type="spellStart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>alignIntronMin</w:t>
      </w:r>
      <w:proofErr w:type="spellEnd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20 --</w:t>
      </w:r>
      <w:proofErr w:type="spellStart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>alignIntronMax</w:t>
      </w:r>
      <w:proofErr w:type="spellEnd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12000 --</w:t>
      </w:r>
      <w:proofErr w:type="spellStart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>outSAMtype</w:t>
      </w:r>
      <w:proofErr w:type="spellEnd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BAM </w:t>
      </w:r>
      <w:proofErr w:type="spellStart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>SortedByCoordinate</w:t>
      </w:r>
      <w:proofErr w:type="spellEnd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--</w:t>
      </w:r>
      <w:proofErr w:type="spellStart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>twopassMode</w:t>
      </w:r>
      <w:proofErr w:type="spellEnd"/>
      <w:r w:rsidR="00C731F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Basic”.</w:t>
      </w:r>
      <w:r w:rsidR="00E176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The tran</w:t>
      </w:r>
      <w:r w:rsidR="00CA35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scriptome assembly for all accessions was performed using </w:t>
      </w:r>
      <w:proofErr w:type="spellStart"/>
      <w:r w:rsidR="00CA35D1">
        <w:rPr>
          <w:rFonts w:ascii="Times New Roman" w:eastAsia="Times New Roman" w:hAnsi="Times New Roman" w:cs="Times New Roman"/>
          <w:sz w:val="24"/>
          <w:szCs w:val="24"/>
          <w:lang w:eastAsia="en-GB"/>
        </w:rPr>
        <w:t>Stringtie</w:t>
      </w:r>
      <w:proofErr w:type="spellEnd"/>
      <w:r w:rsidR="00CA35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the assemblies were merged to generate </w:t>
      </w:r>
      <w:r w:rsidR="006D07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 </w:t>
      </w:r>
      <w:r w:rsidR="00CA35D1">
        <w:rPr>
          <w:rFonts w:ascii="Times New Roman" w:eastAsia="Times New Roman" w:hAnsi="Times New Roman" w:cs="Times New Roman"/>
          <w:sz w:val="24"/>
          <w:szCs w:val="24"/>
          <w:lang w:eastAsia="en-GB"/>
        </w:rPr>
        <w:t>uniform set of assembled transcripts</w:t>
      </w:r>
      <w:r w:rsidR="00C14B7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="00C14B7C" w:rsidRPr="00366EC6">
        <w:rPr>
          <w:rFonts w:ascii="Times New Roman" w:hAnsi="Times New Roman" w:cs="Times New Roman"/>
          <w:b/>
          <w:sz w:val="24"/>
          <w:szCs w:val="24"/>
          <w:lang w:eastAsia="en-GB"/>
        </w:rPr>
        <w:t xml:space="preserve">Supplementary Dataset </w:t>
      </w:r>
      <w:r w:rsidR="00C14B7C">
        <w:rPr>
          <w:rFonts w:ascii="Times New Roman" w:hAnsi="Times New Roman" w:cs="Times New Roman"/>
          <w:b/>
          <w:sz w:val="24"/>
          <w:szCs w:val="24"/>
          <w:lang w:eastAsia="en-GB"/>
        </w:rPr>
        <w:t>4)</w:t>
      </w:r>
      <w:r w:rsidR="00CA35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="00CA35D1">
        <w:rPr>
          <w:rFonts w:ascii="Times New Roman" w:eastAsia="Times New Roman" w:hAnsi="Times New Roman" w:cs="Times New Roman"/>
          <w:sz w:val="24"/>
          <w:szCs w:val="24"/>
          <w:lang w:eastAsia="en-GB"/>
        </w:rPr>
        <w:t>Pertea</w:t>
      </w:r>
      <w:proofErr w:type="spellEnd"/>
      <w:r w:rsidR="00CA35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al. 2015). The merged assembly was then used as</w:t>
      </w:r>
      <w:r w:rsidR="006D07B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</w:t>
      </w:r>
      <w:r w:rsidR="00CA35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reference gene model to quantify the genome-based expression dataset for </w:t>
      </w:r>
      <w:proofErr w:type="spellStart"/>
      <w:r w:rsidR="00CA35D1">
        <w:rPr>
          <w:rFonts w:ascii="Times New Roman" w:eastAsia="Times New Roman" w:hAnsi="Times New Roman" w:cs="Times New Roman"/>
          <w:sz w:val="24"/>
          <w:szCs w:val="24"/>
          <w:lang w:eastAsia="en-GB"/>
        </w:rPr>
        <w:t>sQTL</w:t>
      </w:r>
      <w:proofErr w:type="spellEnd"/>
      <w:r w:rsidR="00CA35D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analysis.</w:t>
      </w:r>
    </w:p>
    <w:sectPr w:rsidR="004C625A" w:rsidRPr="006B0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hideSpellingErrors/>
  <w:hideGrammaticalError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WwNDG1NDMzMDcws7BU0lEKTi0uzszPAymwqAUATeLHjywAAAA="/>
  </w:docVars>
  <w:rsids>
    <w:rsidRoot w:val="00C731FC"/>
    <w:rsid w:val="000101A4"/>
    <w:rsid w:val="00083E02"/>
    <w:rsid w:val="000B3AE5"/>
    <w:rsid w:val="000D3755"/>
    <w:rsid w:val="0038568E"/>
    <w:rsid w:val="004823DF"/>
    <w:rsid w:val="004B30D7"/>
    <w:rsid w:val="004C625A"/>
    <w:rsid w:val="00524F15"/>
    <w:rsid w:val="00535D6F"/>
    <w:rsid w:val="005E7DA6"/>
    <w:rsid w:val="006B0B21"/>
    <w:rsid w:val="006D07B2"/>
    <w:rsid w:val="006F54DD"/>
    <w:rsid w:val="00710247"/>
    <w:rsid w:val="007375E6"/>
    <w:rsid w:val="00773D12"/>
    <w:rsid w:val="007767A9"/>
    <w:rsid w:val="007B0FFA"/>
    <w:rsid w:val="008049B3"/>
    <w:rsid w:val="00854E65"/>
    <w:rsid w:val="008605E6"/>
    <w:rsid w:val="009F4231"/>
    <w:rsid w:val="00A13C8E"/>
    <w:rsid w:val="00A8334F"/>
    <w:rsid w:val="00AE34DA"/>
    <w:rsid w:val="00B1068B"/>
    <w:rsid w:val="00B43170"/>
    <w:rsid w:val="00B54F37"/>
    <w:rsid w:val="00B80B45"/>
    <w:rsid w:val="00BD0E38"/>
    <w:rsid w:val="00C14B7C"/>
    <w:rsid w:val="00C45679"/>
    <w:rsid w:val="00C731FC"/>
    <w:rsid w:val="00CA35D1"/>
    <w:rsid w:val="00CA5EF2"/>
    <w:rsid w:val="00CE113D"/>
    <w:rsid w:val="00D00211"/>
    <w:rsid w:val="00D76F03"/>
    <w:rsid w:val="00E007CC"/>
    <w:rsid w:val="00E1760D"/>
    <w:rsid w:val="00E3278C"/>
    <w:rsid w:val="00EA00AE"/>
    <w:rsid w:val="00EE227F"/>
    <w:rsid w:val="00EE7165"/>
    <w:rsid w:val="00EF2EF8"/>
    <w:rsid w:val="00F0487B"/>
    <w:rsid w:val="00F2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A35E3"/>
  <w15:chartTrackingRefBased/>
  <w15:docId w15:val="{A1110589-CFFE-48EE-AD9D-16E3B1EA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4F15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7767A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7B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3A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A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A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A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A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22BA260-D7E4-4D24-B284-83E4D0157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waqas Khokhar</dc:creator>
  <cp:keywords/>
  <dc:description/>
  <cp:lastModifiedBy>Sidra Amiri</cp:lastModifiedBy>
  <cp:revision>2</cp:revision>
  <dcterms:created xsi:type="dcterms:W3CDTF">2019-09-20T08:58:00Z</dcterms:created>
  <dcterms:modified xsi:type="dcterms:W3CDTF">2019-09-20T08:58:00Z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</vt:lpwstr>
  </property>
  <property fmtid="{D5CDD505-2E9C-101B-9397-08002B2CF9AE}" pid="8" name="Mendeley Recent Style Id 3_1">
    <vt:lpwstr>http://www.zotero.org/styles/frontiers-in-plant-science</vt:lpwstr>
  </property>
  <property fmtid="{D5CDD505-2E9C-101B-9397-08002B2CF9AE}" pid="9" name="Mendeley Recent Style Name 3_1">
    <vt:lpwstr>Frontiers in Plant Science</vt:lpwstr>
  </property>
  <property fmtid="{D5CDD505-2E9C-101B-9397-08002B2CF9AE}" pid="10" name="Mendeley Recent Style Id 4_1">
    <vt:lpwstr>http://www.zotero.org/styles/harvard1</vt:lpwstr>
  </property>
  <property fmtid="{D5CDD505-2E9C-101B-9397-08002B2CF9AE}" pid="11" name="Mendeley Recent Style Name 4_1">
    <vt:lpwstr>Harvard Reference format 1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7th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http://www.zotero.org/styles/science</vt:lpwstr>
  </property>
  <property fmtid="{D5CDD505-2E9C-101B-9397-08002B2CF9AE}" pid="21" name="Mendeley Recent Style Name 9_1">
    <vt:lpwstr>Science</vt:lpwstr>
  </property>
</Properties>
</file>