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6FAF" w14:textId="77777777" w:rsidR="00AA094E" w:rsidRDefault="00D06B39">
      <w:pPr>
        <w:rPr>
          <w:rFonts w:ascii="Times New Roman" w:hAnsi="Times New Roman" w:cs="Times New Roman"/>
          <w:b/>
          <w:sz w:val="24"/>
          <w:szCs w:val="24"/>
        </w:rPr>
      </w:pPr>
      <w:r w:rsidRPr="00006C6C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653939B6" w14:textId="3E27CC38" w:rsidR="00D50C04" w:rsidRDefault="00D50C04" w:rsidP="00D50C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S</w:t>
      </w:r>
      <w:r w:rsidR="009202F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1D7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50C04">
        <w:rPr>
          <w:rFonts w:ascii="Times New Roman" w:hAnsi="Times New Roman" w:cs="Times New Roman"/>
          <w:color w:val="000000"/>
          <w:sz w:val="24"/>
          <w:szCs w:val="24"/>
        </w:rPr>
        <w:t>ain compounds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ZXC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8"/>
        <w:gridCol w:w="3690"/>
      </w:tblGrid>
      <w:tr w:rsidR="000A2557" w:rsidRPr="008A6850" w14:paraId="074003BB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32AD444" w14:textId="77777777" w:rsidR="0043086D" w:rsidRPr="008A6850" w:rsidRDefault="0043086D" w:rsidP="004B2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D1E1CB3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Chemical structure</w:t>
            </w:r>
          </w:p>
        </w:tc>
      </w:tr>
      <w:tr w:rsidR="0043086D" w:rsidRPr="008A6850" w14:paraId="4F9D85CF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BC46C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Gallic acid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B3282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581EEF" wp14:editId="33A77C49">
                  <wp:extent cx="1397635" cy="139763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1F5D312F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3535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Crocin I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D1863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7BE9B" wp14:editId="30382217">
                  <wp:extent cx="1383030" cy="1378131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78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3E92CECF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99C9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Crocin II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9952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80A7C4" wp14:editId="06B0FB20">
                  <wp:extent cx="1380744" cy="1353312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1353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38385AC4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A3E2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Liquiritin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FCFEC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9EA3E9" wp14:editId="3702FEB5">
                  <wp:extent cx="1335024" cy="1389888"/>
                  <wp:effectExtent l="0" t="0" r="0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89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05CD0DB1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D65C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Cinnamic acid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27A5D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23029" wp14:editId="4E2E5688">
                  <wp:extent cx="1353312" cy="1353312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53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10318004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F2DA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Cinnamaldehyde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6DD5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BA7DBD" wp14:editId="2776AFCD">
                  <wp:extent cx="1353312" cy="1316736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316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2CE5F1ED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8C1D7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Eugenol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12B46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4313C8" wp14:editId="1B5A9E00">
                  <wp:extent cx="1353312" cy="1298448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298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56A5C730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CE3E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Glycyrrhetinic acid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ADC63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C1E45" wp14:editId="14D226B8">
                  <wp:extent cx="1353312" cy="1243584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6D" w:rsidRPr="008A6850" w14:paraId="4E126FCE" w14:textId="77777777" w:rsidTr="000A2557">
        <w:trPr>
          <w:trHeight w:val="2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754C7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sz w:val="24"/>
                <w:szCs w:val="24"/>
              </w:rPr>
              <w:t>Muscone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360D" w14:textId="77777777" w:rsidR="0043086D" w:rsidRPr="008A6850" w:rsidRDefault="0043086D" w:rsidP="0043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418D0" wp14:editId="4CD8D7B3">
                  <wp:extent cx="1335024" cy="1307592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24" cy="1307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78577" w14:textId="77777777" w:rsidR="004A5AA1" w:rsidRDefault="004A5AA1" w:rsidP="004A5A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ZXC: </w:t>
      </w:r>
      <w:r w:rsidRPr="0036020E">
        <w:rPr>
          <w:rFonts w:ascii="Times New Roman" w:hAnsi="Times New Roman" w:cs="Times New Roman"/>
          <w:color w:val="000000"/>
          <w:sz w:val="24"/>
          <w:szCs w:val="24"/>
        </w:rPr>
        <w:t>Zhenlong Xingnao Capsule</w:t>
      </w:r>
    </w:p>
    <w:p w14:paraId="6BF357FF" w14:textId="77777777" w:rsidR="00D50C04" w:rsidRDefault="00D50C04" w:rsidP="00D50C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6C81F6" w14:textId="77777777" w:rsidR="00D50C04" w:rsidRDefault="00D50C04" w:rsidP="00D50C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C289B8" w14:textId="7C51A485" w:rsidR="0043086D" w:rsidRDefault="004308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80B782D" w14:textId="7DE2D756" w:rsidR="00D06B39" w:rsidRPr="00006C6C" w:rsidRDefault="00D06B39">
      <w:pPr>
        <w:rPr>
          <w:rFonts w:ascii="Times New Roman" w:hAnsi="Times New Roman" w:cs="Times New Roman"/>
          <w:sz w:val="24"/>
          <w:szCs w:val="24"/>
        </w:rPr>
      </w:pPr>
      <w:r w:rsidRPr="00006C6C">
        <w:rPr>
          <w:rFonts w:ascii="Times New Roman" w:hAnsi="Times New Roman" w:cs="Times New Roman"/>
          <w:sz w:val="24"/>
          <w:szCs w:val="24"/>
        </w:rPr>
        <w:lastRenderedPageBreak/>
        <w:t>Table S</w:t>
      </w:r>
      <w:r w:rsidR="009202F3">
        <w:rPr>
          <w:rFonts w:ascii="Times New Roman" w:hAnsi="Times New Roman" w:cs="Times New Roman"/>
          <w:sz w:val="24"/>
          <w:szCs w:val="24"/>
        </w:rPr>
        <w:t>2</w:t>
      </w:r>
      <w:r w:rsidR="00C042D9" w:rsidRPr="00006C6C">
        <w:rPr>
          <w:rFonts w:ascii="Times New Roman" w:hAnsi="Times New Roman" w:cs="Times New Roman"/>
          <w:sz w:val="24"/>
          <w:szCs w:val="24"/>
        </w:rPr>
        <w:t>. R</w:t>
      </w:r>
      <w:r w:rsidR="00F1750B">
        <w:rPr>
          <w:rFonts w:ascii="Times New Roman" w:hAnsi="Times New Roman" w:cs="Times New Roman"/>
          <w:sz w:val="24"/>
          <w:szCs w:val="24"/>
        </w:rPr>
        <w:t>eal-time polymerase chain reaction</w:t>
      </w:r>
      <w:r w:rsidR="009E165E" w:rsidRPr="009E165E">
        <w:rPr>
          <w:rFonts w:ascii="Times New Roman" w:hAnsi="Times New Roman" w:cs="Times New Roman"/>
          <w:sz w:val="24"/>
          <w:szCs w:val="24"/>
        </w:rPr>
        <w:t xml:space="preserve"> </w:t>
      </w:r>
      <w:r w:rsidR="009E165E">
        <w:rPr>
          <w:rFonts w:ascii="Times New Roman" w:hAnsi="Times New Roman" w:cs="Times New Roman"/>
          <w:sz w:val="24"/>
          <w:szCs w:val="24"/>
        </w:rPr>
        <w:t>p</w:t>
      </w:r>
      <w:r w:rsidR="009E165E" w:rsidRPr="00006C6C">
        <w:rPr>
          <w:rFonts w:ascii="Times New Roman" w:hAnsi="Times New Roman" w:cs="Times New Roman"/>
          <w:sz w:val="24"/>
          <w:szCs w:val="24"/>
        </w:rPr>
        <w:t>rimers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680"/>
      </w:tblGrid>
      <w:tr w:rsidR="00D06B39" w:rsidRPr="00006C6C" w14:paraId="556D4BBA" w14:textId="77777777" w:rsidTr="00F26C63">
        <w:trPr>
          <w:trHeight w:hRule="exact" w:val="360"/>
        </w:trPr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0E0388" w14:textId="77777777" w:rsidR="00D06B39" w:rsidRPr="00006C6C" w:rsidRDefault="005B7F2E" w:rsidP="005B7F2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Primer ID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AA4031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Sequence</w:t>
            </w:r>
          </w:p>
        </w:tc>
      </w:tr>
      <w:tr w:rsidR="00D06B39" w:rsidRPr="00006C6C" w14:paraId="576E0D34" w14:textId="77777777" w:rsidTr="00F26C63">
        <w:trPr>
          <w:trHeight w:hRule="exact" w:val="360"/>
        </w:trPr>
        <w:tc>
          <w:tcPr>
            <w:tcW w:w="2250" w:type="dxa"/>
            <w:tcBorders>
              <w:top w:val="single" w:sz="8" w:space="0" w:color="auto"/>
            </w:tcBorders>
            <w:vAlign w:val="center"/>
          </w:tcPr>
          <w:p w14:paraId="5CFEF3B0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P-P38-F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center"/>
          </w:tcPr>
          <w:p w14:paraId="3BD78DF7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5’-AGA CGA ATG GAA GAG CCT GA-3’</w:t>
            </w:r>
          </w:p>
        </w:tc>
      </w:tr>
      <w:tr w:rsidR="00D06B39" w:rsidRPr="00006C6C" w14:paraId="6308931B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33FD60E1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P-P38-R</w:t>
            </w:r>
          </w:p>
        </w:tc>
        <w:tc>
          <w:tcPr>
            <w:tcW w:w="4680" w:type="dxa"/>
            <w:vAlign w:val="center"/>
          </w:tcPr>
          <w:p w14:paraId="1A7A5B2D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5’-GGG ATG GAC AGA ACA GAA GC-3’</w:t>
            </w:r>
          </w:p>
        </w:tc>
      </w:tr>
      <w:tr w:rsidR="00D06B39" w:rsidRPr="00006C6C" w14:paraId="20A20933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5B0050C4" w14:textId="77777777" w:rsidR="00D06B39" w:rsidRPr="00006C6C" w:rsidRDefault="00006C6C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sz w:val="24"/>
                <w:szCs w:val="24"/>
              </w:rPr>
              <w:t>NF-кB</w:t>
            </w:r>
            <w:r w:rsidR="00D06B39"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</w:t>
            </w:r>
          </w:p>
        </w:tc>
        <w:tc>
          <w:tcPr>
            <w:tcW w:w="4680" w:type="dxa"/>
            <w:vAlign w:val="center"/>
          </w:tcPr>
          <w:p w14:paraId="362766DD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5’-TGG GAC GAC ACC TCT ACA CA-3’</w:t>
            </w:r>
          </w:p>
        </w:tc>
      </w:tr>
      <w:tr w:rsidR="00D06B39" w:rsidRPr="00006C6C" w14:paraId="21B9328B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0347A600" w14:textId="77777777" w:rsidR="00D06B39" w:rsidRPr="00006C6C" w:rsidRDefault="00006C6C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sz w:val="24"/>
                <w:szCs w:val="24"/>
              </w:rPr>
              <w:t>NF-кB</w:t>
            </w:r>
            <w:r w:rsidR="00D06B39"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</w:t>
            </w:r>
          </w:p>
        </w:tc>
        <w:tc>
          <w:tcPr>
            <w:tcW w:w="4680" w:type="dxa"/>
            <w:vAlign w:val="center"/>
          </w:tcPr>
          <w:p w14:paraId="6EB7F183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5’-GGC TCA AAG TTC TCC ACC AG-3’</w:t>
            </w:r>
          </w:p>
        </w:tc>
      </w:tr>
      <w:tr w:rsidR="00D06B39" w:rsidRPr="00006C6C" w14:paraId="24036424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58D4C3F4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BCL2-F</w:t>
            </w:r>
          </w:p>
        </w:tc>
        <w:tc>
          <w:tcPr>
            <w:tcW w:w="4680" w:type="dxa"/>
            <w:vAlign w:val="center"/>
          </w:tcPr>
          <w:p w14:paraId="756E5016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5’-GGT GGA CAA CAT CGC TCT G-3’</w:t>
            </w:r>
          </w:p>
        </w:tc>
      </w:tr>
      <w:tr w:rsidR="00D06B39" w:rsidRPr="00006C6C" w14:paraId="4B5AB7F6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31256E34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BCL2-R</w:t>
            </w:r>
          </w:p>
        </w:tc>
        <w:tc>
          <w:tcPr>
            <w:tcW w:w="4680" w:type="dxa"/>
            <w:vAlign w:val="center"/>
          </w:tcPr>
          <w:p w14:paraId="0401926B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5’-CAG CCA GGA GAA ATC AAA CA-3’</w:t>
            </w:r>
          </w:p>
        </w:tc>
      </w:tr>
      <w:tr w:rsidR="00D06B39" w:rsidRPr="00006C6C" w14:paraId="68077C7B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72502ED5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BAX-F</w:t>
            </w:r>
          </w:p>
        </w:tc>
        <w:tc>
          <w:tcPr>
            <w:tcW w:w="4680" w:type="dxa"/>
            <w:vAlign w:val="center"/>
          </w:tcPr>
          <w:p w14:paraId="092192C0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5’-ACG CAT CCA CCA AGA AGC-3’</w:t>
            </w:r>
          </w:p>
        </w:tc>
      </w:tr>
      <w:tr w:rsidR="00D06B39" w:rsidRPr="00006C6C" w14:paraId="74D1E97C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023F6563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BAX-R</w:t>
            </w:r>
          </w:p>
        </w:tc>
        <w:tc>
          <w:tcPr>
            <w:tcW w:w="4680" w:type="dxa"/>
            <w:vAlign w:val="center"/>
          </w:tcPr>
          <w:p w14:paraId="55212D41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5’-GCC ACA CGG AAG AAG ACC T-3’</w:t>
            </w:r>
          </w:p>
        </w:tc>
      </w:tr>
      <w:tr w:rsidR="00D06B39" w:rsidRPr="00006C6C" w14:paraId="4D756771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33F726D8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CASPASE3-F</w:t>
            </w:r>
          </w:p>
        </w:tc>
        <w:tc>
          <w:tcPr>
            <w:tcW w:w="4680" w:type="dxa"/>
            <w:vAlign w:val="center"/>
          </w:tcPr>
          <w:p w14:paraId="2B99FC6B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5’-ACG GGA CTT GGA AAG CAT C-3’</w:t>
            </w:r>
          </w:p>
        </w:tc>
      </w:tr>
      <w:tr w:rsidR="00D06B39" w:rsidRPr="00006C6C" w14:paraId="200E317D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2C0E3A56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CASPASE3-R</w:t>
            </w:r>
          </w:p>
        </w:tc>
        <w:tc>
          <w:tcPr>
            <w:tcW w:w="4680" w:type="dxa"/>
            <w:vAlign w:val="center"/>
          </w:tcPr>
          <w:p w14:paraId="38E0B861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5’-TAA GGA AGC CTG GAG CAC AG-3’</w:t>
            </w:r>
          </w:p>
        </w:tc>
      </w:tr>
      <w:tr w:rsidR="00D06B39" w:rsidRPr="00FD1B28" w14:paraId="0FEFE90A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5B8D507D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ACTIN-F</w:t>
            </w:r>
          </w:p>
        </w:tc>
        <w:tc>
          <w:tcPr>
            <w:tcW w:w="4680" w:type="dxa"/>
            <w:vAlign w:val="center"/>
          </w:tcPr>
          <w:p w14:paraId="5755C192" w14:textId="77777777" w:rsidR="00D06B39" w:rsidRPr="00FD1B28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FD1B28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5’-CCC ATC TAT GAG GGT TAC GC-3’</w:t>
            </w:r>
          </w:p>
        </w:tc>
      </w:tr>
      <w:tr w:rsidR="00D06B39" w:rsidRPr="00006C6C" w14:paraId="743AF96D" w14:textId="77777777" w:rsidTr="00F26C63">
        <w:trPr>
          <w:trHeight w:hRule="exact" w:val="360"/>
        </w:trPr>
        <w:tc>
          <w:tcPr>
            <w:tcW w:w="2250" w:type="dxa"/>
            <w:vAlign w:val="center"/>
          </w:tcPr>
          <w:p w14:paraId="01CBE6CC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ACTIN-R</w:t>
            </w:r>
          </w:p>
        </w:tc>
        <w:tc>
          <w:tcPr>
            <w:tcW w:w="4680" w:type="dxa"/>
            <w:vAlign w:val="center"/>
          </w:tcPr>
          <w:p w14:paraId="0661E280" w14:textId="77777777" w:rsidR="00D06B39" w:rsidRPr="00006C6C" w:rsidRDefault="00D06B39" w:rsidP="00D06B3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5’-TTT AAT GTC ACG CAC GAT TTC-3’</w:t>
            </w:r>
          </w:p>
        </w:tc>
      </w:tr>
    </w:tbl>
    <w:p w14:paraId="1E7B4D3F" w14:textId="77777777" w:rsidR="00F838B8" w:rsidRDefault="00F838B8">
      <w:pPr>
        <w:rPr>
          <w:rFonts w:ascii="Times New Roman" w:hAnsi="Times New Roman" w:cs="Times New Roman"/>
          <w:sz w:val="24"/>
          <w:szCs w:val="24"/>
        </w:rPr>
      </w:pPr>
    </w:p>
    <w:p w14:paraId="52D8168E" w14:textId="77777777" w:rsidR="00223309" w:rsidRDefault="00223309">
      <w:pPr>
        <w:rPr>
          <w:rFonts w:ascii="Times New Roman" w:hAnsi="Times New Roman" w:cs="Times New Roman"/>
          <w:sz w:val="24"/>
          <w:szCs w:val="24"/>
        </w:rPr>
      </w:pPr>
    </w:p>
    <w:p w14:paraId="026BECFE" w14:textId="016F6B5F" w:rsidR="009202F3" w:rsidRDefault="00920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202F5D" w14:textId="79314BC8" w:rsidR="009202F3" w:rsidRPr="00166980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6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ntioxidant index results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left-brain tissue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 (mean ±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 deviation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,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10)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998"/>
        <w:gridCol w:w="1800"/>
        <w:gridCol w:w="1899"/>
        <w:gridCol w:w="1899"/>
      </w:tblGrid>
      <w:tr w:rsidR="009202F3" w:rsidRPr="00166980" w14:paraId="00F4460A" w14:textId="77777777" w:rsidTr="00813596">
        <w:trPr>
          <w:trHeight w:hRule="exact" w:val="89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C1FD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Antioxidant index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D5C6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MDA</w:t>
            </w:r>
          </w:p>
          <w:p w14:paraId="13A8DA6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(nmol/mg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9A94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GSH-Px </w:t>
            </w:r>
          </w:p>
          <w:p w14:paraId="6A69EE97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(mg/g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F3FD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T-AOC </w:t>
            </w:r>
          </w:p>
          <w:p w14:paraId="0F8728A6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25F8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SOD </w:t>
            </w:r>
          </w:p>
          <w:p w14:paraId="5ED087BD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202F3" w:rsidRPr="00166980" w14:paraId="449A00BC" w14:textId="77777777" w:rsidTr="00813596">
        <w:trPr>
          <w:trHeight w:hRule="exact" w:val="36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62FA21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1998" w:type="dxa"/>
            <w:tcBorders>
              <w:top w:val="single" w:sz="4" w:space="0" w:color="auto"/>
            </w:tcBorders>
          </w:tcPr>
          <w:p w14:paraId="5C69DF2A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2.02±0.86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A323E6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5.68±1.84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61A51FFF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1.82±0.41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16C953A1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4.57±1.73</w:t>
            </w:r>
          </w:p>
        </w:tc>
      </w:tr>
      <w:tr w:rsidR="009202F3" w:rsidRPr="00166980" w14:paraId="36560643" w14:textId="77777777" w:rsidTr="00813596">
        <w:trPr>
          <w:trHeight w:hRule="exact" w:val="360"/>
        </w:trPr>
        <w:tc>
          <w:tcPr>
            <w:tcW w:w="1980" w:type="dxa"/>
            <w:vAlign w:val="center"/>
          </w:tcPr>
          <w:p w14:paraId="631AFD71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MCAO model</w:t>
            </w:r>
          </w:p>
        </w:tc>
        <w:tc>
          <w:tcPr>
            <w:tcW w:w="1998" w:type="dxa"/>
          </w:tcPr>
          <w:p w14:paraId="1D79CD64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2.47±0.94</w:t>
            </w:r>
          </w:p>
        </w:tc>
        <w:tc>
          <w:tcPr>
            <w:tcW w:w="1800" w:type="dxa"/>
          </w:tcPr>
          <w:p w14:paraId="64C93A0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5.98±2.71</w:t>
            </w:r>
          </w:p>
        </w:tc>
        <w:tc>
          <w:tcPr>
            <w:tcW w:w="1899" w:type="dxa"/>
          </w:tcPr>
          <w:p w14:paraId="16C45AC4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1.61±0.47</w:t>
            </w:r>
          </w:p>
        </w:tc>
        <w:tc>
          <w:tcPr>
            <w:tcW w:w="1899" w:type="dxa"/>
          </w:tcPr>
          <w:p w14:paraId="05DACF7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3.84±1.43</w:t>
            </w:r>
          </w:p>
        </w:tc>
      </w:tr>
      <w:tr w:rsidR="009202F3" w:rsidRPr="00166980" w14:paraId="33ABB07F" w14:textId="77777777" w:rsidTr="00813596">
        <w:trPr>
          <w:trHeight w:hRule="exact" w:val="360"/>
        </w:trPr>
        <w:tc>
          <w:tcPr>
            <w:tcW w:w="1980" w:type="dxa"/>
            <w:vAlign w:val="center"/>
          </w:tcPr>
          <w:p w14:paraId="1D3AFFC0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ZXC</w:t>
            </w:r>
          </w:p>
        </w:tc>
        <w:tc>
          <w:tcPr>
            <w:tcW w:w="1998" w:type="dxa"/>
          </w:tcPr>
          <w:p w14:paraId="7B722032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3.23±1.62</w:t>
            </w:r>
          </w:p>
        </w:tc>
        <w:tc>
          <w:tcPr>
            <w:tcW w:w="1800" w:type="dxa"/>
          </w:tcPr>
          <w:p w14:paraId="644A07E3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5.04±1.50</w:t>
            </w:r>
          </w:p>
        </w:tc>
        <w:tc>
          <w:tcPr>
            <w:tcW w:w="1899" w:type="dxa"/>
          </w:tcPr>
          <w:p w14:paraId="071D74B2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1.54±0.56</w:t>
            </w:r>
          </w:p>
        </w:tc>
        <w:tc>
          <w:tcPr>
            <w:tcW w:w="1899" w:type="dxa"/>
          </w:tcPr>
          <w:p w14:paraId="1012935A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3.98±1.67</w:t>
            </w:r>
          </w:p>
        </w:tc>
      </w:tr>
      <w:tr w:rsidR="009202F3" w:rsidRPr="00166980" w14:paraId="3DAA3FC0" w14:textId="77777777" w:rsidTr="00813596">
        <w:trPr>
          <w:trHeight w:hRule="exact" w:val="360"/>
        </w:trPr>
        <w:tc>
          <w:tcPr>
            <w:tcW w:w="1980" w:type="dxa"/>
            <w:vAlign w:val="center"/>
          </w:tcPr>
          <w:p w14:paraId="5C9ED8F1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ZXC</w:t>
            </w:r>
          </w:p>
        </w:tc>
        <w:tc>
          <w:tcPr>
            <w:tcW w:w="1998" w:type="dxa"/>
          </w:tcPr>
          <w:p w14:paraId="54F58977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1.35±0.64</w:t>
            </w:r>
          </w:p>
        </w:tc>
        <w:tc>
          <w:tcPr>
            <w:tcW w:w="1800" w:type="dxa"/>
          </w:tcPr>
          <w:p w14:paraId="6AA773FE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6.92±2.42</w:t>
            </w:r>
          </w:p>
        </w:tc>
        <w:tc>
          <w:tcPr>
            <w:tcW w:w="1899" w:type="dxa"/>
          </w:tcPr>
          <w:p w14:paraId="3519C857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1.63±0.55</w:t>
            </w:r>
          </w:p>
        </w:tc>
        <w:tc>
          <w:tcPr>
            <w:tcW w:w="1899" w:type="dxa"/>
          </w:tcPr>
          <w:p w14:paraId="39278F1E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4.02±1.36</w:t>
            </w:r>
          </w:p>
        </w:tc>
      </w:tr>
      <w:tr w:rsidR="009202F3" w:rsidRPr="00166980" w14:paraId="1736E4FE" w14:textId="77777777" w:rsidTr="00813596">
        <w:trPr>
          <w:trHeight w:hRule="exact" w:val="360"/>
        </w:trPr>
        <w:tc>
          <w:tcPr>
            <w:tcW w:w="1980" w:type="dxa"/>
            <w:vAlign w:val="center"/>
          </w:tcPr>
          <w:p w14:paraId="475C7806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Nimodipine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41755EC3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2.32±0.62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C13DD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5.25±2.06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666E93F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1.65±0.46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3B2F0DF3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3.47±1.57</w:t>
            </w:r>
          </w:p>
        </w:tc>
      </w:tr>
    </w:tbl>
    <w:p w14:paraId="2FFBA337" w14:textId="77777777" w:rsidR="009202F3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MDA: </w:t>
      </w:r>
      <w:r w:rsidRPr="0036020E">
        <w:rPr>
          <w:rFonts w:ascii="Times New Roman" w:hAnsi="Times New Roman" w:cs="Times New Roman"/>
          <w:color w:val="000000"/>
          <w:sz w:val="24"/>
          <w:szCs w:val="24"/>
        </w:rPr>
        <w:t>Malondialdehyde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GSH-Px: glutathione peroxidase; T-AOC: total antioxidant capacity; T-SOD: total superoxide dismutase; MCAO: middle cerebral artery occlusion; ZXC: </w:t>
      </w:r>
      <w:r w:rsidRPr="0036020E">
        <w:rPr>
          <w:rFonts w:ascii="Times New Roman" w:hAnsi="Times New Roman" w:cs="Times New Roman"/>
          <w:color w:val="000000"/>
          <w:sz w:val="24"/>
          <w:szCs w:val="24"/>
        </w:rPr>
        <w:t>Zhenlong Xingnao Capsule</w:t>
      </w:r>
    </w:p>
    <w:p w14:paraId="63B13EA2" w14:textId="77777777" w:rsidR="009202F3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1BCBBE6" w14:textId="5911E2AC" w:rsidR="009202F3" w:rsidRPr="00166980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69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Antioxidant index results for the r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ight</w:t>
      </w:r>
      <w:r>
        <w:rPr>
          <w:rFonts w:ascii="Times New Roman" w:hAnsi="Times New Roman" w:cs="Times New Roman"/>
          <w:color w:val="000000"/>
          <w:sz w:val="24"/>
          <w:szCs w:val="24"/>
        </w:rPr>
        <w:t>-brain tissue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 (mean ±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 deviation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,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>10)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2033"/>
        <w:gridCol w:w="1802"/>
        <w:gridCol w:w="1898"/>
        <w:gridCol w:w="1898"/>
      </w:tblGrid>
      <w:tr w:rsidR="009202F3" w:rsidRPr="00166980" w14:paraId="095F9212" w14:textId="77777777" w:rsidTr="00813596">
        <w:trPr>
          <w:trHeight w:hRule="exact" w:val="901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1215F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Antioxidant index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29E7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MDA </w:t>
            </w:r>
          </w:p>
          <w:p w14:paraId="36566E71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(nmol/mg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7B1A1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GSH-Px </w:t>
            </w:r>
          </w:p>
          <w:p w14:paraId="69C63963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(mg/g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48B3D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T-AOC </w:t>
            </w:r>
          </w:p>
          <w:p w14:paraId="01AEA22B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FA9A" w14:textId="77777777" w:rsidR="009202F3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T-SOD</w:t>
            </w:r>
          </w:p>
          <w:p w14:paraId="658DBB84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(U/mg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</w:t>
            </w: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202F3" w:rsidRPr="00166980" w14:paraId="65A4DEB2" w14:textId="77777777" w:rsidTr="00813596">
        <w:trPr>
          <w:trHeight w:hRule="exact" w:val="360"/>
        </w:trPr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14:paraId="32736B38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10E52368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1.73±0.62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14:paraId="418BFB03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6.31±2.71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32297EB4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2.03±0.65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7CEE8658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5.17±1.83</w:t>
            </w:r>
          </w:p>
        </w:tc>
      </w:tr>
      <w:tr w:rsidR="009202F3" w:rsidRPr="00166980" w14:paraId="3D4C5E7D" w14:textId="77777777" w:rsidTr="00813596">
        <w:trPr>
          <w:trHeight w:hRule="exact" w:val="360"/>
        </w:trPr>
        <w:tc>
          <w:tcPr>
            <w:tcW w:w="1945" w:type="dxa"/>
            <w:vAlign w:val="center"/>
          </w:tcPr>
          <w:p w14:paraId="01002EE8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MCAO model</w:t>
            </w:r>
          </w:p>
        </w:tc>
        <w:tc>
          <w:tcPr>
            <w:tcW w:w="2033" w:type="dxa"/>
            <w:vAlign w:val="center"/>
          </w:tcPr>
          <w:p w14:paraId="7F141E6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2.60±0.82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2" w:type="dxa"/>
            <w:vAlign w:val="center"/>
          </w:tcPr>
          <w:p w14:paraId="41DEF7A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3.83±1.30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98" w:type="dxa"/>
            <w:vAlign w:val="center"/>
          </w:tcPr>
          <w:p w14:paraId="21CFF43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1.33±0.34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8" w:type="dxa"/>
            <w:vAlign w:val="center"/>
          </w:tcPr>
          <w:p w14:paraId="41D902C7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3.78±0.88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9202F3" w:rsidRPr="00166980" w14:paraId="58AA11CF" w14:textId="77777777" w:rsidTr="00813596">
        <w:trPr>
          <w:trHeight w:hRule="exact" w:val="360"/>
        </w:trPr>
        <w:tc>
          <w:tcPr>
            <w:tcW w:w="1945" w:type="dxa"/>
            <w:vAlign w:val="center"/>
          </w:tcPr>
          <w:p w14:paraId="35D1C537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ZXC</w:t>
            </w:r>
          </w:p>
        </w:tc>
        <w:tc>
          <w:tcPr>
            <w:tcW w:w="2033" w:type="dxa"/>
            <w:vAlign w:val="center"/>
          </w:tcPr>
          <w:p w14:paraId="4B87A6B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2.23±1.67</w:t>
            </w:r>
          </w:p>
        </w:tc>
        <w:tc>
          <w:tcPr>
            <w:tcW w:w="1802" w:type="dxa"/>
            <w:vAlign w:val="center"/>
          </w:tcPr>
          <w:p w14:paraId="2E13D59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3.42±1.16</w:t>
            </w:r>
          </w:p>
        </w:tc>
        <w:tc>
          <w:tcPr>
            <w:tcW w:w="1898" w:type="dxa"/>
            <w:vAlign w:val="center"/>
          </w:tcPr>
          <w:p w14:paraId="49F58ED1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1.34±0.40</w:t>
            </w:r>
          </w:p>
        </w:tc>
        <w:tc>
          <w:tcPr>
            <w:tcW w:w="1898" w:type="dxa"/>
            <w:vAlign w:val="center"/>
          </w:tcPr>
          <w:p w14:paraId="6C74D206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5.50±2.13</w:t>
            </w:r>
          </w:p>
        </w:tc>
      </w:tr>
      <w:tr w:rsidR="009202F3" w:rsidRPr="00166980" w14:paraId="75FF65B3" w14:textId="77777777" w:rsidTr="00813596">
        <w:trPr>
          <w:trHeight w:hRule="exact" w:val="360"/>
        </w:trPr>
        <w:tc>
          <w:tcPr>
            <w:tcW w:w="1945" w:type="dxa"/>
            <w:vAlign w:val="center"/>
          </w:tcPr>
          <w:p w14:paraId="0F7A261E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ZXC</w:t>
            </w:r>
          </w:p>
        </w:tc>
        <w:tc>
          <w:tcPr>
            <w:tcW w:w="2033" w:type="dxa"/>
            <w:vAlign w:val="center"/>
          </w:tcPr>
          <w:p w14:paraId="5C15004C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2.23±0.73</w:t>
            </w:r>
          </w:p>
        </w:tc>
        <w:tc>
          <w:tcPr>
            <w:tcW w:w="1802" w:type="dxa"/>
            <w:vAlign w:val="center"/>
          </w:tcPr>
          <w:p w14:paraId="2CB954AD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4.89±1.94</w:t>
            </w:r>
          </w:p>
        </w:tc>
        <w:tc>
          <w:tcPr>
            <w:tcW w:w="1898" w:type="dxa"/>
            <w:vAlign w:val="center"/>
          </w:tcPr>
          <w:p w14:paraId="5CF24E5B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1.84±0.50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898" w:type="dxa"/>
            <w:vAlign w:val="center"/>
          </w:tcPr>
          <w:p w14:paraId="56B4ED4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5.58±1.71</w:t>
            </w:r>
            <w:r w:rsidRPr="004B2C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9202F3" w:rsidRPr="00166980" w14:paraId="49091093" w14:textId="77777777" w:rsidTr="00813596">
        <w:trPr>
          <w:trHeight w:hRule="exact" w:val="360"/>
        </w:trPr>
        <w:tc>
          <w:tcPr>
            <w:tcW w:w="1945" w:type="dxa"/>
            <w:vAlign w:val="center"/>
          </w:tcPr>
          <w:p w14:paraId="61ED8AF9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Nimodipine</w:t>
            </w:r>
          </w:p>
        </w:tc>
        <w:tc>
          <w:tcPr>
            <w:tcW w:w="2033" w:type="dxa"/>
            <w:vAlign w:val="center"/>
          </w:tcPr>
          <w:p w14:paraId="70F9518A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2.33±1.36</w:t>
            </w:r>
          </w:p>
        </w:tc>
        <w:tc>
          <w:tcPr>
            <w:tcW w:w="1802" w:type="dxa"/>
            <w:vAlign w:val="center"/>
          </w:tcPr>
          <w:p w14:paraId="27BA083B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4.58±2.18</w:t>
            </w:r>
          </w:p>
        </w:tc>
        <w:tc>
          <w:tcPr>
            <w:tcW w:w="1898" w:type="dxa"/>
            <w:vAlign w:val="center"/>
          </w:tcPr>
          <w:p w14:paraId="26DA84E5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1.38±0.53</w:t>
            </w:r>
          </w:p>
        </w:tc>
        <w:tc>
          <w:tcPr>
            <w:tcW w:w="1898" w:type="dxa"/>
            <w:vAlign w:val="center"/>
          </w:tcPr>
          <w:p w14:paraId="28290748" w14:textId="77777777" w:rsidR="009202F3" w:rsidRPr="00166980" w:rsidRDefault="009202F3" w:rsidP="008135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4.53±1.48</w:t>
            </w:r>
          </w:p>
        </w:tc>
      </w:tr>
    </w:tbl>
    <w:p w14:paraId="7BCDB2D0" w14:textId="77777777" w:rsidR="009202F3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69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07F9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 &lt; 0.05 vs. sham group; </w:t>
      </w:r>
      <w:r w:rsidRPr="001669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07F9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 &lt; 0.01 vs. sham group; </w:t>
      </w:r>
      <w:r w:rsidRPr="0016698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#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707F9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66980">
        <w:rPr>
          <w:rFonts w:ascii="Times New Roman" w:hAnsi="Times New Roman" w:cs="Times New Roman"/>
          <w:color w:val="000000"/>
          <w:sz w:val="24"/>
          <w:szCs w:val="24"/>
        </w:rPr>
        <w:t xml:space="preserve"> &lt; 0.05 vs. model group.</w:t>
      </w:r>
    </w:p>
    <w:p w14:paraId="1D51C67B" w14:textId="77777777" w:rsidR="009202F3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MDA: </w:t>
      </w:r>
      <w:r w:rsidRPr="0036020E">
        <w:rPr>
          <w:rFonts w:ascii="Times New Roman" w:hAnsi="Times New Roman" w:cs="Times New Roman"/>
          <w:color w:val="000000"/>
          <w:sz w:val="24"/>
          <w:szCs w:val="24"/>
        </w:rPr>
        <w:t>Malondialdehyde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GSH-Px: glutathione peroxidase; T-AOC: total antioxidant capacity; T-SOD: total superoxide dismutase; MCAO: middle cerebral artery occlusion; ZXC: </w:t>
      </w:r>
      <w:r w:rsidRPr="0036020E">
        <w:rPr>
          <w:rFonts w:ascii="Times New Roman" w:hAnsi="Times New Roman" w:cs="Times New Roman"/>
          <w:color w:val="000000"/>
          <w:sz w:val="24"/>
          <w:szCs w:val="24"/>
        </w:rPr>
        <w:t>Zhenlong Xingnao Capsule</w:t>
      </w:r>
    </w:p>
    <w:p w14:paraId="65382C55" w14:textId="77777777" w:rsidR="009202F3" w:rsidRDefault="009202F3" w:rsidP="009202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76DD9A" w14:textId="77777777" w:rsidR="009202F3" w:rsidRPr="00006C6C" w:rsidRDefault="009202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2F3" w:rsidRPr="00006C6C" w:rsidSect="00D5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EBEFA" w16cid:durableId="1DFCC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9144" w14:textId="77777777" w:rsidR="007D666E" w:rsidRDefault="007D666E" w:rsidP="00D06B39">
      <w:pPr>
        <w:spacing w:after="0" w:line="240" w:lineRule="auto"/>
      </w:pPr>
      <w:r>
        <w:separator/>
      </w:r>
    </w:p>
  </w:endnote>
  <w:endnote w:type="continuationSeparator" w:id="0">
    <w:p w14:paraId="76199E77" w14:textId="77777777" w:rsidR="007D666E" w:rsidRDefault="007D666E" w:rsidP="00D0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EB1F6" w14:textId="77777777" w:rsidR="007D666E" w:rsidRDefault="007D666E" w:rsidP="00D06B39">
      <w:pPr>
        <w:spacing w:after="0" w:line="240" w:lineRule="auto"/>
      </w:pPr>
      <w:r>
        <w:separator/>
      </w:r>
    </w:p>
  </w:footnote>
  <w:footnote w:type="continuationSeparator" w:id="0">
    <w:p w14:paraId="1E15FCEF" w14:textId="77777777" w:rsidR="007D666E" w:rsidRDefault="007D666E" w:rsidP="00D06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4B"/>
    <w:rsid w:val="00006C6C"/>
    <w:rsid w:val="000A2557"/>
    <w:rsid w:val="001426F7"/>
    <w:rsid w:val="00167C2C"/>
    <w:rsid w:val="001957FE"/>
    <w:rsid w:val="001B65A1"/>
    <w:rsid w:val="001C7D46"/>
    <w:rsid w:val="001E01B8"/>
    <w:rsid w:val="00204387"/>
    <w:rsid w:val="00223309"/>
    <w:rsid w:val="00264EAA"/>
    <w:rsid w:val="00267BE7"/>
    <w:rsid w:val="002B3CFD"/>
    <w:rsid w:val="003A599A"/>
    <w:rsid w:val="003D0F30"/>
    <w:rsid w:val="003F545A"/>
    <w:rsid w:val="00413E3F"/>
    <w:rsid w:val="0043086D"/>
    <w:rsid w:val="00443B95"/>
    <w:rsid w:val="004830B4"/>
    <w:rsid w:val="00491900"/>
    <w:rsid w:val="004A5AA1"/>
    <w:rsid w:val="004B2C0B"/>
    <w:rsid w:val="004C7CA9"/>
    <w:rsid w:val="005A108E"/>
    <w:rsid w:val="005A32FA"/>
    <w:rsid w:val="005B7F2E"/>
    <w:rsid w:val="005C1E8F"/>
    <w:rsid w:val="00671D75"/>
    <w:rsid w:val="00690724"/>
    <w:rsid w:val="006F7746"/>
    <w:rsid w:val="00734EEA"/>
    <w:rsid w:val="007D666E"/>
    <w:rsid w:val="00827952"/>
    <w:rsid w:val="008A065B"/>
    <w:rsid w:val="009202F3"/>
    <w:rsid w:val="009E165E"/>
    <w:rsid w:val="00AA094E"/>
    <w:rsid w:val="00AC1FE8"/>
    <w:rsid w:val="00C042D9"/>
    <w:rsid w:val="00D06B39"/>
    <w:rsid w:val="00D2289B"/>
    <w:rsid w:val="00D50C04"/>
    <w:rsid w:val="00D6014B"/>
    <w:rsid w:val="00D818AB"/>
    <w:rsid w:val="00E707F9"/>
    <w:rsid w:val="00ED2390"/>
    <w:rsid w:val="00F1750B"/>
    <w:rsid w:val="00F26C63"/>
    <w:rsid w:val="00F838B8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AB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50C04"/>
    <w:pPr>
      <w:widowControl w:val="0"/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06B39"/>
  </w:style>
  <w:style w:type="paragraph" w:styleId="a4">
    <w:name w:val="footer"/>
    <w:basedOn w:val="a"/>
    <w:link w:val="Char0"/>
    <w:uiPriority w:val="99"/>
    <w:unhideWhenUsed/>
    <w:rsid w:val="00D06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06B39"/>
  </w:style>
  <w:style w:type="table" w:styleId="a5">
    <w:name w:val="Table Grid"/>
    <w:basedOn w:val="a1"/>
    <w:uiPriority w:val="39"/>
    <w:rsid w:val="005B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D1B28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FD1B28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FD1B28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D1B2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D1B28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F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uiPriority w:val="99"/>
    <w:semiHidden/>
    <w:rsid w:val="00FD1B28"/>
    <w:rPr>
      <w:rFonts w:ascii="Tahoma" w:hAnsi="Tahoma" w:cs="Tahoma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D50C04"/>
    <w:rPr>
      <w:rFonts w:ascii="SimSun" w:eastAsia="SimSun" w:hAnsi="SimSun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2018-01-08T00:53:00Z</dcterms:created>
  <dcterms:modified xsi:type="dcterms:W3CDTF">2018-05-27T13:57:00Z</dcterms:modified>
</cp:coreProperties>
</file>