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E30" w:rsidRPr="004F552F" w:rsidRDefault="002B63E5" w:rsidP="00AD5E30">
      <w:pPr>
        <w:rPr>
          <w:rFonts w:ascii="Times New Roman" w:hAnsi="Times New Roman" w:cs="Times New Roman"/>
          <w:b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>Supplementary</w:t>
      </w:r>
      <w:r w:rsidR="00AD5E30" w:rsidRPr="004F552F">
        <w:rPr>
          <w:rFonts w:ascii="Times New Roman" w:hAnsi="Times New Roman" w:cs="Times New Roman"/>
          <w:b/>
          <w:sz w:val="20"/>
          <w:szCs w:val="20"/>
        </w:rPr>
        <w:t xml:space="preserve"> Legends of Method and Figure</w:t>
      </w:r>
    </w:p>
    <w:p w:rsidR="00AD5E30" w:rsidRPr="004F552F" w:rsidRDefault="00AD5E30" w:rsidP="00AD5E30">
      <w:pPr>
        <w:rPr>
          <w:rFonts w:ascii="Times New Roman" w:hAnsi="Times New Roman" w:cs="Times New Roman"/>
          <w:sz w:val="20"/>
          <w:szCs w:val="20"/>
        </w:rPr>
      </w:pPr>
    </w:p>
    <w:p w:rsidR="00AD5E30" w:rsidRPr="004F552F" w:rsidRDefault="002B63E5" w:rsidP="00ED1A51">
      <w:pPr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t>Supplementary</w:t>
      </w:r>
      <w:r w:rsidR="00E632B5" w:rsidRPr="004F552F">
        <w:rPr>
          <w:rFonts w:ascii="Times New Roman" w:hAnsi="Times New Roman" w:cs="Times New Roman"/>
          <w:b/>
          <w:sz w:val="20"/>
          <w:szCs w:val="20"/>
        </w:rPr>
        <w:t xml:space="preserve"> Method</w:t>
      </w:r>
      <w:r w:rsidR="00AD5E30" w:rsidRPr="004F552F">
        <w:rPr>
          <w:rFonts w:ascii="Times New Roman" w:hAnsi="Times New Roman" w:cs="Times New Roman"/>
          <w:b/>
          <w:sz w:val="20"/>
          <w:szCs w:val="20"/>
        </w:rPr>
        <w:t xml:space="preserve"> 1 </w:t>
      </w:r>
      <w:r w:rsidR="00AD5E30" w:rsidRPr="004F552F">
        <w:rPr>
          <w:rFonts w:ascii="Times New Roman" w:hAnsi="Times New Roman" w:cs="Times New Roman"/>
          <w:sz w:val="20"/>
          <w:szCs w:val="20"/>
        </w:rPr>
        <w:t>Detailed search strategy.</w:t>
      </w:r>
      <w:proofErr w:type="gramEnd"/>
    </w:p>
    <w:p w:rsidR="00AD5E30" w:rsidRPr="004F552F" w:rsidRDefault="002B63E5" w:rsidP="00ED1A51">
      <w:pPr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t>Supplementary</w:t>
      </w:r>
      <w:r w:rsidR="00E632B5" w:rsidRPr="004F552F">
        <w:rPr>
          <w:rFonts w:ascii="Times New Roman" w:hAnsi="Times New Roman" w:cs="Times New Roman"/>
          <w:b/>
          <w:sz w:val="20"/>
          <w:szCs w:val="20"/>
        </w:rPr>
        <w:t xml:space="preserve"> Method</w:t>
      </w:r>
      <w:r w:rsidR="00AD5E30" w:rsidRPr="004F552F">
        <w:rPr>
          <w:rFonts w:ascii="Times New Roman" w:hAnsi="Times New Roman" w:cs="Times New Roman"/>
          <w:b/>
          <w:sz w:val="20"/>
          <w:szCs w:val="20"/>
        </w:rPr>
        <w:t xml:space="preserve"> 2 </w:t>
      </w:r>
      <w:r w:rsidR="00AD5E30" w:rsidRPr="004F552F">
        <w:rPr>
          <w:rFonts w:ascii="Times New Roman" w:hAnsi="Times New Roman" w:cs="Times New Roman"/>
          <w:sz w:val="20"/>
          <w:szCs w:val="20"/>
        </w:rPr>
        <w:t>Reason from exclusion of literature.</w:t>
      </w:r>
      <w:proofErr w:type="gramEnd"/>
    </w:p>
    <w:p w:rsidR="00DF607D" w:rsidRPr="004F552F" w:rsidRDefault="00DF607D" w:rsidP="00ED1A51">
      <w:pPr>
        <w:rPr>
          <w:rFonts w:ascii="Times New Roman" w:hAnsi="Times New Roman" w:cs="Times New Roman"/>
          <w:b/>
          <w:sz w:val="20"/>
          <w:szCs w:val="20"/>
        </w:rPr>
      </w:pPr>
    </w:p>
    <w:p w:rsidR="00BF5FE8" w:rsidRPr="004F552F" w:rsidRDefault="002B63E5" w:rsidP="00ED1A51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r w:rsidR="00BF5FE8" w:rsidRPr="004F552F">
        <w:rPr>
          <w:rFonts w:ascii="Times New Roman" w:hAnsi="Times New Roman" w:cs="Times New Roman"/>
          <w:b/>
          <w:sz w:val="20"/>
          <w:szCs w:val="20"/>
        </w:rPr>
        <w:t>1</w:t>
      </w:r>
      <w:r w:rsidR="00660228" w:rsidRPr="004F552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F5FE8" w:rsidRPr="004F552F">
        <w:rPr>
          <w:rFonts w:ascii="Times New Roman" w:hAnsi="Times New Roman" w:cs="Times New Roman"/>
          <w:sz w:val="20"/>
          <w:szCs w:val="20"/>
        </w:rPr>
        <w:t xml:space="preserve">Risk of </w:t>
      </w:r>
      <w:r w:rsidR="006026EA" w:rsidRPr="004F552F">
        <w:rPr>
          <w:rFonts w:ascii="Times New Roman" w:hAnsi="Times New Roman" w:cs="Times New Roman"/>
          <w:sz w:val="20"/>
          <w:szCs w:val="20"/>
        </w:rPr>
        <w:t>b</w:t>
      </w:r>
      <w:r w:rsidR="00BF5FE8" w:rsidRPr="004F552F">
        <w:rPr>
          <w:rFonts w:ascii="Times New Roman" w:hAnsi="Times New Roman" w:cs="Times New Roman"/>
          <w:sz w:val="20"/>
          <w:szCs w:val="20"/>
        </w:rPr>
        <w:t xml:space="preserve">ias </w:t>
      </w:r>
      <w:r w:rsidR="006026EA" w:rsidRPr="004F552F">
        <w:rPr>
          <w:rFonts w:ascii="Times New Roman" w:hAnsi="Times New Roman" w:cs="Times New Roman"/>
          <w:sz w:val="20"/>
          <w:szCs w:val="20"/>
        </w:rPr>
        <w:t>a</w:t>
      </w:r>
      <w:r w:rsidR="00BF5FE8" w:rsidRPr="004F552F">
        <w:rPr>
          <w:rFonts w:ascii="Times New Roman" w:hAnsi="Times New Roman" w:cs="Times New Roman"/>
          <w:sz w:val="20"/>
          <w:szCs w:val="20"/>
        </w:rPr>
        <w:t>ssessment</w:t>
      </w:r>
      <w:r w:rsidR="0063723F" w:rsidRPr="004F552F">
        <w:rPr>
          <w:rFonts w:ascii="Times New Roman" w:hAnsi="Times New Roman" w:cs="Times New Roman"/>
          <w:sz w:val="20"/>
          <w:szCs w:val="20"/>
        </w:rPr>
        <w:t>.</w:t>
      </w:r>
    </w:p>
    <w:p w:rsidR="003F05DD" w:rsidRPr="004F552F" w:rsidRDefault="00410DEA" w:rsidP="00ED1A51">
      <w:pPr>
        <w:rPr>
          <w:rFonts w:ascii="Times New Roman" w:hAnsi="Times New Roman" w:cs="Times New Roman"/>
          <w:sz w:val="20"/>
          <w:szCs w:val="20"/>
        </w:rPr>
      </w:pPr>
      <w:bookmarkStart w:id="0" w:name="OLE_LINK91"/>
      <w:bookmarkStart w:id="1" w:name="OLE_LINK92"/>
      <w:r w:rsidRPr="004F552F">
        <w:rPr>
          <w:rFonts w:ascii="Times New Roman" w:hAnsi="Times New Roman" w:cs="Times New Roman"/>
          <w:b/>
          <w:sz w:val="20"/>
          <w:szCs w:val="20"/>
        </w:rPr>
        <w:t>Supplementary Figure 2</w:t>
      </w:r>
      <w:r w:rsidR="003F05DD" w:rsidRPr="004F552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F05DD" w:rsidRPr="004F552F">
        <w:rPr>
          <w:rFonts w:ascii="Times New Roman" w:hAnsi="Times New Roman" w:cs="Times New Roman"/>
          <w:sz w:val="20"/>
          <w:szCs w:val="20"/>
        </w:rPr>
        <w:t xml:space="preserve">Meta-regression of the interaction </w:t>
      </w:r>
      <w:r w:rsidR="001F22AF" w:rsidRPr="004F552F">
        <w:rPr>
          <w:rFonts w:ascii="Times New Roman" w:hAnsi="Times New Roman" w:cs="Times New Roman"/>
          <w:sz w:val="20"/>
          <w:szCs w:val="20"/>
        </w:rPr>
        <w:t xml:space="preserve">of </w:t>
      </w:r>
      <w:r w:rsidR="00511DFC" w:rsidRPr="004F552F">
        <w:rPr>
          <w:rFonts w:ascii="Times New Roman" w:hAnsi="Times New Roman" w:cs="Times New Roman"/>
          <w:sz w:val="20"/>
          <w:szCs w:val="20"/>
        </w:rPr>
        <w:t xml:space="preserve">long course of low-dose </w:t>
      </w:r>
      <w:r w:rsidR="001F22AF" w:rsidRPr="004F552F">
        <w:rPr>
          <w:rFonts w:ascii="Times New Roman" w:hAnsi="Times New Roman" w:cs="Times New Roman"/>
          <w:sz w:val="20"/>
          <w:szCs w:val="20"/>
        </w:rPr>
        <w:t xml:space="preserve">corticosteroids </w:t>
      </w:r>
      <w:r w:rsidR="002A0197">
        <w:rPr>
          <w:rFonts w:ascii="Times New Roman" w:hAnsi="Times New Roman" w:cs="Times New Roman" w:hint="eastAsia"/>
          <w:sz w:val="20"/>
          <w:szCs w:val="20"/>
        </w:rPr>
        <w:t>in</w:t>
      </w:r>
      <w:r w:rsidR="001F22AF" w:rsidRPr="004F552F">
        <w:rPr>
          <w:rFonts w:ascii="Times New Roman" w:hAnsi="Times New Roman" w:cs="Times New Roman"/>
          <w:sz w:val="20"/>
          <w:szCs w:val="20"/>
        </w:rPr>
        <w:t xml:space="preserve"> 28-day mortality and</w:t>
      </w:r>
      <w:r w:rsidR="003F05DD" w:rsidRPr="004F552F">
        <w:rPr>
          <w:rFonts w:ascii="Times New Roman" w:hAnsi="Times New Roman" w:cs="Times New Roman"/>
          <w:sz w:val="20"/>
          <w:szCs w:val="20"/>
        </w:rPr>
        <w:t xml:space="preserve"> APACHE II score (</w:t>
      </w:r>
      <w:r w:rsidR="00ED1A51" w:rsidRPr="004F552F">
        <w:rPr>
          <w:rFonts w:ascii="Times New Roman" w:hAnsi="Times New Roman" w:cs="Times New Roman"/>
          <w:sz w:val="20"/>
          <w:szCs w:val="20"/>
        </w:rPr>
        <w:t>A</w:t>
      </w:r>
      <w:r w:rsidR="003F05DD" w:rsidRPr="004F552F">
        <w:rPr>
          <w:rFonts w:ascii="Times New Roman" w:hAnsi="Times New Roman" w:cs="Times New Roman"/>
          <w:sz w:val="20"/>
          <w:szCs w:val="20"/>
        </w:rPr>
        <w:t xml:space="preserve">), mortality rate of </w:t>
      </w:r>
      <w:r w:rsidR="00ED1A51" w:rsidRPr="004F552F">
        <w:rPr>
          <w:rFonts w:ascii="Times New Roman" w:hAnsi="Times New Roman" w:cs="Times New Roman"/>
          <w:sz w:val="20"/>
          <w:szCs w:val="20"/>
        </w:rPr>
        <w:t>baseline</w:t>
      </w:r>
      <w:r w:rsidR="003F05DD" w:rsidRPr="004F552F">
        <w:rPr>
          <w:rFonts w:ascii="Times New Roman" w:hAnsi="Times New Roman" w:cs="Times New Roman"/>
          <w:sz w:val="20"/>
          <w:szCs w:val="20"/>
        </w:rPr>
        <w:t xml:space="preserve"> (</w:t>
      </w:r>
      <w:r w:rsidR="00ED1A51" w:rsidRPr="004F552F">
        <w:rPr>
          <w:rFonts w:ascii="Times New Roman" w:hAnsi="Times New Roman" w:cs="Times New Roman"/>
          <w:sz w:val="20"/>
          <w:szCs w:val="20"/>
        </w:rPr>
        <w:t>B</w:t>
      </w:r>
      <w:r w:rsidR="003F05DD" w:rsidRPr="004F552F">
        <w:rPr>
          <w:rFonts w:ascii="Times New Roman" w:hAnsi="Times New Roman" w:cs="Times New Roman"/>
          <w:sz w:val="20"/>
          <w:szCs w:val="20"/>
        </w:rPr>
        <w:t>), the published year (</w:t>
      </w:r>
      <w:r w:rsidR="00ED1A51" w:rsidRPr="004F552F">
        <w:rPr>
          <w:rFonts w:ascii="Times New Roman" w:hAnsi="Times New Roman" w:cs="Times New Roman"/>
          <w:sz w:val="20"/>
          <w:szCs w:val="20"/>
        </w:rPr>
        <w:t>C</w:t>
      </w:r>
      <w:r w:rsidR="003F05DD" w:rsidRPr="004F552F">
        <w:rPr>
          <w:rFonts w:ascii="Times New Roman" w:hAnsi="Times New Roman" w:cs="Times New Roman"/>
          <w:sz w:val="20"/>
          <w:szCs w:val="20"/>
        </w:rPr>
        <w:t>)</w:t>
      </w:r>
      <w:r w:rsidR="00ED1A51" w:rsidRPr="004F552F">
        <w:rPr>
          <w:rFonts w:ascii="Times New Roman" w:hAnsi="Times New Roman" w:cs="Times New Roman"/>
          <w:sz w:val="20"/>
          <w:szCs w:val="20"/>
        </w:rPr>
        <w:t xml:space="preserve"> and sample size (D)</w:t>
      </w:r>
      <w:r w:rsidR="003F05DD" w:rsidRPr="004F552F">
        <w:rPr>
          <w:rFonts w:ascii="Times New Roman" w:hAnsi="Times New Roman" w:cs="Times New Roman"/>
          <w:sz w:val="20"/>
          <w:szCs w:val="20"/>
        </w:rPr>
        <w:t>.</w:t>
      </w:r>
    </w:p>
    <w:p w:rsidR="003F05DD" w:rsidRPr="004F552F" w:rsidRDefault="003F05DD" w:rsidP="00ED1A51">
      <w:pPr>
        <w:rPr>
          <w:rFonts w:ascii="Times New Roman" w:hAnsi="Times New Roman" w:cs="Times New Roman"/>
          <w:b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 xml:space="preserve">Note: </w:t>
      </w:r>
      <w:r w:rsidRPr="004F552F">
        <w:rPr>
          <w:rFonts w:ascii="Times New Roman" w:hAnsi="Times New Roman" w:cs="Times New Roman"/>
          <w:sz w:val="20"/>
          <w:szCs w:val="20"/>
        </w:rPr>
        <w:t>Size of the data markers indicates weight of the study</w:t>
      </w:r>
      <w:r w:rsidR="001F22AF" w:rsidRPr="004F552F">
        <w:rPr>
          <w:rFonts w:ascii="Times New Roman" w:hAnsi="Times New Roman" w:cs="Times New Roman"/>
          <w:sz w:val="20"/>
          <w:szCs w:val="20"/>
        </w:rPr>
        <w:t>; APACHE, Acute Physiology and Chronic Health Evaluation</w:t>
      </w:r>
      <w:r w:rsidRPr="004F552F">
        <w:rPr>
          <w:rFonts w:ascii="Times New Roman" w:hAnsi="Times New Roman" w:cs="Times New Roman"/>
          <w:sz w:val="20"/>
          <w:szCs w:val="20"/>
        </w:rPr>
        <w:t>.</w:t>
      </w:r>
      <w:bookmarkEnd w:id="0"/>
      <w:bookmarkEnd w:id="1"/>
    </w:p>
    <w:p w:rsidR="00A750E8" w:rsidRDefault="00A750E8" w:rsidP="00A750E8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t>Supplementary Figure 3</w:t>
      </w:r>
      <w:r w:rsidRPr="004F552F">
        <w:rPr>
          <w:rFonts w:ascii="Times New Roman" w:hAnsi="Times New Roman" w:cs="Times New Roman"/>
          <w:sz w:val="20"/>
          <w:szCs w:val="20"/>
        </w:rPr>
        <w:t xml:space="preserve"> Trial sequential analysis of </w:t>
      </w:r>
      <w:r w:rsidR="002050D7" w:rsidRPr="004F552F">
        <w:rPr>
          <w:rFonts w:ascii="Times New Roman" w:hAnsi="Times New Roman" w:cs="Times New Roman"/>
          <w:sz w:val="20"/>
          <w:szCs w:val="20"/>
        </w:rPr>
        <w:t xml:space="preserve">long course of low-dose </w:t>
      </w:r>
      <w:r w:rsidRPr="004F552F">
        <w:rPr>
          <w:rFonts w:ascii="Times New Roman" w:hAnsi="Times New Roman" w:cs="Times New Roman"/>
          <w:sz w:val="20"/>
          <w:szCs w:val="20"/>
        </w:rPr>
        <w:t>corticosteroids for 28-day mortality.</w:t>
      </w:r>
      <w:proofErr w:type="gramEnd"/>
    </w:p>
    <w:p w:rsidR="00A750E8" w:rsidRPr="004F552F" w:rsidRDefault="00945035" w:rsidP="00A750E8">
      <w:pPr>
        <w:rPr>
          <w:rFonts w:ascii="Times New Roman" w:hAnsi="Times New Roman" w:cs="Times New Roman"/>
          <w:b/>
          <w:sz w:val="20"/>
          <w:szCs w:val="20"/>
        </w:rPr>
      </w:pPr>
      <w:r w:rsidRPr="00945035">
        <w:rPr>
          <w:rFonts w:ascii="Times New Roman" w:hAnsi="Times New Roman" w:cs="Times New Roman"/>
          <w:b/>
          <w:sz w:val="20"/>
          <w:szCs w:val="20"/>
        </w:rPr>
        <w:t>Note:</w:t>
      </w:r>
      <w:r w:rsidRPr="00945035">
        <w:rPr>
          <w:rFonts w:ascii="Times New Roman" w:hAnsi="Times New Roman" w:cs="Times New Roman"/>
          <w:sz w:val="20"/>
          <w:szCs w:val="20"/>
        </w:rPr>
        <w:t xml:space="preserve"> A diversity-adjusted information size of 12,082 patients was calculated based on an anticipated relative risk reduction (RRR) of 10% (event proportion of 28.9% in the control arm, α=0.05 (two-sided), β=0.10 (Power 90%)). The blue cumulative Z-curve was constructed using a fixed-effects model and crossed the conventional boundaries and trial sequential monitoring boundaries when trials were included.</w:t>
      </w:r>
      <w:r w:rsidRPr="00945035">
        <w:rPr>
          <w:rFonts w:ascii="Times New Roman" w:hAnsi="Times New Roman" w:cs="Times New Roman"/>
          <w:sz w:val="20"/>
          <w:szCs w:val="20"/>
        </w:rPr>
        <w:cr/>
      </w:r>
      <w:proofErr w:type="gramStart"/>
      <w:r w:rsidR="00A750E8" w:rsidRPr="004F552F">
        <w:rPr>
          <w:rFonts w:ascii="Times New Roman" w:hAnsi="Times New Roman" w:cs="Times New Roman"/>
          <w:b/>
          <w:sz w:val="20"/>
          <w:szCs w:val="20"/>
        </w:rPr>
        <w:t>Supplementary Figure 4</w:t>
      </w:r>
      <w:r w:rsidR="00A750E8" w:rsidRPr="004F552F">
        <w:rPr>
          <w:rFonts w:ascii="Times New Roman" w:hAnsi="Times New Roman" w:cs="Times New Roman"/>
          <w:sz w:val="20"/>
          <w:szCs w:val="20"/>
        </w:rPr>
        <w:t xml:space="preserve"> Trial sequential analysis of </w:t>
      </w:r>
      <w:r w:rsidR="002050D7" w:rsidRPr="004F552F">
        <w:rPr>
          <w:rFonts w:ascii="Times New Roman" w:hAnsi="Times New Roman" w:cs="Times New Roman"/>
          <w:sz w:val="20"/>
          <w:szCs w:val="20"/>
        </w:rPr>
        <w:t xml:space="preserve">long course of low-dose </w:t>
      </w:r>
      <w:r w:rsidR="002050D7">
        <w:rPr>
          <w:rFonts w:ascii="Times New Roman" w:hAnsi="Times New Roman" w:cs="Times New Roman"/>
          <w:sz w:val="20"/>
          <w:szCs w:val="20"/>
        </w:rPr>
        <w:t>corticosteroids</w:t>
      </w:r>
      <w:r w:rsidR="00A750E8" w:rsidRPr="004F552F">
        <w:rPr>
          <w:rFonts w:ascii="Times New Roman" w:hAnsi="Times New Roman" w:cs="Times New Roman"/>
          <w:sz w:val="20"/>
          <w:szCs w:val="20"/>
        </w:rPr>
        <w:t xml:space="preserve"> for 28-day mortality as sensitive analysis.</w:t>
      </w:r>
      <w:proofErr w:type="gramEnd"/>
    </w:p>
    <w:p w:rsidR="00A750E8" w:rsidRPr="004F552F" w:rsidRDefault="00945035" w:rsidP="00A750E8">
      <w:pPr>
        <w:rPr>
          <w:rFonts w:ascii="Times New Roman" w:hAnsi="Times New Roman" w:cs="Times New Roman"/>
          <w:b/>
          <w:sz w:val="20"/>
          <w:szCs w:val="20"/>
        </w:rPr>
      </w:pPr>
      <w:r w:rsidRPr="00945035">
        <w:rPr>
          <w:rFonts w:ascii="Times New Roman" w:hAnsi="Times New Roman" w:cs="Times New Roman"/>
          <w:b/>
          <w:sz w:val="20"/>
          <w:szCs w:val="20"/>
        </w:rPr>
        <w:t>Note:</w:t>
      </w:r>
      <w:r w:rsidRPr="00945035">
        <w:rPr>
          <w:rFonts w:ascii="Times New Roman" w:hAnsi="Times New Roman" w:cs="Times New Roman"/>
          <w:sz w:val="20"/>
          <w:szCs w:val="20"/>
        </w:rPr>
        <w:t xml:space="preserve"> A diversity-adjusted information size of 7,067 patients was calculated based on an anticipated relative risk reduction (RRR) of 13% (event proportion of 28.9% in the control arm, α=0.05 (two-sided), β=0.10 (Power 90%)). The blue cumulative Z-curve was constructed using a fixed-effects model and crossed the conventional boundaries and trial sequential monitoring boundaries when trials were included.</w:t>
      </w:r>
      <w:r w:rsidRPr="00945035">
        <w:rPr>
          <w:rFonts w:ascii="Times New Roman" w:hAnsi="Times New Roman" w:cs="Times New Roman"/>
          <w:sz w:val="20"/>
          <w:szCs w:val="20"/>
        </w:rPr>
        <w:cr/>
      </w:r>
      <w:proofErr w:type="gramStart"/>
      <w:r w:rsidR="00A750E8" w:rsidRPr="004F552F">
        <w:rPr>
          <w:rFonts w:ascii="Times New Roman" w:hAnsi="Times New Roman" w:cs="Times New Roman"/>
          <w:b/>
          <w:sz w:val="20"/>
          <w:szCs w:val="20"/>
        </w:rPr>
        <w:t xml:space="preserve">Supplementary Figure 5 </w:t>
      </w:r>
      <w:r w:rsidR="00A750E8" w:rsidRPr="004F552F">
        <w:rPr>
          <w:rFonts w:ascii="Times New Roman" w:hAnsi="Times New Roman" w:cs="Times New Roman"/>
          <w:sz w:val="20"/>
          <w:szCs w:val="20"/>
        </w:rPr>
        <w:t xml:space="preserve">Trial sequential analysis of </w:t>
      </w:r>
      <w:r w:rsidR="002050D7" w:rsidRPr="004F552F">
        <w:rPr>
          <w:rFonts w:ascii="Times New Roman" w:hAnsi="Times New Roman" w:cs="Times New Roman"/>
          <w:sz w:val="20"/>
          <w:szCs w:val="20"/>
        </w:rPr>
        <w:t xml:space="preserve">long course of low-dose </w:t>
      </w:r>
      <w:r w:rsidR="00A750E8" w:rsidRPr="004F552F">
        <w:rPr>
          <w:rFonts w:ascii="Times New Roman" w:hAnsi="Times New Roman" w:cs="Times New Roman"/>
          <w:sz w:val="20"/>
          <w:szCs w:val="20"/>
        </w:rPr>
        <w:t>corticosteroids for 28-day mortality as sensitive analysis.</w:t>
      </w:r>
      <w:proofErr w:type="gramEnd"/>
    </w:p>
    <w:p w:rsidR="005A4CD6" w:rsidRPr="004F552F" w:rsidRDefault="00945035" w:rsidP="005A4CD6">
      <w:pPr>
        <w:rPr>
          <w:rFonts w:ascii="Times New Roman" w:hAnsi="Times New Roman" w:cs="Times New Roman"/>
          <w:b/>
          <w:sz w:val="20"/>
          <w:szCs w:val="20"/>
        </w:rPr>
      </w:pPr>
      <w:r w:rsidRPr="00945035">
        <w:rPr>
          <w:rFonts w:ascii="Times New Roman" w:hAnsi="Times New Roman" w:cs="Times New Roman"/>
          <w:b/>
          <w:sz w:val="20"/>
          <w:szCs w:val="20"/>
        </w:rPr>
        <w:t>Note:</w:t>
      </w:r>
      <w:r w:rsidRPr="00945035">
        <w:rPr>
          <w:rFonts w:ascii="Times New Roman" w:hAnsi="Times New Roman" w:cs="Times New Roman"/>
          <w:sz w:val="20"/>
          <w:szCs w:val="20"/>
        </w:rPr>
        <w:t xml:space="preserve"> A diversity-adjusted information size of 9,025 patients was calculated based on an anticipated relative risk reduction (RRR) of 10% (event proportion of 28.9% in the control arm, α=0.05 (two-sided), β=0.10 (Power 80%)). The blue cumulative Z-curve was constructed using a fixed-effects model and crossed the conventional boundaries but not trial sequential monitoring boundaries. However, the blue cumulative z-curve crossed the required information size (RIS) line when trials were included.</w:t>
      </w:r>
      <w:r w:rsidRPr="00945035">
        <w:rPr>
          <w:rFonts w:ascii="Times New Roman" w:hAnsi="Times New Roman" w:cs="Times New Roman"/>
          <w:sz w:val="20"/>
          <w:szCs w:val="20"/>
        </w:rPr>
        <w:cr/>
      </w:r>
      <w:proofErr w:type="gramStart"/>
      <w:r w:rsidR="005A4CD6" w:rsidRPr="004F552F">
        <w:rPr>
          <w:rFonts w:ascii="Times New Roman" w:hAnsi="Times New Roman" w:cs="Times New Roman"/>
          <w:b/>
          <w:sz w:val="20"/>
          <w:szCs w:val="20"/>
        </w:rPr>
        <w:t>Supplementary Figure 6</w:t>
      </w:r>
      <w:r w:rsidR="005A4CD6" w:rsidRPr="004F552F">
        <w:rPr>
          <w:rFonts w:ascii="Times New Roman" w:hAnsi="Times New Roman" w:cs="Times New Roman"/>
          <w:sz w:val="20"/>
          <w:szCs w:val="20"/>
        </w:rPr>
        <w:t xml:space="preserve"> Trial sequential analysis of </w:t>
      </w:r>
      <w:r w:rsidR="002050D7" w:rsidRPr="004F552F">
        <w:rPr>
          <w:rFonts w:ascii="Times New Roman" w:hAnsi="Times New Roman" w:cs="Times New Roman"/>
          <w:sz w:val="20"/>
          <w:szCs w:val="20"/>
        </w:rPr>
        <w:t xml:space="preserve">long course of low-dose </w:t>
      </w:r>
      <w:r w:rsidR="005A4CD6" w:rsidRPr="004F552F">
        <w:rPr>
          <w:rFonts w:ascii="Times New Roman" w:hAnsi="Times New Roman" w:cs="Times New Roman"/>
          <w:sz w:val="20"/>
          <w:szCs w:val="20"/>
        </w:rPr>
        <w:t>corticosteroids for 90-day mortality.</w:t>
      </w:r>
      <w:proofErr w:type="gramEnd"/>
    </w:p>
    <w:p w:rsidR="005A4CD6" w:rsidRPr="004F552F" w:rsidRDefault="005A4CD6" w:rsidP="005A4CD6">
      <w:pPr>
        <w:rPr>
          <w:rFonts w:ascii="Times New Roman" w:hAnsi="Times New Roman" w:cs="Times New Roman"/>
          <w:b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>Note:</w:t>
      </w:r>
      <w:r w:rsidRPr="004F552F">
        <w:rPr>
          <w:rFonts w:ascii="Times New Roman" w:hAnsi="Times New Roman" w:cs="Times New Roman"/>
          <w:sz w:val="20"/>
          <w:szCs w:val="20"/>
        </w:rPr>
        <w:t xml:space="preserve"> A diversity-adjusted information size of 90,499 patients was calculated based on an anticipated relative risk reduction (RRR) of 10% (event proportion of 32.9% in the control arm, α=0.05 (two-sided), β=0.10 (Power 90%)). The blue cumulative Z-curve was constructed using a fixed-effects model and did not cross any boundaries when trials were included.</w:t>
      </w:r>
    </w:p>
    <w:p w:rsidR="005A4CD6" w:rsidRPr="004F552F" w:rsidRDefault="005A4CD6" w:rsidP="005A4CD6">
      <w:pPr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t>Supplementary Figure 7</w:t>
      </w:r>
      <w:r w:rsidRPr="004F552F">
        <w:rPr>
          <w:rFonts w:ascii="Times New Roman" w:hAnsi="Times New Roman" w:cs="Times New Roman"/>
          <w:sz w:val="20"/>
          <w:szCs w:val="20"/>
        </w:rPr>
        <w:t xml:space="preserve"> Trial sequential analysis of </w:t>
      </w:r>
      <w:r w:rsidR="002050D7" w:rsidRPr="004F552F">
        <w:rPr>
          <w:rFonts w:ascii="Times New Roman" w:hAnsi="Times New Roman" w:cs="Times New Roman"/>
          <w:sz w:val="20"/>
          <w:szCs w:val="20"/>
        </w:rPr>
        <w:t xml:space="preserve">long course of low-dose </w:t>
      </w:r>
      <w:r w:rsidRPr="004F552F">
        <w:rPr>
          <w:rFonts w:ascii="Times New Roman" w:hAnsi="Times New Roman" w:cs="Times New Roman"/>
          <w:sz w:val="20"/>
          <w:szCs w:val="20"/>
        </w:rPr>
        <w:t>corticosteroids for 90-day mortality as sensitive analysis.</w:t>
      </w:r>
      <w:proofErr w:type="gramEnd"/>
    </w:p>
    <w:p w:rsidR="005A4CD6" w:rsidRPr="004F552F" w:rsidRDefault="005A4CD6" w:rsidP="005A4CD6">
      <w:pPr>
        <w:rPr>
          <w:rFonts w:ascii="Times New Roman" w:hAnsi="Times New Roman" w:cs="Times New Roman"/>
          <w:b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>Note:</w:t>
      </w:r>
      <w:r w:rsidRPr="004F552F">
        <w:rPr>
          <w:rFonts w:ascii="Times New Roman" w:hAnsi="Times New Roman" w:cs="Times New Roman"/>
          <w:sz w:val="20"/>
          <w:szCs w:val="20"/>
        </w:rPr>
        <w:t xml:space="preserve"> A diversity-adjusted information size of 21,951 patients was calculated based on an anticipated relative risk reduction (RRR) of 20% (event proportion of 32.9% in the control arm, α=0.05 (two-sided), β=0.10 (Power 90%)). The blue cumulative Z-curve was constructed using a fixed-effects </w:t>
      </w:r>
      <w:r w:rsidRPr="004F552F">
        <w:rPr>
          <w:rFonts w:ascii="Times New Roman" w:hAnsi="Times New Roman" w:cs="Times New Roman"/>
          <w:sz w:val="20"/>
          <w:szCs w:val="20"/>
        </w:rPr>
        <w:lastRenderedPageBreak/>
        <w:t>model and did not cross any boundaries when trials were included.</w:t>
      </w:r>
    </w:p>
    <w:p w:rsidR="005A4CD6" w:rsidRPr="004F552F" w:rsidRDefault="005A4CD6" w:rsidP="005A4CD6">
      <w:pPr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t>Supplementary Figure 8</w:t>
      </w:r>
      <w:r w:rsidRPr="004F552F">
        <w:rPr>
          <w:rFonts w:ascii="Times New Roman" w:hAnsi="Times New Roman" w:cs="Times New Roman"/>
          <w:sz w:val="20"/>
          <w:szCs w:val="20"/>
        </w:rPr>
        <w:t xml:space="preserve"> Trial sequential analysis of </w:t>
      </w:r>
      <w:r w:rsidR="002050D7" w:rsidRPr="004F552F">
        <w:rPr>
          <w:rFonts w:ascii="Times New Roman" w:hAnsi="Times New Roman" w:cs="Times New Roman"/>
          <w:sz w:val="20"/>
          <w:szCs w:val="20"/>
        </w:rPr>
        <w:t xml:space="preserve">long course of low-dose </w:t>
      </w:r>
      <w:r w:rsidRPr="004F552F">
        <w:rPr>
          <w:rFonts w:ascii="Times New Roman" w:hAnsi="Times New Roman" w:cs="Times New Roman"/>
          <w:sz w:val="20"/>
          <w:szCs w:val="20"/>
        </w:rPr>
        <w:t>corticosteroids for 90-day mortality as sensitive analysis.</w:t>
      </w:r>
      <w:proofErr w:type="gramEnd"/>
    </w:p>
    <w:p w:rsidR="00A750E8" w:rsidRPr="004F552F" w:rsidRDefault="005A4CD6" w:rsidP="005A4CD6">
      <w:pPr>
        <w:rPr>
          <w:rFonts w:ascii="Times New Roman" w:hAnsi="Times New Roman" w:cs="Times New Roman"/>
          <w:b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>Note:</w:t>
      </w:r>
      <w:r w:rsidRPr="004F552F">
        <w:rPr>
          <w:rFonts w:ascii="Times New Roman" w:hAnsi="Times New Roman" w:cs="Times New Roman"/>
          <w:sz w:val="20"/>
          <w:szCs w:val="20"/>
        </w:rPr>
        <w:t xml:space="preserve"> A diversity-adjusted information size of 74,553 patients was calculated based on an anticipated relative risk reduction (RRR) of 10% (event proportion of 32.9% in the control arm, α=0.05 (two-sided), β=0.10 (Power 80%)). The blue cumulative Z-curve was constructed using a fixed-effects model and did not cross any boundaries when trials were included.</w:t>
      </w:r>
    </w:p>
    <w:p w:rsidR="0036141F" w:rsidRPr="004F552F" w:rsidRDefault="002B63E5" w:rsidP="00E044ED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r w:rsidR="00A02B7C" w:rsidRPr="004F552F">
        <w:rPr>
          <w:rFonts w:ascii="Times New Roman" w:hAnsi="Times New Roman" w:cs="Times New Roman"/>
          <w:b/>
          <w:sz w:val="20"/>
          <w:szCs w:val="20"/>
        </w:rPr>
        <w:t>9</w:t>
      </w:r>
      <w:r w:rsidR="0036141F" w:rsidRPr="004F552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6141F" w:rsidRPr="004F552F">
        <w:rPr>
          <w:rFonts w:ascii="Times New Roman" w:hAnsi="Times New Roman" w:cs="Times New Roman"/>
          <w:sz w:val="20"/>
          <w:szCs w:val="20"/>
        </w:rPr>
        <w:t>Forest plot of the benefits of long course of low-dose corticosteroids for ICU mortality.</w:t>
      </w:r>
      <w:proofErr w:type="gramEnd"/>
    </w:p>
    <w:p w:rsidR="003B3F1C" w:rsidRPr="004F552F" w:rsidRDefault="002B63E5" w:rsidP="00E044ED">
      <w:pPr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r w:rsidR="008C0A3A" w:rsidRPr="004F552F">
        <w:rPr>
          <w:rFonts w:ascii="Times New Roman" w:hAnsi="Times New Roman" w:cs="Times New Roman"/>
          <w:b/>
          <w:sz w:val="20"/>
          <w:szCs w:val="20"/>
        </w:rPr>
        <w:t>10</w:t>
      </w:r>
      <w:r w:rsidR="00660228" w:rsidRPr="004F552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255A8" w:rsidRPr="004F552F">
        <w:rPr>
          <w:rFonts w:ascii="Times New Roman" w:hAnsi="Times New Roman" w:cs="Times New Roman"/>
          <w:sz w:val="20"/>
          <w:szCs w:val="20"/>
        </w:rPr>
        <w:t xml:space="preserve">Trial sequential analysis of </w:t>
      </w:r>
      <w:r w:rsidR="002050D7" w:rsidRPr="004F552F">
        <w:rPr>
          <w:rFonts w:ascii="Times New Roman" w:hAnsi="Times New Roman" w:cs="Times New Roman"/>
          <w:sz w:val="20"/>
          <w:szCs w:val="20"/>
        </w:rPr>
        <w:t xml:space="preserve">long course of low-dose </w:t>
      </w:r>
      <w:r w:rsidR="000255A8" w:rsidRPr="004F552F">
        <w:rPr>
          <w:rFonts w:ascii="Times New Roman" w:hAnsi="Times New Roman" w:cs="Times New Roman"/>
          <w:sz w:val="20"/>
          <w:szCs w:val="20"/>
        </w:rPr>
        <w:t>corticosteroids for</w:t>
      </w:r>
      <w:r w:rsidR="003B3F1C" w:rsidRPr="004F552F">
        <w:rPr>
          <w:rFonts w:ascii="Times New Roman" w:hAnsi="Times New Roman" w:cs="Times New Roman"/>
          <w:sz w:val="20"/>
          <w:szCs w:val="20"/>
        </w:rPr>
        <w:t xml:space="preserve"> ICU mortality.</w:t>
      </w:r>
      <w:proofErr w:type="gramEnd"/>
    </w:p>
    <w:p w:rsidR="003B3F1C" w:rsidRPr="004F552F" w:rsidRDefault="003B3F1C" w:rsidP="00E044ED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>Note:</w:t>
      </w:r>
      <w:r w:rsidRPr="004F552F">
        <w:rPr>
          <w:rFonts w:ascii="Times New Roman" w:hAnsi="Times New Roman" w:cs="Times New Roman"/>
          <w:sz w:val="20"/>
          <w:szCs w:val="20"/>
        </w:rPr>
        <w:t xml:space="preserve"> A diversity-adjusted information size of </w:t>
      </w:r>
      <w:r w:rsidR="008C0A3A" w:rsidRPr="004F552F">
        <w:rPr>
          <w:rFonts w:ascii="Times New Roman" w:hAnsi="Times New Roman" w:cs="Times New Roman"/>
          <w:sz w:val="20"/>
          <w:szCs w:val="20"/>
        </w:rPr>
        <w:t>5</w:t>
      </w:r>
      <w:r w:rsidR="0063723F" w:rsidRPr="004F552F">
        <w:rPr>
          <w:rFonts w:ascii="Times New Roman" w:hAnsi="Times New Roman" w:cs="Times New Roman"/>
          <w:sz w:val="20"/>
          <w:szCs w:val="20"/>
        </w:rPr>
        <w:t>,</w:t>
      </w:r>
      <w:r w:rsidR="008C0A3A" w:rsidRPr="004F552F">
        <w:rPr>
          <w:rFonts w:ascii="Times New Roman" w:hAnsi="Times New Roman" w:cs="Times New Roman"/>
          <w:sz w:val="20"/>
          <w:szCs w:val="20"/>
        </w:rPr>
        <w:t>333</w:t>
      </w:r>
      <w:r w:rsidRPr="004F552F">
        <w:rPr>
          <w:rFonts w:ascii="Times New Roman" w:hAnsi="Times New Roman" w:cs="Times New Roman"/>
          <w:sz w:val="20"/>
          <w:szCs w:val="20"/>
        </w:rPr>
        <w:t xml:space="preserve"> patients was calculated based on an anticipated relative risk reduction (RRR) of 18% (event proportion of 37.1% in the control arm, α=0.05 (two-sided), β=0.10 (</w:t>
      </w:r>
      <w:r w:rsidR="007077DF" w:rsidRPr="004F552F">
        <w:rPr>
          <w:rFonts w:ascii="Times New Roman" w:hAnsi="Times New Roman" w:cs="Times New Roman"/>
          <w:sz w:val="20"/>
          <w:szCs w:val="20"/>
        </w:rPr>
        <w:t>P</w:t>
      </w:r>
      <w:r w:rsidRPr="004F552F">
        <w:rPr>
          <w:rFonts w:ascii="Times New Roman" w:hAnsi="Times New Roman" w:cs="Times New Roman"/>
          <w:sz w:val="20"/>
          <w:szCs w:val="20"/>
        </w:rPr>
        <w:t xml:space="preserve">ower 90%)). The blue cumulative </w:t>
      </w:r>
      <w:r w:rsidR="007077DF" w:rsidRPr="004F552F">
        <w:rPr>
          <w:rFonts w:ascii="Times New Roman" w:hAnsi="Times New Roman" w:cs="Times New Roman"/>
          <w:sz w:val="20"/>
          <w:szCs w:val="20"/>
        </w:rPr>
        <w:t>Z</w:t>
      </w:r>
      <w:r w:rsidRPr="004F552F">
        <w:rPr>
          <w:rFonts w:ascii="Times New Roman" w:hAnsi="Times New Roman" w:cs="Times New Roman"/>
          <w:sz w:val="20"/>
          <w:szCs w:val="20"/>
        </w:rPr>
        <w:t>-curve was constructed using a fixed-effects model and crossed the conventional boundaries and trial sequential monitoring boundaries when trials were included.</w:t>
      </w:r>
    </w:p>
    <w:p w:rsidR="003B3F1C" w:rsidRPr="004F552F" w:rsidRDefault="002B63E5" w:rsidP="00E044ED">
      <w:pPr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r w:rsidR="008C0A3A" w:rsidRPr="004F552F">
        <w:rPr>
          <w:rFonts w:ascii="Times New Roman" w:hAnsi="Times New Roman" w:cs="Times New Roman"/>
          <w:b/>
          <w:sz w:val="20"/>
          <w:szCs w:val="20"/>
        </w:rPr>
        <w:t>11</w:t>
      </w:r>
      <w:r w:rsidR="00660228" w:rsidRPr="004F552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255A8" w:rsidRPr="004F552F">
        <w:rPr>
          <w:rFonts w:ascii="Times New Roman" w:hAnsi="Times New Roman" w:cs="Times New Roman"/>
          <w:sz w:val="20"/>
          <w:szCs w:val="20"/>
        </w:rPr>
        <w:t>Trial sequential analysis of</w:t>
      </w:r>
      <w:r w:rsidR="002050D7" w:rsidRPr="002050D7">
        <w:rPr>
          <w:rFonts w:ascii="Times New Roman" w:hAnsi="Times New Roman" w:cs="Times New Roman"/>
          <w:sz w:val="20"/>
          <w:szCs w:val="20"/>
        </w:rPr>
        <w:t xml:space="preserve"> </w:t>
      </w:r>
      <w:r w:rsidR="002050D7" w:rsidRPr="004F552F">
        <w:rPr>
          <w:rFonts w:ascii="Times New Roman" w:hAnsi="Times New Roman" w:cs="Times New Roman"/>
          <w:sz w:val="20"/>
          <w:szCs w:val="20"/>
        </w:rPr>
        <w:t>long course of low-dose</w:t>
      </w:r>
      <w:r w:rsidR="000255A8" w:rsidRPr="004F552F">
        <w:rPr>
          <w:rFonts w:ascii="Times New Roman" w:hAnsi="Times New Roman" w:cs="Times New Roman"/>
          <w:sz w:val="20"/>
          <w:szCs w:val="20"/>
        </w:rPr>
        <w:t xml:space="preserve"> corticosteroids for</w:t>
      </w:r>
      <w:r w:rsidR="003B3F1C" w:rsidRPr="004F552F">
        <w:rPr>
          <w:rFonts w:ascii="Times New Roman" w:hAnsi="Times New Roman" w:cs="Times New Roman"/>
          <w:sz w:val="20"/>
          <w:szCs w:val="20"/>
        </w:rPr>
        <w:t xml:space="preserve"> ICU mortality as sensitive analysis.</w:t>
      </w:r>
      <w:proofErr w:type="gramEnd"/>
    </w:p>
    <w:p w:rsidR="003B3F1C" w:rsidRPr="004F552F" w:rsidRDefault="003B3F1C" w:rsidP="00E044ED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>Note:</w:t>
      </w:r>
      <w:r w:rsidRPr="004F552F">
        <w:rPr>
          <w:rFonts w:ascii="Times New Roman" w:hAnsi="Times New Roman" w:cs="Times New Roman"/>
          <w:sz w:val="20"/>
          <w:szCs w:val="20"/>
        </w:rPr>
        <w:t xml:space="preserve"> A diversity-adjusted information size of 3</w:t>
      </w:r>
      <w:r w:rsidR="0063723F" w:rsidRPr="004F552F">
        <w:rPr>
          <w:rFonts w:ascii="Times New Roman" w:hAnsi="Times New Roman" w:cs="Times New Roman"/>
          <w:sz w:val="20"/>
          <w:szCs w:val="20"/>
        </w:rPr>
        <w:t>,</w:t>
      </w:r>
      <w:r w:rsidR="008C0A3A" w:rsidRPr="004F552F">
        <w:rPr>
          <w:rFonts w:ascii="Times New Roman" w:hAnsi="Times New Roman" w:cs="Times New Roman"/>
          <w:sz w:val="20"/>
          <w:szCs w:val="20"/>
        </w:rPr>
        <w:t>984</w:t>
      </w:r>
      <w:r w:rsidRPr="004F552F">
        <w:rPr>
          <w:rFonts w:ascii="Times New Roman" w:hAnsi="Times New Roman" w:cs="Times New Roman"/>
          <w:sz w:val="20"/>
          <w:szCs w:val="20"/>
        </w:rPr>
        <w:t xml:space="preserve"> patients was calculated based on an anticipated relative risk reduction (RRR) of 18% (event proportion of 37.1% in the control arm, α=0.05 (two-sided), β=0.10 (</w:t>
      </w:r>
      <w:r w:rsidR="007077DF" w:rsidRPr="004F552F">
        <w:rPr>
          <w:rFonts w:ascii="Times New Roman" w:hAnsi="Times New Roman" w:cs="Times New Roman"/>
          <w:sz w:val="20"/>
          <w:szCs w:val="20"/>
        </w:rPr>
        <w:t>P</w:t>
      </w:r>
      <w:r w:rsidRPr="004F552F">
        <w:rPr>
          <w:rFonts w:ascii="Times New Roman" w:hAnsi="Times New Roman" w:cs="Times New Roman"/>
          <w:sz w:val="20"/>
          <w:szCs w:val="20"/>
        </w:rPr>
        <w:t xml:space="preserve">ower 80%)). The blue cumulative </w:t>
      </w:r>
      <w:r w:rsidR="007077DF" w:rsidRPr="004F552F">
        <w:rPr>
          <w:rFonts w:ascii="Times New Roman" w:hAnsi="Times New Roman" w:cs="Times New Roman"/>
          <w:sz w:val="20"/>
          <w:szCs w:val="20"/>
        </w:rPr>
        <w:t>Z</w:t>
      </w:r>
      <w:r w:rsidRPr="004F552F">
        <w:rPr>
          <w:rFonts w:ascii="Times New Roman" w:hAnsi="Times New Roman" w:cs="Times New Roman"/>
          <w:sz w:val="20"/>
          <w:szCs w:val="20"/>
        </w:rPr>
        <w:t>-curve was constructed using a fixed-effects model and crossed the conventional boundaries and trial sequential monitoring boundaries when trials were included.</w:t>
      </w:r>
    </w:p>
    <w:p w:rsidR="00B43FA4" w:rsidRPr="004F552F" w:rsidRDefault="002B63E5" w:rsidP="00E044ED">
      <w:pPr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r w:rsidR="00DE43E1" w:rsidRPr="004F552F">
        <w:rPr>
          <w:rFonts w:ascii="Times New Roman" w:hAnsi="Times New Roman" w:cs="Times New Roman"/>
          <w:b/>
          <w:sz w:val="20"/>
          <w:szCs w:val="20"/>
        </w:rPr>
        <w:t>1</w:t>
      </w:r>
      <w:r w:rsidR="005E6FC6" w:rsidRPr="004F552F">
        <w:rPr>
          <w:rFonts w:ascii="Times New Roman" w:hAnsi="Times New Roman" w:cs="Times New Roman"/>
          <w:b/>
          <w:sz w:val="20"/>
          <w:szCs w:val="20"/>
        </w:rPr>
        <w:t>2</w:t>
      </w:r>
      <w:r w:rsidR="00B43FA4" w:rsidRPr="004F552F">
        <w:rPr>
          <w:rFonts w:ascii="Times New Roman" w:hAnsi="Times New Roman" w:cs="Times New Roman"/>
          <w:sz w:val="20"/>
          <w:szCs w:val="20"/>
        </w:rPr>
        <w:t xml:space="preserve"> Forest plot of the benefits of short course of high-dose and long course of low-dose corticosteroids for </w:t>
      </w:r>
      <w:r w:rsidR="00164C06">
        <w:rPr>
          <w:rFonts w:ascii="Times New Roman" w:hAnsi="Times New Roman" w:cs="Times New Roman" w:hint="eastAsia"/>
          <w:sz w:val="20"/>
          <w:szCs w:val="20"/>
        </w:rPr>
        <w:t>in-</w:t>
      </w:r>
      <w:r w:rsidR="00B43FA4" w:rsidRPr="004F552F">
        <w:rPr>
          <w:rFonts w:ascii="Times New Roman" w:hAnsi="Times New Roman" w:cs="Times New Roman"/>
          <w:sz w:val="20"/>
          <w:szCs w:val="20"/>
        </w:rPr>
        <w:t>hospital mortality.</w:t>
      </w:r>
      <w:proofErr w:type="gramEnd"/>
    </w:p>
    <w:p w:rsidR="003B3F1C" w:rsidRPr="004F552F" w:rsidRDefault="002B63E5" w:rsidP="00E044ED">
      <w:pPr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r w:rsidR="00DE43E1" w:rsidRPr="004F552F">
        <w:rPr>
          <w:rFonts w:ascii="Times New Roman" w:hAnsi="Times New Roman" w:cs="Times New Roman"/>
          <w:b/>
          <w:sz w:val="20"/>
          <w:szCs w:val="20"/>
        </w:rPr>
        <w:t>1</w:t>
      </w:r>
      <w:r w:rsidR="005E6FC6" w:rsidRPr="004F552F">
        <w:rPr>
          <w:rFonts w:ascii="Times New Roman" w:hAnsi="Times New Roman" w:cs="Times New Roman"/>
          <w:b/>
          <w:sz w:val="20"/>
          <w:szCs w:val="20"/>
        </w:rPr>
        <w:t>3</w:t>
      </w:r>
      <w:r w:rsidR="00660228" w:rsidRPr="004F552F">
        <w:rPr>
          <w:rFonts w:ascii="Times New Roman" w:hAnsi="Times New Roman" w:cs="Times New Roman"/>
          <w:sz w:val="20"/>
          <w:szCs w:val="20"/>
        </w:rPr>
        <w:t xml:space="preserve"> </w:t>
      </w:r>
      <w:r w:rsidR="00756719" w:rsidRPr="004F552F">
        <w:rPr>
          <w:rFonts w:ascii="Times New Roman" w:hAnsi="Times New Roman" w:cs="Times New Roman"/>
          <w:sz w:val="20"/>
          <w:szCs w:val="20"/>
        </w:rPr>
        <w:t>T</w:t>
      </w:r>
      <w:r w:rsidR="00756719" w:rsidRPr="004F552F">
        <w:rPr>
          <w:rFonts w:ascii="Times New Roman" w:hAnsi="Times New Roman" w:cs="Times New Roman"/>
          <w:kern w:val="0"/>
          <w:sz w:val="20"/>
          <w:szCs w:val="20"/>
        </w:rPr>
        <w:t>rial sequential analysis</w:t>
      </w:r>
      <w:r w:rsidR="003B3F1C" w:rsidRPr="004F552F">
        <w:rPr>
          <w:rFonts w:ascii="Times New Roman" w:hAnsi="Times New Roman" w:cs="Times New Roman"/>
          <w:sz w:val="20"/>
          <w:szCs w:val="20"/>
        </w:rPr>
        <w:t xml:space="preserve"> </w:t>
      </w:r>
      <w:r w:rsidR="00FE018B" w:rsidRPr="004F552F">
        <w:rPr>
          <w:rFonts w:ascii="Times New Roman" w:hAnsi="Times New Roman" w:cs="Times New Roman"/>
          <w:sz w:val="20"/>
          <w:szCs w:val="20"/>
        </w:rPr>
        <w:t xml:space="preserve">of </w:t>
      </w:r>
      <w:r w:rsidR="002050D7" w:rsidRPr="004F552F">
        <w:rPr>
          <w:rFonts w:ascii="Times New Roman" w:hAnsi="Times New Roman" w:cs="Times New Roman"/>
          <w:sz w:val="20"/>
          <w:szCs w:val="20"/>
        </w:rPr>
        <w:t xml:space="preserve">long course of low-dose </w:t>
      </w:r>
      <w:r w:rsidR="00FE018B" w:rsidRPr="004F552F">
        <w:rPr>
          <w:rFonts w:ascii="Times New Roman" w:hAnsi="Times New Roman" w:cs="Times New Roman"/>
          <w:sz w:val="20"/>
          <w:szCs w:val="20"/>
        </w:rPr>
        <w:t>corticosteroids for</w:t>
      </w:r>
      <w:r w:rsidR="003B3F1C" w:rsidRPr="004F552F">
        <w:rPr>
          <w:rFonts w:ascii="Times New Roman" w:hAnsi="Times New Roman" w:cs="Times New Roman"/>
          <w:sz w:val="20"/>
          <w:szCs w:val="20"/>
        </w:rPr>
        <w:t xml:space="preserve"> </w:t>
      </w:r>
      <w:r w:rsidR="00164C06">
        <w:rPr>
          <w:rFonts w:ascii="Times New Roman" w:hAnsi="Times New Roman" w:cs="Times New Roman" w:hint="eastAsia"/>
          <w:sz w:val="20"/>
          <w:szCs w:val="20"/>
        </w:rPr>
        <w:t>in-</w:t>
      </w:r>
      <w:r w:rsidR="003B3F1C" w:rsidRPr="004F552F">
        <w:rPr>
          <w:rFonts w:ascii="Times New Roman" w:hAnsi="Times New Roman" w:cs="Times New Roman"/>
          <w:sz w:val="20"/>
          <w:szCs w:val="20"/>
        </w:rPr>
        <w:t>hospital mortality.</w:t>
      </w:r>
      <w:proofErr w:type="gramEnd"/>
    </w:p>
    <w:p w:rsidR="003B3F1C" w:rsidRPr="004F552F" w:rsidRDefault="003B3F1C" w:rsidP="00E044ED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>Note:</w:t>
      </w:r>
      <w:r w:rsidRPr="004F552F">
        <w:rPr>
          <w:rFonts w:ascii="Times New Roman" w:hAnsi="Times New Roman" w:cs="Times New Roman"/>
          <w:sz w:val="20"/>
          <w:szCs w:val="20"/>
        </w:rPr>
        <w:t xml:space="preserve"> A diversity-adjusted information size of </w:t>
      </w:r>
      <w:r w:rsidR="005E6FC6" w:rsidRPr="004F552F">
        <w:rPr>
          <w:rFonts w:ascii="Times New Roman" w:hAnsi="Times New Roman" w:cs="Times New Roman"/>
          <w:sz w:val="20"/>
          <w:szCs w:val="20"/>
        </w:rPr>
        <w:t>12</w:t>
      </w:r>
      <w:r w:rsidR="00660228" w:rsidRPr="004F552F">
        <w:rPr>
          <w:rFonts w:ascii="Times New Roman" w:hAnsi="Times New Roman" w:cs="Times New Roman"/>
          <w:sz w:val="20"/>
          <w:szCs w:val="20"/>
        </w:rPr>
        <w:t>,</w:t>
      </w:r>
      <w:r w:rsidR="005E6FC6" w:rsidRPr="004F552F">
        <w:rPr>
          <w:rFonts w:ascii="Times New Roman" w:hAnsi="Times New Roman" w:cs="Times New Roman"/>
          <w:sz w:val="20"/>
          <w:szCs w:val="20"/>
        </w:rPr>
        <w:t>846</w:t>
      </w:r>
      <w:r w:rsidRPr="004F552F">
        <w:rPr>
          <w:rFonts w:ascii="Times New Roman" w:hAnsi="Times New Roman" w:cs="Times New Roman"/>
          <w:sz w:val="20"/>
          <w:szCs w:val="20"/>
        </w:rPr>
        <w:t xml:space="preserve"> patients was calculated based on an anticipated relative risk reduction (RRR) of 9% (event proportion of 39.2% in the control arm, α=0.05 (two-sided), β=0.10 (</w:t>
      </w:r>
      <w:r w:rsidR="007077DF" w:rsidRPr="004F552F">
        <w:rPr>
          <w:rFonts w:ascii="Times New Roman" w:hAnsi="Times New Roman" w:cs="Times New Roman"/>
          <w:sz w:val="20"/>
          <w:szCs w:val="20"/>
        </w:rPr>
        <w:t>P</w:t>
      </w:r>
      <w:r w:rsidRPr="004F552F">
        <w:rPr>
          <w:rFonts w:ascii="Times New Roman" w:hAnsi="Times New Roman" w:cs="Times New Roman"/>
          <w:sz w:val="20"/>
          <w:szCs w:val="20"/>
        </w:rPr>
        <w:t xml:space="preserve">ower 90%)). The blue cumulative </w:t>
      </w:r>
      <w:r w:rsidR="007077DF" w:rsidRPr="004F552F">
        <w:rPr>
          <w:rFonts w:ascii="Times New Roman" w:hAnsi="Times New Roman" w:cs="Times New Roman"/>
          <w:sz w:val="20"/>
          <w:szCs w:val="20"/>
        </w:rPr>
        <w:t>Z</w:t>
      </w:r>
      <w:r w:rsidRPr="004F552F">
        <w:rPr>
          <w:rFonts w:ascii="Times New Roman" w:hAnsi="Times New Roman" w:cs="Times New Roman"/>
          <w:sz w:val="20"/>
          <w:szCs w:val="20"/>
        </w:rPr>
        <w:t xml:space="preserve">-curve was constructed using a </w:t>
      </w:r>
      <w:r w:rsidR="00192BED" w:rsidRPr="004F552F">
        <w:rPr>
          <w:rFonts w:ascii="Times New Roman" w:hAnsi="Times New Roman" w:cs="Times New Roman"/>
          <w:sz w:val="20"/>
          <w:szCs w:val="20"/>
        </w:rPr>
        <w:t>fixed</w:t>
      </w:r>
      <w:r w:rsidRPr="004F552F">
        <w:rPr>
          <w:rFonts w:ascii="Times New Roman" w:hAnsi="Times New Roman" w:cs="Times New Roman"/>
          <w:sz w:val="20"/>
          <w:szCs w:val="20"/>
        </w:rPr>
        <w:t>-effects model and crossed the conventional boundaries and trial sequential monitoring boundaries when trials were included.</w:t>
      </w:r>
    </w:p>
    <w:p w:rsidR="003B3F1C" w:rsidRPr="004F552F" w:rsidRDefault="002B63E5" w:rsidP="00E044ED">
      <w:pPr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r w:rsidR="00DE43E1" w:rsidRPr="004F552F">
        <w:rPr>
          <w:rFonts w:ascii="Times New Roman" w:hAnsi="Times New Roman" w:cs="Times New Roman"/>
          <w:b/>
          <w:sz w:val="20"/>
          <w:szCs w:val="20"/>
        </w:rPr>
        <w:t>1</w:t>
      </w:r>
      <w:r w:rsidR="005E6FC6" w:rsidRPr="004F552F">
        <w:rPr>
          <w:rFonts w:ascii="Times New Roman" w:hAnsi="Times New Roman" w:cs="Times New Roman"/>
          <w:b/>
          <w:sz w:val="20"/>
          <w:szCs w:val="20"/>
        </w:rPr>
        <w:t>4</w:t>
      </w:r>
      <w:r w:rsidR="00660228" w:rsidRPr="004F552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56719" w:rsidRPr="004F552F">
        <w:rPr>
          <w:rFonts w:ascii="Times New Roman" w:hAnsi="Times New Roman" w:cs="Times New Roman"/>
          <w:sz w:val="20"/>
          <w:szCs w:val="20"/>
        </w:rPr>
        <w:t>T</w:t>
      </w:r>
      <w:r w:rsidR="00756719" w:rsidRPr="004F552F">
        <w:rPr>
          <w:rFonts w:ascii="Times New Roman" w:hAnsi="Times New Roman" w:cs="Times New Roman"/>
          <w:kern w:val="0"/>
          <w:sz w:val="20"/>
          <w:szCs w:val="20"/>
        </w:rPr>
        <w:t>rial sequential analysis</w:t>
      </w:r>
      <w:r w:rsidR="003B3F1C" w:rsidRPr="004F552F">
        <w:rPr>
          <w:rFonts w:ascii="Times New Roman" w:hAnsi="Times New Roman" w:cs="Times New Roman"/>
          <w:sz w:val="20"/>
          <w:szCs w:val="20"/>
        </w:rPr>
        <w:t xml:space="preserve"> </w:t>
      </w:r>
      <w:r w:rsidR="00FE018B" w:rsidRPr="004F552F">
        <w:rPr>
          <w:rFonts w:ascii="Times New Roman" w:hAnsi="Times New Roman" w:cs="Times New Roman"/>
          <w:sz w:val="20"/>
          <w:szCs w:val="20"/>
        </w:rPr>
        <w:t xml:space="preserve">of </w:t>
      </w:r>
      <w:r w:rsidR="002050D7" w:rsidRPr="004F552F">
        <w:rPr>
          <w:rFonts w:ascii="Times New Roman" w:hAnsi="Times New Roman" w:cs="Times New Roman"/>
          <w:sz w:val="20"/>
          <w:szCs w:val="20"/>
        </w:rPr>
        <w:t xml:space="preserve">long course of low-dose </w:t>
      </w:r>
      <w:r w:rsidR="00FE018B" w:rsidRPr="004F552F">
        <w:rPr>
          <w:rFonts w:ascii="Times New Roman" w:hAnsi="Times New Roman" w:cs="Times New Roman"/>
          <w:sz w:val="20"/>
          <w:szCs w:val="20"/>
        </w:rPr>
        <w:t xml:space="preserve">corticosteroids for </w:t>
      </w:r>
      <w:r w:rsidR="00164C06">
        <w:rPr>
          <w:rFonts w:ascii="Times New Roman" w:hAnsi="Times New Roman" w:cs="Times New Roman" w:hint="eastAsia"/>
          <w:sz w:val="20"/>
          <w:szCs w:val="20"/>
        </w:rPr>
        <w:t>in-</w:t>
      </w:r>
      <w:r w:rsidR="003B3F1C" w:rsidRPr="004F552F">
        <w:rPr>
          <w:rFonts w:ascii="Times New Roman" w:hAnsi="Times New Roman" w:cs="Times New Roman"/>
          <w:sz w:val="20"/>
          <w:szCs w:val="20"/>
        </w:rPr>
        <w:t>hospital mortality as sensitive analysis.</w:t>
      </w:r>
      <w:proofErr w:type="gramEnd"/>
    </w:p>
    <w:p w:rsidR="003B3F1C" w:rsidRPr="004F552F" w:rsidRDefault="003B3F1C" w:rsidP="00E044ED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>Note:</w:t>
      </w:r>
      <w:r w:rsidRPr="004F552F">
        <w:rPr>
          <w:rFonts w:ascii="Times New Roman" w:hAnsi="Times New Roman" w:cs="Times New Roman"/>
          <w:sz w:val="20"/>
          <w:szCs w:val="20"/>
        </w:rPr>
        <w:t xml:space="preserve"> A diversit</w:t>
      </w:r>
      <w:r w:rsidR="0013482B" w:rsidRPr="004F552F">
        <w:rPr>
          <w:rFonts w:ascii="Times New Roman" w:hAnsi="Times New Roman" w:cs="Times New Roman"/>
          <w:sz w:val="20"/>
          <w:szCs w:val="20"/>
        </w:rPr>
        <w:t xml:space="preserve">y-adjusted information size of </w:t>
      </w:r>
      <w:r w:rsidR="00196C03" w:rsidRPr="004F552F">
        <w:rPr>
          <w:rFonts w:ascii="Times New Roman" w:hAnsi="Times New Roman" w:cs="Times New Roman"/>
          <w:sz w:val="20"/>
          <w:szCs w:val="20"/>
        </w:rPr>
        <w:t>9</w:t>
      </w:r>
      <w:r w:rsidR="0063723F" w:rsidRPr="004F552F">
        <w:rPr>
          <w:rFonts w:ascii="Times New Roman" w:hAnsi="Times New Roman" w:cs="Times New Roman"/>
          <w:sz w:val="20"/>
          <w:szCs w:val="20"/>
        </w:rPr>
        <w:t>,</w:t>
      </w:r>
      <w:r w:rsidR="00196C03" w:rsidRPr="004F552F">
        <w:rPr>
          <w:rFonts w:ascii="Times New Roman" w:hAnsi="Times New Roman" w:cs="Times New Roman"/>
          <w:sz w:val="20"/>
          <w:szCs w:val="20"/>
        </w:rPr>
        <w:t>596</w:t>
      </w:r>
      <w:r w:rsidRPr="004F552F">
        <w:rPr>
          <w:rFonts w:ascii="Times New Roman" w:hAnsi="Times New Roman" w:cs="Times New Roman"/>
          <w:sz w:val="20"/>
          <w:szCs w:val="20"/>
        </w:rPr>
        <w:t xml:space="preserve"> patients was calculated based on an anticipated relative risk reduction (RRR) of 9% (event proportion of 39.2% in the control arm, α=0.05 (two-sided), β=0.10 (</w:t>
      </w:r>
      <w:r w:rsidR="007077DF" w:rsidRPr="004F552F">
        <w:rPr>
          <w:rFonts w:ascii="Times New Roman" w:hAnsi="Times New Roman" w:cs="Times New Roman"/>
          <w:sz w:val="20"/>
          <w:szCs w:val="20"/>
        </w:rPr>
        <w:t>P</w:t>
      </w:r>
      <w:r w:rsidRPr="004F552F">
        <w:rPr>
          <w:rFonts w:ascii="Times New Roman" w:hAnsi="Times New Roman" w:cs="Times New Roman"/>
          <w:sz w:val="20"/>
          <w:szCs w:val="20"/>
        </w:rPr>
        <w:t xml:space="preserve">ower 80%)). The blue cumulative </w:t>
      </w:r>
      <w:r w:rsidR="007077DF" w:rsidRPr="004F552F">
        <w:rPr>
          <w:rFonts w:ascii="Times New Roman" w:hAnsi="Times New Roman" w:cs="Times New Roman"/>
          <w:sz w:val="20"/>
          <w:szCs w:val="20"/>
        </w:rPr>
        <w:t>Z</w:t>
      </w:r>
      <w:r w:rsidRPr="004F552F">
        <w:rPr>
          <w:rFonts w:ascii="Times New Roman" w:hAnsi="Times New Roman" w:cs="Times New Roman"/>
          <w:sz w:val="20"/>
          <w:szCs w:val="20"/>
        </w:rPr>
        <w:t xml:space="preserve">-curve was constructed using a </w:t>
      </w:r>
      <w:r w:rsidR="00192BED" w:rsidRPr="004F552F">
        <w:rPr>
          <w:rFonts w:ascii="Times New Roman" w:hAnsi="Times New Roman" w:cs="Times New Roman"/>
          <w:sz w:val="20"/>
          <w:szCs w:val="20"/>
        </w:rPr>
        <w:t>fixed</w:t>
      </w:r>
      <w:r w:rsidRPr="004F552F">
        <w:rPr>
          <w:rFonts w:ascii="Times New Roman" w:hAnsi="Times New Roman" w:cs="Times New Roman"/>
          <w:sz w:val="20"/>
          <w:szCs w:val="20"/>
        </w:rPr>
        <w:t>-effects model and crossed the conventional boundaries and trial sequential monitoring boundaries when trials were included.</w:t>
      </w:r>
    </w:p>
    <w:p w:rsidR="00931C8F" w:rsidRPr="004F552F" w:rsidRDefault="002B63E5" w:rsidP="00E044ED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r w:rsidR="00DE43E1" w:rsidRPr="004F552F">
        <w:rPr>
          <w:rFonts w:ascii="Times New Roman" w:hAnsi="Times New Roman" w:cs="Times New Roman"/>
          <w:b/>
          <w:sz w:val="20"/>
          <w:szCs w:val="20"/>
        </w:rPr>
        <w:t>1</w:t>
      </w:r>
      <w:r w:rsidR="000B126C" w:rsidRPr="004F552F">
        <w:rPr>
          <w:rFonts w:ascii="Times New Roman" w:hAnsi="Times New Roman" w:cs="Times New Roman"/>
          <w:b/>
          <w:sz w:val="20"/>
          <w:szCs w:val="20"/>
        </w:rPr>
        <w:t>5</w:t>
      </w:r>
      <w:r w:rsidR="00660228" w:rsidRPr="004F552F">
        <w:rPr>
          <w:rFonts w:ascii="Times New Roman" w:hAnsi="Times New Roman" w:cs="Times New Roman"/>
          <w:sz w:val="20"/>
          <w:szCs w:val="20"/>
        </w:rPr>
        <w:t xml:space="preserve"> </w:t>
      </w:r>
      <w:r w:rsidR="00931C8F" w:rsidRPr="004F552F">
        <w:rPr>
          <w:rFonts w:ascii="Times New Roman" w:hAnsi="Times New Roman" w:cs="Times New Roman"/>
          <w:sz w:val="20"/>
          <w:szCs w:val="20"/>
        </w:rPr>
        <w:t>Forest plot of the benefits of short course of high-dose and long course of low-dose corticosteroids for shock reversal by day 7.</w:t>
      </w:r>
      <w:proofErr w:type="gramEnd"/>
    </w:p>
    <w:p w:rsidR="00931C8F" w:rsidRPr="004F552F" w:rsidRDefault="002B63E5" w:rsidP="00E044ED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r w:rsidR="00DE43E1" w:rsidRPr="004F552F">
        <w:rPr>
          <w:rFonts w:ascii="Times New Roman" w:hAnsi="Times New Roman" w:cs="Times New Roman"/>
          <w:b/>
          <w:sz w:val="20"/>
          <w:szCs w:val="20"/>
        </w:rPr>
        <w:t>1</w:t>
      </w:r>
      <w:r w:rsidR="000B126C" w:rsidRPr="004F552F">
        <w:rPr>
          <w:rFonts w:ascii="Times New Roman" w:hAnsi="Times New Roman" w:cs="Times New Roman"/>
          <w:b/>
          <w:sz w:val="20"/>
          <w:szCs w:val="20"/>
        </w:rPr>
        <w:t>6</w:t>
      </w:r>
      <w:r w:rsidR="00660228" w:rsidRPr="004F552F">
        <w:rPr>
          <w:rFonts w:ascii="Times New Roman" w:hAnsi="Times New Roman" w:cs="Times New Roman"/>
          <w:sz w:val="20"/>
          <w:szCs w:val="20"/>
        </w:rPr>
        <w:t xml:space="preserve"> </w:t>
      </w:r>
      <w:r w:rsidR="00931C8F" w:rsidRPr="004F552F">
        <w:rPr>
          <w:rFonts w:ascii="Times New Roman" w:hAnsi="Times New Roman" w:cs="Times New Roman"/>
          <w:sz w:val="20"/>
          <w:szCs w:val="20"/>
        </w:rPr>
        <w:t>Forest plot of the benefits of long course of low-dose corticosteroids for shock reversal by day 28.</w:t>
      </w:r>
      <w:proofErr w:type="gramEnd"/>
    </w:p>
    <w:p w:rsidR="00931C8F" w:rsidRPr="004F552F" w:rsidRDefault="002B63E5" w:rsidP="00E044ED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r w:rsidR="00DE43E1" w:rsidRPr="004F552F">
        <w:rPr>
          <w:rFonts w:ascii="Times New Roman" w:hAnsi="Times New Roman" w:cs="Times New Roman"/>
          <w:b/>
          <w:sz w:val="20"/>
          <w:szCs w:val="20"/>
        </w:rPr>
        <w:t>1</w:t>
      </w:r>
      <w:r w:rsidR="000B126C" w:rsidRPr="004F552F">
        <w:rPr>
          <w:rFonts w:ascii="Times New Roman" w:hAnsi="Times New Roman" w:cs="Times New Roman"/>
          <w:b/>
          <w:sz w:val="20"/>
          <w:szCs w:val="20"/>
        </w:rPr>
        <w:t>7</w:t>
      </w:r>
      <w:r w:rsidR="00660228" w:rsidRPr="004F552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31C8F" w:rsidRPr="004F552F">
        <w:rPr>
          <w:rFonts w:ascii="Times New Roman" w:hAnsi="Times New Roman" w:cs="Times New Roman"/>
          <w:sz w:val="20"/>
          <w:szCs w:val="20"/>
        </w:rPr>
        <w:t xml:space="preserve">Forest plot of the benefits of long course of low-dose corticosteroids for </w:t>
      </w:r>
      <w:r w:rsidR="00931C8F" w:rsidRPr="004F552F">
        <w:rPr>
          <w:rFonts w:ascii="Times New Roman" w:hAnsi="Times New Roman" w:cs="Times New Roman"/>
          <w:sz w:val="20"/>
          <w:szCs w:val="20"/>
        </w:rPr>
        <w:lastRenderedPageBreak/>
        <w:t>length of ICU stay.</w:t>
      </w:r>
    </w:p>
    <w:p w:rsidR="00931C8F" w:rsidRPr="004F552F" w:rsidRDefault="002B63E5" w:rsidP="00E044ED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r w:rsidR="00DE43E1" w:rsidRPr="004F552F">
        <w:rPr>
          <w:rFonts w:ascii="Times New Roman" w:hAnsi="Times New Roman" w:cs="Times New Roman"/>
          <w:b/>
          <w:sz w:val="20"/>
          <w:szCs w:val="20"/>
        </w:rPr>
        <w:t>1</w:t>
      </w:r>
      <w:r w:rsidR="000B126C" w:rsidRPr="004F552F">
        <w:rPr>
          <w:rFonts w:ascii="Times New Roman" w:hAnsi="Times New Roman" w:cs="Times New Roman"/>
          <w:b/>
          <w:sz w:val="20"/>
          <w:szCs w:val="20"/>
        </w:rPr>
        <w:t>8</w:t>
      </w:r>
      <w:r w:rsidR="00660228" w:rsidRPr="004F552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31C8F" w:rsidRPr="004F552F">
        <w:rPr>
          <w:rFonts w:ascii="Times New Roman" w:hAnsi="Times New Roman" w:cs="Times New Roman"/>
          <w:sz w:val="20"/>
          <w:szCs w:val="20"/>
        </w:rPr>
        <w:t>Forest plot of the benefits of long course of low-dose corticosteroids for length of hospital stay.</w:t>
      </w:r>
      <w:proofErr w:type="gramEnd"/>
    </w:p>
    <w:p w:rsidR="00931C8F" w:rsidRPr="004F552F" w:rsidRDefault="002B63E5" w:rsidP="00E044ED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r w:rsidR="00DE43E1" w:rsidRPr="004F552F">
        <w:rPr>
          <w:rFonts w:ascii="Times New Roman" w:hAnsi="Times New Roman" w:cs="Times New Roman"/>
          <w:b/>
          <w:sz w:val="20"/>
          <w:szCs w:val="20"/>
        </w:rPr>
        <w:t>1</w:t>
      </w:r>
      <w:r w:rsidR="00EB53A5" w:rsidRPr="004F552F">
        <w:rPr>
          <w:rFonts w:ascii="Times New Roman" w:hAnsi="Times New Roman" w:cs="Times New Roman"/>
          <w:b/>
          <w:sz w:val="20"/>
          <w:szCs w:val="20"/>
        </w:rPr>
        <w:t>9</w:t>
      </w:r>
      <w:r w:rsidR="00660228" w:rsidRPr="004F552F">
        <w:rPr>
          <w:rFonts w:ascii="Times New Roman" w:hAnsi="Times New Roman" w:cs="Times New Roman"/>
          <w:sz w:val="20"/>
          <w:szCs w:val="20"/>
        </w:rPr>
        <w:t xml:space="preserve"> </w:t>
      </w:r>
      <w:r w:rsidR="00931C8F" w:rsidRPr="004F552F">
        <w:rPr>
          <w:rFonts w:ascii="Times New Roman" w:hAnsi="Times New Roman" w:cs="Times New Roman"/>
          <w:sz w:val="20"/>
          <w:szCs w:val="20"/>
        </w:rPr>
        <w:t>Forest plot of the benefits of long course of low-dose corticosteroids for SOFA score</w:t>
      </w:r>
      <w:r w:rsidR="00F37A1D">
        <w:rPr>
          <w:rFonts w:ascii="Times New Roman" w:hAnsi="Times New Roman" w:cs="Times New Roman" w:hint="eastAsia"/>
          <w:sz w:val="20"/>
          <w:szCs w:val="20"/>
        </w:rPr>
        <w:t xml:space="preserve"> at day 7</w:t>
      </w:r>
      <w:r w:rsidR="00931C8F" w:rsidRPr="004F552F">
        <w:rPr>
          <w:rFonts w:ascii="Times New Roman" w:hAnsi="Times New Roman" w:cs="Times New Roman"/>
          <w:sz w:val="20"/>
          <w:szCs w:val="20"/>
        </w:rPr>
        <w:t>.</w:t>
      </w:r>
    </w:p>
    <w:p w:rsidR="00931C8F" w:rsidRPr="004F552F" w:rsidRDefault="002B63E5" w:rsidP="00E044ED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r w:rsidR="00A84E0C" w:rsidRPr="004F552F">
        <w:rPr>
          <w:rFonts w:ascii="Times New Roman" w:hAnsi="Times New Roman" w:cs="Times New Roman"/>
          <w:b/>
          <w:sz w:val="20"/>
          <w:szCs w:val="20"/>
        </w:rPr>
        <w:t>20</w:t>
      </w:r>
      <w:r w:rsidR="00660228" w:rsidRPr="004F552F">
        <w:rPr>
          <w:rFonts w:ascii="Times New Roman" w:hAnsi="Times New Roman" w:cs="Times New Roman"/>
          <w:sz w:val="20"/>
          <w:szCs w:val="20"/>
        </w:rPr>
        <w:t xml:space="preserve"> </w:t>
      </w:r>
      <w:r w:rsidR="00931C8F" w:rsidRPr="004F552F">
        <w:rPr>
          <w:rFonts w:ascii="Times New Roman" w:hAnsi="Times New Roman" w:cs="Times New Roman"/>
          <w:sz w:val="20"/>
          <w:szCs w:val="20"/>
        </w:rPr>
        <w:t>Forest plot of harms of short course of high-dose and long course of low-dose corticosteroids</w:t>
      </w:r>
      <w:r w:rsidR="00655290" w:rsidRPr="004F552F">
        <w:rPr>
          <w:rFonts w:ascii="Times New Roman" w:hAnsi="Times New Roman" w:cs="Times New Roman"/>
          <w:sz w:val="20"/>
          <w:szCs w:val="20"/>
        </w:rPr>
        <w:t xml:space="preserve"> for gastroduodenal bleeding</w:t>
      </w:r>
      <w:r w:rsidR="00931C8F" w:rsidRPr="004F552F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931C8F" w:rsidRPr="004F552F" w:rsidRDefault="002B63E5" w:rsidP="00E044ED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r w:rsidR="00DE43E1" w:rsidRPr="004F552F">
        <w:rPr>
          <w:rFonts w:ascii="Times New Roman" w:hAnsi="Times New Roman" w:cs="Times New Roman"/>
          <w:b/>
          <w:sz w:val="20"/>
          <w:szCs w:val="20"/>
        </w:rPr>
        <w:t>2</w:t>
      </w:r>
      <w:r w:rsidR="00A84E0C" w:rsidRPr="004F552F">
        <w:rPr>
          <w:rFonts w:ascii="Times New Roman" w:hAnsi="Times New Roman" w:cs="Times New Roman"/>
          <w:b/>
          <w:sz w:val="20"/>
          <w:szCs w:val="20"/>
        </w:rPr>
        <w:t>1</w:t>
      </w:r>
      <w:r w:rsidR="00660228" w:rsidRPr="004F552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55290" w:rsidRPr="004F552F">
        <w:rPr>
          <w:rFonts w:ascii="Times New Roman" w:hAnsi="Times New Roman" w:cs="Times New Roman"/>
          <w:sz w:val="20"/>
          <w:szCs w:val="20"/>
        </w:rPr>
        <w:t>Forest plot of harms of short course of high-dose and long course of low-dose corticosteroids for superinfection.</w:t>
      </w:r>
      <w:proofErr w:type="gramEnd"/>
    </w:p>
    <w:p w:rsidR="004C72B6" w:rsidRPr="004F552F" w:rsidRDefault="002B63E5" w:rsidP="00E044ED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r w:rsidR="00DE43E1" w:rsidRPr="004F552F">
        <w:rPr>
          <w:rFonts w:ascii="Times New Roman" w:hAnsi="Times New Roman" w:cs="Times New Roman"/>
          <w:b/>
          <w:sz w:val="20"/>
          <w:szCs w:val="20"/>
        </w:rPr>
        <w:t>2</w:t>
      </w:r>
      <w:r w:rsidR="00A84E0C" w:rsidRPr="004F552F">
        <w:rPr>
          <w:rFonts w:ascii="Times New Roman" w:hAnsi="Times New Roman" w:cs="Times New Roman"/>
          <w:b/>
          <w:sz w:val="20"/>
          <w:szCs w:val="20"/>
        </w:rPr>
        <w:t>2</w:t>
      </w:r>
      <w:r w:rsidR="00660228" w:rsidRPr="004F552F">
        <w:rPr>
          <w:rFonts w:ascii="Times New Roman" w:hAnsi="Times New Roman" w:cs="Times New Roman"/>
          <w:sz w:val="20"/>
          <w:szCs w:val="20"/>
        </w:rPr>
        <w:t xml:space="preserve"> </w:t>
      </w:r>
      <w:r w:rsidR="004C72B6" w:rsidRPr="004F552F">
        <w:rPr>
          <w:rFonts w:ascii="Times New Roman" w:hAnsi="Times New Roman" w:cs="Times New Roman"/>
          <w:sz w:val="20"/>
          <w:szCs w:val="20"/>
        </w:rPr>
        <w:t>Forest plot of harms of long course of low-dose corticosteroids for neuromuscular weakness.</w:t>
      </w:r>
      <w:proofErr w:type="gramEnd"/>
    </w:p>
    <w:p w:rsidR="00655290" w:rsidRPr="004F552F" w:rsidRDefault="002B63E5" w:rsidP="00E044ED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r w:rsidR="00DE43E1" w:rsidRPr="004F552F">
        <w:rPr>
          <w:rFonts w:ascii="Times New Roman" w:hAnsi="Times New Roman" w:cs="Times New Roman"/>
          <w:b/>
          <w:sz w:val="20"/>
          <w:szCs w:val="20"/>
        </w:rPr>
        <w:t>2</w:t>
      </w:r>
      <w:r w:rsidR="00A84E0C" w:rsidRPr="004F552F">
        <w:rPr>
          <w:rFonts w:ascii="Times New Roman" w:hAnsi="Times New Roman" w:cs="Times New Roman"/>
          <w:b/>
          <w:sz w:val="20"/>
          <w:szCs w:val="20"/>
        </w:rPr>
        <w:t>3</w:t>
      </w:r>
      <w:r w:rsidR="00660228" w:rsidRPr="004F552F">
        <w:rPr>
          <w:rFonts w:ascii="Times New Roman" w:hAnsi="Times New Roman" w:cs="Times New Roman"/>
          <w:sz w:val="20"/>
          <w:szCs w:val="20"/>
        </w:rPr>
        <w:t xml:space="preserve"> </w:t>
      </w:r>
      <w:r w:rsidR="00655290" w:rsidRPr="004F552F">
        <w:rPr>
          <w:rFonts w:ascii="Times New Roman" w:hAnsi="Times New Roman" w:cs="Times New Roman"/>
          <w:sz w:val="20"/>
          <w:szCs w:val="20"/>
        </w:rPr>
        <w:t>Forest plot of harms of short course of high-dose and long course of low-dose corticosteroids for hyperglycaemia.</w:t>
      </w:r>
      <w:proofErr w:type="gramEnd"/>
    </w:p>
    <w:p w:rsidR="00655290" w:rsidRPr="004F552F" w:rsidRDefault="002B63E5" w:rsidP="00E044ED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r w:rsidR="00DE43E1" w:rsidRPr="004F552F">
        <w:rPr>
          <w:rFonts w:ascii="Times New Roman" w:hAnsi="Times New Roman" w:cs="Times New Roman"/>
          <w:b/>
          <w:sz w:val="20"/>
          <w:szCs w:val="20"/>
        </w:rPr>
        <w:t>2</w:t>
      </w:r>
      <w:r w:rsidR="00A84E0C" w:rsidRPr="004F552F">
        <w:rPr>
          <w:rFonts w:ascii="Times New Roman" w:hAnsi="Times New Roman" w:cs="Times New Roman"/>
          <w:b/>
          <w:sz w:val="20"/>
          <w:szCs w:val="20"/>
        </w:rPr>
        <w:t>4</w:t>
      </w:r>
      <w:r w:rsidR="00660228" w:rsidRPr="004F552F">
        <w:rPr>
          <w:rFonts w:ascii="Times New Roman" w:hAnsi="Times New Roman" w:cs="Times New Roman"/>
          <w:sz w:val="20"/>
          <w:szCs w:val="20"/>
        </w:rPr>
        <w:t xml:space="preserve"> </w:t>
      </w:r>
      <w:r w:rsidR="00655290" w:rsidRPr="004F552F">
        <w:rPr>
          <w:rFonts w:ascii="Times New Roman" w:hAnsi="Times New Roman" w:cs="Times New Roman"/>
          <w:sz w:val="20"/>
          <w:szCs w:val="20"/>
        </w:rPr>
        <w:t>Forest plot of harms of long course of low-dose corticosteroids for hypernatraemia.</w:t>
      </w:r>
      <w:proofErr w:type="gramEnd"/>
    </w:p>
    <w:p w:rsidR="00B2704E" w:rsidRPr="004F552F" w:rsidRDefault="002B63E5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>Supplementary Figure</w:t>
      </w:r>
      <w:r w:rsidR="00A84E0C" w:rsidRPr="004F552F">
        <w:rPr>
          <w:rFonts w:ascii="Times New Roman" w:hAnsi="Times New Roman" w:cs="Times New Roman"/>
          <w:b/>
          <w:sz w:val="20"/>
          <w:szCs w:val="20"/>
        </w:rPr>
        <w:t xml:space="preserve"> 25</w:t>
      </w:r>
      <w:r w:rsidR="00660228" w:rsidRPr="004F552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420A9" w:rsidRPr="004F552F">
        <w:rPr>
          <w:rFonts w:ascii="Times New Roman" w:hAnsi="Times New Roman" w:cs="Times New Roman"/>
          <w:sz w:val="20"/>
          <w:szCs w:val="20"/>
        </w:rPr>
        <w:t>The L’Abbe plot and Egger’s regression</w:t>
      </w:r>
      <w:r w:rsidR="009420A9" w:rsidRPr="00FE018B">
        <w:rPr>
          <w:rFonts w:ascii="Times New Roman" w:hAnsi="Times New Roman" w:cs="Times New Roman"/>
          <w:sz w:val="20"/>
          <w:szCs w:val="20"/>
        </w:rPr>
        <w:t xml:space="preserve"> </w:t>
      </w:r>
      <w:r w:rsidR="009420A9" w:rsidRPr="004F552F">
        <w:rPr>
          <w:rFonts w:ascii="Times New Roman" w:hAnsi="Times New Roman" w:cs="Times New Roman"/>
          <w:sz w:val="20"/>
          <w:szCs w:val="20"/>
        </w:rPr>
        <w:t>of corticosteroid</w:t>
      </w:r>
      <w:r w:rsidR="009420A9">
        <w:rPr>
          <w:rFonts w:ascii="Times New Roman" w:hAnsi="Times New Roman" w:cs="Times New Roman"/>
          <w:sz w:val="20"/>
          <w:szCs w:val="20"/>
        </w:rPr>
        <w:t>s of long course of low-dose</w:t>
      </w:r>
      <w:r w:rsidR="009420A9" w:rsidRPr="004F552F">
        <w:rPr>
          <w:rFonts w:ascii="Times New Roman" w:hAnsi="Times New Roman" w:cs="Times New Roman"/>
          <w:sz w:val="20"/>
          <w:szCs w:val="20"/>
        </w:rPr>
        <w:t xml:space="preserve"> for 28-day mortality (A), 90-day mortality (B), ICU mortality (C) and hospital mortality (D).</w:t>
      </w:r>
      <w:r w:rsidR="00B2704E" w:rsidRPr="004F552F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0E5784" w:rsidRPr="004F552F" w:rsidRDefault="000E5784" w:rsidP="003C2A79">
      <w:pPr>
        <w:rPr>
          <w:rFonts w:ascii="Times New Roman" w:hAnsi="Times New Roman" w:cs="Times New Roman"/>
          <w:b/>
          <w:sz w:val="20"/>
          <w:szCs w:val="21"/>
        </w:rPr>
      </w:pPr>
      <w:r w:rsidRPr="004F552F">
        <w:rPr>
          <w:rFonts w:ascii="Times New Roman" w:hAnsi="Times New Roman" w:cs="Times New Roman"/>
          <w:b/>
          <w:sz w:val="20"/>
          <w:szCs w:val="21"/>
        </w:rPr>
        <w:lastRenderedPageBreak/>
        <w:t>Supplement Method 1</w:t>
      </w:r>
      <w:r w:rsidRPr="004F552F">
        <w:rPr>
          <w:rFonts w:ascii="Times New Roman" w:hAnsi="Times New Roman" w:cs="Times New Roman"/>
          <w:sz w:val="20"/>
          <w:szCs w:val="21"/>
        </w:rPr>
        <w:t xml:space="preserve"> Detailed search strategy.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b/>
          <w:sz w:val="20"/>
          <w:szCs w:val="21"/>
        </w:rPr>
        <w:t>1. Search strategy for Ovid MEDLINE(R) Epub Ahead of Print, In-Process &amp; Other Non-Indexed Citations, Ovid MEDLINE(R) Daily, Ovid MEDLINE and Versions(R)</w:t>
      </w:r>
      <w:r w:rsidRPr="004F552F">
        <w:rPr>
          <w:rFonts w:ascii="Times New Roman" w:hAnsi="Times New Roman" w:cs="Times New Roman"/>
          <w:sz w:val="20"/>
          <w:szCs w:val="21"/>
        </w:rPr>
        <w:t xml:space="preserve"> </w:t>
      </w:r>
      <w:r w:rsidR="00FF485F">
        <w:rPr>
          <w:rFonts w:ascii="Times New Roman" w:hAnsi="Times New Roman" w:cs="Times New Roman" w:hint="eastAsia"/>
          <w:sz w:val="20"/>
          <w:szCs w:val="21"/>
        </w:rPr>
        <w:t>&lt;</w:t>
      </w:r>
      <w:r w:rsidRPr="004F552F">
        <w:rPr>
          <w:rFonts w:ascii="Times New Roman" w:hAnsi="Times New Roman" w:cs="Times New Roman"/>
          <w:sz w:val="20"/>
          <w:szCs w:val="21"/>
        </w:rPr>
        <w:t>1946 to 2019 March 22</w:t>
      </w:r>
      <w:r w:rsidR="00FF485F">
        <w:rPr>
          <w:rFonts w:ascii="Times New Roman" w:hAnsi="Times New Roman" w:cs="Times New Roman" w:hint="eastAsia"/>
          <w:sz w:val="20"/>
          <w:szCs w:val="21"/>
        </w:rPr>
        <w:t>&gt;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 xml:space="preserve">#1 exp Sepsis </w:t>
      </w:r>
      <w:proofErr w:type="gramStart"/>
      <w:r w:rsidRPr="004F552F">
        <w:rPr>
          <w:rFonts w:ascii="Times New Roman" w:hAnsi="Times New Roman" w:cs="Times New Roman"/>
          <w:sz w:val="20"/>
          <w:szCs w:val="21"/>
        </w:rPr>
        <w:t>/(</w:t>
      </w:r>
      <w:proofErr w:type="gramEnd"/>
      <w:r w:rsidRPr="004F552F">
        <w:rPr>
          <w:rFonts w:ascii="Times New Roman" w:hAnsi="Times New Roman" w:cs="Times New Roman"/>
          <w:sz w:val="20"/>
          <w:szCs w:val="21"/>
        </w:rPr>
        <w:t>115377)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 xml:space="preserve">#2 exp Shock, Septic </w:t>
      </w:r>
      <w:proofErr w:type="gramStart"/>
      <w:r w:rsidRPr="004F552F">
        <w:rPr>
          <w:rFonts w:ascii="Times New Roman" w:hAnsi="Times New Roman" w:cs="Times New Roman"/>
          <w:sz w:val="20"/>
          <w:szCs w:val="21"/>
        </w:rPr>
        <w:t>/(</w:t>
      </w:r>
      <w:proofErr w:type="gramEnd"/>
      <w:r w:rsidRPr="004F552F">
        <w:rPr>
          <w:rFonts w:ascii="Times New Roman" w:hAnsi="Times New Roman" w:cs="Times New Roman"/>
          <w:sz w:val="20"/>
          <w:szCs w:val="21"/>
        </w:rPr>
        <w:t>21342)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#3 (sepsis or septic shock).mp. /(126560)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#4 #1 or #2 or #3 /(173622)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#5 exp Adrenal Cortex Hormones /(383450)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#6 (corticosteroid* or steroid*).mp. /(395245)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#7 #6 or #5 /(669900)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#8 #4 and #7 /(7265)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 xml:space="preserve">#9 </w:t>
      </w:r>
      <w:bookmarkStart w:id="2" w:name="OLE_LINK1"/>
      <w:r w:rsidRPr="004F552F">
        <w:rPr>
          <w:rFonts w:ascii="Times New Roman" w:hAnsi="Times New Roman" w:cs="Times New Roman"/>
          <w:sz w:val="20"/>
          <w:szCs w:val="21"/>
        </w:rPr>
        <w:t xml:space="preserve">((randomized controlled trial or controlled clinical trial).pt. or randomized.ab. or placebo.ab. or clinical trials as topic.sh. or randomly.ab. or trial.ti.) not (animals not (humans and animals)).sh. </w:t>
      </w:r>
      <w:bookmarkEnd w:id="2"/>
      <w:r w:rsidRPr="004F552F">
        <w:rPr>
          <w:rFonts w:ascii="Times New Roman" w:hAnsi="Times New Roman" w:cs="Times New Roman"/>
          <w:sz w:val="20"/>
          <w:szCs w:val="21"/>
        </w:rPr>
        <w:t>/(1108431)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#10 #8 and #9 /(613)</w:t>
      </w:r>
    </w:p>
    <w:p w:rsidR="000E5784" w:rsidRPr="004F552F" w:rsidRDefault="000E5784" w:rsidP="003C2A79">
      <w:pPr>
        <w:rPr>
          <w:rFonts w:ascii="Times New Roman" w:hAnsi="Times New Roman" w:cs="Times New Roman"/>
          <w:b/>
          <w:sz w:val="20"/>
          <w:szCs w:val="21"/>
        </w:rPr>
      </w:pP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b/>
          <w:sz w:val="20"/>
          <w:szCs w:val="21"/>
        </w:rPr>
        <w:t xml:space="preserve">2. Search strategy for </w:t>
      </w:r>
      <w:bookmarkStart w:id="3" w:name="OLE_LINK2"/>
      <w:bookmarkStart w:id="4" w:name="OLE_LINK3"/>
      <w:r w:rsidRPr="004F552F">
        <w:rPr>
          <w:rFonts w:ascii="Times New Roman" w:hAnsi="Times New Roman" w:cs="Times New Roman"/>
          <w:b/>
          <w:sz w:val="20"/>
          <w:szCs w:val="21"/>
        </w:rPr>
        <w:t>Ovid E</w:t>
      </w:r>
      <w:r w:rsidR="00FF485F">
        <w:rPr>
          <w:rFonts w:ascii="Times New Roman" w:hAnsi="Times New Roman" w:cs="Times New Roman" w:hint="eastAsia"/>
          <w:b/>
          <w:sz w:val="20"/>
          <w:szCs w:val="21"/>
        </w:rPr>
        <w:t>M</w:t>
      </w:r>
      <w:r w:rsidRPr="004F552F">
        <w:rPr>
          <w:rFonts w:ascii="Times New Roman" w:hAnsi="Times New Roman" w:cs="Times New Roman"/>
          <w:b/>
          <w:sz w:val="20"/>
          <w:szCs w:val="21"/>
        </w:rPr>
        <w:t>base</w:t>
      </w:r>
      <w:bookmarkEnd w:id="3"/>
      <w:bookmarkEnd w:id="4"/>
      <w:r w:rsidRPr="004F552F">
        <w:rPr>
          <w:rFonts w:ascii="Times New Roman" w:hAnsi="Times New Roman" w:cs="Times New Roman"/>
          <w:b/>
          <w:sz w:val="20"/>
          <w:szCs w:val="21"/>
        </w:rPr>
        <w:t xml:space="preserve"> Classic + E</w:t>
      </w:r>
      <w:r w:rsidR="00FF485F">
        <w:rPr>
          <w:rFonts w:ascii="Times New Roman" w:hAnsi="Times New Roman" w:cs="Times New Roman" w:hint="eastAsia"/>
          <w:b/>
          <w:sz w:val="20"/>
          <w:szCs w:val="21"/>
        </w:rPr>
        <w:t>M</w:t>
      </w:r>
      <w:r w:rsidRPr="004F552F">
        <w:rPr>
          <w:rFonts w:ascii="Times New Roman" w:hAnsi="Times New Roman" w:cs="Times New Roman"/>
          <w:b/>
          <w:sz w:val="20"/>
          <w:szCs w:val="21"/>
        </w:rPr>
        <w:t>base</w:t>
      </w:r>
      <w:r w:rsidRPr="004F552F">
        <w:rPr>
          <w:rFonts w:ascii="Times New Roman" w:hAnsi="Times New Roman" w:cs="Times New Roman"/>
          <w:sz w:val="20"/>
          <w:szCs w:val="21"/>
        </w:rPr>
        <w:t xml:space="preserve"> </w:t>
      </w:r>
      <w:r w:rsidR="00FF485F">
        <w:rPr>
          <w:rFonts w:ascii="Times New Roman" w:hAnsi="Times New Roman" w:cs="Times New Roman" w:hint="eastAsia"/>
          <w:sz w:val="20"/>
          <w:szCs w:val="21"/>
        </w:rPr>
        <w:t>&lt;</w:t>
      </w:r>
      <w:r w:rsidRPr="004F552F">
        <w:rPr>
          <w:rFonts w:ascii="Times New Roman" w:hAnsi="Times New Roman" w:cs="Times New Roman"/>
          <w:sz w:val="20"/>
          <w:szCs w:val="21"/>
        </w:rPr>
        <w:t>1947 to 2019 March 22</w:t>
      </w:r>
      <w:r w:rsidR="00FF485F">
        <w:rPr>
          <w:rFonts w:ascii="Times New Roman" w:hAnsi="Times New Roman" w:cs="Times New Roman" w:hint="eastAsia"/>
          <w:sz w:val="20"/>
          <w:szCs w:val="21"/>
        </w:rPr>
        <w:t>&gt;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#1 exp Sepsis /(252555)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#2 exp Shock, Septic /(48565)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#3 (sepsis or septic shock).mp. /(233303)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#4 #1 or #2 or #3 /(289456)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#5 exp Adrenal Cortex Hormones /(966500)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#6 (corticosteroid* or steroid*).mp. /(703270)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#7 #6 or #5 /(1280809)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#8 #4 and #7 /(29783)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#9 ((randomized controlled trial or controlled clinical trial).pt. or randomized.ab. or placebo.ab. or clinical trials as topic.sh. or randomly.ab. or trial.ti.) not (animals not (humans and animals)).sh. /(1229328)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#10 #8 and #9 /(2181)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</w:p>
    <w:p w:rsidR="000E5784" w:rsidRPr="004F552F" w:rsidRDefault="000E5784" w:rsidP="003C2A79">
      <w:pPr>
        <w:rPr>
          <w:rFonts w:ascii="Times New Roman" w:hAnsi="Times New Roman" w:cs="Times New Roman"/>
          <w:b/>
          <w:sz w:val="20"/>
          <w:szCs w:val="21"/>
        </w:rPr>
      </w:pPr>
      <w:r w:rsidRPr="004F552F">
        <w:rPr>
          <w:rFonts w:ascii="Times New Roman" w:hAnsi="Times New Roman" w:cs="Times New Roman"/>
          <w:b/>
          <w:sz w:val="20"/>
          <w:szCs w:val="21"/>
        </w:rPr>
        <w:t>3. Search strategy for Cochrane Central Register of Controlled Trials &lt;</w:t>
      </w:r>
      <w:r w:rsidRPr="004F552F">
        <w:rPr>
          <w:rFonts w:ascii="Times New Roman" w:hAnsi="Times New Roman" w:cs="Times New Roman"/>
          <w:sz w:val="20"/>
          <w:szCs w:val="21"/>
        </w:rPr>
        <w:t>Issue 3 of 12, March 2019&gt;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#1 MeSH descriptor [sepsis] explode all trees /(3970)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#2 MeSH descriptor [shock, septic] explode all trees /(763)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#3 steroid* in All Text /(25347)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#4 (sepsis in All Text or (septic in All Text and shock in All Text)) /(10284)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#5 #1 or #2 or #3 or #4 /(36517)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#6 MeSH descriptor [Adrenal Cortex Hormones] explode all trees /(13631)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#7 corticosteroid* in All Text /(16194)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#8 #6 or #7 /(26225)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  <w:r w:rsidRPr="004F552F">
        <w:rPr>
          <w:rFonts w:ascii="Times New Roman" w:hAnsi="Times New Roman" w:cs="Times New Roman"/>
          <w:sz w:val="20"/>
          <w:szCs w:val="21"/>
        </w:rPr>
        <w:t>#9 #5 and #8 in Trials /(5932)</w:t>
      </w:r>
    </w:p>
    <w:p w:rsidR="000E5784" w:rsidRPr="004F552F" w:rsidRDefault="000E5784" w:rsidP="003C2A79">
      <w:pPr>
        <w:rPr>
          <w:rFonts w:ascii="Times New Roman" w:hAnsi="Times New Roman" w:cs="Times New Roman"/>
          <w:sz w:val="20"/>
          <w:szCs w:val="21"/>
        </w:rPr>
      </w:pPr>
    </w:p>
    <w:p w:rsidR="000E5784" w:rsidRPr="004F552F" w:rsidRDefault="000E5784" w:rsidP="003C2A79">
      <w:pPr>
        <w:rPr>
          <w:rFonts w:ascii="Times New Roman" w:hAnsi="Times New Roman" w:cs="Times New Roman"/>
          <w:b/>
          <w:sz w:val="20"/>
          <w:szCs w:val="21"/>
        </w:rPr>
      </w:pPr>
      <w:r w:rsidRPr="004F552F">
        <w:rPr>
          <w:rFonts w:ascii="Times New Roman" w:hAnsi="Times New Roman" w:cs="Times New Roman"/>
          <w:b/>
          <w:sz w:val="20"/>
          <w:szCs w:val="21"/>
        </w:rPr>
        <w:t>4. Search strategy for</w:t>
      </w:r>
      <w:r w:rsidR="00FF485F">
        <w:rPr>
          <w:rFonts w:ascii="Times New Roman" w:hAnsi="Times New Roman" w:cs="Times New Roman" w:hint="eastAsia"/>
          <w:b/>
          <w:sz w:val="20"/>
          <w:szCs w:val="21"/>
        </w:rPr>
        <w:t xml:space="preserve"> </w:t>
      </w:r>
      <w:r w:rsidR="00FF485F" w:rsidRPr="00FF485F">
        <w:rPr>
          <w:rFonts w:ascii="Times New Roman" w:hAnsi="Times New Roman" w:cs="Times New Roman"/>
          <w:b/>
          <w:sz w:val="20"/>
          <w:szCs w:val="21"/>
        </w:rPr>
        <w:t>Latin American &amp; Caribbean Health Sciences Literature</w:t>
      </w:r>
      <w:r w:rsidRPr="004F552F">
        <w:rPr>
          <w:rFonts w:ascii="Times New Roman" w:hAnsi="Times New Roman" w:cs="Times New Roman"/>
          <w:b/>
          <w:sz w:val="20"/>
          <w:szCs w:val="21"/>
        </w:rPr>
        <w:t xml:space="preserve">, </w:t>
      </w:r>
      <w:r w:rsidRPr="004F552F">
        <w:rPr>
          <w:rFonts w:ascii="Times New Roman" w:hAnsi="Times New Roman" w:cs="Times New Roman"/>
          <w:sz w:val="20"/>
          <w:szCs w:val="21"/>
        </w:rPr>
        <w:t>http://www.bireme.br &lt;March 22, 2019&gt;</w:t>
      </w:r>
    </w:p>
    <w:p w:rsidR="00B2704E" w:rsidRPr="004F552F" w:rsidRDefault="000E5784" w:rsidP="003C2A79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sz w:val="20"/>
          <w:szCs w:val="21"/>
        </w:rPr>
        <w:lastRenderedPageBreak/>
        <w:t>Search on: (sepsis or (septic shock)) and (glucocorticoid or corticosteroid or steroid) /(46)</w:t>
      </w:r>
      <w:r w:rsidR="00B2704E" w:rsidRPr="004F552F">
        <w:rPr>
          <w:rFonts w:ascii="Times New Roman" w:hAnsi="Times New Roman" w:cs="Times New Roman"/>
          <w:sz w:val="20"/>
          <w:szCs w:val="20"/>
        </w:rPr>
        <w:br w:type="page"/>
      </w:r>
    </w:p>
    <w:p w:rsidR="00DF607D" w:rsidRPr="004F552F" w:rsidRDefault="00DF607D" w:rsidP="00E044ED">
      <w:pPr>
        <w:rPr>
          <w:rFonts w:ascii="Times New Roman" w:hAnsi="Times New Roman" w:cs="Times New Roman"/>
          <w:sz w:val="20"/>
          <w:szCs w:val="20"/>
        </w:rPr>
        <w:sectPr w:rsidR="00DF607D" w:rsidRPr="004F552F" w:rsidSect="00C42350">
          <w:footerReference w:type="default" r:id="rId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D3826" w:rsidRPr="004F552F" w:rsidRDefault="009D3826" w:rsidP="009D3826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Cs w:val="21"/>
        </w:rPr>
        <w:lastRenderedPageBreak/>
        <w:t xml:space="preserve">Supplement </w:t>
      </w:r>
      <w:r w:rsidRPr="004F552F">
        <w:rPr>
          <w:rFonts w:ascii="Times New Roman" w:hAnsi="Times New Roman" w:cs="Times New Roman"/>
          <w:b/>
          <w:sz w:val="20"/>
          <w:szCs w:val="20"/>
        </w:rPr>
        <w:t>Method 2</w:t>
      </w:r>
      <w:r w:rsidRPr="004F552F">
        <w:rPr>
          <w:rFonts w:ascii="Times New Roman" w:hAnsi="Times New Roman" w:cs="Times New Roman"/>
          <w:sz w:val="20"/>
          <w:szCs w:val="20"/>
        </w:rPr>
        <w:t xml:space="preserve"> Reason from exclusion of literature.</w:t>
      </w:r>
    </w:p>
    <w:tbl>
      <w:tblPr>
        <w:tblStyle w:val="a5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1416"/>
        <w:gridCol w:w="638"/>
        <w:gridCol w:w="6468"/>
      </w:tblGrid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  <w:b/>
              </w:rPr>
            </w:pPr>
            <w:r w:rsidRPr="004F552F">
              <w:rPr>
                <w:rFonts w:ascii="Times New Roman" w:hAnsi="Times New Roman" w:cs="Times New Roman"/>
                <w:b/>
              </w:rPr>
              <w:t>Author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  <w:b/>
              </w:rPr>
            </w:pPr>
            <w:r w:rsidRPr="004F552F">
              <w:rPr>
                <w:rFonts w:ascii="Times New Roman" w:hAnsi="Times New Roman" w:cs="Times New Roman"/>
                <w:b/>
              </w:rPr>
              <w:t>Year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  <w:b/>
              </w:rPr>
            </w:pPr>
            <w:r w:rsidRPr="004F552F">
              <w:rPr>
                <w:rFonts w:ascii="Times New Roman" w:hAnsi="Times New Roman" w:cs="Times New Roman"/>
                <w:b/>
              </w:rPr>
              <w:t>Reasons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Marik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is retrospective before-after study.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Kyriazopoulou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is a review.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Tilouche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is comparing between continuous and intermittent administration of hydrocortisone.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Hyvernat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is to study the difference in the benefits of different doses of hydrocortisone.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Kido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is a retrospective and observational study.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Marik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is a review.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Ngaosuwan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is to study the difference in the benefits of different doses of hydrocortisone.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Tongyoo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is a retrospective study from the previously reported randomized controlled trial..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Antcliffe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is a retrospective study from the previously reported VANISH trial in 2014 and 2016.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Menon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participants were pediatric septic shock.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Ngaosuwan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intervention and control were 100 mg or 200 mg per day of hydrocortisone.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Billot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is a statistical analysis plan and did not meet the study design of this meta-analysis.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Gordon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was a factorial study exploring the early use of vasopressin versus noradrenalin and therefore the data are somewhat complex, and the population randomization was complex and likely to be mixed.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Maiden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intervention was Triiodothyronine.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Hyvernat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interventions were both low-dose hydrocortisone.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Annane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is a review.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Meduri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is a review.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O’Hearn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is a study protocol.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Chen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 xml:space="preserve">The drugs of experimental and control group were same 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Raghunathan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interventions were enteral fluid therapy.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Donnino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interventions were enteral ubiquinol.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Hung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participants were severely burned patients.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Póvoa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interventions were steroids, whether it's specifically cortisol or not is unclear.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Carmean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is a questionnaire survey.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Lipcsey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is a review.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Cho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is a review.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Venet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study mainly focused on severely burned patients.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Gordon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reason is that not all patients in the trial received hydrocortisone or placebo (50 of the 61 patients reported), and qualified data was not available.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Fink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is a review.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Marshall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is a review.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lastRenderedPageBreak/>
              <w:t>Sharma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is a study protocol.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Annane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intervention was drotrecogin alfa (activated).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Laviolle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participants were healthy volunteer.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Vincent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is a review.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Venkatesh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is a study protocol.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Hicks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subjects of this study were beagles.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Cherfan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intervention mainly focused on etomidate.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Huh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interventions of experimental and control group were same.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Deng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reported outcomes did not meet our outcomes.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Annane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intervention were intensive insulin infusion and conventional insulin therapy for patients treated with corticosteroids.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Salluh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was a review.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Valoor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participants were pediatric septic shock.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Cuthbertson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intervention mainly focused on etomidate.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Dellinger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intervention was phospholipid emulsion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Russell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intervention was vasopressin or norepinephrine.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Yeager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reported outcomes did not meet our outcomes.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Kaufman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effects of corticosteroids were assessed at baseline and after 24 h, and the reported outcomes mainly focused on neutrophil functions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Rinaldi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interventions were Vasopressin versus Norepinephrine.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Loisa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2007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interventions were both low-dose hydrocortisone but with different adminstration of way.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Mikami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2007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participants were diagnosed with community-acquired pneumonia without sepsis and septic shock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Cicarelli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participants were diagnosed with SIRS with or without sepsis, and the data of sepsis or septic shock was not available.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Levy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intervention was drotrecogin alfa.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Markovitz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was a retrospective cohort study.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Memis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2004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intervention was lornoxicam.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Keh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2003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study mainly focused on immunologic and hemodynamic results and did not provide data for outcomes in this meta-analysis.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Meduri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1998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participants were diagnosed with ARDS and the data of sepsis or septic shock was not available.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Weiget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1985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participants were mixed population and the data of sepsis or septic shock was not available.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Lucas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1984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was a quasi-randomized controlled trial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Mckee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participants were mixed population and the data of sepsis or septic shock was not available.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Thompson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1976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reported outcomes did not meet our outcomes.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Klastersky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1971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was a quasi-randomized controlled trial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Wagner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1955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This was a quasi-randomized controlled trial</w:t>
            </w:r>
          </w:p>
        </w:tc>
      </w:tr>
      <w:tr w:rsidR="009D3826" w:rsidRPr="004F552F" w:rsidTr="0077160E"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left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Hahn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jc w:val="center"/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1951</w:t>
            </w:r>
          </w:p>
        </w:tc>
        <w:tc>
          <w:tcPr>
            <w:tcW w:w="0" w:type="auto"/>
            <w:vAlign w:val="center"/>
          </w:tcPr>
          <w:p w:rsidR="009D3826" w:rsidRPr="004F552F" w:rsidRDefault="009D3826" w:rsidP="0077160E">
            <w:pPr>
              <w:rPr>
                <w:rFonts w:ascii="Times New Roman" w:eastAsia="宋体" w:hAnsi="Times New Roman" w:cs="Times New Roman"/>
              </w:rPr>
            </w:pPr>
            <w:r w:rsidRPr="004F552F">
              <w:rPr>
                <w:rFonts w:ascii="Times New Roman" w:hAnsi="Times New Roman" w:cs="Times New Roman"/>
              </w:rPr>
              <w:t>The reported outcomes did not meet our outcomes.</w:t>
            </w:r>
          </w:p>
        </w:tc>
      </w:tr>
    </w:tbl>
    <w:p w:rsidR="009D3826" w:rsidRPr="004F552F" w:rsidRDefault="009D3826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F644B7" w:rsidRPr="004F552F" w:rsidRDefault="002B63E5" w:rsidP="00E044ED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</w:t>
      </w:r>
      <w:r w:rsidR="00F644B7" w:rsidRPr="004F552F">
        <w:rPr>
          <w:rFonts w:ascii="Times New Roman" w:hAnsi="Times New Roman" w:cs="Times New Roman"/>
          <w:b/>
          <w:sz w:val="20"/>
          <w:szCs w:val="20"/>
        </w:rPr>
        <w:t xml:space="preserve">1 </w:t>
      </w:r>
      <w:r w:rsidR="00F644B7" w:rsidRPr="004F552F">
        <w:rPr>
          <w:rFonts w:ascii="Times New Roman" w:hAnsi="Times New Roman" w:cs="Times New Roman"/>
          <w:sz w:val="20"/>
          <w:szCs w:val="20"/>
        </w:rPr>
        <w:t>Risk of bias assessment.</w:t>
      </w:r>
    </w:p>
    <w:p w:rsidR="00960BF6" w:rsidRPr="004F552F" w:rsidRDefault="007A4DF2" w:rsidP="00E044E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304846" cy="8591413"/>
            <wp:effectExtent l="19050" t="0" r="204" b="0"/>
            <wp:docPr id="9" name="图片 1" descr="F:\U盘\4. 2018 循证课题项目\8. 糖皮质激素在败血症应用\1. 投稿文件\2019-03-07  BMJ\返修\Supplement Figures\Supplementary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盘\4. 2018 循证课题项目\8. 糖皮质激素在败血症应用\1. 投稿文件\2019-03-07  BMJ\返修\Supplement Figures\Supplementary Figure 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910" cy="859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D15" w:rsidRPr="004F552F" w:rsidRDefault="00085D15" w:rsidP="00085D15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  <w:sectPr w:rsidR="00085D15" w:rsidRPr="004F552F" w:rsidSect="00085D1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85D15" w:rsidRPr="004F552F" w:rsidRDefault="00085D15" w:rsidP="00085D15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2 </w:t>
      </w:r>
      <w:r w:rsidR="006A22E8" w:rsidRPr="004F552F">
        <w:rPr>
          <w:rFonts w:ascii="Times New Roman" w:hAnsi="Times New Roman" w:cs="Times New Roman"/>
          <w:sz w:val="20"/>
          <w:szCs w:val="20"/>
        </w:rPr>
        <w:t xml:space="preserve">Meta-regression of the interaction of long course of low-dose corticosteroids </w:t>
      </w:r>
      <w:r w:rsidR="006A22E8">
        <w:rPr>
          <w:rFonts w:ascii="Times New Roman" w:hAnsi="Times New Roman" w:cs="Times New Roman" w:hint="eastAsia"/>
          <w:sz w:val="20"/>
          <w:szCs w:val="20"/>
        </w:rPr>
        <w:t>in</w:t>
      </w:r>
      <w:r w:rsidR="006A22E8" w:rsidRPr="004F552F">
        <w:rPr>
          <w:rFonts w:ascii="Times New Roman" w:hAnsi="Times New Roman" w:cs="Times New Roman"/>
          <w:sz w:val="20"/>
          <w:szCs w:val="20"/>
        </w:rPr>
        <w:t xml:space="preserve"> 28-day mortality and APACHE II score (A), mortality rate of baseline (B), the published year (C) and sample size (D).</w:t>
      </w:r>
    </w:p>
    <w:p w:rsidR="00085D15" w:rsidRPr="004F552F" w:rsidRDefault="00A22C8B" w:rsidP="00085D1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863330" cy="4371805"/>
            <wp:effectExtent l="19050" t="0" r="0" b="0"/>
            <wp:docPr id="1" name="图片 1" descr="F:\U盘\4. 2018 循证课题项目\8. 糖皮质激素在败血症应用\1. 投稿文件\2019-03-07  BMJ\返修\Supplement Figures\Supplementary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盘\4. 2018 循证课题项目\8. 糖皮质激素在败血症应用\1. 投稿文件\2019-03-07  BMJ\返修\Supplement Figures\Supplementary Figure 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3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46" w:rsidRPr="004F552F" w:rsidRDefault="00085D15" w:rsidP="00E044ED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 xml:space="preserve">Note: </w:t>
      </w:r>
      <w:r w:rsidRPr="004F552F">
        <w:rPr>
          <w:rFonts w:ascii="Times New Roman" w:hAnsi="Times New Roman" w:cs="Times New Roman"/>
          <w:sz w:val="20"/>
          <w:szCs w:val="20"/>
        </w:rPr>
        <w:t>Size of the data markers indicates weight of the study; APACHE, Acute Physiology and Chronic Health Evaluation.</w:t>
      </w:r>
    </w:p>
    <w:p w:rsidR="00003746" w:rsidRPr="004F552F" w:rsidRDefault="00003746" w:rsidP="00E044ED">
      <w:pPr>
        <w:rPr>
          <w:rFonts w:ascii="Times New Roman" w:hAnsi="Times New Roman" w:cs="Times New Roman"/>
          <w:b/>
          <w:sz w:val="20"/>
          <w:szCs w:val="20"/>
        </w:rPr>
        <w:sectPr w:rsidR="00003746" w:rsidRPr="004F552F" w:rsidSect="00085D15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F644B7" w:rsidRPr="004F552F" w:rsidRDefault="002B63E5" w:rsidP="00E044ED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</w:t>
      </w:r>
      <w:r w:rsidR="00A750E8" w:rsidRPr="004F552F">
        <w:rPr>
          <w:rFonts w:ascii="Times New Roman" w:hAnsi="Times New Roman" w:cs="Times New Roman"/>
          <w:b/>
          <w:sz w:val="20"/>
          <w:szCs w:val="20"/>
        </w:rPr>
        <w:t>3</w:t>
      </w:r>
      <w:r w:rsidR="00F644B7" w:rsidRPr="004F552F">
        <w:rPr>
          <w:rFonts w:ascii="Times New Roman" w:hAnsi="Times New Roman" w:cs="Times New Roman"/>
          <w:sz w:val="20"/>
          <w:szCs w:val="20"/>
        </w:rPr>
        <w:t xml:space="preserve"> T</w:t>
      </w:r>
      <w:r w:rsidR="00F644B7" w:rsidRPr="004F552F">
        <w:rPr>
          <w:rFonts w:ascii="Times New Roman" w:hAnsi="Times New Roman" w:cs="Times New Roman"/>
          <w:kern w:val="0"/>
          <w:sz w:val="20"/>
          <w:szCs w:val="20"/>
        </w:rPr>
        <w:t>rial sequential analysis</w:t>
      </w:r>
      <w:r w:rsidR="00451DBA" w:rsidRPr="004F552F">
        <w:rPr>
          <w:rFonts w:ascii="Times New Roman" w:hAnsi="Times New Roman" w:cs="Times New Roman"/>
          <w:sz w:val="20"/>
          <w:szCs w:val="20"/>
        </w:rPr>
        <w:t xml:space="preserve"> of </w:t>
      </w:r>
      <w:r w:rsidR="0027541D" w:rsidRPr="004F552F">
        <w:rPr>
          <w:rFonts w:ascii="Times New Roman" w:hAnsi="Times New Roman" w:cs="Times New Roman"/>
          <w:sz w:val="20"/>
          <w:szCs w:val="20"/>
        </w:rPr>
        <w:t xml:space="preserve">long course of low-dose </w:t>
      </w:r>
      <w:r w:rsidR="00451DBA" w:rsidRPr="004F552F">
        <w:rPr>
          <w:rFonts w:ascii="Times New Roman" w:hAnsi="Times New Roman" w:cs="Times New Roman"/>
          <w:sz w:val="20"/>
          <w:szCs w:val="20"/>
        </w:rPr>
        <w:t>corticosteroids for 28-day mortality.</w:t>
      </w:r>
      <w:proofErr w:type="gramEnd"/>
    </w:p>
    <w:p w:rsidR="00003746" w:rsidRPr="004F552F" w:rsidRDefault="002665C3" w:rsidP="00E044E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863330" cy="4744488"/>
            <wp:effectExtent l="19050" t="0" r="0" b="0"/>
            <wp:docPr id="18" name="图片 4" descr="F:\U盘\4. 2018 循证课题项目\8. 糖皮质激素在败血症应用\1. 投稿文件\2019-03-07  BMJ\返修\TSA  修改\28-day\90-10-28.7\Adjusted Boundaries Ske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盘\4. 2018 循证课题项目\8. 糖皮质激素在败血症应用\1. 投稿文件\2019-03-07  BMJ\返修\TSA  修改\28-day\90-10-28.7\Adjusted Boundaries Sket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4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46" w:rsidRPr="004F552F" w:rsidRDefault="00F644B7" w:rsidP="00E044ED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>Note:</w:t>
      </w:r>
      <w:r w:rsidRPr="004F552F">
        <w:rPr>
          <w:rFonts w:ascii="Times New Roman" w:hAnsi="Times New Roman" w:cs="Times New Roman"/>
          <w:sz w:val="20"/>
          <w:szCs w:val="20"/>
        </w:rPr>
        <w:t xml:space="preserve"> A diversity-adjusted information size of </w:t>
      </w:r>
      <w:r w:rsidR="00CA3869" w:rsidRPr="004F552F">
        <w:rPr>
          <w:rFonts w:ascii="Times New Roman" w:hAnsi="Times New Roman" w:cs="Times New Roman"/>
          <w:sz w:val="20"/>
          <w:szCs w:val="20"/>
        </w:rPr>
        <w:t>1</w:t>
      </w:r>
      <w:r w:rsidR="002665C3">
        <w:rPr>
          <w:rFonts w:ascii="Times New Roman" w:hAnsi="Times New Roman" w:cs="Times New Roman" w:hint="eastAsia"/>
          <w:sz w:val="20"/>
          <w:szCs w:val="20"/>
        </w:rPr>
        <w:t>2</w:t>
      </w:r>
      <w:r w:rsidRPr="004F552F">
        <w:rPr>
          <w:rFonts w:ascii="Times New Roman" w:hAnsi="Times New Roman" w:cs="Times New Roman"/>
          <w:sz w:val="20"/>
          <w:szCs w:val="20"/>
        </w:rPr>
        <w:t>,</w:t>
      </w:r>
      <w:r w:rsidR="002665C3">
        <w:rPr>
          <w:rFonts w:ascii="Times New Roman" w:hAnsi="Times New Roman" w:cs="Times New Roman" w:hint="eastAsia"/>
          <w:sz w:val="20"/>
          <w:szCs w:val="20"/>
        </w:rPr>
        <w:t>082</w:t>
      </w:r>
      <w:r w:rsidR="00A4422D" w:rsidRPr="004F552F">
        <w:rPr>
          <w:rFonts w:ascii="Times New Roman" w:hAnsi="Times New Roman" w:cs="Times New Roman"/>
          <w:sz w:val="20"/>
          <w:szCs w:val="20"/>
        </w:rPr>
        <w:t xml:space="preserve"> </w:t>
      </w:r>
      <w:r w:rsidRPr="004F552F">
        <w:rPr>
          <w:rFonts w:ascii="Times New Roman" w:hAnsi="Times New Roman" w:cs="Times New Roman"/>
          <w:sz w:val="20"/>
          <w:szCs w:val="20"/>
        </w:rPr>
        <w:t>patients was calculated based on an anticipated relative risk reduction (RRR) of 10% (event proportion of 2</w:t>
      </w:r>
      <w:r w:rsidR="00A9192D" w:rsidRPr="004F552F">
        <w:rPr>
          <w:rFonts w:ascii="Times New Roman" w:hAnsi="Times New Roman" w:cs="Times New Roman"/>
          <w:sz w:val="20"/>
          <w:szCs w:val="20"/>
        </w:rPr>
        <w:t>8.</w:t>
      </w:r>
      <w:r w:rsidR="00E96D03">
        <w:rPr>
          <w:rFonts w:ascii="Times New Roman" w:hAnsi="Times New Roman" w:cs="Times New Roman" w:hint="eastAsia"/>
          <w:sz w:val="20"/>
          <w:szCs w:val="20"/>
        </w:rPr>
        <w:t>9</w:t>
      </w:r>
      <w:r w:rsidRPr="004F552F">
        <w:rPr>
          <w:rFonts w:ascii="Times New Roman" w:hAnsi="Times New Roman" w:cs="Times New Roman"/>
          <w:sz w:val="20"/>
          <w:szCs w:val="20"/>
        </w:rPr>
        <w:t xml:space="preserve">% in the </w:t>
      </w:r>
      <w:r w:rsidRPr="004F552F">
        <w:rPr>
          <w:rFonts w:ascii="Times New Roman" w:hAnsi="Times New Roman" w:cs="Times New Roman"/>
          <w:sz w:val="20"/>
          <w:szCs w:val="20"/>
        </w:rPr>
        <w:lastRenderedPageBreak/>
        <w:t>control arm, α=0.05 (two-sided), β=0.10 (Power 90%)). The blue cumulative Z-curve was constructed using a fixed-effects model and crossed the conventional boundaries and trial sequential monitoring boundaries when trials were included.</w:t>
      </w:r>
    </w:p>
    <w:p w:rsidR="00003746" w:rsidRPr="004F552F" w:rsidRDefault="00003746" w:rsidP="00E044ED">
      <w:pPr>
        <w:rPr>
          <w:rFonts w:ascii="Times New Roman" w:hAnsi="Times New Roman" w:cs="Times New Roman"/>
          <w:b/>
          <w:sz w:val="20"/>
          <w:szCs w:val="20"/>
        </w:rPr>
        <w:sectPr w:rsidR="00003746" w:rsidRPr="004F552F" w:rsidSect="0000374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F644B7" w:rsidRPr="004F552F" w:rsidRDefault="002B63E5" w:rsidP="00E044ED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</w:t>
      </w:r>
      <w:r w:rsidR="00A750E8" w:rsidRPr="004F552F">
        <w:rPr>
          <w:rFonts w:ascii="Times New Roman" w:hAnsi="Times New Roman" w:cs="Times New Roman"/>
          <w:b/>
          <w:sz w:val="20"/>
          <w:szCs w:val="20"/>
        </w:rPr>
        <w:t>4</w:t>
      </w:r>
      <w:r w:rsidR="00F644B7" w:rsidRPr="004F552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644B7" w:rsidRPr="004F552F">
        <w:rPr>
          <w:rFonts w:ascii="Times New Roman" w:hAnsi="Times New Roman" w:cs="Times New Roman"/>
          <w:sz w:val="20"/>
          <w:szCs w:val="20"/>
        </w:rPr>
        <w:t>T</w:t>
      </w:r>
      <w:r w:rsidR="00F644B7" w:rsidRPr="004F552F">
        <w:rPr>
          <w:rFonts w:ascii="Times New Roman" w:hAnsi="Times New Roman" w:cs="Times New Roman"/>
          <w:kern w:val="0"/>
          <w:sz w:val="20"/>
          <w:szCs w:val="20"/>
        </w:rPr>
        <w:t>rial sequential analysis</w:t>
      </w:r>
      <w:r w:rsidR="00451DBA" w:rsidRPr="004F552F">
        <w:rPr>
          <w:rFonts w:ascii="Times New Roman" w:hAnsi="Times New Roman" w:cs="Times New Roman"/>
          <w:sz w:val="20"/>
          <w:szCs w:val="20"/>
        </w:rPr>
        <w:t xml:space="preserve"> of </w:t>
      </w:r>
      <w:r w:rsidR="00F02347" w:rsidRPr="004F552F">
        <w:rPr>
          <w:rFonts w:ascii="Times New Roman" w:hAnsi="Times New Roman" w:cs="Times New Roman"/>
          <w:sz w:val="20"/>
          <w:szCs w:val="20"/>
        </w:rPr>
        <w:t xml:space="preserve">long course of low-dose </w:t>
      </w:r>
      <w:r w:rsidR="00451DBA" w:rsidRPr="004F552F">
        <w:rPr>
          <w:rFonts w:ascii="Times New Roman" w:hAnsi="Times New Roman" w:cs="Times New Roman"/>
          <w:sz w:val="20"/>
          <w:szCs w:val="20"/>
        </w:rPr>
        <w:t xml:space="preserve">corticosteroids </w:t>
      </w:r>
      <w:r w:rsidR="00F644B7" w:rsidRPr="004F552F">
        <w:rPr>
          <w:rFonts w:ascii="Times New Roman" w:hAnsi="Times New Roman" w:cs="Times New Roman"/>
          <w:sz w:val="20"/>
          <w:szCs w:val="20"/>
        </w:rPr>
        <w:t>for 28-day mortality as sensitive analysis.</w:t>
      </w:r>
      <w:proofErr w:type="gramEnd"/>
    </w:p>
    <w:p w:rsidR="00696B32" w:rsidRPr="004F552F" w:rsidRDefault="002665C3" w:rsidP="00E044E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863330" cy="4744519"/>
            <wp:effectExtent l="19050" t="0" r="0" b="0"/>
            <wp:docPr id="19" name="图片 5" descr="F:\U盘\4. 2018 循证课题项目\8. 糖皮质激素在败血症应用\1. 投稿文件\2019-03-07  BMJ\返修\TSA  修改\28-day\90-13-28.7\Adjusted Boundaries Ske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盘\4. 2018 循证课题项目\8. 糖皮质激素在败血症应用\1. 投稿文件\2019-03-07  BMJ\返修\TSA  修改\28-day\90-13-28.7\Adjusted Boundaries Sketch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4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4B7" w:rsidRPr="004F552F" w:rsidRDefault="00F644B7" w:rsidP="00E044ED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>Note:</w:t>
      </w:r>
      <w:r w:rsidRPr="004F552F">
        <w:rPr>
          <w:rFonts w:ascii="Times New Roman" w:hAnsi="Times New Roman" w:cs="Times New Roman"/>
          <w:sz w:val="20"/>
          <w:szCs w:val="20"/>
        </w:rPr>
        <w:t xml:space="preserve"> A diversity-adjusted information size of </w:t>
      </w:r>
      <w:r w:rsidR="00D645DD">
        <w:rPr>
          <w:rFonts w:ascii="Times New Roman" w:hAnsi="Times New Roman" w:cs="Times New Roman" w:hint="eastAsia"/>
          <w:sz w:val="20"/>
          <w:szCs w:val="20"/>
        </w:rPr>
        <w:t>7</w:t>
      </w:r>
      <w:r w:rsidRPr="004F552F">
        <w:rPr>
          <w:rFonts w:ascii="Times New Roman" w:hAnsi="Times New Roman" w:cs="Times New Roman"/>
          <w:sz w:val="20"/>
          <w:szCs w:val="20"/>
        </w:rPr>
        <w:t>,</w:t>
      </w:r>
      <w:r w:rsidR="00D645DD">
        <w:rPr>
          <w:rFonts w:ascii="Times New Roman" w:hAnsi="Times New Roman" w:cs="Times New Roman" w:hint="eastAsia"/>
          <w:sz w:val="20"/>
          <w:szCs w:val="20"/>
        </w:rPr>
        <w:t>067</w:t>
      </w:r>
      <w:r w:rsidRPr="004F552F">
        <w:rPr>
          <w:rFonts w:ascii="Times New Roman" w:hAnsi="Times New Roman" w:cs="Times New Roman"/>
          <w:sz w:val="20"/>
          <w:szCs w:val="20"/>
        </w:rPr>
        <w:t xml:space="preserve"> patients was calculated based on an anticipated relative risk reduction (RRR) of 13% (event proportion of 2</w:t>
      </w:r>
      <w:r w:rsidR="00A4422D" w:rsidRPr="004F552F">
        <w:rPr>
          <w:rFonts w:ascii="Times New Roman" w:hAnsi="Times New Roman" w:cs="Times New Roman"/>
          <w:sz w:val="20"/>
          <w:szCs w:val="20"/>
        </w:rPr>
        <w:t>8.</w:t>
      </w:r>
      <w:r w:rsidR="00E96D03">
        <w:rPr>
          <w:rFonts w:ascii="Times New Roman" w:hAnsi="Times New Roman" w:cs="Times New Roman" w:hint="eastAsia"/>
          <w:sz w:val="20"/>
          <w:szCs w:val="20"/>
        </w:rPr>
        <w:t>9</w:t>
      </w:r>
      <w:r w:rsidRPr="004F552F">
        <w:rPr>
          <w:rFonts w:ascii="Times New Roman" w:hAnsi="Times New Roman" w:cs="Times New Roman"/>
          <w:sz w:val="20"/>
          <w:szCs w:val="20"/>
        </w:rPr>
        <w:t xml:space="preserve">% in the </w:t>
      </w:r>
      <w:r w:rsidRPr="004F552F">
        <w:rPr>
          <w:rFonts w:ascii="Times New Roman" w:hAnsi="Times New Roman" w:cs="Times New Roman"/>
          <w:sz w:val="20"/>
          <w:szCs w:val="20"/>
        </w:rPr>
        <w:lastRenderedPageBreak/>
        <w:t>control arm, α=0.05 (two-sided), β=0.10 (Power 90%)). The blue cumulative Z-curve was constructed using a fixed-effects model and crossed the conventional boundaries and trial sequential monitoring boundaries when trials were included.</w:t>
      </w:r>
    </w:p>
    <w:p w:rsidR="00696B32" w:rsidRPr="004F552F" w:rsidRDefault="00696B32" w:rsidP="00E044ED">
      <w:pPr>
        <w:rPr>
          <w:rFonts w:ascii="Times New Roman" w:hAnsi="Times New Roman" w:cs="Times New Roman"/>
          <w:b/>
          <w:sz w:val="20"/>
          <w:szCs w:val="20"/>
        </w:rPr>
        <w:sectPr w:rsidR="00696B32" w:rsidRPr="004F552F" w:rsidSect="00696B3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F644B7" w:rsidRPr="004F552F" w:rsidRDefault="002B63E5" w:rsidP="00E044ED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</w:t>
      </w:r>
      <w:r w:rsidR="00A750E8" w:rsidRPr="004F552F">
        <w:rPr>
          <w:rFonts w:ascii="Times New Roman" w:hAnsi="Times New Roman" w:cs="Times New Roman"/>
          <w:b/>
          <w:sz w:val="20"/>
          <w:szCs w:val="20"/>
        </w:rPr>
        <w:t>5</w:t>
      </w:r>
      <w:r w:rsidR="00F644B7" w:rsidRPr="004F552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644B7" w:rsidRPr="004F552F">
        <w:rPr>
          <w:rFonts w:ascii="Times New Roman" w:hAnsi="Times New Roman" w:cs="Times New Roman"/>
          <w:sz w:val="20"/>
          <w:szCs w:val="20"/>
        </w:rPr>
        <w:t>T</w:t>
      </w:r>
      <w:r w:rsidR="00F644B7" w:rsidRPr="004F552F">
        <w:rPr>
          <w:rFonts w:ascii="Times New Roman" w:hAnsi="Times New Roman" w:cs="Times New Roman"/>
          <w:kern w:val="0"/>
          <w:sz w:val="20"/>
          <w:szCs w:val="20"/>
        </w:rPr>
        <w:t>rial sequential analysis</w:t>
      </w:r>
      <w:r w:rsidR="00451DBA" w:rsidRPr="004F552F">
        <w:rPr>
          <w:rFonts w:ascii="Times New Roman" w:hAnsi="Times New Roman" w:cs="Times New Roman"/>
          <w:sz w:val="20"/>
          <w:szCs w:val="20"/>
        </w:rPr>
        <w:t xml:space="preserve"> of</w:t>
      </w:r>
      <w:r w:rsidR="00F02347" w:rsidRPr="00F02347">
        <w:rPr>
          <w:rFonts w:ascii="Times New Roman" w:hAnsi="Times New Roman" w:cs="Times New Roman"/>
          <w:sz w:val="20"/>
          <w:szCs w:val="20"/>
        </w:rPr>
        <w:t xml:space="preserve"> </w:t>
      </w:r>
      <w:r w:rsidR="00F02347" w:rsidRPr="004F552F">
        <w:rPr>
          <w:rFonts w:ascii="Times New Roman" w:hAnsi="Times New Roman" w:cs="Times New Roman"/>
          <w:sz w:val="20"/>
          <w:szCs w:val="20"/>
        </w:rPr>
        <w:t>long course of low-dose</w:t>
      </w:r>
      <w:r w:rsidR="00451DBA" w:rsidRPr="004F552F">
        <w:rPr>
          <w:rFonts w:ascii="Times New Roman" w:hAnsi="Times New Roman" w:cs="Times New Roman"/>
          <w:sz w:val="20"/>
          <w:szCs w:val="20"/>
        </w:rPr>
        <w:t xml:space="preserve"> corticosteroids </w:t>
      </w:r>
      <w:r w:rsidR="00F644B7" w:rsidRPr="004F552F">
        <w:rPr>
          <w:rFonts w:ascii="Times New Roman" w:hAnsi="Times New Roman" w:cs="Times New Roman"/>
          <w:sz w:val="20"/>
          <w:szCs w:val="20"/>
        </w:rPr>
        <w:t>for 28-day mortality as sensitive analysis.</w:t>
      </w:r>
      <w:proofErr w:type="gramEnd"/>
    </w:p>
    <w:p w:rsidR="00696B32" w:rsidRPr="004F552F" w:rsidRDefault="000139A9" w:rsidP="00E044E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863330" cy="4744519"/>
            <wp:effectExtent l="19050" t="0" r="0" b="0"/>
            <wp:docPr id="20" name="图片 6" descr="F:\U盘\4. 2018 循证课题项目\8. 糖皮质激素在败血症应用\1. 投稿文件\2019-03-07  BMJ\返修\TSA  修改\28-day\80-10-28.7\Supplementary Figur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盘\4. 2018 循证课题项目\8. 糖皮质激素在败血症应用\1. 投稿文件\2019-03-07  BMJ\返修\TSA  修改\28-day\80-10-28.7\Supplementary Figure 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4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4B7" w:rsidRPr="004F552F" w:rsidRDefault="00F644B7" w:rsidP="00E044ED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>Note:</w:t>
      </w:r>
      <w:r w:rsidRPr="004F552F">
        <w:rPr>
          <w:rFonts w:ascii="Times New Roman" w:hAnsi="Times New Roman" w:cs="Times New Roman"/>
          <w:sz w:val="20"/>
          <w:szCs w:val="20"/>
        </w:rPr>
        <w:t xml:space="preserve"> A diversit</w:t>
      </w:r>
      <w:r w:rsidR="00B941A0" w:rsidRPr="004F552F">
        <w:rPr>
          <w:rFonts w:ascii="Times New Roman" w:hAnsi="Times New Roman" w:cs="Times New Roman"/>
          <w:sz w:val="20"/>
          <w:szCs w:val="20"/>
        </w:rPr>
        <w:t xml:space="preserve">y-adjusted information size of </w:t>
      </w:r>
      <w:r w:rsidR="000139A9">
        <w:rPr>
          <w:rFonts w:ascii="Times New Roman" w:hAnsi="Times New Roman" w:cs="Times New Roman" w:hint="eastAsia"/>
          <w:sz w:val="20"/>
          <w:szCs w:val="20"/>
        </w:rPr>
        <w:t>9</w:t>
      </w:r>
      <w:r w:rsidRPr="004F552F">
        <w:rPr>
          <w:rFonts w:ascii="Times New Roman" w:hAnsi="Times New Roman" w:cs="Times New Roman"/>
          <w:sz w:val="20"/>
          <w:szCs w:val="20"/>
        </w:rPr>
        <w:t>,</w:t>
      </w:r>
      <w:r w:rsidR="000139A9">
        <w:rPr>
          <w:rFonts w:ascii="Times New Roman" w:hAnsi="Times New Roman" w:cs="Times New Roman" w:hint="eastAsia"/>
          <w:sz w:val="20"/>
          <w:szCs w:val="20"/>
        </w:rPr>
        <w:t>025</w:t>
      </w:r>
      <w:r w:rsidRPr="004F552F">
        <w:rPr>
          <w:rFonts w:ascii="Times New Roman" w:hAnsi="Times New Roman" w:cs="Times New Roman"/>
          <w:sz w:val="20"/>
          <w:szCs w:val="20"/>
        </w:rPr>
        <w:t xml:space="preserve"> patients was calculated based on an anticipated relative risk reduction (RRR) of 10% (event proportion of 2</w:t>
      </w:r>
      <w:r w:rsidR="00420738" w:rsidRPr="004F552F">
        <w:rPr>
          <w:rFonts w:ascii="Times New Roman" w:hAnsi="Times New Roman" w:cs="Times New Roman"/>
          <w:sz w:val="20"/>
          <w:szCs w:val="20"/>
        </w:rPr>
        <w:t>8.</w:t>
      </w:r>
      <w:r w:rsidR="00E96D03">
        <w:rPr>
          <w:rFonts w:ascii="Times New Roman" w:hAnsi="Times New Roman" w:cs="Times New Roman" w:hint="eastAsia"/>
          <w:sz w:val="20"/>
          <w:szCs w:val="20"/>
        </w:rPr>
        <w:t>9</w:t>
      </w:r>
      <w:r w:rsidRPr="004F552F">
        <w:rPr>
          <w:rFonts w:ascii="Times New Roman" w:hAnsi="Times New Roman" w:cs="Times New Roman"/>
          <w:sz w:val="20"/>
          <w:szCs w:val="20"/>
        </w:rPr>
        <w:t xml:space="preserve">% in the </w:t>
      </w:r>
      <w:r w:rsidRPr="004F552F">
        <w:rPr>
          <w:rFonts w:ascii="Times New Roman" w:hAnsi="Times New Roman" w:cs="Times New Roman"/>
          <w:sz w:val="20"/>
          <w:szCs w:val="20"/>
        </w:rPr>
        <w:lastRenderedPageBreak/>
        <w:t>control arm, α=0.05 (two-sided), β=0.10 (Power 80%)). The blue cumulative Z-curve was constructed using a fixed-effects model and crossed the conventional boundaries but not trial sequential monitoring boundaries. However, the blue cumulative z-curve crossed the required information size (RIS) line when trials were included.</w:t>
      </w:r>
    </w:p>
    <w:p w:rsidR="00696B32" w:rsidRPr="004F552F" w:rsidRDefault="00696B32" w:rsidP="00E044ED">
      <w:pPr>
        <w:rPr>
          <w:rFonts w:ascii="Times New Roman" w:hAnsi="Times New Roman" w:cs="Times New Roman"/>
          <w:b/>
          <w:sz w:val="20"/>
          <w:szCs w:val="20"/>
        </w:rPr>
        <w:sectPr w:rsidR="00696B32" w:rsidRPr="004F552F" w:rsidSect="00696B3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F644B7" w:rsidRPr="004F552F" w:rsidRDefault="002B63E5" w:rsidP="00E044ED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</w:t>
      </w:r>
      <w:r w:rsidR="00F644B7" w:rsidRPr="004F552F">
        <w:rPr>
          <w:rFonts w:ascii="Times New Roman" w:hAnsi="Times New Roman" w:cs="Times New Roman"/>
          <w:b/>
          <w:sz w:val="20"/>
          <w:szCs w:val="20"/>
        </w:rPr>
        <w:t xml:space="preserve">6 </w:t>
      </w:r>
      <w:r w:rsidR="00F644B7" w:rsidRPr="004F552F">
        <w:rPr>
          <w:rFonts w:ascii="Times New Roman" w:hAnsi="Times New Roman" w:cs="Times New Roman"/>
          <w:sz w:val="20"/>
          <w:szCs w:val="20"/>
        </w:rPr>
        <w:t>T</w:t>
      </w:r>
      <w:r w:rsidR="00F644B7" w:rsidRPr="004F552F">
        <w:rPr>
          <w:rFonts w:ascii="Times New Roman" w:hAnsi="Times New Roman" w:cs="Times New Roman"/>
          <w:kern w:val="0"/>
          <w:sz w:val="20"/>
          <w:szCs w:val="20"/>
        </w:rPr>
        <w:t>rial sequential analysis</w:t>
      </w:r>
      <w:r w:rsidR="004D39CA" w:rsidRPr="004F552F">
        <w:rPr>
          <w:rFonts w:ascii="Times New Roman" w:hAnsi="Times New Roman" w:cs="Times New Roman"/>
          <w:sz w:val="20"/>
          <w:szCs w:val="20"/>
        </w:rPr>
        <w:t xml:space="preserve"> of </w:t>
      </w:r>
      <w:r w:rsidR="00EC5756" w:rsidRPr="004F552F">
        <w:rPr>
          <w:rFonts w:ascii="Times New Roman" w:hAnsi="Times New Roman" w:cs="Times New Roman"/>
          <w:sz w:val="20"/>
          <w:szCs w:val="20"/>
        </w:rPr>
        <w:t xml:space="preserve">long course of low-dose </w:t>
      </w:r>
      <w:r w:rsidR="004D39CA" w:rsidRPr="004F552F">
        <w:rPr>
          <w:rFonts w:ascii="Times New Roman" w:hAnsi="Times New Roman" w:cs="Times New Roman"/>
          <w:sz w:val="20"/>
          <w:szCs w:val="20"/>
        </w:rPr>
        <w:t xml:space="preserve">corticosteroids </w:t>
      </w:r>
      <w:r w:rsidR="00F644B7" w:rsidRPr="004F552F">
        <w:rPr>
          <w:rFonts w:ascii="Times New Roman" w:hAnsi="Times New Roman" w:cs="Times New Roman"/>
          <w:sz w:val="20"/>
          <w:szCs w:val="20"/>
        </w:rPr>
        <w:t>for 90-day mortality.</w:t>
      </w:r>
      <w:proofErr w:type="gramEnd"/>
    </w:p>
    <w:p w:rsidR="00696B32" w:rsidRPr="004F552F" w:rsidRDefault="009361D1" w:rsidP="00E044ED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</w:pPr>
      <w:r w:rsidRPr="004F552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8860564" cy="4348334"/>
            <wp:effectExtent l="19050" t="0" r="0" b="0"/>
            <wp:docPr id="5" name="图片 4" descr="F:\U盘\4. 2018 循证课题项目\8. 糖皮质激素在败血症应用\1. 投稿文件\2019-03-07  BMJ\返修\TSA  修改\90-DAY\90 10 32.9\Adjusted Boundaries Ske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盘\4. 2018 循证课题项目\8. 糖皮质激素在败血症应用\1. 投稿文件\2019-03-07  BMJ\返修\TSA  修改\90-DAY\90 10 32.9\Adjusted Boundaries Sketch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34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4B7" w:rsidRPr="004F552F" w:rsidRDefault="00F644B7" w:rsidP="00E044ED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 xml:space="preserve">Note: </w:t>
      </w:r>
      <w:r w:rsidRPr="004F552F">
        <w:rPr>
          <w:rFonts w:ascii="Times New Roman" w:hAnsi="Times New Roman" w:cs="Times New Roman"/>
          <w:sz w:val="20"/>
          <w:szCs w:val="20"/>
        </w:rPr>
        <w:t xml:space="preserve">A diversity-adjusted information size of </w:t>
      </w:r>
      <w:r w:rsidR="009361D1" w:rsidRPr="004F552F">
        <w:rPr>
          <w:rFonts w:ascii="Times New Roman" w:hAnsi="Times New Roman" w:cs="Times New Roman"/>
          <w:sz w:val="20"/>
          <w:szCs w:val="20"/>
        </w:rPr>
        <w:t>90</w:t>
      </w:r>
      <w:r w:rsidRPr="004F552F">
        <w:rPr>
          <w:rFonts w:ascii="Times New Roman" w:hAnsi="Times New Roman" w:cs="Times New Roman"/>
          <w:sz w:val="20"/>
          <w:szCs w:val="20"/>
        </w:rPr>
        <w:t>,</w:t>
      </w:r>
      <w:r w:rsidR="009361D1" w:rsidRPr="004F552F">
        <w:rPr>
          <w:rFonts w:ascii="Times New Roman" w:hAnsi="Times New Roman" w:cs="Times New Roman"/>
          <w:sz w:val="20"/>
          <w:szCs w:val="20"/>
        </w:rPr>
        <w:t>49</w:t>
      </w:r>
      <w:r w:rsidRPr="004F552F">
        <w:rPr>
          <w:rFonts w:ascii="Times New Roman" w:hAnsi="Times New Roman" w:cs="Times New Roman"/>
          <w:sz w:val="20"/>
          <w:szCs w:val="20"/>
        </w:rPr>
        <w:t>9 patients was calculated based on an anticipated relative risk reduction (RRR) of 10% (event proportion of 32.</w:t>
      </w:r>
      <w:r w:rsidR="003A4896" w:rsidRPr="004F552F">
        <w:rPr>
          <w:rFonts w:ascii="Times New Roman" w:hAnsi="Times New Roman" w:cs="Times New Roman"/>
          <w:sz w:val="20"/>
          <w:szCs w:val="20"/>
        </w:rPr>
        <w:t>9</w:t>
      </w:r>
      <w:r w:rsidRPr="004F552F">
        <w:rPr>
          <w:rFonts w:ascii="Times New Roman" w:hAnsi="Times New Roman" w:cs="Times New Roman"/>
          <w:sz w:val="20"/>
          <w:szCs w:val="20"/>
        </w:rPr>
        <w:t>% in the control arm, α=0.05 (two-sided), β=0.10 (Power 90%)). The blue cumulative Z-curve was constructed using a fixed-effects model and did not cross any boundaries when trials were included.</w:t>
      </w:r>
    </w:p>
    <w:p w:rsidR="00696B32" w:rsidRPr="004F552F" w:rsidRDefault="00696B32" w:rsidP="00E044ED">
      <w:pPr>
        <w:rPr>
          <w:rFonts w:ascii="Times New Roman" w:hAnsi="Times New Roman" w:cs="Times New Roman"/>
          <w:b/>
          <w:sz w:val="20"/>
          <w:szCs w:val="20"/>
        </w:rPr>
        <w:sectPr w:rsidR="00696B32" w:rsidRPr="004F552F" w:rsidSect="00696B3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F644B7" w:rsidRPr="004F552F" w:rsidRDefault="002B63E5" w:rsidP="00E044ED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</w:t>
      </w:r>
      <w:r w:rsidR="00F644B7" w:rsidRPr="004F552F">
        <w:rPr>
          <w:rFonts w:ascii="Times New Roman" w:hAnsi="Times New Roman" w:cs="Times New Roman"/>
          <w:b/>
          <w:sz w:val="20"/>
          <w:szCs w:val="20"/>
        </w:rPr>
        <w:t>7</w:t>
      </w:r>
      <w:r w:rsidR="00F644B7" w:rsidRPr="004F552F">
        <w:rPr>
          <w:rFonts w:ascii="Times New Roman" w:hAnsi="Times New Roman" w:cs="Times New Roman"/>
          <w:sz w:val="20"/>
          <w:szCs w:val="20"/>
        </w:rPr>
        <w:t xml:space="preserve"> T</w:t>
      </w:r>
      <w:r w:rsidR="00F644B7" w:rsidRPr="004F552F">
        <w:rPr>
          <w:rFonts w:ascii="Times New Roman" w:hAnsi="Times New Roman" w:cs="Times New Roman"/>
          <w:kern w:val="0"/>
          <w:sz w:val="20"/>
          <w:szCs w:val="20"/>
        </w:rPr>
        <w:t>rial sequential analysis</w:t>
      </w:r>
      <w:r w:rsidR="004D39CA" w:rsidRPr="004F552F">
        <w:rPr>
          <w:rFonts w:ascii="Times New Roman" w:hAnsi="Times New Roman" w:cs="Times New Roman"/>
          <w:sz w:val="20"/>
          <w:szCs w:val="20"/>
        </w:rPr>
        <w:t xml:space="preserve"> of </w:t>
      </w:r>
      <w:r w:rsidR="00EC5756" w:rsidRPr="004F552F">
        <w:rPr>
          <w:rFonts w:ascii="Times New Roman" w:hAnsi="Times New Roman" w:cs="Times New Roman"/>
          <w:sz w:val="20"/>
          <w:szCs w:val="20"/>
        </w:rPr>
        <w:t xml:space="preserve">long course of low-dose </w:t>
      </w:r>
      <w:r w:rsidR="004D39CA" w:rsidRPr="004F552F">
        <w:rPr>
          <w:rFonts w:ascii="Times New Roman" w:hAnsi="Times New Roman" w:cs="Times New Roman"/>
          <w:sz w:val="20"/>
          <w:szCs w:val="20"/>
        </w:rPr>
        <w:t xml:space="preserve">corticosteroids </w:t>
      </w:r>
      <w:r w:rsidR="00F644B7" w:rsidRPr="004F552F">
        <w:rPr>
          <w:rFonts w:ascii="Times New Roman" w:hAnsi="Times New Roman" w:cs="Times New Roman"/>
          <w:sz w:val="20"/>
          <w:szCs w:val="20"/>
        </w:rPr>
        <w:t>for 90-day mortality as sensitive analysis.</w:t>
      </w:r>
      <w:proofErr w:type="gramEnd"/>
    </w:p>
    <w:p w:rsidR="00696B32" w:rsidRPr="004F552F" w:rsidRDefault="009361D1" w:rsidP="00E044ED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860562" cy="4302285"/>
            <wp:effectExtent l="19050" t="0" r="0" b="0"/>
            <wp:docPr id="6" name="图片 5" descr="F:\U盘\4. 2018 循证课题项目\8. 糖皮质激素在败血症应用\1. 投稿文件\2019-03-07  BMJ\返修\TSA  修改\90-DAY\90 20 32.9\Adjusted Boundaries Ske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盘\4. 2018 循证课题项目\8. 糖皮质激素在败血症应用\1. 投稿文件\2019-03-07  BMJ\返修\TSA  修改\90-DAY\90 20 32.9\Adjusted Boundaries Sketc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30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4B7" w:rsidRPr="004F552F" w:rsidRDefault="00F644B7" w:rsidP="00E044ED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>Note:</w:t>
      </w:r>
      <w:r w:rsidRPr="004F552F">
        <w:rPr>
          <w:rFonts w:ascii="Times New Roman" w:hAnsi="Times New Roman" w:cs="Times New Roman"/>
          <w:sz w:val="20"/>
          <w:szCs w:val="20"/>
        </w:rPr>
        <w:t xml:space="preserve"> A diversity-adjusted information size of </w:t>
      </w:r>
      <w:r w:rsidR="009361D1" w:rsidRPr="004F552F">
        <w:rPr>
          <w:rFonts w:ascii="Times New Roman" w:hAnsi="Times New Roman" w:cs="Times New Roman"/>
          <w:sz w:val="20"/>
          <w:szCs w:val="20"/>
        </w:rPr>
        <w:t>21</w:t>
      </w:r>
      <w:r w:rsidRPr="004F552F">
        <w:rPr>
          <w:rFonts w:ascii="Times New Roman" w:hAnsi="Times New Roman" w:cs="Times New Roman"/>
          <w:sz w:val="20"/>
          <w:szCs w:val="20"/>
        </w:rPr>
        <w:t>,9</w:t>
      </w:r>
      <w:r w:rsidR="009361D1" w:rsidRPr="004F552F">
        <w:rPr>
          <w:rFonts w:ascii="Times New Roman" w:hAnsi="Times New Roman" w:cs="Times New Roman"/>
          <w:sz w:val="20"/>
          <w:szCs w:val="20"/>
        </w:rPr>
        <w:t>5</w:t>
      </w:r>
      <w:r w:rsidRPr="004F552F">
        <w:rPr>
          <w:rFonts w:ascii="Times New Roman" w:hAnsi="Times New Roman" w:cs="Times New Roman"/>
          <w:sz w:val="20"/>
          <w:szCs w:val="20"/>
        </w:rPr>
        <w:t>1 patients was calculated based on an anticipated relative risk reduction (RRR) of 20% (event proportion of 32.</w:t>
      </w:r>
      <w:r w:rsidR="009361D1" w:rsidRPr="004F552F">
        <w:rPr>
          <w:rFonts w:ascii="Times New Roman" w:hAnsi="Times New Roman" w:cs="Times New Roman"/>
          <w:sz w:val="20"/>
          <w:szCs w:val="20"/>
        </w:rPr>
        <w:t>9</w:t>
      </w:r>
      <w:r w:rsidRPr="004F552F">
        <w:rPr>
          <w:rFonts w:ascii="Times New Roman" w:hAnsi="Times New Roman" w:cs="Times New Roman"/>
          <w:sz w:val="20"/>
          <w:szCs w:val="20"/>
        </w:rPr>
        <w:t>% in the control arm, α=0.05 (two-sided), β=0.10 (Power 90%)). The blue cumulative Z-curve was constructed using a fixed-effects model and did not cross any boundaries when trials were included.</w:t>
      </w:r>
    </w:p>
    <w:p w:rsidR="00696B32" w:rsidRPr="004F552F" w:rsidRDefault="00696B32" w:rsidP="00E044ED">
      <w:pPr>
        <w:rPr>
          <w:rFonts w:ascii="Times New Roman" w:hAnsi="Times New Roman" w:cs="Times New Roman"/>
          <w:b/>
          <w:sz w:val="20"/>
          <w:szCs w:val="20"/>
        </w:rPr>
        <w:sectPr w:rsidR="00696B32" w:rsidRPr="004F552F" w:rsidSect="00696B3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F644B7" w:rsidRPr="004F552F" w:rsidRDefault="002B63E5" w:rsidP="00E044ED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</w:t>
      </w:r>
      <w:r w:rsidR="00F644B7" w:rsidRPr="004F552F">
        <w:rPr>
          <w:rFonts w:ascii="Times New Roman" w:hAnsi="Times New Roman" w:cs="Times New Roman"/>
          <w:b/>
          <w:sz w:val="20"/>
          <w:szCs w:val="20"/>
        </w:rPr>
        <w:t>8</w:t>
      </w:r>
      <w:r w:rsidR="00F644B7" w:rsidRPr="004F552F">
        <w:rPr>
          <w:rFonts w:ascii="Times New Roman" w:hAnsi="Times New Roman" w:cs="Times New Roman"/>
          <w:sz w:val="20"/>
          <w:szCs w:val="20"/>
        </w:rPr>
        <w:t xml:space="preserve"> T</w:t>
      </w:r>
      <w:r w:rsidR="00F644B7" w:rsidRPr="004F552F">
        <w:rPr>
          <w:rFonts w:ascii="Times New Roman" w:hAnsi="Times New Roman" w:cs="Times New Roman"/>
          <w:kern w:val="0"/>
          <w:sz w:val="20"/>
          <w:szCs w:val="20"/>
        </w:rPr>
        <w:t>rial sequential analysis</w:t>
      </w:r>
      <w:r w:rsidR="004D39CA" w:rsidRPr="004F552F">
        <w:rPr>
          <w:rFonts w:ascii="Times New Roman" w:hAnsi="Times New Roman" w:cs="Times New Roman"/>
          <w:sz w:val="20"/>
          <w:szCs w:val="20"/>
        </w:rPr>
        <w:t xml:space="preserve"> of </w:t>
      </w:r>
      <w:r w:rsidR="00EC5756" w:rsidRPr="004F552F">
        <w:rPr>
          <w:rFonts w:ascii="Times New Roman" w:hAnsi="Times New Roman" w:cs="Times New Roman"/>
          <w:sz w:val="20"/>
          <w:szCs w:val="20"/>
        </w:rPr>
        <w:t xml:space="preserve">long course of low-dose </w:t>
      </w:r>
      <w:r w:rsidR="004D39CA" w:rsidRPr="004F552F">
        <w:rPr>
          <w:rFonts w:ascii="Times New Roman" w:hAnsi="Times New Roman" w:cs="Times New Roman"/>
          <w:sz w:val="20"/>
          <w:szCs w:val="20"/>
        </w:rPr>
        <w:t xml:space="preserve">corticosteroids </w:t>
      </w:r>
      <w:r w:rsidR="00F644B7" w:rsidRPr="004F552F">
        <w:rPr>
          <w:rFonts w:ascii="Times New Roman" w:hAnsi="Times New Roman" w:cs="Times New Roman"/>
          <w:sz w:val="20"/>
          <w:szCs w:val="20"/>
        </w:rPr>
        <w:t>for 90-day mortality as sensitive analysis.</w:t>
      </w:r>
      <w:proofErr w:type="gramEnd"/>
    </w:p>
    <w:p w:rsidR="00696B32" w:rsidRPr="004F552F" w:rsidRDefault="009361D1" w:rsidP="00E044ED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860563" cy="4322020"/>
            <wp:effectExtent l="19050" t="0" r="0" b="0"/>
            <wp:docPr id="7" name="图片 6" descr="F:\U盘\4. 2018 循证课题项目\8. 糖皮质激素在败血症应用\1. 投稿文件\2019-03-07  BMJ\返修\TSA  修改\90-DAY\80 10 32.9\Adjusted Boundaries Ske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盘\4. 2018 循证课题项目\8. 糖皮质激素在败血症应用\1. 投稿文件\2019-03-07  BMJ\返修\TSA  修改\90-DAY\80 10 32.9\Adjusted Boundaries Sketc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32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4B7" w:rsidRPr="004F552F" w:rsidRDefault="00F644B7" w:rsidP="00E044ED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>Note:</w:t>
      </w:r>
      <w:r w:rsidRPr="004F552F">
        <w:rPr>
          <w:rFonts w:ascii="Times New Roman" w:hAnsi="Times New Roman" w:cs="Times New Roman"/>
          <w:sz w:val="20"/>
          <w:szCs w:val="20"/>
        </w:rPr>
        <w:t xml:space="preserve"> A diversit</w:t>
      </w:r>
      <w:r w:rsidR="009361D1" w:rsidRPr="004F552F">
        <w:rPr>
          <w:rFonts w:ascii="Times New Roman" w:hAnsi="Times New Roman" w:cs="Times New Roman"/>
          <w:sz w:val="20"/>
          <w:szCs w:val="20"/>
        </w:rPr>
        <w:t>y-adjusted information size of 74</w:t>
      </w:r>
      <w:r w:rsidRPr="004F552F">
        <w:rPr>
          <w:rFonts w:ascii="Times New Roman" w:hAnsi="Times New Roman" w:cs="Times New Roman"/>
          <w:sz w:val="20"/>
          <w:szCs w:val="20"/>
        </w:rPr>
        <w:t>,</w:t>
      </w:r>
      <w:r w:rsidR="009361D1" w:rsidRPr="004F552F">
        <w:rPr>
          <w:rFonts w:ascii="Times New Roman" w:hAnsi="Times New Roman" w:cs="Times New Roman"/>
          <w:sz w:val="20"/>
          <w:szCs w:val="20"/>
        </w:rPr>
        <w:t>553</w:t>
      </w:r>
      <w:r w:rsidRPr="004F552F">
        <w:rPr>
          <w:rFonts w:ascii="Times New Roman" w:hAnsi="Times New Roman" w:cs="Times New Roman"/>
          <w:sz w:val="20"/>
          <w:szCs w:val="20"/>
        </w:rPr>
        <w:t xml:space="preserve"> patients was calculated based on an anticipated relative risk reduction (RRR) of 10% (event proportion of 32.</w:t>
      </w:r>
      <w:r w:rsidR="009361D1" w:rsidRPr="004F552F">
        <w:rPr>
          <w:rFonts w:ascii="Times New Roman" w:hAnsi="Times New Roman" w:cs="Times New Roman"/>
          <w:sz w:val="20"/>
          <w:szCs w:val="20"/>
        </w:rPr>
        <w:t>9</w:t>
      </w:r>
      <w:r w:rsidRPr="004F552F">
        <w:rPr>
          <w:rFonts w:ascii="Times New Roman" w:hAnsi="Times New Roman" w:cs="Times New Roman"/>
          <w:sz w:val="20"/>
          <w:szCs w:val="20"/>
        </w:rPr>
        <w:t>% in the control arm, α=0.05 (two-sided), β=0.10 (Power 80%)). The blue cumulative Z-curve was constructed using a fixed-effects model and did not cross any boundaries when trials were included.</w:t>
      </w:r>
    </w:p>
    <w:p w:rsidR="00E044ED" w:rsidRPr="004F552F" w:rsidRDefault="00E044ED" w:rsidP="00E044ED">
      <w:pPr>
        <w:rPr>
          <w:rFonts w:ascii="Times New Roman" w:hAnsi="Times New Roman" w:cs="Times New Roman"/>
          <w:b/>
          <w:sz w:val="20"/>
          <w:szCs w:val="20"/>
        </w:rPr>
        <w:sectPr w:rsidR="00E044ED" w:rsidRPr="004F552F" w:rsidSect="00696B3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F644B7" w:rsidRPr="004F552F" w:rsidRDefault="002B63E5" w:rsidP="00E044ED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</w:t>
      </w:r>
      <w:r w:rsidR="00F644B7" w:rsidRPr="004F552F">
        <w:rPr>
          <w:rFonts w:ascii="Times New Roman" w:hAnsi="Times New Roman" w:cs="Times New Roman"/>
          <w:b/>
          <w:sz w:val="20"/>
          <w:szCs w:val="20"/>
        </w:rPr>
        <w:t>9</w:t>
      </w:r>
      <w:r w:rsidR="00F644B7" w:rsidRPr="004F552F">
        <w:rPr>
          <w:rFonts w:ascii="Times New Roman" w:hAnsi="Times New Roman" w:cs="Times New Roman"/>
          <w:sz w:val="20"/>
          <w:szCs w:val="20"/>
        </w:rPr>
        <w:t xml:space="preserve"> Forest plot of the benefits of long course of low-dose corticosteroids for ICU mortality.</w:t>
      </w:r>
      <w:proofErr w:type="gramEnd"/>
    </w:p>
    <w:p w:rsidR="003A540F" w:rsidRPr="004F552F" w:rsidRDefault="00417618" w:rsidP="003A540F">
      <w:pPr>
        <w:rPr>
          <w:rFonts w:ascii="Times New Roman" w:hAnsi="Times New Roman" w:cs="Times New Roman"/>
          <w:noProof/>
          <w:sz w:val="20"/>
          <w:szCs w:val="20"/>
        </w:rPr>
      </w:pPr>
      <w:r w:rsidRPr="004F552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2511789"/>
            <wp:effectExtent l="19050" t="0" r="2540" b="0"/>
            <wp:docPr id="24" name="图片 7" descr="C:\Users\Administrator\Desktop\Supplementary Figure 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upplementary Figure 9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3C" w:rsidRPr="004F552F" w:rsidRDefault="00DB523C" w:rsidP="003A540F">
      <w:pPr>
        <w:rPr>
          <w:rFonts w:ascii="Times New Roman" w:hAnsi="Times New Roman" w:cs="Times New Roman"/>
          <w:b/>
          <w:sz w:val="20"/>
          <w:szCs w:val="20"/>
        </w:rPr>
        <w:sectPr w:rsidR="00DB523C" w:rsidRPr="004F552F" w:rsidSect="00E044E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644B7" w:rsidRPr="004F552F" w:rsidRDefault="002B63E5" w:rsidP="003A540F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</w:t>
      </w:r>
      <w:r w:rsidR="000255A8" w:rsidRPr="004F552F">
        <w:rPr>
          <w:rFonts w:ascii="Times New Roman" w:hAnsi="Times New Roman" w:cs="Times New Roman"/>
          <w:b/>
          <w:sz w:val="20"/>
          <w:szCs w:val="20"/>
        </w:rPr>
        <w:t>1</w:t>
      </w:r>
      <w:r w:rsidR="00F644B7" w:rsidRPr="004F552F">
        <w:rPr>
          <w:rFonts w:ascii="Times New Roman" w:hAnsi="Times New Roman" w:cs="Times New Roman"/>
          <w:b/>
          <w:sz w:val="20"/>
          <w:szCs w:val="20"/>
        </w:rPr>
        <w:t xml:space="preserve">0 </w:t>
      </w:r>
      <w:r w:rsidR="00F644B7" w:rsidRPr="004F552F">
        <w:rPr>
          <w:rFonts w:ascii="Times New Roman" w:hAnsi="Times New Roman" w:cs="Times New Roman"/>
          <w:sz w:val="20"/>
          <w:szCs w:val="20"/>
        </w:rPr>
        <w:t>T</w:t>
      </w:r>
      <w:r w:rsidR="00F644B7" w:rsidRPr="004F552F">
        <w:rPr>
          <w:rFonts w:ascii="Times New Roman" w:hAnsi="Times New Roman" w:cs="Times New Roman"/>
          <w:kern w:val="0"/>
          <w:sz w:val="20"/>
          <w:szCs w:val="20"/>
        </w:rPr>
        <w:t>rial sequential analysis</w:t>
      </w:r>
      <w:r w:rsidR="004D39CA" w:rsidRPr="004F552F">
        <w:rPr>
          <w:rFonts w:ascii="Times New Roman" w:hAnsi="Times New Roman" w:cs="Times New Roman"/>
          <w:sz w:val="20"/>
          <w:szCs w:val="20"/>
        </w:rPr>
        <w:t xml:space="preserve"> of </w:t>
      </w:r>
      <w:r w:rsidR="00EC5756" w:rsidRPr="004F552F">
        <w:rPr>
          <w:rFonts w:ascii="Times New Roman" w:hAnsi="Times New Roman" w:cs="Times New Roman"/>
          <w:sz w:val="20"/>
          <w:szCs w:val="20"/>
        </w:rPr>
        <w:t xml:space="preserve">long course of low-dose </w:t>
      </w:r>
      <w:r w:rsidR="004D39CA" w:rsidRPr="004F552F">
        <w:rPr>
          <w:rFonts w:ascii="Times New Roman" w:hAnsi="Times New Roman" w:cs="Times New Roman"/>
          <w:sz w:val="20"/>
          <w:szCs w:val="20"/>
        </w:rPr>
        <w:t xml:space="preserve">corticosteroids </w:t>
      </w:r>
      <w:r w:rsidR="00F644B7" w:rsidRPr="004F552F">
        <w:rPr>
          <w:rFonts w:ascii="Times New Roman" w:hAnsi="Times New Roman" w:cs="Times New Roman"/>
          <w:sz w:val="20"/>
          <w:szCs w:val="20"/>
        </w:rPr>
        <w:t>for ICU mortality.</w:t>
      </w:r>
      <w:proofErr w:type="gramEnd"/>
    </w:p>
    <w:p w:rsidR="003A540F" w:rsidRPr="004F552F" w:rsidRDefault="00DF6242" w:rsidP="00E044ED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861810" cy="4289128"/>
            <wp:effectExtent l="19050" t="0" r="0" b="0"/>
            <wp:docPr id="30" name="图片 11" descr="F:\U盘\4. 2018 循证课题项目\8. 糖皮质激素在败血症应用\1. 投稿文件\2019-03-07  BMJ\返修\TSA  修改\ICU\90-18-37.8\Adjusted Boundaries Ske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U盘\4. 2018 循证课题项目\8. 糖皮质激素在败血症应用\1. 投稿文件\2019-03-07  BMJ\返修\TSA  修改\ICU\90-18-37.8\Adjusted Boundaries Sketch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28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B01" w:rsidRPr="004F552F" w:rsidRDefault="00F644B7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>Note:</w:t>
      </w:r>
      <w:r w:rsidRPr="004F552F">
        <w:rPr>
          <w:rFonts w:ascii="Times New Roman" w:hAnsi="Times New Roman" w:cs="Times New Roman"/>
          <w:sz w:val="20"/>
          <w:szCs w:val="20"/>
        </w:rPr>
        <w:t xml:space="preserve"> A diversit</w:t>
      </w:r>
      <w:r w:rsidR="00DF6242" w:rsidRPr="004F552F">
        <w:rPr>
          <w:rFonts w:ascii="Times New Roman" w:hAnsi="Times New Roman" w:cs="Times New Roman"/>
          <w:sz w:val="20"/>
          <w:szCs w:val="20"/>
        </w:rPr>
        <w:t>y-adjusted information size of 5</w:t>
      </w:r>
      <w:r w:rsidRPr="004F552F">
        <w:rPr>
          <w:rFonts w:ascii="Times New Roman" w:hAnsi="Times New Roman" w:cs="Times New Roman"/>
          <w:sz w:val="20"/>
          <w:szCs w:val="20"/>
        </w:rPr>
        <w:t>,</w:t>
      </w:r>
      <w:r w:rsidR="00DF6242" w:rsidRPr="004F552F">
        <w:rPr>
          <w:rFonts w:ascii="Times New Roman" w:hAnsi="Times New Roman" w:cs="Times New Roman"/>
          <w:sz w:val="20"/>
          <w:szCs w:val="20"/>
        </w:rPr>
        <w:t>333</w:t>
      </w:r>
      <w:r w:rsidR="009478E3" w:rsidRPr="004F552F">
        <w:rPr>
          <w:rFonts w:ascii="Times New Roman" w:hAnsi="Times New Roman" w:cs="Times New Roman"/>
          <w:sz w:val="20"/>
          <w:szCs w:val="20"/>
        </w:rPr>
        <w:t xml:space="preserve"> </w:t>
      </w:r>
      <w:r w:rsidRPr="004F552F">
        <w:rPr>
          <w:rFonts w:ascii="Times New Roman" w:hAnsi="Times New Roman" w:cs="Times New Roman"/>
          <w:sz w:val="20"/>
          <w:szCs w:val="20"/>
        </w:rPr>
        <w:t>patients was calculated based on an anticipated relative risk reduction (RRR) of 18% (event proportion of 37.</w:t>
      </w:r>
      <w:r w:rsidR="00E22DA3" w:rsidRPr="004F552F">
        <w:rPr>
          <w:rFonts w:ascii="Times New Roman" w:hAnsi="Times New Roman" w:cs="Times New Roman"/>
          <w:sz w:val="20"/>
          <w:szCs w:val="20"/>
        </w:rPr>
        <w:t>8</w:t>
      </w:r>
      <w:r w:rsidRPr="004F552F">
        <w:rPr>
          <w:rFonts w:ascii="Times New Roman" w:hAnsi="Times New Roman" w:cs="Times New Roman"/>
          <w:sz w:val="20"/>
          <w:szCs w:val="20"/>
        </w:rPr>
        <w:t>% in the control arm, α=0.05 (two-sided), β=0.10 (Power 90%)). The blue cumulative Z-curve was constructed using a fixed-effects model and crossed the conventional boundaries and trial sequential monitoring boundaries when trials were included.</w:t>
      </w:r>
      <w:r w:rsidR="00AD5B01" w:rsidRPr="004F552F">
        <w:rPr>
          <w:rFonts w:ascii="Times New Roman" w:hAnsi="Times New Roman" w:cs="Times New Roman"/>
          <w:sz w:val="20"/>
          <w:szCs w:val="20"/>
        </w:rPr>
        <w:br w:type="page"/>
      </w:r>
    </w:p>
    <w:p w:rsidR="00F644B7" w:rsidRPr="004F552F" w:rsidRDefault="002B63E5" w:rsidP="00E044ED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</w:t>
      </w:r>
      <w:r w:rsidR="000255A8" w:rsidRPr="004F552F">
        <w:rPr>
          <w:rFonts w:ascii="Times New Roman" w:hAnsi="Times New Roman" w:cs="Times New Roman"/>
          <w:b/>
          <w:sz w:val="20"/>
          <w:szCs w:val="20"/>
        </w:rPr>
        <w:t>1</w:t>
      </w:r>
      <w:r w:rsidR="00F644B7" w:rsidRPr="004F552F">
        <w:rPr>
          <w:rFonts w:ascii="Times New Roman" w:hAnsi="Times New Roman" w:cs="Times New Roman"/>
          <w:b/>
          <w:sz w:val="20"/>
          <w:szCs w:val="20"/>
        </w:rPr>
        <w:t xml:space="preserve">1 </w:t>
      </w:r>
      <w:r w:rsidR="00F644B7" w:rsidRPr="004F552F">
        <w:rPr>
          <w:rFonts w:ascii="Times New Roman" w:hAnsi="Times New Roman" w:cs="Times New Roman"/>
          <w:sz w:val="20"/>
          <w:szCs w:val="20"/>
        </w:rPr>
        <w:t>T</w:t>
      </w:r>
      <w:r w:rsidR="00F644B7" w:rsidRPr="004F552F">
        <w:rPr>
          <w:rFonts w:ascii="Times New Roman" w:hAnsi="Times New Roman" w:cs="Times New Roman"/>
          <w:kern w:val="0"/>
          <w:sz w:val="20"/>
          <w:szCs w:val="20"/>
        </w:rPr>
        <w:t>rial sequential analysis</w:t>
      </w:r>
      <w:r w:rsidR="004D39CA" w:rsidRPr="004F552F">
        <w:rPr>
          <w:rFonts w:ascii="Times New Roman" w:hAnsi="Times New Roman" w:cs="Times New Roman"/>
          <w:sz w:val="20"/>
          <w:szCs w:val="20"/>
        </w:rPr>
        <w:t xml:space="preserve"> of </w:t>
      </w:r>
      <w:r w:rsidR="00EC5756" w:rsidRPr="004F552F">
        <w:rPr>
          <w:rFonts w:ascii="Times New Roman" w:hAnsi="Times New Roman" w:cs="Times New Roman"/>
          <w:sz w:val="20"/>
          <w:szCs w:val="20"/>
        </w:rPr>
        <w:t xml:space="preserve">long course of low-dose </w:t>
      </w:r>
      <w:r w:rsidR="00EC5756">
        <w:rPr>
          <w:rFonts w:ascii="Times New Roman" w:hAnsi="Times New Roman" w:cs="Times New Roman"/>
          <w:sz w:val="20"/>
          <w:szCs w:val="20"/>
        </w:rPr>
        <w:t>corticosteroids</w:t>
      </w:r>
      <w:r w:rsidR="004D39CA" w:rsidRPr="004F552F">
        <w:rPr>
          <w:rFonts w:ascii="Times New Roman" w:hAnsi="Times New Roman" w:cs="Times New Roman"/>
          <w:sz w:val="20"/>
          <w:szCs w:val="20"/>
        </w:rPr>
        <w:t xml:space="preserve"> </w:t>
      </w:r>
      <w:r w:rsidR="00F644B7" w:rsidRPr="004F552F">
        <w:rPr>
          <w:rFonts w:ascii="Times New Roman" w:hAnsi="Times New Roman" w:cs="Times New Roman"/>
          <w:sz w:val="20"/>
          <w:szCs w:val="20"/>
        </w:rPr>
        <w:t>for ICU mortality as sensitive analysis.</w:t>
      </w:r>
      <w:proofErr w:type="gramEnd"/>
    </w:p>
    <w:p w:rsidR="00AD5B01" w:rsidRPr="004F552F" w:rsidRDefault="00DF6242" w:rsidP="00E044ED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861813" cy="4314798"/>
            <wp:effectExtent l="19050" t="0" r="0" b="0"/>
            <wp:docPr id="36" name="图片 12" descr="F:\U盘\4. 2018 循证课题项目\8. 糖皮质激素在败血症应用\1. 投稿文件\2019-03-07  BMJ\返修\TSA  修改\ICU\80-18-37.8\Adjusted Boundaries Ske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U盘\4. 2018 循证课题项目\8. 糖皮质激素在败血症应用\1. 投稿文件\2019-03-07  BMJ\返修\TSA  修改\ICU\80-18-37.8\Adjusted Boundaries Sketch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813" cy="431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4B7" w:rsidRPr="004F552F" w:rsidRDefault="00F644B7" w:rsidP="00E044ED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>Note:</w:t>
      </w:r>
      <w:r w:rsidRPr="004F552F">
        <w:rPr>
          <w:rFonts w:ascii="Times New Roman" w:hAnsi="Times New Roman" w:cs="Times New Roman"/>
          <w:sz w:val="20"/>
          <w:szCs w:val="20"/>
        </w:rPr>
        <w:t xml:space="preserve"> A diversity-adjusted information size of 3,</w:t>
      </w:r>
      <w:r w:rsidR="00DF6242" w:rsidRPr="004F552F">
        <w:rPr>
          <w:rFonts w:ascii="Times New Roman" w:hAnsi="Times New Roman" w:cs="Times New Roman"/>
          <w:sz w:val="20"/>
          <w:szCs w:val="20"/>
        </w:rPr>
        <w:t>984</w:t>
      </w:r>
      <w:r w:rsidRPr="004F552F">
        <w:rPr>
          <w:rFonts w:ascii="Times New Roman" w:hAnsi="Times New Roman" w:cs="Times New Roman"/>
          <w:sz w:val="20"/>
          <w:szCs w:val="20"/>
        </w:rPr>
        <w:t xml:space="preserve"> patients was calculated based on an anticipated relative risk reduction (RRR) of 18% (event proportion of 37.</w:t>
      </w:r>
      <w:r w:rsidR="00DF6242" w:rsidRPr="004F552F">
        <w:rPr>
          <w:rFonts w:ascii="Times New Roman" w:hAnsi="Times New Roman" w:cs="Times New Roman"/>
          <w:sz w:val="20"/>
          <w:szCs w:val="20"/>
        </w:rPr>
        <w:t>8</w:t>
      </w:r>
      <w:r w:rsidRPr="004F552F">
        <w:rPr>
          <w:rFonts w:ascii="Times New Roman" w:hAnsi="Times New Roman" w:cs="Times New Roman"/>
          <w:sz w:val="20"/>
          <w:szCs w:val="20"/>
        </w:rPr>
        <w:t>% in the control arm, α=0.05 (two-sided), β=0.10 (Power 80%)). The blue cumulative Z-curve was constructed using a fixed-effects model and crossed the conventional boundaries and trial sequential monitoring boundaries when trials were included.</w:t>
      </w:r>
    </w:p>
    <w:p w:rsidR="003A540F" w:rsidRPr="004F552F" w:rsidRDefault="003A540F" w:rsidP="00E044ED">
      <w:pPr>
        <w:rPr>
          <w:rFonts w:ascii="Times New Roman" w:hAnsi="Times New Roman" w:cs="Times New Roman"/>
          <w:b/>
          <w:sz w:val="20"/>
          <w:szCs w:val="20"/>
        </w:rPr>
        <w:sectPr w:rsidR="003A540F" w:rsidRPr="004F552F" w:rsidSect="003A540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F644B7" w:rsidRPr="004F552F" w:rsidRDefault="002B63E5" w:rsidP="00E044ED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</w:t>
      </w:r>
      <w:r w:rsidR="008716C1" w:rsidRPr="004F552F">
        <w:rPr>
          <w:rFonts w:ascii="Times New Roman" w:hAnsi="Times New Roman" w:cs="Times New Roman"/>
          <w:b/>
          <w:sz w:val="20"/>
          <w:szCs w:val="20"/>
        </w:rPr>
        <w:t>1</w:t>
      </w:r>
      <w:r w:rsidR="00F644B7" w:rsidRPr="004F552F">
        <w:rPr>
          <w:rFonts w:ascii="Times New Roman" w:hAnsi="Times New Roman" w:cs="Times New Roman"/>
          <w:b/>
          <w:sz w:val="20"/>
          <w:szCs w:val="20"/>
        </w:rPr>
        <w:t>2</w:t>
      </w:r>
      <w:r w:rsidR="00F644B7" w:rsidRPr="004F552F">
        <w:rPr>
          <w:rFonts w:ascii="Times New Roman" w:hAnsi="Times New Roman" w:cs="Times New Roman"/>
          <w:sz w:val="20"/>
          <w:szCs w:val="20"/>
        </w:rPr>
        <w:t xml:space="preserve"> Forest plot of the benefits of short course of high-dose and long course of low-dose corticosteroids for </w:t>
      </w:r>
      <w:r w:rsidR="00164C06">
        <w:rPr>
          <w:rFonts w:ascii="Times New Roman" w:hAnsi="Times New Roman" w:cs="Times New Roman" w:hint="eastAsia"/>
          <w:sz w:val="20"/>
          <w:szCs w:val="20"/>
        </w:rPr>
        <w:t>in-</w:t>
      </w:r>
      <w:r w:rsidR="00F644B7" w:rsidRPr="004F552F">
        <w:rPr>
          <w:rFonts w:ascii="Times New Roman" w:hAnsi="Times New Roman" w:cs="Times New Roman"/>
          <w:sz w:val="20"/>
          <w:szCs w:val="20"/>
        </w:rPr>
        <w:t>hospital mortality.</w:t>
      </w:r>
      <w:proofErr w:type="gramEnd"/>
    </w:p>
    <w:p w:rsidR="00AD5B01" w:rsidRPr="004F552F" w:rsidRDefault="001B6D4A" w:rsidP="00E044E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3537613"/>
            <wp:effectExtent l="19050" t="0" r="2540" b="0"/>
            <wp:docPr id="12" name="图片 2" descr="F:\U盘\4. 2018 循证课题项目\8. 糖皮质激素在败血症应用\1. 投稿文件\2019-03-07  BMJ\返修\Supplement Figures\Supplementary Figure 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盘\4. 2018 循证课题项目\8. 糖皮质激素在败血症应用\1. 投稿文件\2019-03-07  BMJ\返修\Supplement Figures\Supplementary Figure 1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B01" w:rsidRPr="004F552F" w:rsidRDefault="00AD5B01" w:rsidP="00E044ED">
      <w:pPr>
        <w:rPr>
          <w:rFonts w:ascii="Times New Roman" w:hAnsi="Times New Roman" w:cs="Times New Roman"/>
          <w:b/>
          <w:sz w:val="20"/>
          <w:szCs w:val="20"/>
        </w:rPr>
        <w:sectPr w:rsidR="00AD5B01" w:rsidRPr="004F552F" w:rsidSect="00E044E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644B7" w:rsidRPr="004F552F" w:rsidRDefault="002B63E5" w:rsidP="00E044ED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</w:t>
      </w:r>
      <w:r w:rsidR="008716C1" w:rsidRPr="004F552F">
        <w:rPr>
          <w:rFonts w:ascii="Times New Roman" w:hAnsi="Times New Roman" w:cs="Times New Roman"/>
          <w:b/>
          <w:sz w:val="20"/>
          <w:szCs w:val="20"/>
        </w:rPr>
        <w:t>1</w:t>
      </w:r>
      <w:r w:rsidR="00F644B7" w:rsidRPr="004F552F">
        <w:rPr>
          <w:rFonts w:ascii="Times New Roman" w:hAnsi="Times New Roman" w:cs="Times New Roman"/>
          <w:b/>
          <w:sz w:val="20"/>
          <w:szCs w:val="20"/>
        </w:rPr>
        <w:t xml:space="preserve">3 </w:t>
      </w:r>
      <w:r w:rsidR="00F644B7" w:rsidRPr="004F552F">
        <w:rPr>
          <w:rFonts w:ascii="Times New Roman" w:hAnsi="Times New Roman" w:cs="Times New Roman"/>
          <w:sz w:val="20"/>
          <w:szCs w:val="20"/>
        </w:rPr>
        <w:t>T</w:t>
      </w:r>
      <w:r w:rsidR="00F644B7" w:rsidRPr="004F552F">
        <w:rPr>
          <w:rFonts w:ascii="Times New Roman" w:hAnsi="Times New Roman" w:cs="Times New Roman"/>
          <w:kern w:val="0"/>
          <w:sz w:val="20"/>
          <w:szCs w:val="20"/>
        </w:rPr>
        <w:t>rial sequential analysis</w:t>
      </w:r>
      <w:r w:rsidR="00F644B7" w:rsidRPr="004F552F">
        <w:rPr>
          <w:rFonts w:ascii="Times New Roman" w:hAnsi="Times New Roman" w:cs="Times New Roman"/>
          <w:sz w:val="20"/>
          <w:szCs w:val="20"/>
        </w:rPr>
        <w:t xml:space="preserve"> </w:t>
      </w:r>
      <w:r w:rsidR="00FE018B" w:rsidRPr="004F552F">
        <w:rPr>
          <w:rFonts w:ascii="Times New Roman" w:hAnsi="Times New Roman" w:cs="Times New Roman"/>
          <w:sz w:val="20"/>
          <w:szCs w:val="20"/>
        </w:rPr>
        <w:t>of</w:t>
      </w:r>
      <w:r w:rsidR="00EC5756" w:rsidRPr="00EC5756">
        <w:rPr>
          <w:rFonts w:ascii="Times New Roman" w:hAnsi="Times New Roman" w:cs="Times New Roman"/>
          <w:sz w:val="20"/>
          <w:szCs w:val="20"/>
        </w:rPr>
        <w:t xml:space="preserve"> </w:t>
      </w:r>
      <w:r w:rsidR="00EC5756" w:rsidRPr="004F552F">
        <w:rPr>
          <w:rFonts w:ascii="Times New Roman" w:hAnsi="Times New Roman" w:cs="Times New Roman"/>
          <w:sz w:val="20"/>
          <w:szCs w:val="20"/>
        </w:rPr>
        <w:t>long course of low-dose</w:t>
      </w:r>
      <w:r w:rsidR="00FE018B" w:rsidRPr="004F552F">
        <w:rPr>
          <w:rFonts w:ascii="Times New Roman" w:hAnsi="Times New Roman" w:cs="Times New Roman"/>
          <w:sz w:val="20"/>
          <w:szCs w:val="20"/>
        </w:rPr>
        <w:t xml:space="preserve"> corticosteroids for</w:t>
      </w:r>
      <w:r w:rsidR="00F644B7" w:rsidRPr="004F552F">
        <w:rPr>
          <w:rFonts w:ascii="Times New Roman" w:hAnsi="Times New Roman" w:cs="Times New Roman"/>
          <w:sz w:val="20"/>
          <w:szCs w:val="20"/>
        </w:rPr>
        <w:t xml:space="preserve"> </w:t>
      </w:r>
      <w:r w:rsidR="00164C06">
        <w:rPr>
          <w:rFonts w:ascii="Times New Roman" w:hAnsi="Times New Roman" w:cs="Times New Roman" w:hint="eastAsia"/>
          <w:sz w:val="20"/>
          <w:szCs w:val="20"/>
        </w:rPr>
        <w:t>in-</w:t>
      </w:r>
      <w:r w:rsidR="00F644B7" w:rsidRPr="004F552F">
        <w:rPr>
          <w:rFonts w:ascii="Times New Roman" w:hAnsi="Times New Roman" w:cs="Times New Roman"/>
          <w:sz w:val="20"/>
          <w:szCs w:val="20"/>
        </w:rPr>
        <w:t>hospital mortality.</w:t>
      </w:r>
      <w:proofErr w:type="gramEnd"/>
    </w:p>
    <w:p w:rsidR="00AD5B01" w:rsidRPr="004F552F" w:rsidRDefault="00C843C7" w:rsidP="00E044ED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861813" cy="4354913"/>
            <wp:effectExtent l="19050" t="0" r="0" b="0"/>
            <wp:docPr id="26" name="图片 10" descr="F:\U盘\4. 2018 循证课题项目\8. 糖皮质激素在败血症应用\1. 投稿文件\2019-03-07  BMJ\返修\TSA  修改\hospital mortality\90-9-38.7\Adjusted Boundaries Ske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U盘\4. 2018 循证课题项目\8. 糖皮质激素在败血症应用\1. 投稿文件\2019-03-07  BMJ\返修\TSA  修改\hospital mortality\90-9-38.7\Adjusted Boundaries Sketch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813" cy="435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B01" w:rsidRPr="004F552F" w:rsidRDefault="00F644B7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>Note:</w:t>
      </w:r>
      <w:r w:rsidRPr="004F552F">
        <w:rPr>
          <w:rFonts w:ascii="Times New Roman" w:hAnsi="Times New Roman" w:cs="Times New Roman"/>
          <w:sz w:val="20"/>
          <w:szCs w:val="20"/>
        </w:rPr>
        <w:t xml:space="preserve"> A diversity-adjusted information size of </w:t>
      </w:r>
      <w:r w:rsidR="00777A48" w:rsidRPr="004F552F">
        <w:rPr>
          <w:rFonts w:ascii="Times New Roman" w:hAnsi="Times New Roman" w:cs="Times New Roman"/>
          <w:sz w:val="20"/>
          <w:szCs w:val="20"/>
        </w:rPr>
        <w:t>12</w:t>
      </w:r>
      <w:r w:rsidRPr="004F552F">
        <w:rPr>
          <w:rFonts w:ascii="Times New Roman" w:hAnsi="Times New Roman" w:cs="Times New Roman"/>
          <w:sz w:val="20"/>
          <w:szCs w:val="20"/>
        </w:rPr>
        <w:t>,</w:t>
      </w:r>
      <w:r w:rsidR="00777A48" w:rsidRPr="004F552F">
        <w:rPr>
          <w:rFonts w:ascii="Times New Roman" w:hAnsi="Times New Roman" w:cs="Times New Roman"/>
          <w:sz w:val="20"/>
          <w:szCs w:val="20"/>
        </w:rPr>
        <w:t>846</w:t>
      </w:r>
      <w:r w:rsidRPr="004F552F">
        <w:rPr>
          <w:rFonts w:ascii="Times New Roman" w:hAnsi="Times New Roman" w:cs="Times New Roman"/>
          <w:sz w:val="20"/>
          <w:szCs w:val="20"/>
        </w:rPr>
        <w:t xml:space="preserve"> patients was calculated based on an anticipated relative risk reduction (RRR) of 9% (event proportion of 3</w:t>
      </w:r>
      <w:r w:rsidR="00576995" w:rsidRPr="004F552F">
        <w:rPr>
          <w:rFonts w:ascii="Times New Roman" w:hAnsi="Times New Roman" w:cs="Times New Roman"/>
          <w:sz w:val="20"/>
          <w:szCs w:val="20"/>
        </w:rPr>
        <w:t>8</w:t>
      </w:r>
      <w:r w:rsidRPr="004F552F">
        <w:rPr>
          <w:rFonts w:ascii="Times New Roman" w:hAnsi="Times New Roman" w:cs="Times New Roman"/>
          <w:sz w:val="20"/>
          <w:szCs w:val="20"/>
        </w:rPr>
        <w:t>.</w:t>
      </w:r>
      <w:r w:rsidR="00576995" w:rsidRPr="004F552F">
        <w:rPr>
          <w:rFonts w:ascii="Times New Roman" w:hAnsi="Times New Roman" w:cs="Times New Roman"/>
          <w:sz w:val="20"/>
          <w:szCs w:val="20"/>
        </w:rPr>
        <w:t>7</w:t>
      </w:r>
      <w:r w:rsidRPr="004F552F">
        <w:rPr>
          <w:rFonts w:ascii="Times New Roman" w:hAnsi="Times New Roman" w:cs="Times New Roman"/>
          <w:sz w:val="20"/>
          <w:szCs w:val="20"/>
        </w:rPr>
        <w:t>% in the control arm, α=0.05 (two-sided), β=0.10 (Power 90%)). The blue cumulative Z-curve was constructed using a fixed-effects model and crossed the conventional boundaries and trial sequential monitoring boundaries when trials were included.</w:t>
      </w:r>
      <w:r w:rsidR="00AD5B01" w:rsidRPr="004F552F">
        <w:rPr>
          <w:rFonts w:ascii="Times New Roman" w:hAnsi="Times New Roman" w:cs="Times New Roman"/>
          <w:sz w:val="20"/>
          <w:szCs w:val="20"/>
        </w:rPr>
        <w:br w:type="page"/>
      </w:r>
    </w:p>
    <w:p w:rsidR="00F644B7" w:rsidRPr="004F552F" w:rsidRDefault="002B63E5" w:rsidP="00E044ED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</w:t>
      </w:r>
      <w:r w:rsidR="008716C1" w:rsidRPr="004F552F">
        <w:rPr>
          <w:rFonts w:ascii="Times New Roman" w:hAnsi="Times New Roman" w:cs="Times New Roman"/>
          <w:b/>
          <w:sz w:val="20"/>
          <w:szCs w:val="20"/>
        </w:rPr>
        <w:t>1</w:t>
      </w:r>
      <w:r w:rsidR="00F644B7" w:rsidRPr="004F552F">
        <w:rPr>
          <w:rFonts w:ascii="Times New Roman" w:hAnsi="Times New Roman" w:cs="Times New Roman"/>
          <w:b/>
          <w:sz w:val="20"/>
          <w:szCs w:val="20"/>
        </w:rPr>
        <w:t xml:space="preserve">4 </w:t>
      </w:r>
      <w:r w:rsidR="00F644B7" w:rsidRPr="004F552F">
        <w:rPr>
          <w:rFonts w:ascii="Times New Roman" w:hAnsi="Times New Roman" w:cs="Times New Roman"/>
          <w:sz w:val="20"/>
          <w:szCs w:val="20"/>
        </w:rPr>
        <w:t>T</w:t>
      </w:r>
      <w:r w:rsidR="00F644B7" w:rsidRPr="004F552F">
        <w:rPr>
          <w:rFonts w:ascii="Times New Roman" w:hAnsi="Times New Roman" w:cs="Times New Roman"/>
          <w:kern w:val="0"/>
          <w:sz w:val="20"/>
          <w:szCs w:val="20"/>
        </w:rPr>
        <w:t>rial sequential analysis</w:t>
      </w:r>
      <w:r w:rsidR="00F644B7" w:rsidRPr="004F552F">
        <w:rPr>
          <w:rFonts w:ascii="Times New Roman" w:hAnsi="Times New Roman" w:cs="Times New Roman"/>
          <w:sz w:val="20"/>
          <w:szCs w:val="20"/>
        </w:rPr>
        <w:t xml:space="preserve"> </w:t>
      </w:r>
      <w:r w:rsidR="00FE018B" w:rsidRPr="004F552F">
        <w:rPr>
          <w:rFonts w:ascii="Times New Roman" w:hAnsi="Times New Roman" w:cs="Times New Roman"/>
          <w:sz w:val="20"/>
          <w:szCs w:val="20"/>
        </w:rPr>
        <w:t xml:space="preserve">of </w:t>
      </w:r>
      <w:r w:rsidR="00EC5756" w:rsidRPr="004F552F">
        <w:rPr>
          <w:rFonts w:ascii="Times New Roman" w:hAnsi="Times New Roman" w:cs="Times New Roman"/>
          <w:sz w:val="20"/>
          <w:szCs w:val="20"/>
        </w:rPr>
        <w:t xml:space="preserve">long course of low-dose </w:t>
      </w:r>
      <w:r w:rsidR="00FE018B" w:rsidRPr="004F552F">
        <w:rPr>
          <w:rFonts w:ascii="Times New Roman" w:hAnsi="Times New Roman" w:cs="Times New Roman"/>
          <w:sz w:val="20"/>
          <w:szCs w:val="20"/>
        </w:rPr>
        <w:t xml:space="preserve">corticosteroids for </w:t>
      </w:r>
      <w:r w:rsidR="00164C06">
        <w:rPr>
          <w:rFonts w:ascii="Times New Roman" w:hAnsi="Times New Roman" w:cs="Times New Roman" w:hint="eastAsia"/>
          <w:sz w:val="20"/>
          <w:szCs w:val="20"/>
        </w:rPr>
        <w:t>in-</w:t>
      </w:r>
      <w:r w:rsidR="00F644B7" w:rsidRPr="004F552F">
        <w:rPr>
          <w:rFonts w:ascii="Times New Roman" w:hAnsi="Times New Roman" w:cs="Times New Roman"/>
          <w:sz w:val="20"/>
          <w:szCs w:val="20"/>
        </w:rPr>
        <w:t>hospital mortality as sensitive analysis.</w:t>
      </w:r>
      <w:proofErr w:type="gramEnd"/>
    </w:p>
    <w:p w:rsidR="00AD5B01" w:rsidRPr="004F552F" w:rsidRDefault="00B478C9" w:rsidP="00E044ED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861813" cy="4354912"/>
            <wp:effectExtent l="19050" t="0" r="0" b="0"/>
            <wp:docPr id="23" name="图片 9" descr="F:\U盘\4. 2018 循证课题项目\8. 糖皮质激素在败血症应用\1. 投稿文件\2019-03-07  BMJ\返修\TSA  修改\hospital mortality\80-9-39.2\Adjusted Boundaries Ske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U盘\4. 2018 循证课题项目\8. 糖皮质激素在败血症应用\1. 投稿文件\2019-03-07  BMJ\返修\TSA  修改\hospital mortality\80-9-39.2\Adjusted Boundaries Sketch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813" cy="435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4B7" w:rsidRPr="004F552F" w:rsidRDefault="00F644B7" w:rsidP="00E044ED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t>Note:</w:t>
      </w:r>
      <w:r w:rsidRPr="004F552F">
        <w:rPr>
          <w:rFonts w:ascii="Times New Roman" w:hAnsi="Times New Roman" w:cs="Times New Roman"/>
          <w:sz w:val="20"/>
          <w:szCs w:val="20"/>
        </w:rPr>
        <w:t xml:space="preserve"> A diversity-adjusted information size of </w:t>
      </w:r>
      <w:r w:rsidR="00B478C9" w:rsidRPr="004F552F">
        <w:rPr>
          <w:rFonts w:ascii="Times New Roman" w:hAnsi="Times New Roman" w:cs="Times New Roman"/>
          <w:sz w:val="20"/>
          <w:szCs w:val="20"/>
        </w:rPr>
        <w:t>9</w:t>
      </w:r>
      <w:r w:rsidRPr="004F552F">
        <w:rPr>
          <w:rFonts w:ascii="Times New Roman" w:hAnsi="Times New Roman" w:cs="Times New Roman"/>
          <w:sz w:val="20"/>
          <w:szCs w:val="20"/>
        </w:rPr>
        <w:t>,</w:t>
      </w:r>
      <w:r w:rsidR="00B478C9" w:rsidRPr="004F552F">
        <w:rPr>
          <w:rFonts w:ascii="Times New Roman" w:hAnsi="Times New Roman" w:cs="Times New Roman"/>
          <w:sz w:val="20"/>
          <w:szCs w:val="20"/>
        </w:rPr>
        <w:t>596</w:t>
      </w:r>
      <w:r w:rsidRPr="004F552F">
        <w:rPr>
          <w:rFonts w:ascii="Times New Roman" w:hAnsi="Times New Roman" w:cs="Times New Roman"/>
          <w:sz w:val="20"/>
          <w:szCs w:val="20"/>
        </w:rPr>
        <w:t xml:space="preserve"> patients was calculated based on an anticipated relative risk reduction (RRR) of 9% (event proportion of 3</w:t>
      </w:r>
      <w:r w:rsidR="00B478C9" w:rsidRPr="004F552F">
        <w:rPr>
          <w:rFonts w:ascii="Times New Roman" w:hAnsi="Times New Roman" w:cs="Times New Roman"/>
          <w:sz w:val="20"/>
          <w:szCs w:val="20"/>
        </w:rPr>
        <w:t>8.7</w:t>
      </w:r>
      <w:r w:rsidRPr="004F552F">
        <w:rPr>
          <w:rFonts w:ascii="Times New Roman" w:hAnsi="Times New Roman" w:cs="Times New Roman"/>
          <w:sz w:val="20"/>
          <w:szCs w:val="20"/>
        </w:rPr>
        <w:t>% in the control arm, α=0.05 (two-sided), β=0.10 (Power 80%)). The blue cumulative Z-curve was constructed using a fixed-effects model and crossed the conventional boundaries and trial sequential monitoring boundaries when trials were included.</w:t>
      </w:r>
    </w:p>
    <w:p w:rsidR="00AD5B01" w:rsidRPr="004F552F" w:rsidRDefault="00AD5B01" w:rsidP="00E044ED">
      <w:pPr>
        <w:rPr>
          <w:rFonts w:ascii="Times New Roman" w:hAnsi="Times New Roman" w:cs="Times New Roman"/>
          <w:b/>
          <w:sz w:val="20"/>
          <w:szCs w:val="20"/>
        </w:rPr>
        <w:sectPr w:rsidR="00AD5B01" w:rsidRPr="004F552F" w:rsidSect="00AD5B0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B26827" w:rsidRDefault="00747341" w:rsidP="00B26827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>Supplementary Figure 15</w:t>
      </w:r>
      <w:r w:rsidRPr="004F552F">
        <w:rPr>
          <w:rFonts w:ascii="Times New Roman" w:hAnsi="Times New Roman" w:cs="Times New Roman"/>
          <w:sz w:val="20"/>
          <w:szCs w:val="20"/>
        </w:rPr>
        <w:t xml:space="preserve"> Forest plot of the benefits of short course of high-dose and long course of low-dose corticosteroids for shock reversal by day 7.</w:t>
      </w:r>
      <w:proofErr w:type="gramEnd"/>
    </w:p>
    <w:p w:rsidR="00180043" w:rsidRDefault="00180043" w:rsidP="00B2682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2353020"/>
            <wp:effectExtent l="19050" t="0" r="2540" b="0"/>
            <wp:docPr id="16" name="图片 6" descr="F:\U盘\4. 2018 循证课题项目\8. 糖皮质激素在败血症应用\1. 投稿文件\2019-03-07  BMJ\返修\Supplement Figures\Supplementary Figure 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盘\4. 2018 循证课题项目\8. 糖皮质激素在败血症应用\1. 投稿文件\2019-03-07  BMJ\返修\Supplement Figures\Supplementary Figure 15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C73" w:rsidRPr="004F552F" w:rsidRDefault="00B26827" w:rsidP="00B26827">
      <w:pPr>
        <w:rPr>
          <w:rFonts w:ascii="Times New Roman" w:hAnsi="Times New Roman" w:cs="Times New Roman"/>
          <w:b/>
          <w:sz w:val="20"/>
          <w:szCs w:val="20"/>
        </w:rPr>
      </w:pPr>
      <w:r w:rsidRPr="00B2682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57C73" w:rsidRPr="004F552F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747341" w:rsidRPr="004F552F" w:rsidRDefault="00747341" w:rsidP="00747341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>Supplementary Figure 16</w:t>
      </w:r>
      <w:r w:rsidRPr="004F552F">
        <w:rPr>
          <w:rFonts w:ascii="Times New Roman" w:hAnsi="Times New Roman" w:cs="Times New Roman"/>
          <w:sz w:val="20"/>
          <w:szCs w:val="20"/>
        </w:rPr>
        <w:t xml:space="preserve"> Forest plot of the benefits of long course of low-dose corticosteroids for shock reversal by day 28.</w:t>
      </w:r>
      <w:proofErr w:type="gramEnd"/>
    </w:p>
    <w:p w:rsidR="00417618" w:rsidRPr="004F552F" w:rsidRDefault="00417618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</w:pPr>
      <w:r w:rsidRPr="004F552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274310" cy="1879696"/>
            <wp:effectExtent l="19050" t="0" r="2540" b="0"/>
            <wp:docPr id="37" name="图片 8" descr="F:\U盘\4. 2018 循证课题项目\8. 糖皮质激素在败血症应用\1. 投稿文件\2019-03-07  BMJ\返修\Supplement Figures\Supplementary Figure 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U盘\4. 2018 循证课题项目\8. 糖皮质激素在败血症应用\1. 投稿文件\2019-03-07  BMJ\返修\Supplement Figures\Supplementary Figure 16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18" w:rsidRPr="004F552F" w:rsidRDefault="00417618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747341" w:rsidRPr="004F552F" w:rsidRDefault="00747341" w:rsidP="00747341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17 </w:t>
      </w:r>
      <w:r w:rsidRPr="004F552F">
        <w:rPr>
          <w:rFonts w:ascii="Times New Roman" w:hAnsi="Times New Roman" w:cs="Times New Roman"/>
          <w:sz w:val="20"/>
          <w:szCs w:val="20"/>
        </w:rPr>
        <w:t>Forest plot of the benefits of long course of low-dose corticosteroids for length of ICU stay.</w:t>
      </w:r>
    </w:p>
    <w:p w:rsidR="00417618" w:rsidRPr="004F552F" w:rsidRDefault="00C14F7E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274818" cy="1886633"/>
            <wp:effectExtent l="19050" t="0" r="2032" b="0"/>
            <wp:docPr id="13" name="图片 3" descr="F:\U盘\4. 2018 循证课题项目\8. 糖皮质激素在败血症应用\1. 投稿文件\2019-03-07  BMJ\返修\Supplement Figures\Supplementary Figure 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盘\4. 2018 循证课题项目\8. 糖皮质激素在败血症应用\1. 投稿文件\2019-03-07  BMJ\返修\Supplement Figures\Supplementary Figure 17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19" cy="188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F7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17618" w:rsidRPr="004F552F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747341" w:rsidRPr="004F552F" w:rsidRDefault="00747341" w:rsidP="00747341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18 </w:t>
      </w:r>
      <w:r w:rsidRPr="004F552F">
        <w:rPr>
          <w:rFonts w:ascii="Times New Roman" w:hAnsi="Times New Roman" w:cs="Times New Roman"/>
          <w:sz w:val="20"/>
          <w:szCs w:val="20"/>
        </w:rPr>
        <w:t>Forest plot of the benefits of long course of low-dose corticosteroids for length of hospital stay.</w:t>
      </w:r>
      <w:proofErr w:type="gramEnd"/>
    </w:p>
    <w:p w:rsidR="00417618" w:rsidRPr="004F552F" w:rsidRDefault="004F552F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</w:pPr>
      <w:r w:rsidRPr="004F552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274310" cy="2229373"/>
            <wp:effectExtent l="19050" t="0" r="2540" b="0"/>
            <wp:docPr id="39" name="图片 10" descr="F:\U盘\4. 2018 循证课题项目\8. 糖皮质激素在败血症应用\1. 投稿文件\2019-03-07  BMJ\返修\Supplement Figures\Supplementary Figure 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U盘\4. 2018 循证课题项目\8. 糖皮质激素在败血症应用\1. 投稿文件\2019-03-07  BMJ\返修\Supplement Figures\Supplementary Figure 18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618" w:rsidRPr="004F552F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747341" w:rsidRPr="004F552F" w:rsidRDefault="00747341" w:rsidP="00747341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>Supplementary Figure 19</w:t>
      </w:r>
      <w:r w:rsidRPr="004F552F">
        <w:rPr>
          <w:rFonts w:ascii="Times New Roman" w:hAnsi="Times New Roman" w:cs="Times New Roman"/>
          <w:sz w:val="20"/>
          <w:szCs w:val="20"/>
        </w:rPr>
        <w:t xml:space="preserve"> Forest plot of the benefits of long course of low-dose corticosteroids for SOFA score</w:t>
      </w:r>
      <w:r w:rsidR="00D464FF">
        <w:rPr>
          <w:rFonts w:ascii="Times New Roman" w:hAnsi="Times New Roman" w:cs="Times New Roman" w:hint="eastAsia"/>
          <w:sz w:val="20"/>
          <w:szCs w:val="20"/>
        </w:rPr>
        <w:t xml:space="preserve"> at day 7</w:t>
      </w:r>
      <w:r w:rsidRPr="004F552F">
        <w:rPr>
          <w:rFonts w:ascii="Times New Roman" w:hAnsi="Times New Roman" w:cs="Times New Roman"/>
          <w:sz w:val="20"/>
          <w:szCs w:val="20"/>
        </w:rPr>
        <w:t>.</w:t>
      </w:r>
    </w:p>
    <w:p w:rsidR="00E75A81" w:rsidRDefault="00E75A81">
      <w:pPr>
        <w:widowControl/>
        <w:jc w:val="left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274310" cy="1378642"/>
            <wp:effectExtent l="19050" t="0" r="2540" b="0"/>
            <wp:docPr id="8" name="图片 1" descr="F:\U盘\4. 2018 循证课题项目\8. 糖皮质激素在败血症应用\1. 投稿文件\2019-03-07  BMJ\返修\Supplement Figures\Supplementary Figure 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盘\4. 2018 循证课题项目\8. 糖皮质激素在败血症应用\1. 投稿文件\2019-03-07  BMJ\返修\Supplement Figures\Supplementary Figure 19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18" w:rsidRPr="004F552F" w:rsidRDefault="00FC4684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</w:pPr>
      <w:r w:rsidRPr="00FC468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17618" w:rsidRPr="004F552F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747341" w:rsidRPr="004F552F" w:rsidRDefault="00747341" w:rsidP="00747341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>Supplementary Figure 20</w:t>
      </w:r>
      <w:r w:rsidRPr="004F552F">
        <w:rPr>
          <w:rFonts w:ascii="Times New Roman" w:hAnsi="Times New Roman" w:cs="Times New Roman"/>
          <w:sz w:val="20"/>
          <w:szCs w:val="20"/>
        </w:rPr>
        <w:t xml:space="preserve"> Forest plot of harms of short course of high-dose and long course of low-dose corticosteroids for gastroduodenal bleeding.</w:t>
      </w:r>
      <w:proofErr w:type="gramEnd"/>
    </w:p>
    <w:p w:rsidR="00BA4894" w:rsidRDefault="00BA4894">
      <w:pPr>
        <w:widowControl/>
        <w:jc w:val="left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274310" cy="3261100"/>
            <wp:effectExtent l="19050" t="0" r="2540" b="0"/>
            <wp:docPr id="11" name="图片 3" descr="F:\U盘\4. 2018 循证课题项目\8. 糖皮质激素在败血症应用\1. 投稿文件\2019-03-07  BMJ\返修\Supplement Figures\Supplementary Figure 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盘\4. 2018 循证课题项目\8. 糖皮质激素在败血症应用\1. 投稿文件\2019-03-07  BMJ\返修\Supplement Figures\Supplementary Figure 20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18" w:rsidRPr="004F552F" w:rsidRDefault="00417618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747341" w:rsidRPr="004F552F" w:rsidRDefault="00747341" w:rsidP="00747341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21 </w:t>
      </w:r>
      <w:r w:rsidRPr="004F552F">
        <w:rPr>
          <w:rFonts w:ascii="Times New Roman" w:hAnsi="Times New Roman" w:cs="Times New Roman"/>
          <w:sz w:val="20"/>
          <w:szCs w:val="20"/>
        </w:rPr>
        <w:t>Forest plot of harms of short course of high-dose and long course of low-dose corticosteroids for superinfection.</w:t>
      </w:r>
      <w:proofErr w:type="gramEnd"/>
    </w:p>
    <w:p w:rsidR="00F41590" w:rsidRDefault="00F41590">
      <w:pPr>
        <w:widowControl/>
        <w:jc w:val="left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274310" cy="3021539"/>
            <wp:effectExtent l="19050" t="0" r="2540" b="0"/>
            <wp:docPr id="10" name="图片 2" descr="F:\U盘\4. 2018 循证课题项目\8. 糖皮质激素在败血症应用\1. 投稿文件\2019-03-07  BMJ\返修\Supplement Figures\Supplementary Figure 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盘\4. 2018 循证课题项目\8. 糖皮质激素在败血症应用\1. 投稿文件\2019-03-07  BMJ\返修\Supplement Figures\Supplementary Figure 21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18" w:rsidRPr="004F552F" w:rsidRDefault="00417618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747341" w:rsidRPr="004F552F" w:rsidRDefault="00747341" w:rsidP="00747341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>Supplementary Figure 22</w:t>
      </w:r>
      <w:r w:rsidRPr="004F552F">
        <w:rPr>
          <w:rFonts w:ascii="Times New Roman" w:hAnsi="Times New Roman" w:cs="Times New Roman"/>
          <w:sz w:val="20"/>
          <w:szCs w:val="20"/>
        </w:rPr>
        <w:t xml:space="preserve"> Forest plot of harms of long course of low-dose corticosteroids for neuromuscular weakness.</w:t>
      </w:r>
      <w:proofErr w:type="gramEnd"/>
    </w:p>
    <w:p w:rsidR="00417618" w:rsidRPr="004F552F" w:rsidRDefault="004F552F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</w:pPr>
      <w:r w:rsidRPr="004F552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274310" cy="1528996"/>
            <wp:effectExtent l="19050" t="0" r="2540" b="0"/>
            <wp:docPr id="50" name="图片 15" descr="F:\U盘\4. 2018 循证课题项目\8. 糖皮质激素在败血症应用\1. 投稿文件\2019-03-07  BMJ\返修\Supplement Figures\Supplementary Figure 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U盘\4. 2018 循证课题项目\8. 糖皮质激素在败血症应用\1. 投稿文件\2019-03-07  BMJ\返修\Supplement Figures\Supplementary Figure 22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618" w:rsidRPr="004F552F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747341" w:rsidRPr="004F552F" w:rsidRDefault="00747341" w:rsidP="00747341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>Supplementary Figure 23</w:t>
      </w:r>
      <w:r w:rsidRPr="004F552F">
        <w:rPr>
          <w:rFonts w:ascii="Times New Roman" w:hAnsi="Times New Roman" w:cs="Times New Roman"/>
          <w:sz w:val="20"/>
          <w:szCs w:val="20"/>
        </w:rPr>
        <w:t xml:space="preserve"> Forest plot of harms of short course of high-dose and long course of low-dose corticosteroids for hyperglycaemia.</w:t>
      </w:r>
      <w:proofErr w:type="gramEnd"/>
    </w:p>
    <w:p w:rsidR="00B12938" w:rsidRDefault="00B12938">
      <w:pPr>
        <w:widowControl/>
        <w:jc w:val="left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274310" cy="2950317"/>
            <wp:effectExtent l="19050" t="0" r="2540" b="0"/>
            <wp:docPr id="15" name="图片 5" descr="F:\U盘\4. 2018 循证课题项目\8. 糖皮质激素在败血症应用\1. 投稿文件\2019-03-07  BMJ\返修\Supplement Figures\Supplementary Figure 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盘\4. 2018 循证课题项目\8. 糖皮质激素在败血症应用\1. 投稿文件\2019-03-07  BMJ\返修\Supplement Figures\Supplementary Figure 23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18" w:rsidRPr="004F552F" w:rsidRDefault="00417618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747341" w:rsidRPr="004F552F" w:rsidRDefault="00747341" w:rsidP="00747341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>Supplementary Figure 24</w:t>
      </w:r>
      <w:r w:rsidRPr="004F552F">
        <w:rPr>
          <w:rFonts w:ascii="Times New Roman" w:hAnsi="Times New Roman" w:cs="Times New Roman"/>
          <w:sz w:val="20"/>
          <w:szCs w:val="20"/>
        </w:rPr>
        <w:t xml:space="preserve"> Forest plot of harms of long course of low-dose corticosteroids for hypernatraemia.</w:t>
      </w:r>
      <w:proofErr w:type="gramEnd"/>
    </w:p>
    <w:p w:rsidR="00417618" w:rsidRPr="004F552F" w:rsidRDefault="004F552F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</w:pPr>
      <w:r w:rsidRPr="004F552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274310" cy="1444172"/>
            <wp:effectExtent l="19050" t="0" r="2540" b="0"/>
            <wp:docPr id="53" name="图片 18" descr="F:\U盘\4. 2018 循证课题项目\8. 糖皮质激素在败血症应用\1. 投稿文件\2019-03-07  BMJ\返修\Supplement Figures\Supplementary Figure 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U盘\4. 2018 循证课题项目\8. 糖皮质激素在败血症应用\1. 投稿文件\2019-03-07  BMJ\返修\Supplement Figures\Supplementary Figure 24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618" w:rsidRPr="004F552F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AD5B01" w:rsidRPr="004F552F" w:rsidRDefault="00747341" w:rsidP="00747341">
      <w:pPr>
        <w:rPr>
          <w:rFonts w:ascii="Times New Roman" w:hAnsi="Times New Roman" w:cs="Times New Roman"/>
          <w:sz w:val="20"/>
          <w:szCs w:val="20"/>
        </w:rPr>
      </w:pPr>
      <w:r w:rsidRPr="004F552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25 </w:t>
      </w:r>
      <w:r w:rsidRPr="004F552F">
        <w:rPr>
          <w:rFonts w:ascii="Times New Roman" w:hAnsi="Times New Roman" w:cs="Times New Roman"/>
          <w:sz w:val="20"/>
          <w:szCs w:val="20"/>
        </w:rPr>
        <w:t>The L’Abbe plot and Egger’s regression</w:t>
      </w:r>
      <w:r w:rsidR="00FE018B" w:rsidRPr="00FE018B">
        <w:rPr>
          <w:rFonts w:ascii="Times New Roman" w:hAnsi="Times New Roman" w:cs="Times New Roman"/>
          <w:sz w:val="20"/>
          <w:szCs w:val="20"/>
        </w:rPr>
        <w:t xml:space="preserve"> </w:t>
      </w:r>
      <w:r w:rsidR="00FE018B" w:rsidRPr="004F552F">
        <w:rPr>
          <w:rFonts w:ascii="Times New Roman" w:hAnsi="Times New Roman" w:cs="Times New Roman"/>
          <w:sz w:val="20"/>
          <w:szCs w:val="20"/>
        </w:rPr>
        <w:t>of corticosteroid</w:t>
      </w:r>
      <w:r w:rsidR="00FE018B">
        <w:rPr>
          <w:rFonts w:ascii="Times New Roman" w:hAnsi="Times New Roman" w:cs="Times New Roman"/>
          <w:sz w:val="20"/>
          <w:szCs w:val="20"/>
        </w:rPr>
        <w:t>s of long course of low-dose</w:t>
      </w:r>
      <w:r w:rsidRPr="004F552F">
        <w:rPr>
          <w:rFonts w:ascii="Times New Roman" w:hAnsi="Times New Roman" w:cs="Times New Roman"/>
          <w:sz w:val="20"/>
          <w:szCs w:val="20"/>
        </w:rPr>
        <w:t xml:space="preserve"> for 28-day mortality (A), 90-day mortality (B), ICU mortality (C) and hospital mortality (D).</w:t>
      </w:r>
    </w:p>
    <w:p w:rsidR="00EE17F5" w:rsidRPr="004F552F" w:rsidRDefault="00EE17F5" w:rsidP="0074734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5581058"/>
            <wp:effectExtent l="19050" t="0" r="2540" b="0"/>
            <wp:docPr id="21" name="图片 7" descr="F:\U盘\4. 2018 循证课题项目\8. 糖皮质激素在败血症应用\1. 投稿文件\2019-03-07  BMJ\返修\Supplement Figures\Supplementary Figure 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U盘\4. 2018 循证课题项目\8. 糖皮质激素在败血症应用\1. 投稿文件\2019-03-07  BMJ\返修\Supplement Figures\Supplementary Figure 25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8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7F5" w:rsidRPr="004F552F" w:rsidSect="00E044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02D" w:rsidRDefault="003B402D" w:rsidP="006E6C1F">
      <w:r>
        <w:separator/>
      </w:r>
    </w:p>
  </w:endnote>
  <w:endnote w:type="continuationSeparator" w:id="0">
    <w:p w:rsidR="003B402D" w:rsidRDefault="003B402D" w:rsidP="006E6C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47591"/>
      <w:docPartObj>
        <w:docPartGallery w:val="Page Numbers (Bottom of Page)"/>
        <w:docPartUnique/>
      </w:docPartObj>
    </w:sdtPr>
    <w:sdtContent>
      <w:p w:rsidR="0077160E" w:rsidRDefault="00390773">
        <w:pPr>
          <w:pStyle w:val="a4"/>
          <w:jc w:val="center"/>
        </w:pPr>
        <w:fldSimple w:instr=" PAGE   \* MERGEFORMAT ">
          <w:r w:rsidR="00164C06" w:rsidRPr="00164C06">
            <w:rPr>
              <w:noProof/>
              <w:lang w:val="zh-CN"/>
            </w:rPr>
            <w:t>22</w:t>
          </w:r>
        </w:fldSimple>
      </w:p>
    </w:sdtContent>
  </w:sdt>
  <w:p w:rsidR="0077160E" w:rsidRDefault="0077160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02D" w:rsidRDefault="003B402D" w:rsidP="006E6C1F">
      <w:r>
        <w:separator/>
      </w:r>
    </w:p>
  </w:footnote>
  <w:footnote w:type="continuationSeparator" w:id="0">
    <w:p w:rsidR="003B402D" w:rsidRDefault="003B402D" w:rsidP="006E6C1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52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6C1F"/>
    <w:rsid w:val="00003746"/>
    <w:rsid w:val="000139A9"/>
    <w:rsid w:val="000255A8"/>
    <w:rsid w:val="00027CFD"/>
    <w:rsid w:val="00042860"/>
    <w:rsid w:val="00065F9C"/>
    <w:rsid w:val="000837AC"/>
    <w:rsid w:val="00085D15"/>
    <w:rsid w:val="000911FD"/>
    <w:rsid w:val="00094FBB"/>
    <w:rsid w:val="000B126C"/>
    <w:rsid w:val="000B3C0C"/>
    <w:rsid w:val="000C5369"/>
    <w:rsid w:val="000D1980"/>
    <w:rsid w:val="000D4058"/>
    <w:rsid w:val="000E5784"/>
    <w:rsid w:val="000F5C36"/>
    <w:rsid w:val="000F74CE"/>
    <w:rsid w:val="00113195"/>
    <w:rsid w:val="0011329D"/>
    <w:rsid w:val="00130326"/>
    <w:rsid w:val="0013482B"/>
    <w:rsid w:val="00136088"/>
    <w:rsid w:val="00146DC1"/>
    <w:rsid w:val="00156127"/>
    <w:rsid w:val="00156AF5"/>
    <w:rsid w:val="00162791"/>
    <w:rsid w:val="00164C06"/>
    <w:rsid w:val="001711A8"/>
    <w:rsid w:val="00180043"/>
    <w:rsid w:val="00192BED"/>
    <w:rsid w:val="00196C03"/>
    <w:rsid w:val="001B0543"/>
    <w:rsid w:val="001B6D4A"/>
    <w:rsid w:val="001B7504"/>
    <w:rsid w:val="001D069C"/>
    <w:rsid w:val="001E23C1"/>
    <w:rsid w:val="001F22AF"/>
    <w:rsid w:val="002050D7"/>
    <w:rsid w:val="002055B8"/>
    <w:rsid w:val="00212C86"/>
    <w:rsid w:val="002148D7"/>
    <w:rsid w:val="00216342"/>
    <w:rsid w:val="002547E4"/>
    <w:rsid w:val="00260D8B"/>
    <w:rsid w:val="00265E90"/>
    <w:rsid w:val="002665C3"/>
    <w:rsid w:val="002709F9"/>
    <w:rsid w:val="0027541D"/>
    <w:rsid w:val="00286044"/>
    <w:rsid w:val="002A0197"/>
    <w:rsid w:val="002A1E36"/>
    <w:rsid w:val="002B63E5"/>
    <w:rsid w:val="002C026E"/>
    <w:rsid w:val="002E6BCF"/>
    <w:rsid w:val="002F45C0"/>
    <w:rsid w:val="003346B7"/>
    <w:rsid w:val="0036141F"/>
    <w:rsid w:val="00372755"/>
    <w:rsid w:val="00390773"/>
    <w:rsid w:val="003A3C5C"/>
    <w:rsid w:val="003A4896"/>
    <w:rsid w:val="003A540F"/>
    <w:rsid w:val="003B3F1C"/>
    <w:rsid w:val="003B402D"/>
    <w:rsid w:val="003C2A79"/>
    <w:rsid w:val="003C30B7"/>
    <w:rsid w:val="003C504A"/>
    <w:rsid w:val="003D4F44"/>
    <w:rsid w:val="003F05DD"/>
    <w:rsid w:val="00410DEA"/>
    <w:rsid w:val="00412107"/>
    <w:rsid w:val="00413985"/>
    <w:rsid w:val="0041437F"/>
    <w:rsid w:val="00417618"/>
    <w:rsid w:val="00420738"/>
    <w:rsid w:val="004442E7"/>
    <w:rsid w:val="00451DBA"/>
    <w:rsid w:val="0045395B"/>
    <w:rsid w:val="00457C73"/>
    <w:rsid w:val="00474772"/>
    <w:rsid w:val="004C64B8"/>
    <w:rsid w:val="004C72B6"/>
    <w:rsid w:val="004D39CA"/>
    <w:rsid w:val="004E75D4"/>
    <w:rsid w:val="004F494B"/>
    <w:rsid w:val="004F552F"/>
    <w:rsid w:val="00507D5C"/>
    <w:rsid w:val="00511DFC"/>
    <w:rsid w:val="00530EB8"/>
    <w:rsid w:val="00532E09"/>
    <w:rsid w:val="00537278"/>
    <w:rsid w:val="00554B7C"/>
    <w:rsid w:val="00563E33"/>
    <w:rsid w:val="00571469"/>
    <w:rsid w:val="00576995"/>
    <w:rsid w:val="005876AE"/>
    <w:rsid w:val="005912F2"/>
    <w:rsid w:val="00592DC3"/>
    <w:rsid w:val="005A4CD6"/>
    <w:rsid w:val="005A5F2C"/>
    <w:rsid w:val="005B66AF"/>
    <w:rsid w:val="005B76E3"/>
    <w:rsid w:val="005E08C7"/>
    <w:rsid w:val="005E6FC6"/>
    <w:rsid w:val="005E7DE9"/>
    <w:rsid w:val="005F1CA2"/>
    <w:rsid w:val="006026EA"/>
    <w:rsid w:val="00607CE3"/>
    <w:rsid w:val="006110F0"/>
    <w:rsid w:val="0063723F"/>
    <w:rsid w:val="00655290"/>
    <w:rsid w:val="00660228"/>
    <w:rsid w:val="00665C0F"/>
    <w:rsid w:val="00672011"/>
    <w:rsid w:val="00677311"/>
    <w:rsid w:val="00696B32"/>
    <w:rsid w:val="006A22E8"/>
    <w:rsid w:val="006B03D9"/>
    <w:rsid w:val="006B1ADA"/>
    <w:rsid w:val="006B4E8E"/>
    <w:rsid w:val="006C0D49"/>
    <w:rsid w:val="006C6BA8"/>
    <w:rsid w:val="006E58AC"/>
    <w:rsid w:val="006E6C1F"/>
    <w:rsid w:val="007077DF"/>
    <w:rsid w:val="007128E7"/>
    <w:rsid w:val="00714A11"/>
    <w:rsid w:val="0072689E"/>
    <w:rsid w:val="007343F8"/>
    <w:rsid w:val="00747341"/>
    <w:rsid w:val="007518DD"/>
    <w:rsid w:val="00753F26"/>
    <w:rsid w:val="00756719"/>
    <w:rsid w:val="00757D10"/>
    <w:rsid w:val="007613C1"/>
    <w:rsid w:val="0077160E"/>
    <w:rsid w:val="00776698"/>
    <w:rsid w:val="00777A48"/>
    <w:rsid w:val="00783122"/>
    <w:rsid w:val="007A2A4F"/>
    <w:rsid w:val="007A4DF2"/>
    <w:rsid w:val="007B09F7"/>
    <w:rsid w:val="007F0B82"/>
    <w:rsid w:val="00850081"/>
    <w:rsid w:val="00851F1C"/>
    <w:rsid w:val="00856FF4"/>
    <w:rsid w:val="00864442"/>
    <w:rsid w:val="008716C1"/>
    <w:rsid w:val="008A2072"/>
    <w:rsid w:val="008B1BF6"/>
    <w:rsid w:val="008B4CDA"/>
    <w:rsid w:val="008C0A3A"/>
    <w:rsid w:val="008D342C"/>
    <w:rsid w:val="008F11A7"/>
    <w:rsid w:val="008F6B0C"/>
    <w:rsid w:val="00922F55"/>
    <w:rsid w:val="00931C8F"/>
    <w:rsid w:val="009361D1"/>
    <w:rsid w:val="009420A9"/>
    <w:rsid w:val="00945035"/>
    <w:rsid w:val="009478E3"/>
    <w:rsid w:val="009521CC"/>
    <w:rsid w:val="00960BF6"/>
    <w:rsid w:val="00960CAA"/>
    <w:rsid w:val="009825F1"/>
    <w:rsid w:val="00994863"/>
    <w:rsid w:val="009B6AF4"/>
    <w:rsid w:val="009C0587"/>
    <w:rsid w:val="009C25D9"/>
    <w:rsid w:val="009D3826"/>
    <w:rsid w:val="009D5D0D"/>
    <w:rsid w:val="00A02B7C"/>
    <w:rsid w:val="00A20161"/>
    <w:rsid w:val="00A22C8B"/>
    <w:rsid w:val="00A4422D"/>
    <w:rsid w:val="00A4515A"/>
    <w:rsid w:val="00A533F6"/>
    <w:rsid w:val="00A672F6"/>
    <w:rsid w:val="00A750E8"/>
    <w:rsid w:val="00A77664"/>
    <w:rsid w:val="00A80439"/>
    <w:rsid w:val="00A84E0C"/>
    <w:rsid w:val="00A9192D"/>
    <w:rsid w:val="00A92741"/>
    <w:rsid w:val="00AC4B55"/>
    <w:rsid w:val="00AD17B6"/>
    <w:rsid w:val="00AD5B01"/>
    <w:rsid w:val="00AD5E30"/>
    <w:rsid w:val="00AE2E2F"/>
    <w:rsid w:val="00AF17DB"/>
    <w:rsid w:val="00B12938"/>
    <w:rsid w:val="00B26827"/>
    <w:rsid w:val="00B2704E"/>
    <w:rsid w:val="00B3587C"/>
    <w:rsid w:val="00B43FA4"/>
    <w:rsid w:val="00B478C9"/>
    <w:rsid w:val="00B941A0"/>
    <w:rsid w:val="00B97E06"/>
    <w:rsid w:val="00BA4894"/>
    <w:rsid w:val="00BC61E3"/>
    <w:rsid w:val="00BC71A4"/>
    <w:rsid w:val="00BF5FE8"/>
    <w:rsid w:val="00C14F7E"/>
    <w:rsid w:val="00C42350"/>
    <w:rsid w:val="00C45F7C"/>
    <w:rsid w:val="00C535E4"/>
    <w:rsid w:val="00C5456F"/>
    <w:rsid w:val="00C644B8"/>
    <w:rsid w:val="00C757E0"/>
    <w:rsid w:val="00C80BA9"/>
    <w:rsid w:val="00C843C7"/>
    <w:rsid w:val="00C95734"/>
    <w:rsid w:val="00CA3869"/>
    <w:rsid w:val="00CA56C2"/>
    <w:rsid w:val="00CC076E"/>
    <w:rsid w:val="00CC1E68"/>
    <w:rsid w:val="00CD0822"/>
    <w:rsid w:val="00CE0D14"/>
    <w:rsid w:val="00D0431C"/>
    <w:rsid w:val="00D056C5"/>
    <w:rsid w:val="00D143E0"/>
    <w:rsid w:val="00D3050F"/>
    <w:rsid w:val="00D44800"/>
    <w:rsid w:val="00D464FF"/>
    <w:rsid w:val="00D645DD"/>
    <w:rsid w:val="00D6692E"/>
    <w:rsid w:val="00DB523C"/>
    <w:rsid w:val="00DE24C8"/>
    <w:rsid w:val="00DE43E1"/>
    <w:rsid w:val="00DE635B"/>
    <w:rsid w:val="00DF607D"/>
    <w:rsid w:val="00DF6242"/>
    <w:rsid w:val="00E044ED"/>
    <w:rsid w:val="00E109EE"/>
    <w:rsid w:val="00E17178"/>
    <w:rsid w:val="00E22DA3"/>
    <w:rsid w:val="00E2333F"/>
    <w:rsid w:val="00E5008C"/>
    <w:rsid w:val="00E5174D"/>
    <w:rsid w:val="00E632B5"/>
    <w:rsid w:val="00E66F1F"/>
    <w:rsid w:val="00E75A81"/>
    <w:rsid w:val="00E96D03"/>
    <w:rsid w:val="00EA6E57"/>
    <w:rsid w:val="00EB53A5"/>
    <w:rsid w:val="00EC5756"/>
    <w:rsid w:val="00EC6781"/>
    <w:rsid w:val="00ED1A51"/>
    <w:rsid w:val="00EE175F"/>
    <w:rsid w:val="00EE17F5"/>
    <w:rsid w:val="00EE1DB7"/>
    <w:rsid w:val="00F02347"/>
    <w:rsid w:val="00F1148A"/>
    <w:rsid w:val="00F1269D"/>
    <w:rsid w:val="00F14E69"/>
    <w:rsid w:val="00F37A1D"/>
    <w:rsid w:val="00F41590"/>
    <w:rsid w:val="00F445CC"/>
    <w:rsid w:val="00F51FC8"/>
    <w:rsid w:val="00F545DE"/>
    <w:rsid w:val="00F644B7"/>
    <w:rsid w:val="00F65DB6"/>
    <w:rsid w:val="00F738E2"/>
    <w:rsid w:val="00FB25F2"/>
    <w:rsid w:val="00FB2957"/>
    <w:rsid w:val="00FB4EAA"/>
    <w:rsid w:val="00FC364B"/>
    <w:rsid w:val="00FC4684"/>
    <w:rsid w:val="00FC5CD2"/>
    <w:rsid w:val="00FE018B"/>
    <w:rsid w:val="00FE26DD"/>
    <w:rsid w:val="00FF485F"/>
    <w:rsid w:val="00FF5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C1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E6C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E6C1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6C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6C1F"/>
    <w:rPr>
      <w:sz w:val="18"/>
      <w:szCs w:val="18"/>
    </w:rPr>
  </w:style>
  <w:style w:type="table" w:styleId="a5">
    <w:name w:val="Table Grid"/>
    <w:basedOn w:val="a1"/>
    <w:uiPriority w:val="59"/>
    <w:qFormat/>
    <w:rsid w:val="00F644B7"/>
    <w:rPr>
      <w:kern w:val="0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F644B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644B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" Type="http://schemas.openxmlformats.org/officeDocument/2006/relationships/webSettings" Target="web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tif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tiff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8.tiff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tiff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tiff"/><Relationship Id="rId27" Type="http://schemas.openxmlformats.org/officeDocument/2006/relationships/image" Target="media/image21.tiff"/><Relationship Id="rId30" Type="http://schemas.openxmlformats.org/officeDocument/2006/relationships/image" Target="media/image2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35</Pages>
  <Words>3258</Words>
  <Characters>18577</Characters>
  <Application>Microsoft Office Word</Application>
  <DocSecurity>0</DocSecurity>
  <Lines>154</Lines>
  <Paragraphs>43</Paragraphs>
  <ScaleCrop>false</ScaleCrop>
  <Company>Microsoft</Company>
  <LinksUpToDate>false</LinksUpToDate>
  <CharactersWithSpaces>21792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ZC</cp:lastModifiedBy>
  <cp:revision>209</cp:revision>
  <cp:lastPrinted>2019-03-28T13:33:00Z</cp:lastPrinted>
  <dcterms:created xsi:type="dcterms:W3CDTF">2018-07-02T07:49:00Z</dcterms:created>
  <dcterms:modified xsi:type="dcterms:W3CDTF">2019-04-17T04:54:00Z</dcterms:modified>
</cp:coreProperties>
</file>