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0541C" w14:textId="77777777" w:rsidR="00E64CA8" w:rsidRPr="00815A27" w:rsidRDefault="00EF23AA" w:rsidP="00C25F6C">
      <w:pPr>
        <w:spacing w:line="480" w:lineRule="auto"/>
        <w:jc w:val="center"/>
        <w:rPr>
          <w:b/>
          <w:sz w:val="24"/>
          <w:u w:val="single"/>
          <w:lang w:val="en-GB"/>
        </w:rPr>
      </w:pPr>
      <w:r w:rsidRPr="00815A27">
        <w:rPr>
          <w:b/>
          <w:sz w:val="24"/>
          <w:u w:val="single"/>
          <w:lang w:val="en-GB"/>
        </w:rPr>
        <w:t>Supplementary Materials</w:t>
      </w:r>
    </w:p>
    <w:p w14:paraId="1BE7563E" w14:textId="77777777" w:rsidR="00613C97" w:rsidRPr="003F05BB" w:rsidRDefault="00613C97" w:rsidP="00C25F6C">
      <w:pPr>
        <w:spacing w:line="480" w:lineRule="auto"/>
        <w:jc w:val="center"/>
        <w:rPr>
          <w:sz w:val="24"/>
          <w:lang w:val="en-GB"/>
        </w:rPr>
      </w:pPr>
    </w:p>
    <w:p w14:paraId="14E4587A" w14:textId="464A8987" w:rsidR="00613C97" w:rsidRPr="003F05BB" w:rsidRDefault="002E69A3" w:rsidP="00C25F6C">
      <w:pPr>
        <w:spacing w:line="480" w:lineRule="auto"/>
        <w:jc w:val="both"/>
        <w:rPr>
          <w:sz w:val="24"/>
          <w:lang w:val="en-GB"/>
        </w:rPr>
      </w:pPr>
      <w:r w:rsidRPr="003F05BB">
        <w:rPr>
          <w:sz w:val="24"/>
          <w:u w:val="single"/>
          <w:lang w:val="en-GB"/>
        </w:rPr>
        <w:t>Supplementary, Figure 1</w:t>
      </w:r>
      <w:r w:rsidR="000141C2" w:rsidRPr="003F05BB">
        <w:rPr>
          <w:sz w:val="24"/>
          <w:u w:val="single"/>
          <w:lang w:val="en-GB"/>
        </w:rPr>
        <w:t>.A</w:t>
      </w:r>
      <w:r w:rsidRPr="003F05BB">
        <w:rPr>
          <w:sz w:val="24"/>
          <w:lang w:val="en-GB"/>
        </w:rPr>
        <w:t xml:space="preserve">: </w:t>
      </w:r>
      <w:r w:rsidR="000141C2" w:rsidRPr="003F05BB">
        <w:rPr>
          <w:sz w:val="24"/>
          <w:lang w:val="en-GB"/>
        </w:rPr>
        <w:t xml:space="preserve">French version of </w:t>
      </w:r>
      <w:r w:rsidRPr="003F05BB">
        <w:rPr>
          <w:sz w:val="24"/>
          <w:lang w:val="en-GB"/>
        </w:rPr>
        <w:t>PCA</w:t>
      </w:r>
      <w:r w:rsidR="000F6076" w:rsidRPr="003F05BB">
        <w:rPr>
          <w:sz w:val="24"/>
          <w:lang w:val="en-GB"/>
        </w:rPr>
        <w:t xml:space="preserve"> </w:t>
      </w:r>
      <w:r w:rsidRPr="003F05BB">
        <w:rPr>
          <w:sz w:val="24"/>
          <w:lang w:val="en-GB"/>
        </w:rPr>
        <w:t xml:space="preserve">questionnaire </w:t>
      </w:r>
    </w:p>
    <w:p w14:paraId="6CED36B1" w14:textId="348ADFBA" w:rsidR="000141C2" w:rsidRPr="003F05BB" w:rsidRDefault="000141C2" w:rsidP="00C25F6C">
      <w:pPr>
        <w:spacing w:line="480" w:lineRule="auto"/>
        <w:jc w:val="both"/>
        <w:rPr>
          <w:sz w:val="24"/>
          <w:lang w:val="en-GB"/>
        </w:rPr>
      </w:pPr>
      <w:r w:rsidRPr="003F05BB">
        <w:rPr>
          <w:sz w:val="24"/>
          <w:u w:val="single"/>
          <w:lang w:val="en-GB"/>
        </w:rPr>
        <w:t>Supplementary, Figure 1.B</w:t>
      </w:r>
      <w:r w:rsidRPr="003F05BB">
        <w:rPr>
          <w:sz w:val="24"/>
          <w:lang w:val="en-GB"/>
        </w:rPr>
        <w:t>: English version of PCA</w:t>
      </w:r>
      <w:r w:rsidR="000F6076" w:rsidRPr="003F05BB">
        <w:rPr>
          <w:sz w:val="24"/>
          <w:lang w:val="en-GB"/>
        </w:rPr>
        <w:t xml:space="preserve"> </w:t>
      </w:r>
      <w:r w:rsidRPr="003F05BB">
        <w:rPr>
          <w:sz w:val="24"/>
          <w:lang w:val="en-GB"/>
        </w:rPr>
        <w:t xml:space="preserve">questionnaire </w:t>
      </w:r>
    </w:p>
    <w:p w14:paraId="1722F808" w14:textId="2CC7BCCB" w:rsidR="00613C97" w:rsidRPr="003F05BB" w:rsidRDefault="00613C97" w:rsidP="00C25F6C">
      <w:pPr>
        <w:spacing w:line="480" w:lineRule="auto"/>
        <w:rPr>
          <w:sz w:val="24"/>
          <w:lang w:val="en-GB"/>
        </w:rPr>
      </w:pPr>
      <w:r w:rsidRPr="003F05BB">
        <w:rPr>
          <w:sz w:val="24"/>
          <w:u w:val="single"/>
          <w:lang w:val="en-GB"/>
        </w:rPr>
        <w:t>Supplementary, Appendix A.1</w:t>
      </w:r>
      <w:r w:rsidRPr="003F05BB">
        <w:rPr>
          <w:sz w:val="24"/>
          <w:lang w:val="en-GB"/>
        </w:rPr>
        <w:t xml:space="preserve">: Details on </w:t>
      </w:r>
      <w:r w:rsidR="000F6076" w:rsidRPr="003F05BB">
        <w:rPr>
          <w:sz w:val="24"/>
          <w:lang w:val="en-GB"/>
        </w:rPr>
        <w:t xml:space="preserve">the composition of </w:t>
      </w:r>
      <w:r w:rsidRPr="003F05BB">
        <w:rPr>
          <w:sz w:val="24"/>
          <w:lang w:val="en-GB"/>
        </w:rPr>
        <w:t>visual and gestural complaint sub-scores</w:t>
      </w:r>
      <w:bookmarkStart w:id="0" w:name="_GoBack"/>
      <w:bookmarkEnd w:id="0"/>
    </w:p>
    <w:p w14:paraId="3392137A" w14:textId="77777777" w:rsidR="00613C97" w:rsidRPr="003F05BB" w:rsidRDefault="00613C97" w:rsidP="00C25F6C">
      <w:pPr>
        <w:spacing w:line="480" w:lineRule="auto"/>
        <w:rPr>
          <w:sz w:val="24"/>
          <w:lang w:val="en-GB"/>
        </w:rPr>
      </w:pPr>
      <w:r w:rsidRPr="003F05BB">
        <w:rPr>
          <w:sz w:val="24"/>
          <w:u w:val="single"/>
          <w:lang w:val="en-GB"/>
        </w:rPr>
        <w:t>Supplementary, Appendix A.2:</w:t>
      </w:r>
      <w:r w:rsidRPr="003F05BB">
        <w:rPr>
          <w:sz w:val="24"/>
          <w:lang w:val="en-GB"/>
        </w:rPr>
        <w:t xml:space="preserve"> Description of complete visual and gestural assessment </w:t>
      </w:r>
    </w:p>
    <w:p w14:paraId="49A58E3F" w14:textId="7CDD4EF3" w:rsidR="0084666C" w:rsidRDefault="000455A0" w:rsidP="00C25F6C">
      <w:pPr>
        <w:spacing w:line="480" w:lineRule="auto"/>
        <w:rPr>
          <w:sz w:val="24"/>
          <w:lang w:val="en-GB"/>
        </w:rPr>
      </w:pPr>
      <w:r w:rsidRPr="003F05BB">
        <w:rPr>
          <w:sz w:val="24"/>
          <w:u w:val="single"/>
          <w:lang w:val="en-GB"/>
        </w:rPr>
        <w:t xml:space="preserve">Supplementary, Table </w:t>
      </w:r>
      <w:r>
        <w:rPr>
          <w:sz w:val="24"/>
          <w:u w:val="single"/>
          <w:lang w:val="en-GB"/>
        </w:rPr>
        <w:t>1</w:t>
      </w:r>
      <w:r w:rsidRPr="003F05BB">
        <w:rPr>
          <w:sz w:val="24"/>
          <w:lang w:val="en-GB"/>
        </w:rPr>
        <w:t>: Visual and gestural performance for each PCA patient</w:t>
      </w:r>
    </w:p>
    <w:p w14:paraId="512AB218" w14:textId="415A5A4B" w:rsidR="0084666C" w:rsidRDefault="0084666C" w:rsidP="00C25F6C">
      <w:pPr>
        <w:spacing w:line="480" w:lineRule="auto"/>
        <w:rPr>
          <w:sz w:val="24"/>
          <w:lang w:val="en-GB"/>
        </w:rPr>
      </w:pPr>
      <w:r w:rsidRPr="0084666C">
        <w:rPr>
          <w:sz w:val="24"/>
          <w:u w:val="single"/>
          <w:lang w:val="en-GB"/>
        </w:rPr>
        <w:t>Supplementary, Table 2</w:t>
      </w:r>
      <w:r>
        <w:rPr>
          <w:sz w:val="24"/>
          <w:lang w:val="en-GB"/>
        </w:rPr>
        <w:t xml:space="preserve">: </w:t>
      </w:r>
      <w:r w:rsidR="007752A5">
        <w:rPr>
          <w:sz w:val="24"/>
          <w:lang w:val="en-GB"/>
        </w:rPr>
        <w:t xml:space="preserve">Combined </w:t>
      </w:r>
      <w:r>
        <w:rPr>
          <w:sz w:val="24"/>
          <w:lang w:val="en-GB"/>
        </w:rPr>
        <w:t>ROIs from Desikan-Killiany-Tourville atlas</w:t>
      </w:r>
    </w:p>
    <w:p w14:paraId="2B6152A6" w14:textId="018F0E91" w:rsidR="000455A0" w:rsidRPr="000455A0" w:rsidRDefault="000455A0" w:rsidP="00C25F6C">
      <w:pPr>
        <w:spacing w:line="480" w:lineRule="auto"/>
        <w:rPr>
          <w:sz w:val="24"/>
          <w:lang w:val="en-GB"/>
        </w:rPr>
      </w:pPr>
      <w:r w:rsidRPr="003F05BB">
        <w:rPr>
          <w:sz w:val="24"/>
          <w:u w:val="single"/>
          <w:lang w:val="en-GB"/>
        </w:rPr>
        <w:t xml:space="preserve">Supplementary, Table </w:t>
      </w:r>
      <w:r w:rsidR="007752A5">
        <w:rPr>
          <w:sz w:val="24"/>
          <w:u w:val="single"/>
          <w:lang w:val="en-GB"/>
        </w:rPr>
        <w:t>3</w:t>
      </w:r>
      <w:r w:rsidRPr="003F05BB">
        <w:rPr>
          <w:sz w:val="24"/>
          <w:lang w:val="en-GB"/>
        </w:rPr>
        <w:t>: Cognitive performance for each PCA patient</w:t>
      </w:r>
    </w:p>
    <w:p w14:paraId="56D172F2" w14:textId="1EC43CD3" w:rsidR="00B14E88" w:rsidRPr="003F05BB" w:rsidRDefault="00B14E88" w:rsidP="00C25F6C">
      <w:pPr>
        <w:spacing w:line="480" w:lineRule="auto"/>
        <w:rPr>
          <w:sz w:val="24"/>
          <w:u w:val="single"/>
          <w:lang w:val="en-GB"/>
        </w:rPr>
      </w:pPr>
      <w:r w:rsidRPr="003F05BB">
        <w:rPr>
          <w:sz w:val="24"/>
          <w:u w:val="single"/>
          <w:lang w:val="en-GB"/>
        </w:rPr>
        <w:t xml:space="preserve">Supplementary, Table </w:t>
      </w:r>
      <w:r w:rsidR="007752A5">
        <w:rPr>
          <w:sz w:val="24"/>
          <w:u w:val="single"/>
          <w:lang w:val="en-GB"/>
        </w:rPr>
        <w:t>4</w:t>
      </w:r>
      <w:r w:rsidRPr="003F05BB">
        <w:rPr>
          <w:sz w:val="24"/>
          <w:u w:val="single"/>
          <w:lang w:val="en-GB"/>
        </w:rPr>
        <w:t xml:space="preserve">: </w:t>
      </w:r>
      <w:r w:rsidRPr="003F05BB">
        <w:rPr>
          <w:sz w:val="24"/>
          <w:lang w:val="en-GB"/>
        </w:rPr>
        <w:t>FDG uptake and asymmetry index in regions of interest</w:t>
      </w:r>
    </w:p>
    <w:p w14:paraId="13CF120B" w14:textId="2C8FF51E" w:rsidR="00613C97" w:rsidRPr="003F05BB" w:rsidRDefault="00613C97" w:rsidP="00613C97">
      <w:pPr>
        <w:spacing w:line="480" w:lineRule="auto"/>
        <w:rPr>
          <w:sz w:val="24"/>
          <w:lang w:val="en-GB"/>
        </w:rPr>
      </w:pPr>
      <w:r w:rsidRPr="003F05BB">
        <w:rPr>
          <w:sz w:val="20"/>
          <w:szCs w:val="20"/>
          <w:lang w:val="en-GB"/>
        </w:rPr>
        <w:br/>
      </w:r>
    </w:p>
    <w:p w14:paraId="09F3F499" w14:textId="77777777" w:rsidR="00613C97" w:rsidRPr="003F05BB" w:rsidRDefault="00613C97" w:rsidP="00613C97">
      <w:pPr>
        <w:spacing w:line="480" w:lineRule="auto"/>
        <w:rPr>
          <w:sz w:val="24"/>
          <w:lang w:val="en-GB"/>
        </w:rPr>
      </w:pPr>
    </w:p>
    <w:p w14:paraId="6EFB3D13" w14:textId="77777777" w:rsidR="00EF23AA" w:rsidRPr="003F05BB" w:rsidRDefault="00EF23AA" w:rsidP="002E69A3">
      <w:pPr>
        <w:jc w:val="both"/>
        <w:rPr>
          <w:lang w:val="en-GB"/>
        </w:rPr>
      </w:pPr>
      <w:r w:rsidRPr="003F05BB">
        <w:rPr>
          <w:lang w:val="en-GB"/>
        </w:rPr>
        <w:br w:type="page"/>
      </w:r>
    </w:p>
    <w:tbl>
      <w:tblPr>
        <w:tblW w:w="98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6444"/>
        <w:gridCol w:w="1219"/>
      </w:tblGrid>
      <w:tr w:rsidR="00EF23AA" w:rsidRPr="00505D7A" w14:paraId="6BFFCB55" w14:textId="77777777" w:rsidTr="003922C8">
        <w:trPr>
          <w:trHeight w:val="211"/>
        </w:trPr>
        <w:tc>
          <w:tcPr>
            <w:tcW w:w="9843" w:type="dxa"/>
            <w:gridSpan w:val="3"/>
            <w:shd w:val="clear" w:color="auto" w:fill="000000"/>
          </w:tcPr>
          <w:p w14:paraId="3762FFE5" w14:textId="77777777" w:rsidR="00EF23AA" w:rsidRPr="003F05BB" w:rsidRDefault="00EF23AA" w:rsidP="00C47A75">
            <w:pPr>
              <w:pStyle w:val="Lgende"/>
              <w:rPr>
                <w:b/>
                <w:i w:val="0"/>
                <w:iCs w:val="0"/>
                <w:color w:val="auto"/>
                <w:sz w:val="20"/>
                <w:szCs w:val="20"/>
              </w:rPr>
            </w:pPr>
            <w:r w:rsidRPr="003F05BB">
              <w:rPr>
                <w:b/>
                <w:i w:val="0"/>
                <w:iCs w:val="0"/>
                <w:color w:val="auto"/>
                <w:sz w:val="20"/>
                <w:szCs w:val="20"/>
              </w:rPr>
              <w:lastRenderedPageBreak/>
              <w:t>Score Total du Q-ACP (nombre de oui) = / 32</w:t>
            </w:r>
          </w:p>
        </w:tc>
      </w:tr>
      <w:tr w:rsidR="002656B0" w:rsidRPr="00505D7A" w14:paraId="1E22CA30" w14:textId="77777777" w:rsidTr="003922C8">
        <w:trPr>
          <w:trHeight w:val="260"/>
        </w:trPr>
        <w:tc>
          <w:tcPr>
            <w:tcW w:w="2360" w:type="dxa"/>
            <w:tcBorders>
              <w:left w:val="nil"/>
              <w:bottom w:val="single" w:sz="4" w:space="0" w:color="auto"/>
              <w:right w:val="nil"/>
            </w:tcBorders>
            <w:shd w:val="clear" w:color="auto" w:fill="E7E6E6"/>
          </w:tcPr>
          <w:p w14:paraId="4F285F3C"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Secteurs</w:t>
            </w:r>
          </w:p>
        </w:tc>
        <w:tc>
          <w:tcPr>
            <w:tcW w:w="7252" w:type="dxa"/>
            <w:tcBorders>
              <w:left w:val="nil"/>
              <w:bottom w:val="single" w:sz="4" w:space="0" w:color="auto"/>
              <w:right w:val="nil"/>
            </w:tcBorders>
            <w:shd w:val="clear" w:color="auto" w:fill="E7E6E6"/>
          </w:tcPr>
          <w:p w14:paraId="5ADA553D" w14:textId="77777777" w:rsidR="00EF23AA" w:rsidRPr="003F05BB" w:rsidRDefault="00EF23AA" w:rsidP="002656B0">
            <w:pPr>
              <w:spacing w:after="0" w:line="240" w:lineRule="auto"/>
              <w:rPr>
                <w:sz w:val="20"/>
                <w:szCs w:val="20"/>
                <w:lang w:val="en-GB"/>
              </w:rPr>
            </w:pPr>
            <w:r w:rsidRPr="003F05BB">
              <w:rPr>
                <w:sz w:val="20"/>
                <w:szCs w:val="20"/>
                <w:lang w:val="en-GB"/>
              </w:rPr>
              <w:t>Symptômes à rechercher</w:t>
            </w:r>
          </w:p>
        </w:tc>
        <w:tc>
          <w:tcPr>
            <w:tcW w:w="236" w:type="dxa"/>
            <w:tcBorders>
              <w:left w:val="nil"/>
              <w:bottom w:val="single" w:sz="4" w:space="0" w:color="auto"/>
              <w:right w:val="nil"/>
            </w:tcBorders>
            <w:shd w:val="clear" w:color="auto" w:fill="E7E6E6"/>
          </w:tcPr>
          <w:p w14:paraId="0504FA34" w14:textId="77777777" w:rsidR="00EF23AA" w:rsidRPr="003F05BB" w:rsidRDefault="00EF23AA" w:rsidP="002656B0">
            <w:pPr>
              <w:spacing w:after="0" w:line="240" w:lineRule="auto"/>
              <w:rPr>
                <w:sz w:val="20"/>
                <w:szCs w:val="20"/>
                <w:lang w:val="en-GB"/>
              </w:rPr>
            </w:pPr>
            <w:r w:rsidRPr="003F05BB">
              <w:rPr>
                <w:sz w:val="20"/>
                <w:szCs w:val="20"/>
                <w:lang w:val="en-GB"/>
              </w:rPr>
              <w:t>Réponses</w:t>
            </w:r>
          </w:p>
          <w:p w14:paraId="2AFF45BA" w14:textId="77777777" w:rsidR="00EF23AA" w:rsidRPr="003F05BB" w:rsidRDefault="00EF23AA" w:rsidP="002656B0">
            <w:pPr>
              <w:spacing w:after="0" w:line="240" w:lineRule="auto"/>
              <w:rPr>
                <w:sz w:val="20"/>
                <w:szCs w:val="20"/>
                <w:lang w:val="en-GB"/>
              </w:rPr>
            </w:pPr>
            <w:r w:rsidRPr="003F05BB">
              <w:rPr>
                <w:sz w:val="20"/>
                <w:szCs w:val="20"/>
                <w:lang w:val="en-GB"/>
              </w:rPr>
              <w:t>Oui/Non/Na</w:t>
            </w:r>
          </w:p>
        </w:tc>
      </w:tr>
      <w:tr w:rsidR="002656B0" w:rsidRPr="00505D7A" w14:paraId="7FE94763" w14:textId="77777777" w:rsidTr="003922C8">
        <w:trPr>
          <w:trHeight w:val="39"/>
        </w:trPr>
        <w:tc>
          <w:tcPr>
            <w:tcW w:w="2360" w:type="dxa"/>
            <w:tcBorders>
              <w:left w:val="nil"/>
              <w:bottom w:val="nil"/>
              <w:right w:val="nil"/>
            </w:tcBorders>
            <w:shd w:val="clear" w:color="auto" w:fill="E7E6E6"/>
          </w:tcPr>
          <w:p w14:paraId="37B35035"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Vision</w:t>
            </w:r>
          </w:p>
        </w:tc>
        <w:tc>
          <w:tcPr>
            <w:tcW w:w="7252" w:type="dxa"/>
            <w:tcBorders>
              <w:left w:val="nil"/>
              <w:bottom w:val="nil"/>
              <w:right w:val="nil"/>
            </w:tcBorders>
            <w:shd w:val="clear" w:color="auto" w:fill="FBE4D5" w:themeFill="accent2" w:themeFillTint="33"/>
          </w:tcPr>
          <w:p w14:paraId="7518C0A4" w14:textId="77777777" w:rsidR="00EF23AA" w:rsidRPr="003F05BB" w:rsidRDefault="00EF23AA" w:rsidP="00C47A75">
            <w:pPr>
              <w:pStyle w:val="Lgende"/>
              <w:rPr>
                <w:i w:val="0"/>
                <w:iCs w:val="0"/>
                <w:color w:val="auto"/>
                <w:sz w:val="20"/>
                <w:szCs w:val="20"/>
              </w:rPr>
            </w:pPr>
            <w:r w:rsidRPr="003F05BB">
              <w:rPr>
                <w:i w:val="0"/>
                <w:iCs w:val="0"/>
                <w:color w:val="auto"/>
                <w:sz w:val="20"/>
                <w:szCs w:val="20"/>
              </w:rPr>
              <w:t>1 - Ne pas voir un objet devant soi</w:t>
            </w:r>
          </w:p>
        </w:tc>
        <w:tc>
          <w:tcPr>
            <w:tcW w:w="236" w:type="dxa"/>
            <w:tcBorders>
              <w:left w:val="nil"/>
              <w:bottom w:val="nil"/>
              <w:right w:val="nil"/>
            </w:tcBorders>
            <w:shd w:val="clear" w:color="auto" w:fill="E7E6E6"/>
          </w:tcPr>
          <w:p w14:paraId="51A3470B" w14:textId="77777777" w:rsidR="00EF23AA" w:rsidRPr="003F05BB" w:rsidRDefault="00EF23AA" w:rsidP="00C47A75">
            <w:pPr>
              <w:pStyle w:val="Lgende"/>
              <w:rPr>
                <w:i w:val="0"/>
                <w:iCs w:val="0"/>
                <w:color w:val="auto"/>
                <w:sz w:val="20"/>
                <w:szCs w:val="20"/>
              </w:rPr>
            </w:pPr>
          </w:p>
        </w:tc>
      </w:tr>
      <w:tr w:rsidR="002656B0" w:rsidRPr="00505D7A" w14:paraId="0FBFCE70" w14:textId="77777777" w:rsidTr="003922C8">
        <w:trPr>
          <w:trHeight w:val="51"/>
        </w:trPr>
        <w:tc>
          <w:tcPr>
            <w:tcW w:w="2360" w:type="dxa"/>
            <w:tcBorders>
              <w:top w:val="nil"/>
              <w:left w:val="nil"/>
              <w:bottom w:val="nil"/>
              <w:right w:val="nil"/>
            </w:tcBorders>
            <w:shd w:val="clear" w:color="auto" w:fill="E7E6E6"/>
          </w:tcPr>
          <w:p w14:paraId="33648B5D" w14:textId="77777777" w:rsidR="00EF23AA" w:rsidRPr="003F05BB" w:rsidRDefault="00EF23AA" w:rsidP="00C47A75">
            <w:pPr>
              <w:pStyle w:val="Lgende"/>
              <w:rPr>
                <w:i w:val="0"/>
                <w:iCs w:val="0"/>
                <w:color w:val="auto"/>
                <w:sz w:val="20"/>
                <w:szCs w:val="20"/>
              </w:rPr>
            </w:pPr>
          </w:p>
        </w:tc>
        <w:tc>
          <w:tcPr>
            <w:tcW w:w="7252" w:type="dxa"/>
            <w:tcBorders>
              <w:top w:val="nil"/>
              <w:left w:val="nil"/>
              <w:bottom w:val="nil"/>
              <w:right w:val="nil"/>
            </w:tcBorders>
            <w:shd w:val="clear" w:color="auto" w:fill="FBE4D5" w:themeFill="accent2" w:themeFillTint="33"/>
          </w:tcPr>
          <w:p w14:paraId="334345EE" w14:textId="77777777" w:rsidR="00EF23AA" w:rsidRPr="003F05BB" w:rsidRDefault="00EF23AA" w:rsidP="00C47A75">
            <w:pPr>
              <w:pStyle w:val="Lgende"/>
              <w:rPr>
                <w:i w:val="0"/>
                <w:iCs w:val="0"/>
                <w:color w:val="auto"/>
                <w:sz w:val="20"/>
                <w:szCs w:val="20"/>
              </w:rPr>
            </w:pPr>
            <w:r w:rsidRPr="003F05BB">
              <w:rPr>
                <w:i w:val="0"/>
                <w:iCs w:val="0"/>
                <w:color w:val="auto"/>
                <w:sz w:val="20"/>
                <w:szCs w:val="20"/>
              </w:rPr>
              <w:t>2 - Paradoxalement, mieux repérer les objets éloignés que les objets proches</w:t>
            </w:r>
          </w:p>
        </w:tc>
        <w:tc>
          <w:tcPr>
            <w:tcW w:w="236" w:type="dxa"/>
            <w:tcBorders>
              <w:top w:val="nil"/>
              <w:left w:val="nil"/>
              <w:bottom w:val="nil"/>
              <w:right w:val="nil"/>
            </w:tcBorders>
            <w:shd w:val="clear" w:color="auto" w:fill="E7E6E6"/>
          </w:tcPr>
          <w:p w14:paraId="36DE7874" w14:textId="77777777" w:rsidR="00EF23AA" w:rsidRPr="003F05BB" w:rsidRDefault="00EF23AA" w:rsidP="00C47A75">
            <w:pPr>
              <w:pStyle w:val="Lgende"/>
              <w:rPr>
                <w:i w:val="0"/>
                <w:iCs w:val="0"/>
                <w:color w:val="auto"/>
                <w:sz w:val="20"/>
                <w:szCs w:val="20"/>
              </w:rPr>
            </w:pPr>
          </w:p>
        </w:tc>
      </w:tr>
      <w:tr w:rsidR="002656B0" w:rsidRPr="00505D7A" w14:paraId="449C1A50" w14:textId="77777777" w:rsidTr="003922C8">
        <w:trPr>
          <w:trHeight w:val="45"/>
        </w:trPr>
        <w:tc>
          <w:tcPr>
            <w:tcW w:w="2360" w:type="dxa"/>
            <w:tcBorders>
              <w:top w:val="nil"/>
              <w:left w:val="nil"/>
              <w:bottom w:val="nil"/>
              <w:right w:val="nil"/>
            </w:tcBorders>
            <w:shd w:val="clear" w:color="auto" w:fill="E7E6E6"/>
          </w:tcPr>
          <w:p w14:paraId="4C5F5F6D" w14:textId="77777777" w:rsidR="00EF23AA" w:rsidRPr="003F05BB" w:rsidRDefault="00EF23AA" w:rsidP="00C47A75">
            <w:pPr>
              <w:pStyle w:val="Lgende"/>
              <w:rPr>
                <w:i w:val="0"/>
                <w:iCs w:val="0"/>
                <w:color w:val="auto"/>
                <w:sz w:val="20"/>
                <w:szCs w:val="20"/>
              </w:rPr>
            </w:pPr>
          </w:p>
        </w:tc>
        <w:tc>
          <w:tcPr>
            <w:tcW w:w="7252" w:type="dxa"/>
            <w:tcBorders>
              <w:top w:val="nil"/>
              <w:left w:val="nil"/>
              <w:bottom w:val="nil"/>
              <w:right w:val="nil"/>
            </w:tcBorders>
            <w:shd w:val="clear" w:color="auto" w:fill="FBE4D5" w:themeFill="accent2" w:themeFillTint="33"/>
          </w:tcPr>
          <w:p w14:paraId="01DCB00B"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3 - Voir flou</w:t>
            </w:r>
          </w:p>
        </w:tc>
        <w:tc>
          <w:tcPr>
            <w:tcW w:w="236" w:type="dxa"/>
            <w:tcBorders>
              <w:top w:val="nil"/>
              <w:left w:val="nil"/>
              <w:bottom w:val="nil"/>
              <w:right w:val="nil"/>
            </w:tcBorders>
            <w:shd w:val="clear" w:color="auto" w:fill="E7E6E6"/>
          </w:tcPr>
          <w:p w14:paraId="0A5A4880" w14:textId="77777777" w:rsidR="00EF23AA" w:rsidRPr="003F05BB" w:rsidRDefault="00EF23AA" w:rsidP="00C47A75">
            <w:pPr>
              <w:pStyle w:val="Lgende"/>
              <w:rPr>
                <w:i w:val="0"/>
                <w:iCs w:val="0"/>
                <w:color w:val="auto"/>
                <w:sz w:val="20"/>
                <w:szCs w:val="20"/>
                <w:lang w:val="en-GB"/>
              </w:rPr>
            </w:pPr>
          </w:p>
        </w:tc>
      </w:tr>
      <w:tr w:rsidR="002656B0" w:rsidRPr="00505D7A" w14:paraId="37B3ACC2" w14:textId="77777777" w:rsidTr="003922C8">
        <w:trPr>
          <w:trHeight w:val="176"/>
        </w:trPr>
        <w:tc>
          <w:tcPr>
            <w:tcW w:w="2360" w:type="dxa"/>
            <w:tcBorders>
              <w:top w:val="nil"/>
              <w:left w:val="nil"/>
              <w:bottom w:val="nil"/>
              <w:right w:val="nil"/>
            </w:tcBorders>
            <w:shd w:val="clear" w:color="auto" w:fill="E7E6E6"/>
          </w:tcPr>
          <w:p w14:paraId="33AA484B" w14:textId="77777777" w:rsidR="00EF23AA" w:rsidRPr="003F05BB" w:rsidRDefault="00EF23AA" w:rsidP="00C47A75">
            <w:pPr>
              <w:pStyle w:val="Lgende"/>
              <w:rPr>
                <w:i w:val="0"/>
                <w:iCs w:val="0"/>
                <w:color w:val="auto"/>
                <w:sz w:val="20"/>
                <w:szCs w:val="20"/>
                <w:lang w:val="en-GB"/>
              </w:rPr>
            </w:pPr>
          </w:p>
        </w:tc>
        <w:tc>
          <w:tcPr>
            <w:tcW w:w="7252" w:type="dxa"/>
            <w:tcBorders>
              <w:top w:val="nil"/>
              <w:left w:val="nil"/>
              <w:bottom w:val="nil"/>
              <w:right w:val="nil"/>
            </w:tcBorders>
            <w:shd w:val="clear" w:color="auto" w:fill="FBE4D5" w:themeFill="accent2" w:themeFillTint="33"/>
          </w:tcPr>
          <w:p w14:paraId="26A43C9D" w14:textId="77777777" w:rsidR="00EF23AA" w:rsidRPr="003F05BB" w:rsidRDefault="00EF23AA" w:rsidP="00C47A75">
            <w:pPr>
              <w:pStyle w:val="Lgende"/>
              <w:rPr>
                <w:i w:val="0"/>
                <w:iCs w:val="0"/>
                <w:color w:val="auto"/>
                <w:sz w:val="20"/>
                <w:szCs w:val="20"/>
              </w:rPr>
            </w:pPr>
            <w:r w:rsidRPr="003F05BB">
              <w:rPr>
                <w:i w:val="0"/>
                <w:iCs w:val="0"/>
                <w:color w:val="auto"/>
                <w:sz w:val="20"/>
                <w:szCs w:val="20"/>
              </w:rPr>
              <w:t>4 - Se tromper d’ustensiles ou d’outils, confondre les objets entre eux</w:t>
            </w:r>
          </w:p>
        </w:tc>
        <w:tc>
          <w:tcPr>
            <w:tcW w:w="236" w:type="dxa"/>
            <w:tcBorders>
              <w:top w:val="nil"/>
              <w:left w:val="nil"/>
              <w:bottom w:val="nil"/>
              <w:right w:val="nil"/>
            </w:tcBorders>
            <w:shd w:val="clear" w:color="auto" w:fill="E7E6E6"/>
          </w:tcPr>
          <w:p w14:paraId="05B624F0" w14:textId="77777777" w:rsidR="00EF23AA" w:rsidRPr="003F05BB" w:rsidRDefault="00EF23AA" w:rsidP="00C47A75">
            <w:pPr>
              <w:pStyle w:val="Lgende"/>
              <w:rPr>
                <w:i w:val="0"/>
                <w:iCs w:val="0"/>
                <w:color w:val="auto"/>
                <w:sz w:val="20"/>
                <w:szCs w:val="20"/>
              </w:rPr>
            </w:pPr>
          </w:p>
        </w:tc>
      </w:tr>
      <w:tr w:rsidR="002656B0" w:rsidRPr="00505D7A" w14:paraId="55E0634D" w14:textId="77777777" w:rsidTr="003922C8">
        <w:trPr>
          <w:trHeight w:val="69"/>
        </w:trPr>
        <w:tc>
          <w:tcPr>
            <w:tcW w:w="2360" w:type="dxa"/>
            <w:tcBorders>
              <w:top w:val="nil"/>
              <w:left w:val="nil"/>
              <w:bottom w:val="single" w:sz="4" w:space="0" w:color="auto"/>
              <w:right w:val="nil"/>
            </w:tcBorders>
            <w:shd w:val="clear" w:color="auto" w:fill="E7E6E6"/>
          </w:tcPr>
          <w:p w14:paraId="02F75058" w14:textId="77777777" w:rsidR="00EF23AA" w:rsidRPr="003F05BB" w:rsidRDefault="00EF23AA" w:rsidP="00C47A75">
            <w:pPr>
              <w:pStyle w:val="Lgende"/>
              <w:rPr>
                <w:i w:val="0"/>
                <w:iCs w:val="0"/>
                <w:color w:val="auto"/>
                <w:sz w:val="20"/>
                <w:szCs w:val="20"/>
              </w:rPr>
            </w:pPr>
          </w:p>
        </w:tc>
        <w:tc>
          <w:tcPr>
            <w:tcW w:w="7252" w:type="dxa"/>
            <w:tcBorders>
              <w:top w:val="nil"/>
              <w:left w:val="nil"/>
              <w:bottom w:val="single" w:sz="4" w:space="0" w:color="auto"/>
              <w:right w:val="nil"/>
            </w:tcBorders>
            <w:shd w:val="clear" w:color="auto" w:fill="FBE4D5" w:themeFill="accent2" w:themeFillTint="33"/>
          </w:tcPr>
          <w:p w14:paraId="64D1E67B" w14:textId="77777777" w:rsidR="00EF23AA" w:rsidRPr="003F05BB" w:rsidRDefault="00EF23AA" w:rsidP="00C47A75">
            <w:pPr>
              <w:pStyle w:val="Lgende"/>
              <w:rPr>
                <w:i w:val="0"/>
                <w:iCs w:val="0"/>
                <w:color w:val="auto"/>
                <w:sz w:val="20"/>
                <w:szCs w:val="20"/>
              </w:rPr>
            </w:pPr>
            <w:r w:rsidRPr="003F05BB">
              <w:rPr>
                <w:i w:val="0"/>
                <w:iCs w:val="0"/>
                <w:color w:val="auto"/>
                <w:sz w:val="20"/>
                <w:szCs w:val="20"/>
              </w:rPr>
              <w:t>5 - Ne plus reconnaitre certains visages</w:t>
            </w:r>
          </w:p>
        </w:tc>
        <w:tc>
          <w:tcPr>
            <w:tcW w:w="236" w:type="dxa"/>
            <w:tcBorders>
              <w:top w:val="nil"/>
              <w:left w:val="nil"/>
              <w:bottom w:val="single" w:sz="4" w:space="0" w:color="auto"/>
              <w:right w:val="nil"/>
            </w:tcBorders>
            <w:shd w:val="clear" w:color="auto" w:fill="E7E6E6"/>
          </w:tcPr>
          <w:p w14:paraId="6383E476" w14:textId="77777777" w:rsidR="00EF23AA" w:rsidRPr="003F05BB" w:rsidRDefault="00EF23AA" w:rsidP="00C47A75">
            <w:pPr>
              <w:pStyle w:val="Lgende"/>
              <w:rPr>
                <w:i w:val="0"/>
                <w:iCs w:val="0"/>
                <w:color w:val="auto"/>
                <w:sz w:val="20"/>
                <w:szCs w:val="20"/>
              </w:rPr>
            </w:pPr>
          </w:p>
        </w:tc>
      </w:tr>
      <w:tr w:rsidR="002656B0" w:rsidRPr="00505D7A" w14:paraId="3236D9F1" w14:textId="77777777" w:rsidTr="003922C8">
        <w:trPr>
          <w:trHeight w:val="39"/>
        </w:trPr>
        <w:tc>
          <w:tcPr>
            <w:tcW w:w="2360" w:type="dxa"/>
            <w:tcBorders>
              <w:left w:val="nil"/>
              <w:bottom w:val="nil"/>
              <w:right w:val="nil"/>
            </w:tcBorders>
            <w:shd w:val="clear" w:color="auto" w:fill="E7E6E6"/>
          </w:tcPr>
          <w:p w14:paraId="1C4E520C"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Regard</w:t>
            </w:r>
          </w:p>
        </w:tc>
        <w:tc>
          <w:tcPr>
            <w:tcW w:w="7252" w:type="dxa"/>
            <w:tcBorders>
              <w:left w:val="nil"/>
              <w:bottom w:val="nil"/>
              <w:right w:val="nil"/>
            </w:tcBorders>
            <w:shd w:val="clear" w:color="auto" w:fill="FBE4D5" w:themeFill="accent2" w:themeFillTint="33"/>
          </w:tcPr>
          <w:p w14:paraId="03AE5E5F" w14:textId="77777777" w:rsidR="00EF23AA" w:rsidRPr="003F05BB" w:rsidRDefault="00EF23AA" w:rsidP="00C47A75">
            <w:pPr>
              <w:pStyle w:val="Lgende"/>
              <w:rPr>
                <w:i w:val="0"/>
                <w:iCs w:val="0"/>
                <w:color w:val="auto"/>
                <w:sz w:val="20"/>
                <w:szCs w:val="20"/>
              </w:rPr>
            </w:pPr>
            <w:r w:rsidRPr="003F05BB">
              <w:rPr>
                <w:i w:val="0"/>
                <w:iCs w:val="0"/>
                <w:color w:val="auto"/>
                <w:sz w:val="20"/>
                <w:szCs w:val="20"/>
              </w:rPr>
              <w:t>6 – Avoir un regard mal dirigé, dans une mauvaise direction</w:t>
            </w:r>
          </w:p>
        </w:tc>
        <w:tc>
          <w:tcPr>
            <w:tcW w:w="236" w:type="dxa"/>
            <w:tcBorders>
              <w:left w:val="nil"/>
              <w:bottom w:val="nil"/>
              <w:right w:val="nil"/>
            </w:tcBorders>
            <w:shd w:val="clear" w:color="auto" w:fill="E7E6E6"/>
          </w:tcPr>
          <w:p w14:paraId="536704FA" w14:textId="77777777" w:rsidR="00EF23AA" w:rsidRPr="003F05BB" w:rsidRDefault="00EF23AA" w:rsidP="00C47A75">
            <w:pPr>
              <w:pStyle w:val="Lgende"/>
              <w:rPr>
                <w:i w:val="0"/>
                <w:iCs w:val="0"/>
                <w:color w:val="auto"/>
                <w:sz w:val="20"/>
                <w:szCs w:val="20"/>
              </w:rPr>
            </w:pPr>
          </w:p>
        </w:tc>
      </w:tr>
      <w:tr w:rsidR="002656B0" w:rsidRPr="00505D7A" w14:paraId="443CA856" w14:textId="77777777" w:rsidTr="003922C8">
        <w:trPr>
          <w:trHeight w:val="171"/>
        </w:trPr>
        <w:tc>
          <w:tcPr>
            <w:tcW w:w="2360" w:type="dxa"/>
            <w:tcBorders>
              <w:top w:val="nil"/>
              <w:left w:val="nil"/>
              <w:bottom w:val="single" w:sz="4" w:space="0" w:color="auto"/>
              <w:right w:val="nil"/>
            </w:tcBorders>
            <w:shd w:val="clear" w:color="auto" w:fill="E7E6E6"/>
          </w:tcPr>
          <w:p w14:paraId="7D53B456" w14:textId="77777777" w:rsidR="00EF23AA" w:rsidRPr="003F05BB" w:rsidRDefault="00EF23AA" w:rsidP="00C47A75">
            <w:pPr>
              <w:pStyle w:val="Lgende"/>
              <w:rPr>
                <w:i w:val="0"/>
                <w:iCs w:val="0"/>
                <w:color w:val="auto"/>
                <w:sz w:val="20"/>
                <w:szCs w:val="20"/>
              </w:rPr>
            </w:pPr>
          </w:p>
        </w:tc>
        <w:tc>
          <w:tcPr>
            <w:tcW w:w="7252" w:type="dxa"/>
            <w:tcBorders>
              <w:top w:val="nil"/>
              <w:left w:val="nil"/>
              <w:bottom w:val="single" w:sz="4" w:space="0" w:color="auto"/>
              <w:right w:val="nil"/>
            </w:tcBorders>
            <w:shd w:val="clear" w:color="auto" w:fill="FBE4D5" w:themeFill="accent2" w:themeFillTint="33"/>
          </w:tcPr>
          <w:p w14:paraId="0F3A3384"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7 - Regard vague ou perdu</w:t>
            </w:r>
          </w:p>
        </w:tc>
        <w:tc>
          <w:tcPr>
            <w:tcW w:w="236" w:type="dxa"/>
            <w:tcBorders>
              <w:top w:val="nil"/>
              <w:left w:val="nil"/>
              <w:bottom w:val="single" w:sz="4" w:space="0" w:color="auto"/>
              <w:right w:val="nil"/>
            </w:tcBorders>
            <w:shd w:val="clear" w:color="auto" w:fill="E7E6E6"/>
          </w:tcPr>
          <w:p w14:paraId="46D71490" w14:textId="77777777" w:rsidR="00EF23AA" w:rsidRPr="003F05BB" w:rsidRDefault="00EF23AA" w:rsidP="00C47A75">
            <w:pPr>
              <w:pStyle w:val="Lgende"/>
              <w:rPr>
                <w:i w:val="0"/>
                <w:iCs w:val="0"/>
                <w:color w:val="auto"/>
                <w:sz w:val="20"/>
                <w:szCs w:val="20"/>
                <w:lang w:val="en-GB"/>
              </w:rPr>
            </w:pPr>
          </w:p>
        </w:tc>
      </w:tr>
      <w:tr w:rsidR="002656B0" w:rsidRPr="00505D7A" w14:paraId="5DA13C46" w14:textId="77777777" w:rsidTr="003922C8">
        <w:trPr>
          <w:trHeight w:val="39"/>
        </w:trPr>
        <w:tc>
          <w:tcPr>
            <w:tcW w:w="2360" w:type="dxa"/>
            <w:tcBorders>
              <w:left w:val="nil"/>
              <w:bottom w:val="nil"/>
              <w:right w:val="nil"/>
            </w:tcBorders>
            <w:shd w:val="clear" w:color="auto" w:fill="E7E6E6"/>
          </w:tcPr>
          <w:p w14:paraId="6612C4C8"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Lieux</w:t>
            </w:r>
          </w:p>
        </w:tc>
        <w:tc>
          <w:tcPr>
            <w:tcW w:w="7252" w:type="dxa"/>
            <w:tcBorders>
              <w:left w:val="nil"/>
              <w:bottom w:val="nil"/>
              <w:right w:val="nil"/>
            </w:tcBorders>
            <w:shd w:val="clear" w:color="auto" w:fill="E7E6E6"/>
          </w:tcPr>
          <w:p w14:paraId="791408D1" w14:textId="77777777" w:rsidR="00EF23AA" w:rsidRPr="003F05BB" w:rsidRDefault="00EF23AA" w:rsidP="00C47A75">
            <w:pPr>
              <w:pStyle w:val="Lgende"/>
              <w:rPr>
                <w:i w:val="0"/>
                <w:iCs w:val="0"/>
                <w:color w:val="auto"/>
                <w:sz w:val="20"/>
                <w:szCs w:val="20"/>
              </w:rPr>
            </w:pPr>
            <w:r w:rsidRPr="003F05BB">
              <w:rPr>
                <w:i w:val="0"/>
                <w:iCs w:val="0"/>
                <w:color w:val="auto"/>
                <w:sz w:val="20"/>
                <w:szCs w:val="20"/>
              </w:rPr>
              <w:t>8 - Se perdre dans les lieux familiers (à pied, en voiture, en transports en communs)</w:t>
            </w:r>
          </w:p>
        </w:tc>
        <w:tc>
          <w:tcPr>
            <w:tcW w:w="236" w:type="dxa"/>
            <w:tcBorders>
              <w:left w:val="nil"/>
              <w:bottom w:val="nil"/>
              <w:right w:val="nil"/>
            </w:tcBorders>
            <w:shd w:val="clear" w:color="auto" w:fill="E7E6E6"/>
          </w:tcPr>
          <w:p w14:paraId="10A323CD" w14:textId="77777777" w:rsidR="00EF23AA" w:rsidRPr="003F05BB" w:rsidRDefault="00EF23AA" w:rsidP="00C47A75">
            <w:pPr>
              <w:pStyle w:val="Lgende"/>
              <w:rPr>
                <w:i w:val="0"/>
                <w:iCs w:val="0"/>
                <w:color w:val="auto"/>
                <w:sz w:val="20"/>
                <w:szCs w:val="20"/>
              </w:rPr>
            </w:pPr>
          </w:p>
        </w:tc>
      </w:tr>
      <w:tr w:rsidR="002656B0" w:rsidRPr="00505D7A" w14:paraId="462DF6CE" w14:textId="77777777" w:rsidTr="003922C8">
        <w:trPr>
          <w:trHeight w:val="164"/>
        </w:trPr>
        <w:tc>
          <w:tcPr>
            <w:tcW w:w="2360" w:type="dxa"/>
            <w:tcBorders>
              <w:top w:val="nil"/>
              <w:left w:val="nil"/>
              <w:bottom w:val="single" w:sz="4" w:space="0" w:color="auto"/>
              <w:right w:val="nil"/>
            </w:tcBorders>
            <w:shd w:val="clear" w:color="auto" w:fill="E7E6E6"/>
          </w:tcPr>
          <w:p w14:paraId="0D922A3E" w14:textId="77777777" w:rsidR="00EF23AA" w:rsidRPr="003F05BB" w:rsidRDefault="00EF23AA" w:rsidP="00C47A75">
            <w:pPr>
              <w:pStyle w:val="Lgende"/>
              <w:rPr>
                <w:i w:val="0"/>
                <w:iCs w:val="0"/>
                <w:color w:val="auto"/>
                <w:sz w:val="20"/>
                <w:szCs w:val="20"/>
              </w:rPr>
            </w:pPr>
          </w:p>
        </w:tc>
        <w:tc>
          <w:tcPr>
            <w:tcW w:w="7252" w:type="dxa"/>
            <w:tcBorders>
              <w:top w:val="nil"/>
              <w:left w:val="nil"/>
              <w:bottom w:val="single" w:sz="4" w:space="0" w:color="auto"/>
              <w:right w:val="nil"/>
            </w:tcBorders>
            <w:shd w:val="clear" w:color="auto" w:fill="E7E6E6"/>
          </w:tcPr>
          <w:p w14:paraId="3B6B33B6" w14:textId="77777777" w:rsidR="00EF23AA" w:rsidRPr="003F05BB" w:rsidRDefault="00EF23AA" w:rsidP="00C47A75">
            <w:pPr>
              <w:pStyle w:val="Lgende"/>
              <w:rPr>
                <w:i w:val="0"/>
                <w:iCs w:val="0"/>
                <w:color w:val="auto"/>
                <w:sz w:val="20"/>
                <w:szCs w:val="20"/>
              </w:rPr>
            </w:pPr>
            <w:r w:rsidRPr="003F05BB">
              <w:rPr>
                <w:i w:val="0"/>
                <w:iCs w:val="0"/>
                <w:color w:val="auto"/>
                <w:sz w:val="20"/>
                <w:szCs w:val="20"/>
              </w:rPr>
              <w:t>9 - Se tromper de sortie (de pièce, de lieu, de parking...)</w:t>
            </w:r>
          </w:p>
        </w:tc>
        <w:tc>
          <w:tcPr>
            <w:tcW w:w="236" w:type="dxa"/>
            <w:tcBorders>
              <w:top w:val="nil"/>
              <w:left w:val="nil"/>
              <w:bottom w:val="single" w:sz="4" w:space="0" w:color="auto"/>
              <w:right w:val="nil"/>
            </w:tcBorders>
            <w:shd w:val="clear" w:color="auto" w:fill="E7E6E6"/>
          </w:tcPr>
          <w:p w14:paraId="1AABA6E2" w14:textId="77777777" w:rsidR="00EF23AA" w:rsidRPr="003F05BB" w:rsidRDefault="00EF23AA" w:rsidP="00C47A75">
            <w:pPr>
              <w:pStyle w:val="Lgende"/>
              <w:rPr>
                <w:i w:val="0"/>
                <w:iCs w:val="0"/>
                <w:color w:val="auto"/>
                <w:sz w:val="20"/>
                <w:szCs w:val="20"/>
              </w:rPr>
            </w:pPr>
          </w:p>
        </w:tc>
      </w:tr>
      <w:tr w:rsidR="002656B0" w:rsidRPr="00505D7A" w14:paraId="04040ECA" w14:textId="77777777" w:rsidTr="003922C8">
        <w:trPr>
          <w:trHeight w:val="120"/>
        </w:trPr>
        <w:tc>
          <w:tcPr>
            <w:tcW w:w="2360" w:type="dxa"/>
            <w:tcBorders>
              <w:left w:val="nil"/>
              <w:bottom w:val="nil"/>
              <w:right w:val="nil"/>
            </w:tcBorders>
            <w:shd w:val="clear" w:color="auto" w:fill="E7E6E6"/>
          </w:tcPr>
          <w:p w14:paraId="6C621A58"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Utilisation d’objets Saisie</w:t>
            </w:r>
          </w:p>
        </w:tc>
        <w:tc>
          <w:tcPr>
            <w:tcW w:w="7252" w:type="dxa"/>
            <w:tcBorders>
              <w:left w:val="nil"/>
              <w:bottom w:val="nil"/>
              <w:right w:val="nil"/>
            </w:tcBorders>
            <w:shd w:val="clear" w:color="auto" w:fill="E2EFD9" w:themeFill="accent6" w:themeFillTint="33"/>
          </w:tcPr>
          <w:p w14:paraId="0A999630" w14:textId="77777777" w:rsidR="00EF23AA" w:rsidRPr="003F05BB" w:rsidRDefault="00EF23AA" w:rsidP="00C47A75">
            <w:pPr>
              <w:pStyle w:val="Lgende"/>
              <w:rPr>
                <w:i w:val="0"/>
                <w:iCs w:val="0"/>
                <w:color w:val="auto"/>
                <w:sz w:val="20"/>
                <w:szCs w:val="20"/>
              </w:rPr>
            </w:pPr>
            <w:r w:rsidRPr="003F05BB">
              <w:rPr>
                <w:i w:val="0"/>
                <w:iCs w:val="0"/>
                <w:color w:val="auto"/>
                <w:sz w:val="20"/>
                <w:szCs w:val="20"/>
              </w:rPr>
              <w:t>10 - Mal utiliser outils ou ustensiles (télécommande, électroménager, machines...)</w:t>
            </w:r>
          </w:p>
        </w:tc>
        <w:tc>
          <w:tcPr>
            <w:tcW w:w="236" w:type="dxa"/>
            <w:tcBorders>
              <w:left w:val="nil"/>
              <w:bottom w:val="nil"/>
              <w:right w:val="nil"/>
            </w:tcBorders>
            <w:shd w:val="clear" w:color="auto" w:fill="E7E6E6"/>
          </w:tcPr>
          <w:p w14:paraId="4123586C" w14:textId="77777777" w:rsidR="00EF23AA" w:rsidRPr="003F05BB" w:rsidRDefault="00EF23AA" w:rsidP="00C47A75">
            <w:pPr>
              <w:pStyle w:val="Lgende"/>
              <w:rPr>
                <w:i w:val="0"/>
                <w:iCs w:val="0"/>
                <w:color w:val="auto"/>
                <w:sz w:val="20"/>
                <w:szCs w:val="20"/>
              </w:rPr>
            </w:pPr>
          </w:p>
        </w:tc>
      </w:tr>
      <w:tr w:rsidR="002656B0" w:rsidRPr="00505D7A" w14:paraId="34E1C8D0" w14:textId="77777777" w:rsidTr="003922C8">
        <w:trPr>
          <w:trHeight w:val="45"/>
        </w:trPr>
        <w:tc>
          <w:tcPr>
            <w:tcW w:w="2360" w:type="dxa"/>
            <w:tcBorders>
              <w:top w:val="nil"/>
              <w:left w:val="nil"/>
              <w:bottom w:val="nil"/>
              <w:right w:val="nil"/>
            </w:tcBorders>
            <w:shd w:val="clear" w:color="auto" w:fill="E7E6E6"/>
          </w:tcPr>
          <w:p w14:paraId="2AB80FE9" w14:textId="77777777" w:rsidR="00EF23AA" w:rsidRPr="003F05BB" w:rsidRDefault="00EF23AA" w:rsidP="00C47A75">
            <w:pPr>
              <w:pStyle w:val="Lgende"/>
              <w:rPr>
                <w:i w:val="0"/>
                <w:iCs w:val="0"/>
                <w:color w:val="auto"/>
                <w:sz w:val="20"/>
                <w:szCs w:val="20"/>
              </w:rPr>
            </w:pPr>
          </w:p>
        </w:tc>
        <w:tc>
          <w:tcPr>
            <w:tcW w:w="7252" w:type="dxa"/>
            <w:tcBorders>
              <w:top w:val="nil"/>
              <w:left w:val="nil"/>
              <w:bottom w:val="nil"/>
              <w:right w:val="nil"/>
            </w:tcBorders>
            <w:shd w:val="clear" w:color="auto" w:fill="E2EFD9" w:themeFill="accent6" w:themeFillTint="33"/>
          </w:tcPr>
          <w:p w14:paraId="72471DC8" w14:textId="77777777" w:rsidR="00EF23AA" w:rsidRPr="003F05BB" w:rsidRDefault="00EF23AA" w:rsidP="00C47A75">
            <w:pPr>
              <w:pStyle w:val="Lgende"/>
              <w:rPr>
                <w:i w:val="0"/>
                <w:iCs w:val="0"/>
                <w:color w:val="auto"/>
                <w:sz w:val="20"/>
                <w:szCs w:val="20"/>
              </w:rPr>
            </w:pPr>
            <w:r w:rsidRPr="003F05BB">
              <w:rPr>
                <w:i w:val="0"/>
                <w:iCs w:val="0"/>
                <w:color w:val="auto"/>
                <w:sz w:val="20"/>
                <w:szCs w:val="20"/>
              </w:rPr>
              <w:t>11 - Mal disposer verres, couverts et assiettes, casser beaucoup d’objets</w:t>
            </w:r>
          </w:p>
        </w:tc>
        <w:tc>
          <w:tcPr>
            <w:tcW w:w="236" w:type="dxa"/>
            <w:tcBorders>
              <w:top w:val="nil"/>
              <w:left w:val="nil"/>
              <w:bottom w:val="nil"/>
              <w:right w:val="nil"/>
            </w:tcBorders>
            <w:shd w:val="clear" w:color="auto" w:fill="E7E6E6"/>
          </w:tcPr>
          <w:p w14:paraId="2D4E6E14" w14:textId="77777777" w:rsidR="00EF23AA" w:rsidRPr="003F05BB" w:rsidRDefault="00EF23AA" w:rsidP="00C47A75">
            <w:pPr>
              <w:pStyle w:val="Lgende"/>
              <w:rPr>
                <w:i w:val="0"/>
                <w:iCs w:val="0"/>
                <w:color w:val="auto"/>
                <w:sz w:val="20"/>
                <w:szCs w:val="20"/>
              </w:rPr>
            </w:pPr>
          </w:p>
        </w:tc>
      </w:tr>
      <w:tr w:rsidR="002656B0" w:rsidRPr="00505D7A" w14:paraId="731B95BE" w14:textId="77777777" w:rsidTr="003922C8">
        <w:trPr>
          <w:trHeight w:val="184"/>
        </w:trPr>
        <w:tc>
          <w:tcPr>
            <w:tcW w:w="2360" w:type="dxa"/>
            <w:tcBorders>
              <w:top w:val="nil"/>
              <w:left w:val="nil"/>
              <w:bottom w:val="single" w:sz="4" w:space="0" w:color="auto"/>
              <w:right w:val="nil"/>
            </w:tcBorders>
            <w:shd w:val="clear" w:color="auto" w:fill="E7E6E6"/>
          </w:tcPr>
          <w:p w14:paraId="54E19B58" w14:textId="77777777" w:rsidR="00EF23AA" w:rsidRPr="003F05BB" w:rsidRDefault="00EF23AA" w:rsidP="00C47A75">
            <w:pPr>
              <w:pStyle w:val="Lgende"/>
              <w:rPr>
                <w:i w:val="0"/>
                <w:iCs w:val="0"/>
                <w:color w:val="auto"/>
                <w:sz w:val="20"/>
                <w:szCs w:val="20"/>
              </w:rPr>
            </w:pPr>
          </w:p>
        </w:tc>
        <w:tc>
          <w:tcPr>
            <w:tcW w:w="7252" w:type="dxa"/>
            <w:tcBorders>
              <w:top w:val="nil"/>
              <w:left w:val="nil"/>
              <w:bottom w:val="single" w:sz="4" w:space="0" w:color="auto"/>
              <w:right w:val="nil"/>
            </w:tcBorders>
            <w:shd w:val="clear" w:color="auto" w:fill="E2EFD9" w:themeFill="accent6" w:themeFillTint="33"/>
          </w:tcPr>
          <w:p w14:paraId="6E115941" w14:textId="7D2A5BCC" w:rsidR="00EF23AA" w:rsidRPr="003F05BB" w:rsidRDefault="00EF23AA" w:rsidP="000122F2">
            <w:pPr>
              <w:pStyle w:val="Lgende"/>
              <w:rPr>
                <w:i w:val="0"/>
                <w:iCs w:val="0"/>
                <w:color w:val="auto"/>
                <w:sz w:val="20"/>
                <w:szCs w:val="20"/>
              </w:rPr>
            </w:pPr>
            <w:r w:rsidRPr="003F05BB">
              <w:rPr>
                <w:i w:val="0"/>
                <w:iCs w:val="0"/>
                <w:color w:val="auto"/>
                <w:sz w:val="20"/>
                <w:szCs w:val="20"/>
              </w:rPr>
              <w:t>12 - Ne pls savoir disposer ses doigts sur les touches du téléphone</w:t>
            </w:r>
          </w:p>
        </w:tc>
        <w:tc>
          <w:tcPr>
            <w:tcW w:w="236" w:type="dxa"/>
            <w:tcBorders>
              <w:top w:val="nil"/>
              <w:left w:val="nil"/>
              <w:bottom w:val="single" w:sz="4" w:space="0" w:color="auto"/>
              <w:right w:val="nil"/>
            </w:tcBorders>
            <w:shd w:val="clear" w:color="auto" w:fill="E7E6E6"/>
          </w:tcPr>
          <w:p w14:paraId="2A9A0E19" w14:textId="77777777" w:rsidR="00EF23AA" w:rsidRPr="003F05BB" w:rsidRDefault="00EF23AA" w:rsidP="00C47A75">
            <w:pPr>
              <w:pStyle w:val="Lgende"/>
              <w:rPr>
                <w:i w:val="0"/>
                <w:iCs w:val="0"/>
                <w:color w:val="auto"/>
                <w:sz w:val="20"/>
                <w:szCs w:val="20"/>
              </w:rPr>
            </w:pPr>
          </w:p>
        </w:tc>
      </w:tr>
      <w:tr w:rsidR="002656B0" w:rsidRPr="00505D7A" w14:paraId="5A41392B" w14:textId="77777777" w:rsidTr="003922C8">
        <w:trPr>
          <w:trHeight w:val="39"/>
        </w:trPr>
        <w:tc>
          <w:tcPr>
            <w:tcW w:w="2360" w:type="dxa"/>
            <w:tcBorders>
              <w:top w:val="single" w:sz="4" w:space="0" w:color="auto"/>
              <w:left w:val="nil"/>
              <w:bottom w:val="nil"/>
              <w:right w:val="nil"/>
            </w:tcBorders>
            <w:shd w:val="clear" w:color="auto" w:fill="E7E6E6"/>
          </w:tcPr>
          <w:p w14:paraId="044C90DD"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Saisie</w:t>
            </w:r>
          </w:p>
        </w:tc>
        <w:tc>
          <w:tcPr>
            <w:tcW w:w="7252" w:type="dxa"/>
            <w:tcBorders>
              <w:left w:val="nil"/>
              <w:bottom w:val="nil"/>
              <w:right w:val="nil"/>
            </w:tcBorders>
            <w:shd w:val="clear" w:color="auto" w:fill="FBE4D5" w:themeFill="accent2" w:themeFillTint="33"/>
          </w:tcPr>
          <w:p w14:paraId="085E2510" w14:textId="77777777" w:rsidR="00EF23AA" w:rsidRPr="003F05BB" w:rsidRDefault="00EF23AA" w:rsidP="00C47A75">
            <w:pPr>
              <w:pStyle w:val="Lgende"/>
              <w:rPr>
                <w:i w:val="0"/>
                <w:iCs w:val="0"/>
                <w:color w:val="auto"/>
                <w:sz w:val="20"/>
                <w:szCs w:val="20"/>
              </w:rPr>
            </w:pPr>
            <w:r w:rsidRPr="003F05BB">
              <w:rPr>
                <w:i w:val="0"/>
                <w:iCs w:val="0"/>
                <w:color w:val="auto"/>
                <w:sz w:val="20"/>
                <w:szCs w:val="20"/>
              </w:rPr>
              <w:t>13 - Rater un objet à saisir ou une main à serrer</w:t>
            </w:r>
          </w:p>
        </w:tc>
        <w:tc>
          <w:tcPr>
            <w:tcW w:w="236" w:type="dxa"/>
            <w:tcBorders>
              <w:left w:val="nil"/>
              <w:bottom w:val="nil"/>
              <w:right w:val="nil"/>
            </w:tcBorders>
            <w:shd w:val="clear" w:color="auto" w:fill="E7E6E6"/>
          </w:tcPr>
          <w:p w14:paraId="1EC081D3" w14:textId="77777777" w:rsidR="00EF23AA" w:rsidRPr="003F05BB" w:rsidRDefault="00EF23AA" w:rsidP="00C47A75">
            <w:pPr>
              <w:pStyle w:val="Lgende"/>
              <w:rPr>
                <w:i w:val="0"/>
                <w:iCs w:val="0"/>
                <w:color w:val="auto"/>
                <w:sz w:val="20"/>
                <w:szCs w:val="20"/>
              </w:rPr>
            </w:pPr>
          </w:p>
        </w:tc>
      </w:tr>
      <w:tr w:rsidR="002656B0" w:rsidRPr="00505D7A" w14:paraId="0E52CB17" w14:textId="77777777" w:rsidTr="003922C8">
        <w:trPr>
          <w:trHeight w:val="157"/>
        </w:trPr>
        <w:tc>
          <w:tcPr>
            <w:tcW w:w="2360" w:type="dxa"/>
            <w:tcBorders>
              <w:top w:val="nil"/>
              <w:left w:val="nil"/>
              <w:right w:val="nil"/>
            </w:tcBorders>
            <w:shd w:val="clear" w:color="auto" w:fill="E7E6E6"/>
          </w:tcPr>
          <w:p w14:paraId="133B0555" w14:textId="77777777" w:rsidR="00EF23AA" w:rsidRPr="003F05BB" w:rsidRDefault="00EF23AA" w:rsidP="00C47A75">
            <w:pPr>
              <w:pStyle w:val="Lgende"/>
              <w:rPr>
                <w:i w:val="0"/>
                <w:iCs w:val="0"/>
                <w:color w:val="auto"/>
                <w:sz w:val="20"/>
                <w:szCs w:val="20"/>
              </w:rPr>
            </w:pPr>
          </w:p>
        </w:tc>
        <w:tc>
          <w:tcPr>
            <w:tcW w:w="7252" w:type="dxa"/>
            <w:tcBorders>
              <w:top w:val="nil"/>
              <w:left w:val="nil"/>
              <w:right w:val="nil"/>
            </w:tcBorders>
            <w:shd w:val="clear" w:color="auto" w:fill="FBE4D5" w:themeFill="accent2" w:themeFillTint="33"/>
          </w:tcPr>
          <w:p w14:paraId="5A485822" w14:textId="77777777" w:rsidR="00EF23AA" w:rsidRPr="003F05BB" w:rsidRDefault="00EF23AA" w:rsidP="00C47A75">
            <w:pPr>
              <w:pStyle w:val="Lgende"/>
              <w:rPr>
                <w:i w:val="0"/>
                <w:iCs w:val="0"/>
                <w:color w:val="auto"/>
                <w:sz w:val="20"/>
                <w:szCs w:val="20"/>
              </w:rPr>
            </w:pPr>
            <w:r w:rsidRPr="003F05BB">
              <w:rPr>
                <w:i w:val="0"/>
                <w:iCs w:val="0"/>
                <w:color w:val="auto"/>
                <w:sz w:val="20"/>
                <w:szCs w:val="20"/>
              </w:rPr>
              <w:t>14 - Tâtonner pour trouver ou prendre les objets</w:t>
            </w:r>
          </w:p>
        </w:tc>
        <w:tc>
          <w:tcPr>
            <w:tcW w:w="236" w:type="dxa"/>
            <w:tcBorders>
              <w:top w:val="nil"/>
              <w:left w:val="nil"/>
              <w:right w:val="nil"/>
            </w:tcBorders>
            <w:shd w:val="clear" w:color="auto" w:fill="E7E6E6"/>
          </w:tcPr>
          <w:p w14:paraId="2469EA6B" w14:textId="77777777" w:rsidR="00EF23AA" w:rsidRPr="003F05BB" w:rsidRDefault="00EF23AA" w:rsidP="00C47A75">
            <w:pPr>
              <w:pStyle w:val="Lgende"/>
              <w:rPr>
                <w:i w:val="0"/>
                <w:iCs w:val="0"/>
                <w:color w:val="auto"/>
                <w:sz w:val="20"/>
                <w:szCs w:val="20"/>
              </w:rPr>
            </w:pPr>
          </w:p>
        </w:tc>
      </w:tr>
      <w:tr w:rsidR="002656B0" w:rsidRPr="00505D7A" w14:paraId="52E68916" w14:textId="77777777" w:rsidTr="003922C8">
        <w:trPr>
          <w:trHeight w:val="334"/>
        </w:trPr>
        <w:tc>
          <w:tcPr>
            <w:tcW w:w="2360" w:type="dxa"/>
            <w:tcBorders>
              <w:left w:val="nil"/>
              <w:bottom w:val="single" w:sz="4" w:space="0" w:color="auto"/>
              <w:right w:val="nil"/>
            </w:tcBorders>
            <w:shd w:val="clear" w:color="auto" w:fill="E7E6E6"/>
          </w:tcPr>
          <w:p w14:paraId="1945D805"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Fauteuils, chaises, lit</w:t>
            </w:r>
          </w:p>
        </w:tc>
        <w:tc>
          <w:tcPr>
            <w:tcW w:w="7252" w:type="dxa"/>
            <w:tcBorders>
              <w:left w:val="nil"/>
              <w:bottom w:val="single" w:sz="4" w:space="0" w:color="auto"/>
              <w:right w:val="nil"/>
            </w:tcBorders>
            <w:shd w:val="clear" w:color="auto" w:fill="E2EFD9" w:themeFill="accent6" w:themeFillTint="33"/>
          </w:tcPr>
          <w:p w14:paraId="277D072B" w14:textId="77777777" w:rsidR="00EF23AA" w:rsidRPr="003F05BB" w:rsidRDefault="00EF23AA" w:rsidP="00C47A75">
            <w:pPr>
              <w:pStyle w:val="Lgende"/>
              <w:rPr>
                <w:i w:val="0"/>
                <w:iCs w:val="0"/>
                <w:color w:val="auto"/>
                <w:sz w:val="20"/>
                <w:szCs w:val="20"/>
              </w:rPr>
            </w:pPr>
            <w:r w:rsidRPr="003F05BB">
              <w:rPr>
                <w:i w:val="0"/>
                <w:iCs w:val="0"/>
                <w:color w:val="auto"/>
                <w:sz w:val="20"/>
                <w:szCs w:val="20"/>
              </w:rPr>
              <w:t>15 - S’asseoir à l’envers ou de travers, rater le fauteuil, s’asseoir entre deux chaises, se coucher en travers du lit ou à l’envers</w:t>
            </w:r>
          </w:p>
        </w:tc>
        <w:tc>
          <w:tcPr>
            <w:tcW w:w="236" w:type="dxa"/>
            <w:tcBorders>
              <w:left w:val="nil"/>
              <w:bottom w:val="single" w:sz="4" w:space="0" w:color="auto"/>
              <w:right w:val="nil"/>
            </w:tcBorders>
            <w:shd w:val="clear" w:color="auto" w:fill="E7E6E6"/>
          </w:tcPr>
          <w:p w14:paraId="0288BDD0" w14:textId="77777777" w:rsidR="00EF23AA" w:rsidRPr="003F05BB" w:rsidRDefault="00EF23AA" w:rsidP="00C47A75">
            <w:pPr>
              <w:pStyle w:val="Lgende"/>
              <w:rPr>
                <w:i w:val="0"/>
                <w:iCs w:val="0"/>
                <w:color w:val="auto"/>
                <w:sz w:val="20"/>
                <w:szCs w:val="20"/>
              </w:rPr>
            </w:pPr>
          </w:p>
        </w:tc>
      </w:tr>
      <w:tr w:rsidR="002656B0" w:rsidRPr="00505D7A" w14:paraId="20C7E834" w14:textId="77777777" w:rsidTr="003922C8">
        <w:trPr>
          <w:trHeight w:val="39"/>
        </w:trPr>
        <w:tc>
          <w:tcPr>
            <w:tcW w:w="2360" w:type="dxa"/>
            <w:tcBorders>
              <w:left w:val="nil"/>
              <w:bottom w:val="nil"/>
              <w:right w:val="nil"/>
            </w:tcBorders>
            <w:shd w:val="clear" w:color="auto" w:fill="E7E6E6"/>
          </w:tcPr>
          <w:p w14:paraId="7125F77E"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Portes</w:t>
            </w:r>
          </w:p>
        </w:tc>
        <w:tc>
          <w:tcPr>
            <w:tcW w:w="7252" w:type="dxa"/>
            <w:tcBorders>
              <w:left w:val="nil"/>
              <w:bottom w:val="nil"/>
              <w:right w:val="nil"/>
            </w:tcBorders>
            <w:shd w:val="clear" w:color="auto" w:fill="FBE4D5" w:themeFill="accent2" w:themeFillTint="33"/>
          </w:tcPr>
          <w:p w14:paraId="5894A032" w14:textId="77777777" w:rsidR="00EF23AA" w:rsidRPr="003F05BB" w:rsidRDefault="00EF23AA" w:rsidP="00C47A75">
            <w:pPr>
              <w:pStyle w:val="Lgende"/>
              <w:rPr>
                <w:i w:val="0"/>
                <w:iCs w:val="0"/>
                <w:color w:val="auto"/>
                <w:sz w:val="20"/>
                <w:szCs w:val="20"/>
              </w:rPr>
            </w:pPr>
            <w:r w:rsidRPr="003F05BB">
              <w:rPr>
                <w:i w:val="0"/>
                <w:iCs w:val="0"/>
                <w:color w:val="auto"/>
                <w:sz w:val="20"/>
                <w:szCs w:val="20"/>
              </w:rPr>
              <w:t xml:space="preserve">16 - Ne pas trouver les poignées ou les serrures, lever la poignée au lieu de l’abaisser </w:t>
            </w:r>
          </w:p>
        </w:tc>
        <w:tc>
          <w:tcPr>
            <w:tcW w:w="236" w:type="dxa"/>
            <w:tcBorders>
              <w:left w:val="nil"/>
              <w:bottom w:val="nil"/>
              <w:right w:val="nil"/>
            </w:tcBorders>
            <w:shd w:val="clear" w:color="auto" w:fill="E7E6E6"/>
          </w:tcPr>
          <w:p w14:paraId="58D28F14" w14:textId="77777777" w:rsidR="00EF23AA" w:rsidRPr="003F05BB" w:rsidRDefault="00EF23AA" w:rsidP="00C47A75">
            <w:pPr>
              <w:pStyle w:val="Lgende"/>
              <w:rPr>
                <w:i w:val="0"/>
                <w:iCs w:val="0"/>
                <w:color w:val="auto"/>
                <w:sz w:val="20"/>
                <w:szCs w:val="20"/>
              </w:rPr>
            </w:pPr>
          </w:p>
        </w:tc>
      </w:tr>
      <w:tr w:rsidR="002656B0" w:rsidRPr="00505D7A" w14:paraId="150C4931" w14:textId="77777777" w:rsidTr="003922C8">
        <w:trPr>
          <w:trHeight w:val="199"/>
        </w:trPr>
        <w:tc>
          <w:tcPr>
            <w:tcW w:w="2360" w:type="dxa"/>
            <w:tcBorders>
              <w:top w:val="nil"/>
              <w:left w:val="nil"/>
              <w:bottom w:val="single" w:sz="4" w:space="0" w:color="auto"/>
              <w:right w:val="nil"/>
            </w:tcBorders>
            <w:shd w:val="clear" w:color="auto" w:fill="E7E6E6"/>
          </w:tcPr>
          <w:p w14:paraId="3023E8FC" w14:textId="77777777" w:rsidR="00EF23AA" w:rsidRPr="003F05BB" w:rsidRDefault="00EF23AA" w:rsidP="00C47A75">
            <w:pPr>
              <w:pStyle w:val="Lgende"/>
              <w:rPr>
                <w:i w:val="0"/>
                <w:iCs w:val="0"/>
                <w:color w:val="auto"/>
                <w:sz w:val="20"/>
                <w:szCs w:val="20"/>
              </w:rPr>
            </w:pPr>
          </w:p>
        </w:tc>
        <w:tc>
          <w:tcPr>
            <w:tcW w:w="7252" w:type="dxa"/>
            <w:tcBorders>
              <w:top w:val="nil"/>
              <w:left w:val="nil"/>
              <w:bottom w:val="single" w:sz="4" w:space="0" w:color="auto"/>
              <w:right w:val="nil"/>
            </w:tcBorders>
            <w:shd w:val="clear" w:color="auto" w:fill="E7E6E6"/>
          </w:tcPr>
          <w:p w14:paraId="6CADDA12" w14:textId="77777777" w:rsidR="00EF23AA" w:rsidRPr="003F05BB" w:rsidRDefault="00EF23AA" w:rsidP="00C47A75">
            <w:pPr>
              <w:pStyle w:val="Lgende"/>
              <w:rPr>
                <w:i w:val="0"/>
                <w:iCs w:val="0"/>
                <w:color w:val="auto"/>
                <w:sz w:val="20"/>
                <w:szCs w:val="20"/>
              </w:rPr>
            </w:pPr>
            <w:r w:rsidRPr="003F05BB">
              <w:rPr>
                <w:i w:val="0"/>
                <w:iCs w:val="0"/>
                <w:color w:val="auto"/>
                <w:sz w:val="20"/>
                <w:szCs w:val="20"/>
              </w:rPr>
              <w:t>17 - Heurter les portes, les chambranles, les meubles</w:t>
            </w:r>
          </w:p>
        </w:tc>
        <w:tc>
          <w:tcPr>
            <w:tcW w:w="236" w:type="dxa"/>
            <w:tcBorders>
              <w:top w:val="nil"/>
              <w:left w:val="nil"/>
              <w:bottom w:val="single" w:sz="4" w:space="0" w:color="auto"/>
              <w:right w:val="nil"/>
            </w:tcBorders>
            <w:shd w:val="clear" w:color="auto" w:fill="E7E6E6"/>
          </w:tcPr>
          <w:p w14:paraId="6493CC2A" w14:textId="77777777" w:rsidR="00EF23AA" w:rsidRPr="003F05BB" w:rsidRDefault="00EF23AA" w:rsidP="00C47A75">
            <w:pPr>
              <w:pStyle w:val="Lgende"/>
              <w:rPr>
                <w:i w:val="0"/>
                <w:iCs w:val="0"/>
                <w:color w:val="auto"/>
                <w:sz w:val="20"/>
                <w:szCs w:val="20"/>
              </w:rPr>
            </w:pPr>
          </w:p>
        </w:tc>
      </w:tr>
      <w:tr w:rsidR="002656B0" w:rsidRPr="00505D7A" w14:paraId="11015EF6" w14:textId="77777777" w:rsidTr="003922C8">
        <w:trPr>
          <w:trHeight w:val="56"/>
        </w:trPr>
        <w:tc>
          <w:tcPr>
            <w:tcW w:w="2360" w:type="dxa"/>
            <w:tcBorders>
              <w:left w:val="nil"/>
              <w:bottom w:val="nil"/>
              <w:right w:val="nil"/>
            </w:tcBorders>
            <w:shd w:val="clear" w:color="auto" w:fill="E7E6E6"/>
          </w:tcPr>
          <w:p w14:paraId="13609FCA"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Voiture</w:t>
            </w:r>
          </w:p>
        </w:tc>
        <w:tc>
          <w:tcPr>
            <w:tcW w:w="7252" w:type="dxa"/>
            <w:tcBorders>
              <w:left w:val="nil"/>
              <w:bottom w:val="nil"/>
              <w:right w:val="nil"/>
            </w:tcBorders>
            <w:shd w:val="clear" w:color="auto" w:fill="FBE4D5" w:themeFill="accent2" w:themeFillTint="33"/>
          </w:tcPr>
          <w:p w14:paraId="7CDECAB1" w14:textId="77777777" w:rsidR="00EF23AA" w:rsidRPr="003F05BB" w:rsidRDefault="00EF23AA" w:rsidP="00C47A75">
            <w:pPr>
              <w:pStyle w:val="Lgende"/>
              <w:rPr>
                <w:i w:val="0"/>
                <w:iCs w:val="0"/>
                <w:color w:val="auto"/>
                <w:sz w:val="20"/>
                <w:szCs w:val="20"/>
              </w:rPr>
            </w:pPr>
            <w:r w:rsidRPr="003F05BB">
              <w:rPr>
                <w:i w:val="0"/>
                <w:iCs w:val="0"/>
                <w:color w:val="auto"/>
                <w:sz w:val="20"/>
                <w:szCs w:val="20"/>
              </w:rPr>
              <w:t>18 - Ne pas voir les trottoirs ou une voiture devant soi, perdre sa voiture sur le parking, se tromper de voiture ou ne pas la voir</w:t>
            </w:r>
          </w:p>
        </w:tc>
        <w:tc>
          <w:tcPr>
            <w:tcW w:w="236" w:type="dxa"/>
            <w:tcBorders>
              <w:left w:val="nil"/>
              <w:bottom w:val="nil"/>
              <w:right w:val="nil"/>
            </w:tcBorders>
            <w:shd w:val="clear" w:color="auto" w:fill="E7E6E6"/>
          </w:tcPr>
          <w:p w14:paraId="0A12DEFE" w14:textId="77777777" w:rsidR="00EF23AA" w:rsidRPr="003F05BB" w:rsidRDefault="00EF23AA" w:rsidP="00C47A75">
            <w:pPr>
              <w:pStyle w:val="Lgende"/>
              <w:rPr>
                <w:i w:val="0"/>
                <w:iCs w:val="0"/>
                <w:color w:val="auto"/>
                <w:sz w:val="20"/>
                <w:szCs w:val="20"/>
              </w:rPr>
            </w:pPr>
          </w:p>
        </w:tc>
      </w:tr>
      <w:tr w:rsidR="002656B0" w:rsidRPr="00505D7A" w14:paraId="71919F2E" w14:textId="77777777" w:rsidTr="003922C8">
        <w:trPr>
          <w:trHeight w:val="45"/>
        </w:trPr>
        <w:tc>
          <w:tcPr>
            <w:tcW w:w="2360" w:type="dxa"/>
            <w:tcBorders>
              <w:top w:val="nil"/>
              <w:left w:val="nil"/>
              <w:bottom w:val="nil"/>
              <w:right w:val="nil"/>
            </w:tcBorders>
            <w:shd w:val="clear" w:color="auto" w:fill="E7E6E6"/>
          </w:tcPr>
          <w:p w14:paraId="7CA4CF0B" w14:textId="77777777" w:rsidR="00EF23AA" w:rsidRPr="003F05BB" w:rsidRDefault="00EF23AA" w:rsidP="00C47A75">
            <w:pPr>
              <w:pStyle w:val="Lgende"/>
              <w:rPr>
                <w:i w:val="0"/>
                <w:iCs w:val="0"/>
                <w:color w:val="auto"/>
                <w:sz w:val="20"/>
                <w:szCs w:val="20"/>
              </w:rPr>
            </w:pPr>
          </w:p>
        </w:tc>
        <w:tc>
          <w:tcPr>
            <w:tcW w:w="7252" w:type="dxa"/>
            <w:tcBorders>
              <w:top w:val="nil"/>
              <w:left w:val="nil"/>
              <w:bottom w:val="nil"/>
              <w:right w:val="nil"/>
            </w:tcBorders>
            <w:shd w:val="clear" w:color="auto" w:fill="E7E6E6"/>
          </w:tcPr>
          <w:p w14:paraId="59A7C45E" w14:textId="77777777" w:rsidR="00EF23AA" w:rsidRPr="003F05BB" w:rsidRDefault="00EF23AA" w:rsidP="00C47A75">
            <w:pPr>
              <w:pStyle w:val="Lgende"/>
              <w:rPr>
                <w:i w:val="0"/>
                <w:iCs w:val="0"/>
                <w:color w:val="auto"/>
                <w:sz w:val="20"/>
                <w:szCs w:val="20"/>
              </w:rPr>
            </w:pPr>
            <w:r w:rsidRPr="003F05BB">
              <w:rPr>
                <w:i w:val="0"/>
                <w:iCs w:val="0"/>
                <w:color w:val="auto"/>
                <w:sz w:val="20"/>
                <w:szCs w:val="20"/>
              </w:rPr>
              <w:t>19 - En cas de conduite automobile : souvent rayer sa voiture ou celles des autres, rater les créneaux, mal évaluer les distances, rouler a` gauche ou au milieu de la rue</w:t>
            </w:r>
          </w:p>
        </w:tc>
        <w:tc>
          <w:tcPr>
            <w:tcW w:w="236" w:type="dxa"/>
            <w:tcBorders>
              <w:top w:val="nil"/>
              <w:left w:val="nil"/>
              <w:bottom w:val="nil"/>
              <w:right w:val="nil"/>
            </w:tcBorders>
            <w:shd w:val="clear" w:color="auto" w:fill="E7E6E6"/>
          </w:tcPr>
          <w:p w14:paraId="14252F3B" w14:textId="77777777" w:rsidR="00EF23AA" w:rsidRPr="003F05BB" w:rsidRDefault="00EF23AA" w:rsidP="00C47A75">
            <w:pPr>
              <w:pStyle w:val="Lgende"/>
              <w:rPr>
                <w:i w:val="0"/>
                <w:iCs w:val="0"/>
                <w:color w:val="auto"/>
                <w:sz w:val="20"/>
                <w:szCs w:val="20"/>
              </w:rPr>
            </w:pPr>
          </w:p>
        </w:tc>
      </w:tr>
      <w:tr w:rsidR="002656B0" w:rsidRPr="00505D7A" w14:paraId="57568FF4" w14:textId="77777777" w:rsidTr="003922C8">
        <w:trPr>
          <w:trHeight w:val="45"/>
        </w:trPr>
        <w:tc>
          <w:tcPr>
            <w:tcW w:w="2360" w:type="dxa"/>
            <w:tcBorders>
              <w:top w:val="nil"/>
              <w:left w:val="nil"/>
              <w:bottom w:val="nil"/>
              <w:right w:val="nil"/>
            </w:tcBorders>
            <w:shd w:val="clear" w:color="auto" w:fill="E7E6E6"/>
          </w:tcPr>
          <w:p w14:paraId="7A94A31D" w14:textId="77777777" w:rsidR="00EF23AA" w:rsidRPr="003F05BB" w:rsidRDefault="00EF23AA" w:rsidP="00C47A75">
            <w:pPr>
              <w:pStyle w:val="Lgende"/>
              <w:rPr>
                <w:i w:val="0"/>
                <w:iCs w:val="0"/>
                <w:color w:val="auto"/>
                <w:sz w:val="20"/>
                <w:szCs w:val="20"/>
              </w:rPr>
            </w:pPr>
          </w:p>
        </w:tc>
        <w:tc>
          <w:tcPr>
            <w:tcW w:w="7252" w:type="dxa"/>
            <w:tcBorders>
              <w:top w:val="nil"/>
              <w:left w:val="nil"/>
              <w:bottom w:val="nil"/>
              <w:right w:val="nil"/>
            </w:tcBorders>
            <w:shd w:val="clear" w:color="auto" w:fill="E2EFD9" w:themeFill="accent6" w:themeFillTint="33"/>
          </w:tcPr>
          <w:p w14:paraId="33429608" w14:textId="77777777" w:rsidR="00EF23AA" w:rsidRPr="003F05BB" w:rsidRDefault="00EF23AA" w:rsidP="00C47A75">
            <w:pPr>
              <w:pStyle w:val="Lgende"/>
              <w:rPr>
                <w:i w:val="0"/>
                <w:iCs w:val="0"/>
                <w:color w:val="auto"/>
                <w:sz w:val="20"/>
                <w:szCs w:val="20"/>
              </w:rPr>
            </w:pPr>
            <w:r w:rsidRPr="003F05BB">
              <w:rPr>
                <w:i w:val="0"/>
                <w:iCs w:val="0"/>
                <w:color w:val="auto"/>
                <w:sz w:val="20"/>
                <w:szCs w:val="20"/>
              </w:rPr>
              <w:t>20 - Se tromper de côté ou de portière de voiture</w:t>
            </w:r>
          </w:p>
        </w:tc>
        <w:tc>
          <w:tcPr>
            <w:tcW w:w="236" w:type="dxa"/>
            <w:tcBorders>
              <w:top w:val="nil"/>
              <w:left w:val="nil"/>
              <w:bottom w:val="nil"/>
              <w:right w:val="nil"/>
            </w:tcBorders>
            <w:shd w:val="clear" w:color="auto" w:fill="E7E6E6"/>
          </w:tcPr>
          <w:p w14:paraId="1C828C8C" w14:textId="77777777" w:rsidR="00EF23AA" w:rsidRPr="003F05BB" w:rsidRDefault="00EF23AA" w:rsidP="00C47A75">
            <w:pPr>
              <w:pStyle w:val="Lgende"/>
              <w:rPr>
                <w:i w:val="0"/>
                <w:iCs w:val="0"/>
                <w:color w:val="auto"/>
                <w:sz w:val="20"/>
                <w:szCs w:val="20"/>
              </w:rPr>
            </w:pPr>
          </w:p>
        </w:tc>
      </w:tr>
      <w:tr w:rsidR="002656B0" w:rsidRPr="00505D7A" w14:paraId="3682F1A9" w14:textId="77777777" w:rsidTr="003922C8">
        <w:trPr>
          <w:trHeight w:val="45"/>
        </w:trPr>
        <w:tc>
          <w:tcPr>
            <w:tcW w:w="2360" w:type="dxa"/>
            <w:tcBorders>
              <w:top w:val="nil"/>
              <w:left w:val="nil"/>
              <w:bottom w:val="nil"/>
              <w:right w:val="nil"/>
            </w:tcBorders>
            <w:shd w:val="clear" w:color="auto" w:fill="E7E6E6"/>
          </w:tcPr>
          <w:p w14:paraId="2EDD6D37" w14:textId="77777777" w:rsidR="00EF23AA" w:rsidRPr="003F05BB" w:rsidRDefault="00EF23AA" w:rsidP="00C47A75">
            <w:pPr>
              <w:pStyle w:val="Lgende"/>
              <w:rPr>
                <w:i w:val="0"/>
                <w:iCs w:val="0"/>
                <w:color w:val="auto"/>
                <w:sz w:val="20"/>
                <w:szCs w:val="20"/>
              </w:rPr>
            </w:pPr>
          </w:p>
        </w:tc>
        <w:tc>
          <w:tcPr>
            <w:tcW w:w="7252" w:type="dxa"/>
            <w:tcBorders>
              <w:top w:val="nil"/>
              <w:left w:val="nil"/>
              <w:bottom w:val="nil"/>
              <w:right w:val="nil"/>
            </w:tcBorders>
            <w:shd w:val="clear" w:color="auto" w:fill="FBE4D5" w:themeFill="accent2" w:themeFillTint="33"/>
          </w:tcPr>
          <w:p w14:paraId="7FB3AE32" w14:textId="77777777" w:rsidR="00EF23AA" w:rsidRPr="003F05BB" w:rsidRDefault="00EF23AA" w:rsidP="00C47A75">
            <w:pPr>
              <w:pStyle w:val="Lgende"/>
              <w:rPr>
                <w:i w:val="0"/>
                <w:iCs w:val="0"/>
                <w:color w:val="auto"/>
                <w:sz w:val="20"/>
                <w:szCs w:val="20"/>
              </w:rPr>
            </w:pPr>
            <w:r w:rsidRPr="003F05BB">
              <w:rPr>
                <w:i w:val="0"/>
                <w:iCs w:val="0"/>
                <w:color w:val="auto"/>
                <w:sz w:val="20"/>
                <w:szCs w:val="20"/>
              </w:rPr>
              <w:t>21 - Chercher à tâtons la poignée de la portière</w:t>
            </w:r>
          </w:p>
        </w:tc>
        <w:tc>
          <w:tcPr>
            <w:tcW w:w="236" w:type="dxa"/>
            <w:tcBorders>
              <w:top w:val="nil"/>
              <w:left w:val="nil"/>
              <w:bottom w:val="nil"/>
              <w:right w:val="nil"/>
            </w:tcBorders>
            <w:shd w:val="clear" w:color="auto" w:fill="E7E6E6"/>
          </w:tcPr>
          <w:p w14:paraId="2B2E9E7D" w14:textId="77777777" w:rsidR="00EF23AA" w:rsidRPr="003F05BB" w:rsidRDefault="00EF23AA" w:rsidP="00C47A75">
            <w:pPr>
              <w:pStyle w:val="Lgende"/>
              <w:rPr>
                <w:i w:val="0"/>
                <w:iCs w:val="0"/>
                <w:color w:val="auto"/>
                <w:sz w:val="20"/>
                <w:szCs w:val="20"/>
              </w:rPr>
            </w:pPr>
          </w:p>
        </w:tc>
      </w:tr>
      <w:tr w:rsidR="002656B0" w:rsidRPr="00505D7A" w14:paraId="0BEE7EB8" w14:textId="77777777" w:rsidTr="003922C8">
        <w:trPr>
          <w:trHeight w:val="45"/>
        </w:trPr>
        <w:tc>
          <w:tcPr>
            <w:tcW w:w="2360" w:type="dxa"/>
            <w:tcBorders>
              <w:top w:val="nil"/>
              <w:left w:val="nil"/>
              <w:bottom w:val="nil"/>
              <w:right w:val="nil"/>
            </w:tcBorders>
            <w:shd w:val="clear" w:color="auto" w:fill="E7E6E6"/>
          </w:tcPr>
          <w:p w14:paraId="587DA879" w14:textId="77777777" w:rsidR="00EF23AA" w:rsidRPr="003F05BB" w:rsidRDefault="00EF23AA" w:rsidP="00C47A75">
            <w:pPr>
              <w:pStyle w:val="Lgende"/>
              <w:rPr>
                <w:i w:val="0"/>
                <w:iCs w:val="0"/>
                <w:color w:val="auto"/>
                <w:sz w:val="20"/>
                <w:szCs w:val="20"/>
              </w:rPr>
            </w:pPr>
          </w:p>
        </w:tc>
        <w:tc>
          <w:tcPr>
            <w:tcW w:w="7252" w:type="dxa"/>
            <w:tcBorders>
              <w:top w:val="nil"/>
              <w:left w:val="nil"/>
              <w:bottom w:val="nil"/>
              <w:right w:val="nil"/>
            </w:tcBorders>
            <w:shd w:val="clear" w:color="auto" w:fill="E2EFD9" w:themeFill="accent6" w:themeFillTint="33"/>
          </w:tcPr>
          <w:p w14:paraId="67B5201E" w14:textId="77777777" w:rsidR="00EF23AA" w:rsidRPr="003F05BB" w:rsidRDefault="00EF23AA" w:rsidP="00C47A75">
            <w:pPr>
              <w:pStyle w:val="Lgende"/>
              <w:rPr>
                <w:i w:val="0"/>
                <w:iCs w:val="0"/>
                <w:color w:val="auto"/>
                <w:sz w:val="20"/>
                <w:szCs w:val="20"/>
              </w:rPr>
            </w:pPr>
            <w:r w:rsidRPr="003F05BB">
              <w:rPr>
                <w:i w:val="0"/>
                <w:iCs w:val="0"/>
                <w:color w:val="auto"/>
                <w:sz w:val="20"/>
                <w:szCs w:val="20"/>
              </w:rPr>
              <w:t>22 - S’assoir à l’envers ou de travers, voire sur le fond</w:t>
            </w:r>
          </w:p>
        </w:tc>
        <w:tc>
          <w:tcPr>
            <w:tcW w:w="236" w:type="dxa"/>
            <w:tcBorders>
              <w:top w:val="nil"/>
              <w:left w:val="nil"/>
              <w:bottom w:val="nil"/>
              <w:right w:val="nil"/>
            </w:tcBorders>
            <w:shd w:val="clear" w:color="auto" w:fill="E7E6E6"/>
          </w:tcPr>
          <w:p w14:paraId="2A9E09E6" w14:textId="77777777" w:rsidR="00EF23AA" w:rsidRPr="003F05BB" w:rsidRDefault="00EF23AA" w:rsidP="00C47A75">
            <w:pPr>
              <w:pStyle w:val="Lgende"/>
              <w:rPr>
                <w:i w:val="0"/>
                <w:iCs w:val="0"/>
                <w:color w:val="auto"/>
                <w:sz w:val="20"/>
                <w:szCs w:val="20"/>
              </w:rPr>
            </w:pPr>
          </w:p>
        </w:tc>
      </w:tr>
      <w:tr w:rsidR="002656B0" w:rsidRPr="00505D7A" w14:paraId="2535E18E" w14:textId="77777777" w:rsidTr="003922C8">
        <w:trPr>
          <w:trHeight w:val="211"/>
        </w:trPr>
        <w:tc>
          <w:tcPr>
            <w:tcW w:w="2360" w:type="dxa"/>
            <w:tcBorders>
              <w:top w:val="nil"/>
              <w:left w:val="nil"/>
              <w:right w:val="nil"/>
            </w:tcBorders>
            <w:shd w:val="clear" w:color="auto" w:fill="E7E6E6"/>
          </w:tcPr>
          <w:p w14:paraId="57801B3B" w14:textId="77777777" w:rsidR="00EF23AA" w:rsidRPr="003F05BB" w:rsidRDefault="00EF23AA" w:rsidP="00C47A75">
            <w:pPr>
              <w:pStyle w:val="Lgende"/>
              <w:rPr>
                <w:i w:val="0"/>
                <w:iCs w:val="0"/>
                <w:color w:val="auto"/>
                <w:sz w:val="20"/>
                <w:szCs w:val="20"/>
              </w:rPr>
            </w:pPr>
          </w:p>
        </w:tc>
        <w:tc>
          <w:tcPr>
            <w:tcW w:w="7252" w:type="dxa"/>
            <w:tcBorders>
              <w:top w:val="nil"/>
              <w:left w:val="nil"/>
              <w:right w:val="nil"/>
            </w:tcBorders>
            <w:shd w:val="clear" w:color="auto" w:fill="E2EFD9" w:themeFill="accent6" w:themeFillTint="33"/>
          </w:tcPr>
          <w:p w14:paraId="68A17DB9" w14:textId="77777777" w:rsidR="00EF23AA" w:rsidRPr="003F05BB" w:rsidRDefault="00EF23AA" w:rsidP="00C47A75">
            <w:pPr>
              <w:pStyle w:val="Lgende"/>
              <w:rPr>
                <w:i w:val="0"/>
                <w:iCs w:val="0"/>
                <w:color w:val="auto"/>
                <w:sz w:val="20"/>
                <w:szCs w:val="20"/>
              </w:rPr>
            </w:pPr>
            <w:r w:rsidRPr="003F05BB">
              <w:rPr>
                <w:i w:val="0"/>
                <w:iCs w:val="0"/>
                <w:color w:val="auto"/>
                <w:sz w:val="20"/>
                <w:szCs w:val="20"/>
              </w:rPr>
              <w:t>23 - Ne plus savoir mettre sa ceinture de sécurité</w:t>
            </w:r>
          </w:p>
        </w:tc>
        <w:tc>
          <w:tcPr>
            <w:tcW w:w="236" w:type="dxa"/>
            <w:tcBorders>
              <w:top w:val="nil"/>
              <w:left w:val="nil"/>
              <w:right w:val="nil"/>
            </w:tcBorders>
            <w:shd w:val="clear" w:color="auto" w:fill="E7E6E6"/>
          </w:tcPr>
          <w:p w14:paraId="16611380" w14:textId="77777777" w:rsidR="00EF23AA" w:rsidRPr="003F05BB" w:rsidRDefault="00EF23AA" w:rsidP="00C47A75">
            <w:pPr>
              <w:pStyle w:val="Lgende"/>
              <w:rPr>
                <w:i w:val="0"/>
                <w:iCs w:val="0"/>
                <w:color w:val="auto"/>
                <w:sz w:val="20"/>
                <w:szCs w:val="20"/>
              </w:rPr>
            </w:pPr>
          </w:p>
        </w:tc>
      </w:tr>
      <w:tr w:rsidR="002656B0" w:rsidRPr="00505D7A" w14:paraId="2F6DE9D5" w14:textId="77777777" w:rsidTr="003922C8">
        <w:trPr>
          <w:trHeight w:val="481"/>
        </w:trPr>
        <w:tc>
          <w:tcPr>
            <w:tcW w:w="2360" w:type="dxa"/>
            <w:tcBorders>
              <w:left w:val="nil"/>
              <w:right w:val="nil"/>
            </w:tcBorders>
            <w:shd w:val="clear" w:color="auto" w:fill="E7E6E6"/>
          </w:tcPr>
          <w:p w14:paraId="1F1AC613"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Vêtements</w:t>
            </w:r>
          </w:p>
        </w:tc>
        <w:tc>
          <w:tcPr>
            <w:tcW w:w="7252" w:type="dxa"/>
            <w:tcBorders>
              <w:left w:val="nil"/>
              <w:right w:val="nil"/>
            </w:tcBorders>
            <w:shd w:val="clear" w:color="auto" w:fill="E2EFD9" w:themeFill="accent6" w:themeFillTint="33"/>
          </w:tcPr>
          <w:p w14:paraId="612D974C" w14:textId="77777777" w:rsidR="00EF23AA" w:rsidRPr="003F05BB" w:rsidRDefault="00EF23AA" w:rsidP="00C47A75">
            <w:pPr>
              <w:pStyle w:val="Lgende"/>
              <w:rPr>
                <w:i w:val="0"/>
                <w:iCs w:val="0"/>
                <w:color w:val="auto"/>
                <w:sz w:val="20"/>
                <w:szCs w:val="20"/>
              </w:rPr>
            </w:pPr>
            <w:r w:rsidRPr="003F05BB">
              <w:rPr>
                <w:i w:val="0"/>
                <w:iCs w:val="0"/>
                <w:color w:val="auto"/>
                <w:sz w:val="20"/>
                <w:szCs w:val="20"/>
              </w:rPr>
              <w:t>24 - Difficultés fréquentes d’habillage : se tromper de manche, avoir du mal à enfiler un pull ou une chemise, commettre des erreurs de boutonnage</w:t>
            </w:r>
          </w:p>
        </w:tc>
        <w:tc>
          <w:tcPr>
            <w:tcW w:w="236" w:type="dxa"/>
            <w:tcBorders>
              <w:left w:val="nil"/>
              <w:right w:val="nil"/>
            </w:tcBorders>
            <w:shd w:val="clear" w:color="auto" w:fill="E7E6E6"/>
          </w:tcPr>
          <w:p w14:paraId="2D123AFE" w14:textId="77777777" w:rsidR="00EF23AA" w:rsidRPr="003F05BB" w:rsidRDefault="00EF23AA" w:rsidP="00C47A75">
            <w:pPr>
              <w:pStyle w:val="Lgende"/>
              <w:rPr>
                <w:i w:val="0"/>
                <w:iCs w:val="0"/>
                <w:color w:val="auto"/>
                <w:sz w:val="20"/>
                <w:szCs w:val="20"/>
              </w:rPr>
            </w:pPr>
          </w:p>
        </w:tc>
      </w:tr>
      <w:tr w:rsidR="002656B0" w:rsidRPr="00505D7A" w14:paraId="12618757" w14:textId="77777777" w:rsidTr="003922C8">
        <w:trPr>
          <w:trHeight w:val="305"/>
        </w:trPr>
        <w:tc>
          <w:tcPr>
            <w:tcW w:w="2360" w:type="dxa"/>
            <w:tcBorders>
              <w:left w:val="nil"/>
              <w:bottom w:val="single" w:sz="4" w:space="0" w:color="auto"/>
              <w:right w:val="nil"/>
            </w:tcBorders>
            <w:shd w:val="clear" w:color="auto" w:fill="E7E6E6"/>
          </w:tcPr>
          <w:p w14:paraId="26B055C4"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Chaussures</w:t>
            </w:r>
          </w:p>
        </w:tc>
        <w:tc>
          <w:tcPr>
            <w:tcW w:w="7252" w:type="dxa"/>
            <w:tcBorders>
              <w:left w:val="nil"/>
              <w:bottom w:val="single" w:sz="4" w:space="0" w:color="auto"/>
              <w:right w:val="nil"/>
            </w:tcBorders>
            <w:shd w:val="clear" w:color="auto" w:fill="E2EFD9" w:themeFill="accent6" w:themeFillTint="33"/>
          </w:tcPr>
          <w:p w14:paraId="55D6FB52" w14:textId="77777777" w:rsidR="00EF23AA" w:rsidRPr="003F05BB" w:rsidRDefault="00EF23AA" w:rsidP="00C47A75">
            <w:pPr>
              <w:pStyle w:val="Lgende"/>
              <w:rPr>
                <w:i w:val="0"/>
                <w:iCs w:val="0"/>
                <w:color w:val="auto"/>
                <w:sz w:val="20"/>
                <w:szCs w:val="20"/>
              </w:rPr>
            </w:pPr>
            <w:r w:rsidRPr="003F05BB">
              <w:rPr>
                <w:i w:val="0"/>
                <w:iCs w:val="0"/>
                <w:color w:val="auto"/>
                <w:sz w:val="20"/>
                <w:szCs w:val="20"/>
              </w:rPr>
              <w:t>25 - Se tromper de chaussure ou de pied, mettre deux chaussures différentes</w:t>
            </w:r>
          </w:p>
        </w:tc>
        <w:tc>
          <w:tcPr>
            <w:tcW w:w="236" w:type="dxa"/>
            <w:tcBorders>
              <w:left w:val="nil"/>
              <w:bottom w:val="single" w:sz="4" w:space="0" w:color="auto"/>
              <w:right w:val="nil"/>
            </w:tcBorders>
            <w:shd w:val="clear" w:color="auto" w:fill="E7E6E6"/>
          </w:tcPr>
          <w:p w14:paraId="33745EB1" w14:textId="77777777" w:rsidR="00EF23AA" w:rsidRPr="003F05BB" w:rsidRDefault="00EF23AA" w:rsidP="00C47A75">
            <w:pPr>
              <w:pStyle w:val="Lgende"/>
              <w:rPr>
                <w:i w:val="0"/>
                <w:iCs w:val="0"/>
                <w:color w:val="auto"/>
                <w:sz w:val="20"/>
                <w:szCs w:val="20"/>
              </w:rPr>
            </w:pPr>
          </w:p>
        </w:tc>
      </w:tr>
      <w:tr w:rsidR="002656B0" w:rsidRPr="00505D7A" w14:paraId="7F78C3FD" w14:textId="77777777" w:rsidTr="003922C8">
        <w:trPr>
          <w:trHeight w:val="39"/>
        </w:trPr>
        <w:tc>
          <w:tcPr>
            <w:tcW w:w="2360" w:type="dxa"/>
            <w:tcBorders>
              <w:left w:val="nil"/>
              <w:bottom w:val="nil"/>
              <w:right w:val="nil"/>
            </w:tcBorders>
            <w:shd w:val="clear" w:color="auto" w:fill="E7E6E6"/>
          </w:tcPr>
          <w:p w14:paraId="4291E2AE"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Lecture</w:t>
            </w:r>
          </w:p>
        </w:tc>
        <w:tc>
          <w:tcPr>
            <w:tcW w:w="7252" w:type="dxa"/>
            <w:tcBorders>
              <w:left w:val="nil"/>
              <w:bottom w:val="nil"/>
              <w:right w:val="nil"/>
            </w:tcBorders>
            <w:shd w:val="clear" w:color="auto" w:fill="FBE4D5" w:themeFill="accent2" w:themeFillTint="33"/>
          </w:tcPr>
          <w:p w14:paraId="71B21163" w14:textId="77777777" w:rsidR="00EF23AA" w:rsidRPr="003F05BB" w:rsidRDefault="00EF23AA" w:rsidP="00C47A75">
            <w:pPr>
              <w:pStyle w:val="Lgende"/>
              <w:rPr>
                <w:i w:val="0"/>
                <w:iCs w:val="0"/>
                <w:color w:val="auto"/>
                <w:sz w:val="20"/>
                <w:szCs w:val="20"/>
              </w:rPr>
            </w:pPr>
            <w:r w:rsidRPr="003F05BB">
              <w:rPr>
                <w:i w:val="0"/>
                <w:iCs w:val="0"/>
                <w:color w:val="auto"/>
                <w:sz w:val="20"/>
                <w:szCs w:val="20"/>
              </w:rPr>
              <w:t>26 - Avoir l’impression que les lettres sont floues, se brouillent ou disparaissent lorsqu’on les fixe longuement</w:t>
            </w:r>
          </w:p>
        </w:tc>
        <w:tc>
          <w:tcPr>
            <w:tcW w:w="236" w:type="dxa"/>
            <w:tcBorders>
              <w:left w:val="nil"/>
              <w:bottom w:val="nil"/>
              <w:right w:val="nil"/>
            </w:tcBorders>
            <w:shd w:val="clear" w:color="auto" w:fill="E7E6E6"/>
          </w:tcPr>
          <w:p w14:paraId="5751FD8C" w14:textId="77777777" w:rsidR="00EF23AA" w:rsidRPr="003F05BB" w:rsidRDefault="00EF23AA" w:rsidP="00C47A75">
            <w:pPr>
              <w:pStyle w:val="Lgende"/>
              <w:rPr>
                <w:i w:val="0"/>
                <w:iCs w:val="0"/>
                <w:color w:val="auto"/>
                <w:sz w:val="20"/>
                <w:szCs w:val="20"/>
              </w:rPr>
            </w:pPr>
          </w:p>
        </w:tc>
      </w:tr>
      <w:tr w:rsidR="002656B0" w:rsidRPr="00505D7A" w14:paraId="276DB19D" w14:textId="77777777" w:rsidTr="003922C8">
        <w:trPr>
          <w:trHeight w:val="45"/>
        </w:trPr>
        <w:tc>
          <w:tcPr>
            <w:tcW w:w="2360" w:type="dxa"/>
            <w:tcBorders>
              <w:top w:val="nil"/>
              <w:left w:val="nil"/>
              <w:bottom w:val="nil"/>
              <w:right w:val="nil"/>
            </w:tcBorders>
            <w:shd w:val="clear" w:color="auto" w:fill="E7E6E6"/>
          </w:tcPr>
          <w:p w14:paraId="5703C2D6" w14:textId="77777777" w:rsidR="00EF23AA" w:rsidRPr="003F05BB" w:rsidRDefault="00EF23AA" w:rsidP="00C47A75">
            <w:pPr>
              <w:pStyle w:val="Lgende"/>
              <w:rPr>
                <w:i w:val="0"/>
                <w:iCs w:val="0"/>
                <w:color w:val="auto"/>
                <w:sz w:val="20"/>
                <w:szCs w:val="20"/>
              </w:rPr>
            </w:pPr>
          </w:p>
        </w:tc>
        <w:tc>
          <w:tcPr>
            <w:tcW w:w="7252" w:type="dxa"/>
            <w:tcBorders>
              <w:top w:val="nil"/>
              <w:left w:val="nil"/>
              <w:bottom w:val="nil"/>
              <w:right w:val="nil"/>
            </w:tcBorders>
            <w:shd w:val="clear" w:color="auto" w:fill="FBE4D5" w:themeFill="accent2" w:themeFillTint="33"/>
          </w:tcPr>
          <w:p w14:paraId="46566462" w14:textId="77777777" w:rsidR="00EF23AA" w:rsidRPr="003F05BB" w:rsidRDefault="00EF23AA" w:rsidP="00C47A75">
            <w:pPr>
              <w:pStyle w:val="Lgende"/>
              <w:rPr>
                <w:i w:val="0"/>
                <w:iCs w:val="0"/>
                <w:color w:val="auto"/>
                <w:sz w:val="20"/>
                <w:szCs w:val="20"/>
              </w:rPr>
            </w:pPr>
            <w:r w:rsidRPr="003F05BB">
              <w:rPr>
                <w:i w:val="0"/>
                <w:iCs w:val="0"/>
                <w:color w:val="auto"/>
                <w:sz w:val="20"/>
                <w:szCs w:val="20"/>
              </w:rPr>
              <w:t>27 - Se tromper de ligne lors du passage a` la ligne suivante</w:t>
            </w:r>
          </w:p>
        </w:tc>
        <w:tc>
          <w:tcPr>
            <w:tcW w:w="236" w:type="dxa"/>
            <w:tcBorders>
              <w:top w:val="nil"/>
              <w:left w:val="nil"/>
              <w:bottom w:val="nil"/>
              <w:right w:val="nil"/>
            </w:tcBorders>
            <w:shd w:val="clear" w:color="auto" w:fill="E7E6E6"/>
          </w:tcPr>
          <w:p w14:paraId="7B55D8DE" w14:textId="77777777" w:rsidR="00EF23AA" w:rsidRPr="003F05BB" w:rsidRDefault="00EF23AA" w:rsidP="00C47A75">
            <w:pPr>
              <w:pStyle w:val="Lgende"/>
              <w:rPr>
                <w:i w:val="0"/>
                <w:iCs w:val="0"/>
                <w:color w:val="auto"/>
                <w:sz w:val="20"/>
                <w:szCs w:val="20"/>
              </w:rPr>
            </w:pPr>
          </w:p>
        </w:tc>
      </w:tr>
      <w:tr w:rsidR="002656B0" w:rsidRPr="00505D7A" w14:paraId="11355188" w14:textId="77777777" w:rsidTr="003922C8">
        <w:trPr>
          <w:trHeight w:val="220"/>
        </w:trPr>
        <w:tc>
          <w:tcPr>
            <w:tcW w:w="2360" w:type="dxa"/>
            <w:tcBorders>
              <w:top w:val="nil"/>
              <w:left w:val="nil"/>
              <w:bottom w:val="single" w:sz="4" w:space="0" w:color="auto"/>
              <w:right w:val="nil"/>
            </w:tcBorders>
            <w:shd w:val="clear" w:color="auto" w:fill="E7E6E6"/>
          </w:tcPr>
          <w:p w14:paraId="36439C58" w14:textId="77777777" w:rsidR="00EF23AA" w:rsidRPr="003F05BB" w:rsidRDefault="00EF23AA" w:rsidP="00C47A75">
            <w:pPr>
              <w:pStyle w:val="Lgende"/>
              <w:rPr>
                <w:i w:val="0"/>
                <w:iCs w:val="0"/>
                <w:color w:val="auto"/>
                <w:sz w:val="20"/>
                <w:szCs w:val="20"/>
              </w:rPr>
            </w:pPr>
          </w:p>
        </w:tc>
        <w:tc>
          <w:tcPr>
            <w:tcW w:w="7252" w:type="dxa"/>
            <w:tcBorders>
              <w:top w:val="nil"/>
              <w:left w:val="nil"/>
              <w:bottom w:val="single" w:sz="4" w:space="0" w:color="auto"/>
              <w:right w:val="nil"/>
            </w:tcBorders>
            <w:shd w:val="clear" w:color="auto" w:fill="FBE4D5" w:themeFill="accent2" w:themeFillTint="33"/>
          </w:tcPr>
          <w:p w14:paraId="5AD19A4F" w14:textId="77777777" w:rsidR="00EF23AA" w:rsidRPr="003F05BB" w:rsidRDefault="00EF23AA" w:rsidP="00C47A75">
            <w:pPr>
              <w:pStyle w:val="Lgende"/>
              <w:rPr>
                <w:i w:val="0"/>
                <w:iCs w:val="0"/>
                <w:color w:val="auto"/>
                <w:sz w:val="20"/>
                <w:szCs w:val="20"/>
              </w:rPr>
            </w:pPr>
            <w:r w:rsidRPr="003F05BB">
              <w:rPr>
                <w:i w:val="0"/>
                <w:iCs w:val="0"/>
                <w:color w:val="auto"/>
                <w:sz w:val="20"/>
                <w:szCs w:val="20"/>
              </w:rPr>
              <w:t>28 - Lire plus facilement les petites lettres que les grosses lettres</w:t>
            </w:r>
          </w:p>
        </w:tc>
        <w:tc>
          <w:tcPr>
            <w:tcW w:w="236" w:type="dxa"/>
            <w:tcBorders>
              <w:top w:val="nil"/>
              <w:left w:val="nil"/>
              <w:bottom w:val="single" w:sz="4" w:space="0" w:color="auto"/>
              <w:right w:val="nil"/>
            </w:tcBorders>
            <w:shd w:val="clear" w:color="auto" w:fill="E7E6E6"/>
          </w:tcPr>
          <w:p w14:paraId="3619A756" w14:textId="77777777" w:rsidR="00EF23AA" w:rsidRPr="003F05BB" w:rsidRDefault="00EF23AA" w:rsidP="00C47A75">
            <w:pPr>
              <w:pStyle w:val="Lgende"/>
              <w:rPr>
                <w:i w:val="0"/>
                <w:iCs w:val="0"/>
                <w:color w:val="auto"/>
                <w:sz w:val="20"/>
                <w:szCs w:val="20"/>
              </w:rPr>
            </w:pPr>
          </w:p>
        </w:tc>
      </w:tr>
      <w:tr w:rsidR="002656B0" w:rsidRPr="00505D7A" w14:paraId="63D180C6" w14:textId="77777777" w:rsidTr="003922C8">
        <w:trPr>
          <w:trHeight w:val="39"/>
        </w:trPr>
        <w:tc>
          <w:tcPr>
            <w:tcW w:w="2360" w:type="dxa"/>
            <w:tcBorders>
              <w:left w:val="nil"/>
              <w:bottom w:val="nil"/>
              <w:right w:val="nil"/>
            </w:tcBorders>
            <w:shd w:val="clear" w:color="auto" w:fill="E7E6E6"/>
          </w:tcPr>
          <w:p w14:paraId="4585863A"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Ecriture</w:t>
            </w:r>
          </w:p>
        </w:tc>
        <w:tc>
          <w:tcPr>
            <w:tcW w:w="7252" w:type="dxa"/>
            <w:tcBorders>
              <w:left w:val="nil"/>
              <w:bottom w:val="nil"/>
              <w:right w:val="nil"/>
            </w:tcBorders>
            <w:shd w:val="clear" w:color="auto" w:fill="E7E6E6"/>
          </w:tcPr>
          <w:p w14:paraId="2E7B4546" w14:textId="77777777" w:rsidR="00EF23AA" w:rsidRPr="003F05BB" w:rsidRDefault="00EF23AA" w:rsidP="00C47A75">
            <w:pPr>
              <w:pStyle w:val="Lgende"/>
              <w:rPr>
                <w:i w:val="0"/>
                <w:iCs w:val="0"/>
                <w:color w:val="auto"/>
                <w:sz w:val="20"/>
                <w:szCs w:val="20"/>
              </w:rPr>
            </w:pPr>
            <w:r w:rsidRPr="003F05BB">
              <w:rPr>
                <w:i w:val="0"/>
                <w:iCs w:val="0"/>
                <w:color w:val="auto"/>
                <w:sz w:val="20"/>
                <w:szCs w:val="20"/>
              </w:rPr>
              <w:t xml:space="preserve">29 - Mal réaliser lettres et chiffres </w:t>
            </w:r>
          </w:p>
        </w:tc>
        <w:tc>
          <w:tcPr>
            <w:tcW w:w="236" w:type="dxa"/>
            <w:tcBorders>
              <w:left w:val="nil"/>
              <w:bottom w:val="nil"/>
              <w:right w:val="nil"/>
            </w:tcBorders>
            <w:shd w:val="clear" w:color="auto" w:fill="E7E6E6"/>
          </w:tcPr>
          <w:p w14:paraId="4A1D5EFA" w14:textId="77777777" w:rsidR="00EF23AA" w:rsidRPr="003F05BB" w:rsidRDefault="00EF23AA" w:rsidP="00C47A75">
            <w:pPr>
              <w:pStyle w:val="Lgende"/>
              <w:rPr>
                <w:i w:val="0"/>
                <w:iCs w:val="0"/>
                <w:color w:val="auto"/>
                <w:sz w:val="20"/>
                <w:szCs w:val="20"/>
              </w:rPr>
            </w:pPr>
          </w:p>
        </w:tc>
      </w:tr>
      <w:tr w:rsidR="002656B0" w:rsidRPr="00505D7A" w14:paraId="6585C07C" w14:textId="77777777" w:rsidTr="003922C8">
        <w:trPr>
          <w:trHeight w:val="45"/>
        </w:trPr>
        <w:tc>
          <w:tcPr>
            <w:tcW w:w="2360" w:type="dxa"/>
            <w:tcBorders>
              <w:top w:val="nil"/>
              <w:left w:val="nil"/>
              <w:bottom w:val="nil"/>
              <w:right w:val="nil"/>
            </w:tcBorders>
            <w:shd w:val="clear" w:color="auto" w:fill="E7E6E6"/>
          </w:tcPr>
          <w:p w14:paraId="7746119B" w14:textId="77777777" w:rsidR="00EF23AA" w:rsidRPr="003F05BB" w:rsidRDefault="00EF23AA" w:rsidP="00C47A75">
            <w:pPr>
              <w:pStyle w:val="Lgende"/>
              <w:rPr>
                <w:i w:val="0"/>
                <w:iCs w:val="0"/>
                <w:color w:val="auto"/>
                <w:sz w:val="20"/>
                <w:szCs w:val="20"/>
              </w:rPr>
            </w:pPr>
          </w:p>
        </w:tc>
        <w:tc>
          <w:tcPr>
            <w:tcW w:w="7252" w:type="dxa"/>
            <w:tcBorders>
              <w:top w:val="nil"/>
              <w:left w:val="nil"/>
              <w:bottom w:val="nil"/>
              <w:right w:val="nil"/>
            </w:tcBorders>
            <w:shd w:val="clear" w:color="auto" w:fill="E7E6E6"/>
          </w:tcPr>
          <w:p w14:paraId="561E53CE"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30 - Ne plus savoir signer</w:t>
            </w:r>
          </w:p>
        </w:tc>
        <w:tc>
          <w:tcPr>
            <w:tcW w:w="236" w:type="dxa"/>
            <w:tcBorders>
              <w:top w:val="nil"/>
              <w:left w:val="nil"/>
              <w:bottom w:val="nil"/>
              <w:right w:val="nil"/>
            </w:tcBorders>
            <w:shd w:val="clear" w:color="auto" w:fill="E7E6E6"/>
          </w:tcPr>
          <w:p w14:paraId="6481E046" w14:textId="77777777" w:rsidR="00EF23AA" w:rsidRPr="003F05BB" w:rsidRDefault="00EF23AA" w:rsidP="00C47A75">
            <w:pPr>
              <w:pStyle w:val="Lgende"/>
              <w:rPr>
                <w:i w:val="0"/>
                <w:iCs w:val="0"/>
                <w:color w:val="auto"/>
                <w:sz w:val="20"/>
                <w:szCs w:val="20"/>
                <w:lang w:val="en-GB"/>
              </w:rPr>
            </w:pPr>
          </w:p>
        </w:tc>
      </w:tr>
      <w:tr w:rsidR="002656B0" w:rsidRPr="00505D7A" w14:paraId="01A32B6C" w14:textId="77777777" w:rsidTr="003922C8">
        <w:trPr>
          <w:trHeight w:val="38"/>
        </w:trPr>
        <w:tc>
          <w:tcPr>
            <w:tcW w:w="2360" w:type="dxa"/>
            <w:tcBorders>
              <w:top w:val="nil"/>
              <w:left w:val="nil"/>
              <w:bottom w:val="nil"/>
              <w:right w:val="nil"/>
            </w:tcBorders>
            <w:shd w:val="clear" w:color="auto" w:fill="E7E6E6"/>
          </w:tcPr>
          <w:p w14:paraId="573633D4" w14:textId="77777777" w:rsidR="00EF23AA" w:rsidRPr="003F05BB" w:rsidRDefault="00EF23AA" w:rsidP="00C47A75">
            <w:pPr>
              <w:pStyle w:val="Lgende"/>
              <w:rPr>
                <w:i w:val="0"/>
                <w:iCs w:val="0"/>
                <w:color w:val="auto"/>
                <w:sz w:val="20"/>
                <w:szCs w:val="20"/>
                <w:lang w:val="en-GB"/>
              </w:rPr>
            </w:pPr>
          </w:p>
        </w:tc>
        <w:tc>
          <w:tcPr>
            <w:tcW w:w="7252" w:type="dxa"/>
            <w:tcBorders>
              <w:top w:val="nil"/>
              <w:left w:val="nil"/>
              <w:bottom w:val="nil"/>
              <w:right w:val="nil"/>
            </w:tcBorders>
            <w:shd w:val="clear" w:color="auto" w:fill="E7E6E6"/>
          </w:tcPr>
          <w:p w14:paraId="556F439A" w14:textId="77777777" w:rsidR="00EF23AA" w:rsidRPr="003F05BB" w:rsidRDefault="00EF23AA" w:rsidP="00C47A75">
            <w:pPr>
              <w:pStyle w:val="Lgende"/>
              <w:rPr>
                <w:i w:val="0"/>
                <w:iCs w:val="0"/>
                <w:color w:val="auto"/>
                <w:sz w:val="20"/>
                <w:szCs w:val="20"/>
              </w:rPr>
            </w:pPr>
            <w:r w:rsidRPr="003F05BB">
              <w:rPr>
                <w:i w:val="0"/>
                <w:iCs w:val="0"/>
                <w:color w:val="auto"/>
                <w:sz w:val="20"/>
                <w:szCs w:val="20"/>
              </w:rPr>
              <w:t>31 - Espacer les lettres, agrandir les marges, oublier barres ou accents, disperser les mots, onduler les lignes</w:t>
            </w:r>
          </w:p>
        </w:tc>
        <w:tc>
          <w:tcPr>
            <w:tcW w:w="236" w:type="dxa"/>
            <w:tcBorders>
              <w:top w:val="nil"/>
              <w:left w:val="nil"/>
              <w:bottom w:val="nil"/>
              <w:right w:val="nil"/>
            </w:tcBorders>
            <w:shd w:val="clear" w:color="auto" w:fill="E7E6E6"/>
          </w:tcPr>
          <w:p w14:paraId="288140E4" w14:textId="77777777" w:rsidR="00EF23AA" w:rsidRPr="003F05BB" w:rsidRDefault="00EF23AA" w:rsidP="00C47A75">
            <w:pPr>
              <w:pStyle w:val="Lgende"/>
              <w:rPr>
                <w:i w:val="0"/>
                <w:iCs w:val="0"/>
                <w:color w:val="auto"/>
                <w:sz w:val="20"/>
                <w:szCs w:val="20"/>
              </w:rPr>
            </w:pPr>
          </w:p>
        </w:tc>
      </w:tr>
      <w:tr w:rsidR="002656B0" w:rsidRPr="00505D7A" w14:paraId="621F5409" w14:textId="77777777" w:rsidTr="003922C8">
        <w:trPr>
          <w:trHeight w:val="69"/>
        </w:trPr>
        <w:tc>
          <w:tcPr>
            <w:tcW w:w="2360" w:type="dxa"/>
            <w:tcBorders>
              <w:top w:val="nil"/>
              <w:left w:val="nil"/>
              <w:right w:val="nil"/>
            </w:tcBorders>
            <w:shd w:val="clear" w:color="auto" w:fill="E7E6E6"/>
          </w:tcPr>
          <w:p w14:paraId="6BC57160" w14:textId="77777777" w:rsidR="00EF23AA" w:rsidRPr="003F05BB" w:rsidRDefault="00EF23AA" w:rsidP="00C47A75">
            <w:pPr>
              <w:pStyle w:val="Lgende"/>
              <w:rPr>
                <w:i w:val="0"/>
                <w:iCs w:val="0"/>
                <w:color w:val="auto"/>
                <w:sz w:val="20"/>
                <w:szCs w:val="20"/>
              </w:rPr>
            </w:pPr>
          </w:p>
        </w:tc>
        <w:tc>
          <w:tcPr>
            <w:tcW w:w="7252" w:type="dxa"/>
            <w:tcBorders>
              <w:top w:val="nil"/>
              <w:left w:val="nil"/>
              <w:right w:val="nil"/>
            </w:tcBorders>
            <w:shd w:val="clear" w:color="auto" w:fill="E7E6E6"/>
          </w:tcPr>
          <w:p w14:paraId="109B50FD" w14:textId="77777777" w:rsidR="00EF23AA" w:rsidRPr="003F05BB" w:rsidRDefault="00EF23AA" w:rsidP="00C47A75">
            <w:pPr>
              <w:pStyle w:val="Lgende"/>
              <w:rPr>
                <w:i w:val="0"/>
                <w:iCs w:val="0"/>
                <w:color w:val="auto"/>
                <w:sz w:val="20"/>
                <w:szCs w:val="20"/>
                <w:lang w:val="en-GB"/>
              </w:rPr>
            </w:pPr>
            <w:r w:rsidRPr="003F05BB">
              <w:rPr>
                <w:i w:val="0"/>
                <w:iCs w:val="0"/>
                <w:color w:val="auto"/>
                <w:sz w:val="20"/>
                <w:szCs w:val="20"/>
                <w:lang w:val="en-GB"/>
              </w:rPr>
              <w:t>32 - Faire des fautes d’orthographe</w:t>
            </w:r>
          </w:p>
        </w:tc>
        <w:tc>
          <w:tcPr>
            <w:tcW w:w="236" w:type="dxa"/>
            <w:tcBorders>
              <w:top w:val="nil"/>
              <w:left w:val="nil"/>
              <w:right w:val="nil"/>
            </w:tcBorders>
            <w:shd w:val="clear" w:color="auto" w:fill="E7E6E6"/>
          </w:tcPr>
          <w:p w14:paraId="317EA226" w14:textId="77777777" w:rsidR="00EF23AA" w:rsidRPr="003F05BB" w:rsidRDefault="00EF23AA" w:rsidP="00C47A75">
            <w:pPr>
              <w:pStyle w:val="Lgende"/>
              <w:rPr>
                <w:i w:val="0"/>
                <w:iCs w:val="0"/>
                <w:color w:val="auto"/>
                <w:sz w:val="20"/>
                <w:szCs w:val="20"/>
                <w:lang w:val="en-GB"/>
              </w:rPr>
            </w:pPr>
          </w:p>
        </w:tc>
      </w:tr>
    </w:tbl>
    <w:p w14:paraId="66E7BB01" w14:textId="7CE9009A" w:rsidR="000141C2" w:rsidRPr="003F05BB" w:rsidRDefault="00EF23AA" w:rsidP="00C23F1C">
      <w:pPr>
        <w:rPr>
          <w:sz w:val="24"/>
          <w:lang w:val="en-GB"/>
        </w:rPr>
      </w:pPr>
      <w:r w:rsidRPr="003F05BB">
        <w:rPr>
          <w:color w:val="000000"/>
          <w:sz w:val="24"/>
          <w:u w:val="single"/>
          <w:lang w:val="en-GB"/>
        </w:rPr>
        <w:t>Supplementary</w:t>
      </w:r>
      <w:r w:rsidR="000F6076" w:rsidRPr="003F05BB">
        <w:rPr>
          <w:color w:val="000000"/>
          <w:sz w:val="24"/>
          <w:u w:val="single"/>
          <w:lang w:val="en-GB"/>
        </w:rPr>
        <w:t xml:space="preserve"> material</w:t>
      </w:r>
      <w:r w:rsidRPr="003F05BB">
        <w:rPr>
          <w:color w:val="000000"/>
          <w:sz w:val="24"/>
          <w:u w:val="single"/>
          <w:lang w:val="en-GB"/>
        </w:rPr>
        <w:t>, Figure 1</w:t>
      </w:r>
      <w:r w:rsidR="000141C2" w:rsidRPr="003F05BB">
        <w:rPr>
          <w:color w:val="000000"/>
          <w:sz w:val="24"/>
          <w:u w:val="single"/>
          <w:lang w:val="en-GB"/>
        </w:rPr>
        <w:t>.A</w:t>
      </w:r>
      <w:r w:rsidRPr="003F05BB">
        <w:rPr>
          <w:color w:val="000000"/>
          <w:sz w:val="24"/>
          <w:lang w:val="en-GB"/>
        </w:rPr>
        <w:t xml:space="preserve">: </w:t>
      </w:r>
      <w:r w:rsidR="000141C2" w:rsidRPr="003F05BB">
        <w:rPr>
          <w:color w:val="000000"/>
          <w:sz w:val="24"/>
          <w:lang w:val="en-GB"/>
        </w:rPr>
        <w:t xml:space="preserve">French version of </w:t>
      </w:r>
      <w:r w:rsidRPr="003F05BB">
        <w:rPr>
          <w:color w:val="000000"/>
          <w:sz w:val="24"/>
          <w:lang w:val="en-GB"/>
        </w:rPr>
        <w:t xml:space="preserve">PCA-questionnaire </w:t>
      </w:r>
      <w:r w:rsidRPr="003F05BB">
        <w:rPr>
          <w:color w:val="000000"/>
          <w:sz w:val="24"/>
          <w:lang w:val="en-GB"/>
        </w:rPr>
        <w:fldChar w:fldCharType="begin" w:fldLock="1"/>
      </w:r>
      <w:r w:rsidR="00E37B76">
        <w:rPr>
          <w:color w:val="000000"/>
          <w:sz w:val="24"/>
          <w:lang w:val="en-GB"/>
        </w:rPr>
        <w:instrText>ADDIN CSL_CITATION {"citationItems":[{"id":"ITEM-1","itemData":{"DOI":"10.1016/J.NEUROL.2010.11.003","ISSN":"0035-3787","abstract":"INTRODUCTION\nL’atrophie corticale postérieure (ACP) est un syndrome neurodégénératif caractérisé par un déficit progressif des fonctions visuelles élaborées, et associé à une atrophie corticale des régions cérébrales postérieures. \n\nMÉTHODES\nNous avons élaboré le questionnaire Q-ACP dont les 32 questions (correspondant à 12 secteurs) recueillent auprès des patients et de leur entourage des informations sur leurs difficultés quotidiennes résultant de la coexistence des agnosies visuelles et des apraxies observées dans l’ACP. Il a été administré à 34 patients avec ACP (MMS=20,0±5,1), 17 patients avec maladie d’Alzheimer (MA) (MMS=23,4±1,9) et 31 sujets témoins (MMS=28,9±1,1). \n\nRÉSULTATS\nLe score total du Q-ACP des patients avec ACP (18,4±5,3) était significativement plus élevé que celui des témoins (0,97±1,6) et des patients avec MA (2,7±2,0), sans différence entre ces deux derniers groupes. Le score du Q-ACP ne différait pas entre les 21 patients avec ACP droites (18,5±4,3) et les 13 avec ACP gauches (18,2±6,8 ; p=0,88). Le score du Q-ACP des patients avec ACP était inversement corrélé au MMS (r=–0,36 ; p=0,045), mais pas celui des patients avec MA (r=–0,21 ; p=0,42). Quand n’étaient considérés que les 22 patients ACP au MMS supérieur ou égal à 20, leur score Q-ACP (17,2±5,3) restait significativement supérieur à celui des témoins et des patients avec MA (p=0,0001). Les témoins n’avaient des difficultés que pour 12 des 32 questions, et les patients avec MA pour 20 d’entre elles, alors qu’il y avait toujours au moins un patient avec ACP pour déclarer des difficultés à chacune des 32 questions. La difficulté la moins rapportée des ACP était de lire plus facilement les petites lettres que les grosses lettres (14,7 %) alors que les deux plus fréquentes étaient les difficultés de graphisme et celles d’agraphie spatiale (88,2 % chacune). Les 12 secteurs du Q-ACP étaient affectés chez les patients avec ACP, 11 l’étaient chez les patients avec MA, et sept sur 12 chez les témoins. \n\nCONCLUSION\nLe questionnaire Q-ACP est précieux pour évaluer les difficultés visuelles et gestuelles rencontrées au quotidien par les patients ayant une ACP, plaintes rarement observées chez les sujets normaux ou chez les patients à un stade léger de MA. \n\nINTRODUCTION\nPosterior cortical atrophy (PCA) is a clinical neurodegenerative syndrome associated with atrophy in parieto-occipital cortices, and characterized by prominent disorders of higher visual processing, affecting both dorsa…","author":[{"dropping-particle":"","family":"Croisile","given":"B.","non-dropping-particle":"","parse-names":false,"suffix":""},{"dropping-particle":"","family":"Mollion","given":"H.","non-dropping-particle":"","parse-names":false,"suffix":""}],"container-title":"Revue Neurologique","id":"ITEM-1","issue":"6-7","issued":{"date-parts":[["2011","6","1"]]},"page":"485-494","publisher":"Elsevier Masson","title":"Q-ACP : un questionnaire d’évaluation des plaintes visuelles et gestuelles des patients ayant une atrophie corticale postérieure","type":"article-journal","volume":"167"},"uris":["http://www.mendeley.com/documents/?uuid=dd09a602-3602-3720-bb04-82d5a10e5a52"]}],"mendeley":{"formattedCitation":"(1)","plainTextFormattedCitation":"(1)","previouslyFormattedCitation":"[1]"},"properties":{"noteIndex":0},"schema":"https://github.com/citation-style-language/schema/raw/master/csl-citation.json"}</w:instrText>
      </w:r>
      <w:r w:rsidRPr="003F05BB">
        <w:rPr>
          <w:color w:val="000000"/>
          <w:sz w:val="24"/>
          <w:lang w:val="en-GB"/>
        </w:rPr>
        <w:fldChar w:fldCharType="separate"/>
      </w:r>
      <w:r w:rsidR="00E37B76" w:rsidRPr="00E37B76">
        <w:rPr>
          <w:noProof/>
          <w:color w:val="000000"/>
          <w:sz w:val="24"/>
          <w:lang w:val="en-GB"/>
        </w:rPr>
        <w:t>(1)</w:t>
      </w:r>
      <w:r w:rsidRPr="003F05BB">
        <w:rPr>
          <w:color w:val="000000"/>
          <w:sz w:val="24"/>
          <w:lang w:val="en-GB"/>
        </w:rPr>
        <w:fldChar w:fldCharType="end"/>
      </w:r>
      <w:r w:rsidR="00E33BE5" w:rsidRPr="003F05BB">
        <w:rPr>
          <w:color w:val="000000"/>
          <w:sz w:val="24"/>
          <w:lang w:val="en-GB"/>
        </w:rPr>
        <w:br/>
      </w:r>
      <w:r w:rsidR="00B83397" w:rsidRPr="003F05BB">
        <w:rPr>
          <w:sz w:val="24"/>
          <w:lang w:val="en-GB"/>
        </w:rPr>
        <w:t xml:space="preserve">The visual complaint sub-score (/15) and the gestural complaint sub-score (/9) </w:t>
      </w:r>
      <w:r w:rsidR="000F6076" w:rsidRPr="003F05BB">
        <w:rPr>
          <w:sz w:val="24"/>
          <w:lang w:val="en-GB"/>
        </w:rPr>
        <w:t xml:space="preserve">were </w:t>
      </w:r>
      <w:r w:rsidR="00B83397" w:rsidRPr="003F05BB">
        <w:rPr>
          <w:sz w:val="24"/>
          <w:lang w:val="en-GB"/>
        </w:rPr>
        <w:t xml:space="preserve">calculated </w:t>
      </w:r>
      <w:r w:rsidR="000F6076" w:rsidRPr="003F05BB">
        <w:rPr>
          <w:sz w:val="24"/>
          <w:lang w:val="en-GB"/>
        </w:rPr>
        <w:t xml:space="preserve">using </w:t>
      </w:r>
      <w:r w:rsidR="00B83397" w:rsidRPr="003F05BB">
        <w:rPr>
          <w:sz w:val="24"/>
          <w:lang w:val="en-GB"/>
        </w:rPr>
        <w:t xml:space="preserve">the questions </w:t>
      </w:r>
      <w:r w:rsidR="000F6076" w:rsidRPr="003F05BB">
        <w:rPr>
          <w:sz w:val="24"/>
          <w:lang w:val="en-GB"/>
        </w:rPr>
        <w:t xml:space="preserve">highlighted in orange and </w:t>
      </w:r>
      <w:r w:rsidR="00B83397" w:rsidRPr="003F05BB">
        <w:rPr>
          <w:sz w:val="24"/>
          <w:lang w:val="en-GB"/>
        </w:rPr>
        <w:t>green</w:t>
      </w:r>
      <w:r w:rsidR="000F6076" w:rsidRPr="003F05BB">
        <w:rPr>
          <w:sz w:val="24"/>
          <w:lang w:val="en-GB"/>
        </w:rPr>
        <w:t>, respectively</w:t>
      </w:r>
      <w:r w:rsidR="00B83397" w:rsidRPr="003F05BB">
        <w:rPr>
          <w:sz w:val="24"/>
          <w:lang w:val="en-GB"/>
        </w:rPr>
        <w:t>.</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5987"/>
        <w:gridCol w:w="1392"/>
      </w:tblGrid>
      <w:tr w:rsidR="000141C2" w:rsidRPr="00E37B76" w14:paraId="32EDEAE5" w14:textId="77777777" w:rsidTr="006B35B8">
        <w:trPr>
          <w:trHeight w:val="178"/>
        </w:trPr>
        <w:tc>
          <w:tcPr>
            <w:tcW w:w="9533" w:type="dxa"/>
            <w:gridSpan w:val="3"/>
            <w:shd w:val="clear" w:color="auto" w:fill="000000"/>
          </w:tcPr>
          <w:p w14:paraId="4D4A355C" w14:textId="43ACFDF7" w:rsidR="000141C2" w:rsidRPr="003F05BB" w:rsidRDefault="00505D7A" w:rsidP="00505D7A">
            <w:pPr>
              <w:pStyle w:val="Lgende"/>
              <w:rPr>
                <w:b/>
                <w:i w:val="0"/>
                <w:iCs w:val="0"/>
                <w:color w:val="auto"/>
                <w:sz w:val="20"/>
                <w:szCs w:val="20"/>
                <w:lang w:val="en-GB"/>
              </w:rPr>
            </w:pPr>
            <w:r>
              <w:rPr>
                <w:b/>
                <w:i w:val="0"/>
                <w:iCs w:val="0"/>
                <w:color w:val="auto"/>
                <w:sz w:val="20"/>
                <w:szCs w:val="20"/>
                <w:lang w:val="en-GB"/>
              </w:rPr>
              <w:lastRenderedPageBreak/>
              <w:t xml:space="preserve">Total </w:t>
            </w:r>
            <w:r w:rsidR="000141C2" w:rsidRPr="003F05BB">
              <w:rPr>
                <w:b/>
                <w:i w:val="0"/>
                <w:iCs w:val="0"/>
                <w:color w:val="auto"/>
                <w:sz w:val="20"/>
                <w:szCs w:val="20"/>
                <w:lang w:val="en-GB"/>
              </w:rPr>
              <w:t xml:space="preserve">Q-ACP </w:t>
            </w:r>
            <w:r>
              <w:rPr>
                <w:b/>
                <w:i w:val="0"/>
                <w:iCs w:val="0"/>
                <w:color w:val="auto"/>
                <w:sz w:val="20"/>
                <w:szCs w:val="20"/>
                <w:lang w:val="en-GB"/>
              </w:rPr>
              <w:t xml:space="preserve">Score </w:t>
            </w:r>
            <w:r w:rsidR="000141C2" w:rsidRPr="003F05BB">
              <w:rPr>
                <w:b/>
                <w:i w:val="0"/>
                <w:iCs w:val="0"/>
                <w:color w:val="auto"/>
                <w:sz w:val="20"/>
                <w:szCs w:val="20"/>
                <w:lang w:val="en-GB"/>
              </w:rPr>
              <w:t>(</w:t>
            </w:r>
            <w:r>
              <w:rPr>
                <w:b/>
                <w:i w:val="0"/>
                <w:iCs w:val="0"/>
                <w:color w:val="auto"/>
                <w:sz w:val="20"/>
                <w:szCs w:val="20"/>
                <w:lang w:val="en-GB"/>
              </w:rPr>
              <w:t>number of positive answers</w:t>
            </w:r>
            <w:r w:rsidR="000141C2" w:rsidRPr="003F05BB">
              <w:rPr>
                <w:b/>
                <w:i w:val="0"/>
                <w:iCs w:val="0"/>
                <w:color w:val="auto"/>
                <w:sz w:val="20"/>
                <w:szCs w:val="20"/>
                <w:lang w:val="en-GB"/>
              </w:rPr>
              <w:t>) = / 32</w:t>
            </w:r>
          </w:p>
        </w:tc>
      </w:tr>
      <w:tr w:rsidR="000141C2" w:rsidRPr="00505D7A" w14:paraId="52139A75" w14:textId="77777777" w:rsidTr="003922C8">
        <w:trPr>
          <w:trHeight w:val="203"/>
        </w:trPr>
        <w:tc>
          <w:tcPr>
            <w:tcW w:w="2154" w:type="dxa"/>
            <w:tcBorders>
              <w:left w:val="nil"/>
              <w:bottom w:val="single" w:sz="4" w:space="0" w:color="auto"/>
              <w:right w:val="nil"/>
            </w:tcBorders>
            <w:shd w:val="clear" w:color="auto" w:fill="E7E6E6"/>
          </w:tcPr>
          <w:p w14:paraId="6C591487" w14:textId="13C1A70F" w:rsidR="000141C2" w:rsidRPr="003F05BB" w:rsidRDefault="00505D7A" w:rsidP="000122F2">
            <w:pPr>
              <w:pStyle w:val="Lgende"/>
              <w:rPr>
                <w:i w:val="0"/>
                <w:iCs w:val="0"/>
                <w:color w:val="auto"/>
                <w:sz w:val="20"/>
                <w:szCs w:val="20"/>
                <w:lang w:val="en-GB"/>
              </w:rPr>
            </w:pPr>
            <w:r>
              <w:rPr>
                <w:i w:val="0"/>
                <w:iCs w:val="0"/>
                <w:color w:val="auto"/>
                <w:sz w:val="20"/>
                <w:szCs w:val="20"/>
                <w:lang w:val="en-GB"/>
              </w:rPr>
              <w:t>Sectors</w:t>
            </w:r>
          </w:p>
        </w:tc>
        <w:tc>
          <w:tcPr>
            <w:tcW w:w="5987" w:type="dxa"/>
            <w:tcBorders>
              <w:left w:val="nil"/>
              <w:bottom w:val="single" w:sz="4" w:space="0" w:color="auto"/>
              <w:right w:val="nil"/>
            </w:tcBorders>
            <w:shd w:val="clear" w:color="auto" w:fill="E7E6E6"/>
          </w:tcPr>
          <w:p w14:paraId="307567DE" w14:textId="20A69CDA" w:rsidR="000141C2" w:rsidRPr="003F05BB" w:rsidRDefault="00505D7A" w:rsidP="000122F2">
            <w:pPr>
              <w:spacing w:after="0" w:line="240" w:lineRule="auto"/>
              <w:rPr>
                <w:sz w:val="20"/>
                <w:szCs w:val="20"/>
                <w:lang w:val="en-GB"/>
              </w:rPr>
            </w:pPr>
            <w:r>
              <w:rPr>
                <w:sz w:val="20"/>
                <w:szCs w:val="20"/>
                <w:lang w:val="en-GB"/>
              </w:rPr>
              <w:t>Symptoms to test for</w:t>
            </w:r>
          </w:p>
        </w:tc>
        <w:tc>
          <w:tcPr>
            <w:tcW w:w="1392" w:type="dxa"/>
            <w:tcBorders>
              <w:left w:val="nil"/>
              <w:bottom w:val="single" w:sz="4" w:space="0" w:color="auto"/>
              <w:right w:val="nil"/>
            </w:tcBorders>
            <w:shd w:val="clear" w:color="auto" w:fill="E7E6E6"/>
          </w:tcPr>
          <w:p w14:paraId="231E8DFC" w14:textId="426A10E7" w:rsidR="000141C2" w:rsidRPr="003F05BB" w:rsidRDefault="00505D7A" w:rsidP="000122F2">
            <w:pPr>
              <w:spacing w:after="0" w:line="240" w:lineRule="auto"/>
              <w:rPr>
                <w:sz w:val="20"/>
                <w:szCs w:val="20"/>
                <w:lang w:val="en-GB"/>
              </w:rPr>
            </w:pPr>
            <w:r>
              <w:rPr>
                <w:sz w:val="20"/>
                <w:szCs w:val="20"/>
                <w:lang w:val="en-GB"/>
              </w:rPr>
              <w:t>Answers</w:t>
            </w:r>
          </w:p>
          <w:p w14:paraId="6639CA52" w14:textId="78AE7449" w:rsidR="000141C2" w:rsidRPr="003F05BB" w:rsidRDefault="00505D7A" w:rsidP="000122F2">
            <w:pPr>
              <w:spacing w:after="0" w:line="240" w:lineRule="auto"/>
              <w:rPr>
                <w:sz w:val="20"/>
                <w:szCs w:val="20"/>
                <w:lang w:val="en-GB"/>
              </w:rPr>
            </w:pPr>
            <w:r>
              <w:rPr>
                <w:sz w:val="20"/>
                <w:szCs w:val="20"/>
                <w:lang w:val="en-GB"/>
              </w:rPr>
              <w:t>Yes/No/NA</w:t>
            </w:r>
          </w:p>
        </w:tc>
      </w:tr>
      <w:tr w:rsidR="000141C2" w:rsidRPr="00E37B76" w14:paraId="4C520EB8" w14:textId="77777777" w:rsidTr="003922C8">
        <w:trPr>
          <w:trHeight w:val="33"/>
        </w:trPr>
        <w:tc>
          <w:tcPr>
            <w:tcW w:w="2154" w:type="dxa"/>
            <w:tcBorders>
              <w:left w:val="nil"/>
              <w:bottom w:val="nil"/>
              <w:right w:val="nil"/>
            </w:tcBorders>
            <w:shd w:val="clear" w:color="auto" w:fill="E7E6E6"/>
          </w:tcPr>
          <w:p w14:paraId="55195F35" w14:textId="77777777" w:rsidR="000141C2" w:rsidRPr="003F05BB" w:rsidRDefault="000141C2" w:rsidP="000122F2">
            <w:pPr>
              <w:pStyle w:val="Lgende"/>
              <w:rPr>
                <w:i w:val="0"/>
                <w:iCs w:val="0"/>
                <w:color w:val="auto"/>
                <w:sz w:val="20"/>
                <w:szCs w:val="20"/>
                <w:lang w:val="en-GB"/>
              </w:rPr>
            </w:pPr>
            <w:r w:rsidRPr="003F05BB">
              <w:rPr>
                <w:i w:val="0"/>
                <w:iCs w:val="0"/>
                <w:color w:val="auto"/>
                <w:sz w:val="20"/>
                <w:szCs w:val="20"/>
                <w:lang w:val="en-GB"/>
              </w:rPr>
              <w:t>Vision</w:t>
            </w:r>
          </w:p>
        </w:tc>
        <w:tc>
          <w:tcPr>
            <w:tcW w:w="5987" w:type="dxa"/>
            <w:tcBorders>
              <w:left w:val="nil"/>
              <w:bottom w:val="nil"/>
              <w:right w:val="nil"/>
            </w:tcBorders>
            <w:shd w:val="clear" w:color="auto" w:fill="FBE4D5" w:themeFill="accent2" w:themeFillTint="33"/>
          </w:tcPr>
          <w:p w14:paraId="496652E3" w14:textId="32501F86" w:rsidR="000141C2" w:rsidRPr="003F05BB" w:rsidRDefault="000141C2" w:rsidP="00505D7A">
            <w:pPr>
              <w:pStyle w:val="Lgende"/>
              <w:rPr>
                <w:i w:val="0"/>
                <w:iCs w:val="0"/>
                <w:color w:val="auto"/>
                <w:sz w:val="20"/>
                <w:szCs w:val="20"/>
                <w:lang w:val="en-GB"/>
              </w:rPr>
            </w:pPr>
            <w:r w:rsidRPr="003F05BB">
              <w:rPr>
                <w:i w:val="0"/>
                <w:iCs w:val="0"/>
                <w:color w:val="auto"/>
                <w:sz w:val="20"/>
                <w:szCs w:val="20"/>
                <w:lang w:val="en-GB"/>
              </w:rPr>
              <w:t xml:space="preserve">1 </w:t>
            </w:r>
            <w:r w:rsidR="00505D7A">
              <w:rPr>
                <w:i w:val="0"/>
                <w:iCs w:val="0"/>
                <w:color w:val="auto"/>
                <w:sz w:val="20"/>
                <w:szCs w:val="20"/>
                <w:lang w:val="en-GB"/>
              </w:rPr>
              <w:t>–</w:t>
            </w:r>
            <w:r w:rsidRPr="003F05BB">
              <w:rPr>
                <w:i w:val="0"/>
                <w:iCs w:val="0"/>
                <w:color w:val="auto"/>
                <w:sz w:val="20"/>
                <w:szCs w:val="20"/>
                <w:lang w:val="en-GB"/>
              </w:rPr>
              <w:t xml:space="preserve"> </w:t>
            </w:r>
            <w:r w:rsidR="00505D7A">
              <w:rPr>
                <w:i w:val="0"/>
                <w:iCs w:val="0"/>
                <w:color w:val="auto"/>
                <w:sz w:val="20"/>
                <w:szCs w:val="20"/>
                <w:lang w:val="en-GB"/>
              </w:rPr>
              <w:t>Cannot see an object in front of you</w:t>
            </w:r>
          </w:p>
        </w:tc>
        <w:tc>
          <w:tcPr>
            <w:tcW w:w="1392" w:type="dxa"/>
            <w:tcBorders>
              <w:left w:val="nil"/>
              <w:bottom w:val="nil"/>
              <w:right w:val="nil"/>
            </w:tcBorders>
            <w:shd w:val="clear" w:color="auto" w:fill="E7E6E6"/>
          </w:tcPr>
          <w:p w14:paraId="7586B81C" w14:textId="77777777" w:rsidR="000141C2" w:rsidRPr="003F05BB" w:rsidRDefault="000141C2" w:rsidP="000122F2">
            <w:pPr>
              <w:pStyle w:val="Lgende"/>
              <w:rPr>
                <w:i w:val="0"/>
                <w:iCs w:val="0"/>
                <w:color w:val="auto"/>
                <w:sz w:val="20"/>
                <w:szCs w:val="20"/>
                <w:lang w:val="en-GB"/>
              </w:rPr>
            </w:pPr>
          </w:p>
        </w:tc>
      </w:tr>
      <w:tr w:rsidR="000141C2" w:rsidRPr="00E37B76" w14:paraId="713899AD" w14:textId="77777777" w:rsidTr="003922C8">
        <w:trPr>
          <w:trHeight w:val="43"/>
        </w:trPr>
        <w:tc>
          <w:tcPr>
            <w:tcW w:w="2154" w:type="dxa"/>
            <w:tcBorders>
              <w:top w:val="nil"/>
              <w:left w:val="nil"/>
              <w:bottom w:val="nil"/>
              <w:right w:val="nil"/>
            </w:tcBorders>
            <w:shd w:val="clear" w:color="auto" w:fill="E7E6E6"/>
          </w:tcPr>
          <w:p w14:paraId="030B8F20"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nil"/>
              <w:right w:val="nil"/>
            </w:tcBorders>
            <w:shd w:val="clear" w:color="auto" w:fill="FBE4D5" w:themeFill="accent2" w:themeFillTint="33"/>
          </w:tcPr>
          <w:p w14:paraId="6D7E6FC7" w14:textId="76FA52FA" w:rsidR="000141C2" w:rsidRPr="003F05BB" w:rsidRDefault="000141C2" w:rsidP="00505D7A">
            <w:pPr>
              <w:pStyle w:val="Lgende"/>
              <w:rPr>
                <w:i w:val="0"/>
                <w:iCs w:val="0"/>
                <w:color w:val="auto"/>
                <w:sz w:val="20"/>
                <w:szCs w:val="20"/>
                <w:lang w:val="en-GB"/>
              </w:rPr>
            </w:pPr>
            <w:r w:rsidRPr="003F05BB">
              <w:rPr>
                <w:i w:val="0"/>
                <w:iCs w:val="0"/>
                <w:color w:val="auto"/>
                <w:sz w:val="20"/>
                <w:szCs w:val="20"/>
                <w:lang w:val="en-GB"/>
              </w:rPr>
              <w:t xml:space="preserve">2 - </w:t>
            </w:r>
            <w:r w:rsidR="00505D7A">
              <w:rPr>
                <w:i w:val="0"/>
                <w:iCs w:val="0"/>
                <w:color w:val="auto"/>
                <w:sz w:val="20"/>
                <w:szCs w:val="20"/>
                <w:lang w:val="en-GB"/>
              </w:rPr>
              <w:t>Paradoxically</w:t>
            </w:r>
            <w:r w:rsidRPr="003F05BB">
              <w:rPr>
                <w:i w:val="0"/>
                <w:iCs w:val="0"/>
                <w:color w:val="auto"/>
                <w:sz w:val="20"/>
                <w:szCs w:val="20"/>
                <w:lang w:val="en-GB"/>
              </w:rPr>
              <w:t xml:space="preserve">, </w:t>
            </w:r>
            <w:r w:rsidR="00505D7A">
              <w:rPr>
                <w:i w:val="0"/>
                <w:iCs w:val="0"/>
                <w:color w:val="auto"/>
                <w:sz w:val="20"/>
                <w:szCs w:val="20"/>
                <w:lang w:val="en-GB"/>
              </w:rPr>
              <w:t>distant objects are more discernible than those close to you</w:t>
            </w:r>
          </w:p>
        </w:tc>
        <w:tc>
          <w:tcPr>
            <w:tcW w:w="1392" w:type="dxa"/>
            <w:tcBorders>
              <w:top w:val="nil"/>
              <w:left w:val="nil"/>
              <w:bottom w:val="nil"/>
              <w:right w:val="nil"/>
            </w:tcBorders>
            <w:shd w:val="clear" w:color="auto" w:fill="E7E6E6"/>
          </w:tcPr>
          <w:p w14:paraId="26930521" w14:textId="77777777" w:rsidR="000141C2" w:rsidRPr="003F05BB" w:rsidRDefault="000141C2" w:rsidP="000122F2">
            <w:pPr>
              <w:pStyle w:val="Lgende"/>
              <w:rPr>
                <w:i w:val="0"/>
                <w:iCs w:val="0"/>
                <w:color w:val="auto"/>
                <w:sz w:val="20"/>
                <w:szCs w:val="20"/>
                <w:lang w:val="en-GB"/>
              </w:rPr>
            </w:pPr>
          </w:p>
        </w:tc>
      </w:tr>
      <w:tr w:rsidR="000141C2" w:rsidRPr="00505D7A" w14:paraId="24C24E48" w14:textId="77777777" w:rsidTr="003922C8">
        <w:trPr>
          <w:trHeight w:val="38"/>
        </w:trPr>
        <w:tc>
          <w:tcPr>
            <w:tcW w:w="2154" w:type="dxa"/>
            <w:tcBorders>
              <w:top w:val="nil"/>
              <w:left w:val="nil"/>
              <w:bottom w:val="nil"/>
              <w:right w:val="nil"/>
            </w:tcBorders>
            <w:shd w:val="clear" w:color="auto" w:fill="E7E6E6"/>
          </w:tcPr>
          <w:p w14:paraId="236C881F"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nil"/>
              <w:right w:val="nil"/>
            </w:tcBorders>
            <w:shd w:val="clear" w:color="auto" w:fill="FBE4D5" w:themeFill="accent2" w:themeFillTint="33"/>
          </w:tcPr>
          <w:p w14:paraId="15AED3EC" w14:textId="07123AB3" w:rsidR="000141C2" w:rsidRPr="003F05BB" w:rsidRDefault="000141C2" w:rsidP="00505D7A">
            <w:pPr>
              <w:pStyle w:val="Lgende"/>
              <w:rPr>
                <w:i w:val="0"/>
                <w:iCs w:val="0"/>
                <w:color w:val="auto"/>
                <w:sz w:val="20"/>
                <w:szCs w:val="20"/>
                <w:lang w:val="en-GB"/>
              </w:rPr>
            </w:pPr>
            <w:r w:rsidRPr="003F05BB">
              <w:rPr>
                <w:i w:val="0"/>
                <w:iCs w:val="0"/>
                <w:color w:val="auto"/>
                <w:sz w:val="20"/>
                <w:szCs w:val="20"/>
                <w:lang w:val="en-GB"/>
              </w:rPr>
              <w:t xml:space="preserve">3 </w:t>
            </w:r>
            <w:r w:rsidR="00505D7A">
              <w:rPr>
                <w:i w:val="0"/>
                <w:iCs w:val="0"/>
                <w:color w:val="auto"/>
                <w:sz w:val="20"/>
                <w:szCs w:val="20"/>
                <w:lang w:val="en-GB"/>
              </w:rPr>
              <w:t>–</w:t>
            </w:r>
            <w:r w:rsidRPr="003F05BB">
              <w:rPr>
                <w:i w:val="0"/>
                <w:iCs w:val="0"/>
                <w:color w:val="auto"/>
                <w:sz w:val="20"/>
                <w:szCs w:val="20"/>
                <w:lang w:val="en-GB"/>
              </w:rPr>
              <w:t xml:space="preserve"> </w:t>
            </w:r>
            <w:r w:rsidR="00505D7A">
              <w:rPr>
                <w:i w:val="0"/>
                <w:iCs w:val="0"/>
                <w:color w:val="auto"/>
                <w:sz w:val="20"/>
                <w:szCs w:val="20"/>
                <w:lang w:val="en-GB"/>
              </w:rPr>
              <w:t>Blurred vision</w:t>
            </w:r>
          </w:p>
        </w:tc>
        <w:tc>
          <w:tcPr>
            <w:tcW w:w="1392" w:type="dxa"/>
            <w:tcBorders>
              <w:top w:val="nil"/>
              <w:left w:val="nil"/>
              <w:bottom w:val="nil"/>
              <w:right w:val="nil"/>
            </w:tcBorders>
            <w:shd w:val="clear" w:color="auto" w:fill="E7E6E6"/>
          </w:tcPr>
          <w:p w14:paraId="6F04C339" w14:textId="77777777" w:rsidR="000141C2" w:rsidRPr="003F05BB" w:rsidRDefault="000141C2" w:rsidP="000122F2">
            <w:pPr>
              <w:pStyle w:val="Lgende"/>
              <w:rPr>
                <w:i w:val="0"/>
                <w:iCs w:val="0"/>
                <w:color w:val="auto"/>
                <w:sz w:val="20"/>
                <w:szCs w:val="20"/>
                <w:lang w:val="en-GB"/>
              </w:rPr>
            </w:pPr>
          </w:p>
        </w:tc>
      </w:tr>
      <w:tr w:rsidR="000141C2" w:rsidRPr="00505D7A" w14:paraId="1CBAE286" w14:textId="77777777" w:rsidTr="003922C8">
        <w:trPr>
          <w:trHeight w:val="149"/>
        </w:trPr>
        <w:tc>
          <w:tcPr>
            <w:tcW w:w="2154" w:type="dxa"/>
            <w:tcBorders>
              <w:top w:val="nil"/>
              <w:left w:val="nil"/>
              <w:bottom w:val="nil"/>
              <w:right w:val="nil"/>
            </w:tcBorders>
            <w:shd w:val="clear" w:color="auto" w:fill="E7E6E6"/>
          </w:tcPr>
          <w:p w14:paraId="4D41DB46"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nil"/>
              <w:right w:val="nil"/>
            </w:tcBorders>
            <w:shd w:val="clear" w:color="auto" w:fill="FBE4D5" w:themeFill="accent2" w:themeFillTint="33"/>
          </w:tcPr>
          <w:p w14:paraId="7285F254" w14:textId="7DADCD76" w:rsidR="000141C2" w:rsidRPr="003F05BB" w:rsidRDefault="000141C2" w:rsidP="00505D7A">
            <w:pPr>
              <w:pStyle w:val="Lgende"/>
              <w:rPr>
                <w:i w:val="0"/>
                <w:iCs w:val="0"/>
                <w:color w:val="auto"/>
                <w:sz w:val="20"/>
                <w:szCs w:val="20"/>
                <w:lang w:val="en-GB"/>
              </w:rPr>
            </w:pPr>
            <w:r w:rsidRPr="003F05BB">
              <w:rPr>
                <w:i w:val="0"/>
                <w:iCs w:val="0"/>
                <w:color w:val="auto"/>
                <w:sz w:val="20"/>
                <w:szCs w:val="20"/>
                <w:lang w:val="en-GB"/>
              </w:rPr>
              <w:t xml:space="preserve">4 </w:t>
            </w:r>
            <w:r w:rsidR="00505D7A">
              <w:rPr>
                <w:i w:val="0"/>
                <w:iCs w:val="0"/>
                <w:color w:val="auto"/>
                <w:sz w:val="20"/>
                <w:szCs w:val="20"/>
                <w:lang w:val="en-GB"/>
              </w:rPr>
              <w:t>–</w:t>
            </w:r>
            <w:r w:rsidRPr="003F05BB">
              <w:rPr>
                <w:i w:val="0"/>
                <w:iCs w:val="0"/>
                <w:color w:val="auto"/>
                <w:sz w:val="20"/>
                <w:szCs w:val="20"/>
                <w:lang w:val="en-GB"/>
              </w:rPr>
              <w:t xml:space="preserve"> </w:t>
            </w:r>
            <w:r w:rsidR="00505D7A">
              <w:rPr>
                <w:i w:val="0"/>
                <w:iCs w:val="0"/>
                <w:color w:val="auto"/>
                <w:sz w:val="20"/>
                <w:szCs w:val="20"/>
                <w:lang w:val="en-GB"/>
              </w:rPr>
              <w:t>Confusion of utensils/tools, object confusion</w:t>
            </w:r>
          </w:p>
        </w:tc>
        <w:tc>
          <w:tcPr>
            <w:tcW w:w="1392" w:type="dxa"/>
            <w:tcBorders>
              <w:top w:val="nil"/>
              <w:left w:val="nil"/>
              <w:bottom w:val="nil"/>
              <w:right w:val="nil"/>
            </w:tcBorders>
            <w:shd w:val="clear" w:color="auto" w:fill="E7E6E6"/>
          </w:tcPr>
          <w:p w14:paraId="17AE81EB" w14:textId="77777777" w:rsidR="000141C2" w:rsidRPr="003F05BB" w:rsidRDefault="000141C2" w:rsidP="000122F2">
            <w:pPr>
              <w:pStyle w:val="Lgende"/>
              <w:rPr>
                <w:i w:val="0"/>
                <w:iCs w:val="0"/>
                <w:color w:val="auto"/>
                <w:sz w:val="20"/>
                <w:szCs w:val="20"/>
                <w:lang w:val="en-GB"/>
              </w:rPr>
            </w:pPr>
          </w:p>
        </w:tc>
      </w:tr>
      <w:tr w:rsidR="000141C2" w:rsidRPr="00E37B76" w14:paraId="32854539" w14:textId="77777777" w:rsidTr="003922C8">
        <w:trPr>
          <w:trHeight w:val="123"/>
        </w:trPr>
        <w:tc>
          <w:tcPr>
            <w:tcW w:w="2154" w:type="dxa"/>
            <w:tcBorders>
              <w:top w:val="nil"/>
              <w:left w:val="nil"/>
              <w:bottom w:val="single" w:sz="4" w:space="0" w:color="auto"/>
              <w:right w:val="nil"/>
            </w:tcBorders>
            <w:shd w:val="clear" w:color="auto" w:fill="E7E6E6"/>
          </w:tcPr>
          <w:p w14:paraId="4890F377"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single" w:sz="4" w:space="0" w:color="auto"/>
              <w:right w:val="nil"/>
            </w:tcBorders>
            <w:shd w:val="clear" w:color="auto" w:fill="FBE4D5" w:themeFill="accent2" w:themeFillTint="33"/>
          </w:tcPr>
          <w:p w14:paraId="7BD8EC53" w14:textId="108F2302" w:rsidR="000141C2" w:rsidRPr="003F05BB" w:rsidRDefault="000141C2" w:rsidP="00505D7A">
            <w:pPr>
              <w:pStyle w:val="Lgende"/>
              <w:rPr>
                <w:i w:val="0"/>
                <w:iCs w:val="0"/>
                <w:color w:val="auto"/>
                <w:sz w:val="20"/>
                <w:szCs w:val="20"/>
                <w:lang w:val="en-GB"/>
              </w:rPr>
            </w:pPr>
            <w:r w:rsidRPr="003F05BB">
              <w:rPr>
                <w:i w:val="0"/>
                <w:iCs w:val="0"/>
                <w:color w:val="auto"/>
                <w:sz w:val="20"/>
                <w:szCs w:val="20"/>
                <w:lang w:val="en-GB"/>
              </w:rPr>
              <w:t xml:space="preserve">5 </w:t>
            </w:r>
            <w:r w:rsidR="00505D7A">
              <w:rPr>
                <w:i w:val="0"/>
                <w:iCs w:val="0"/>
                <w:color w:val="auto"/>
                <w:sz w:val="20"/>
                <w:szCs w:val="20"/>
                <w:lang w:val="en-GB"/>
              </w:rPr>
              <w:t>–</w:t>
            </w:r>
            <w:r w:rsidRPr="003F05BB">
              <w:rPr>
                <w:i w:val="0"/>
                <w:iCs w:val="0"/>
                <w:color w:val="auto"/>
                <w:sz w:val="20"/>
                <w:szCs w:val="20"/>
                <w:lang w:val="en-GB"/>
              </w:rPr>
              <w:t xml:space="preserve"> </w:t>
            </w:r>
            <w:r w:rsidR="00505D7A">
              <w:rPr>
                <w:i w:val="0"/>
                <w:iCs w:val="0"/>
                <w:color w:val="auto"/>
                <w:sz w:val="20"/>
                <w:szCs w:val="20"/>
                <w:lang w:val="en-GB"/>
              </w:rPr>
              <w:t>You no longer recognise certain faces</w:t>
            </w:r>
          </w:p>
        </w:tc>
        <w:tc>
          <w:tcPr>
            <w:tcW w:w="1392" w:type="dxa"/>
            <w:tcBorders>
              <w:top w:val="nil"/>
              <w:left w:val="nil"/>
              <w:bottom w:val="single" w:sz="4" w:space="0" w:color="auto"/>
              <w:right w:val="nil"/>
            </w:tcBorders>
            <w:shd w:val="clear" w:color="auto" w:fill="E7E6E6"/>
          </w:tcPr>
          <w:p w14:paraId="4BEF3306" w14:textId="77777777" w:rsidR="000141C2" w:rsidRPr="003F05BB" w:rsidRDefault="000141C2" w:rsidP="000122F2">
            <w:pPr>
              <w:pStyle w:val="Lgende"/>
              <w:rPr>
                <w:i w:val="0"/>
                <w:iCs w:val="0"/>
                <w:color w:val="auto"/>
                <w:sz w:val="20"/>
                <w:szCs w:val="20"/>
                <w:lang w:val="en-GB"/>
              </w:rPr>
            </w:pPr>
          </w:p>
        </w:tc>
      </w:tr>
      <w:tr w:rsidR="000141C2" w:rsidRPr="00E37B76" w14:paraId="3AC21BED" w14:textId="77777777" w:rsidTr="003922C8">
        <w:trPr>
          <w:trHeight w:val="33"/>
        </w:trPr>
        <w:tc>
          <w:tcPr>
            <w:tcW w:w="2154" w:type="dxa"/>
            <w:tcBorders>
              <w:left w:val="nil"/>
              <w:bottom w:val="nil"/>
              <w:right w:val="nil"/>
            </w:tcBorders>
            <w:shd w:val="clear" w:color="auto" w:fill="E7E6E6"/>
          </w:tcPr>
          <w:p w14:paraId="3DBD5F98" w14:textId="4FB06DDE" w:rsidR="000141C2" w:rsidRPr="003F05BB" w:rsidRDefault="00505D7A" w:rsidP="000122F2">
            <w:pPr>
              <w:pStyle w:val="Lgende"/>
              <w:rPr>
                <w:i w:val="0"/>
                <w:iCs w:val="0"/>
                <w:color w:val="auto"/>
                <w:sz w:val="20"/>
                <w:szCs w:val="20"/>
                <w:lang w:val="en-GB"/>
              </w:rPr>
            </w:pPr>
            <w:r>
              <w:rPr>
                <w:i w:val="0"/>
                <w:iCs w:val="0"/>
                <w:color w:val="auto"/>
                <w:sz w:val="20"/>
                <w:szCs w:val="20"/>
                <w:lang w:val="en-GB"/>
              </w:rPr>
              <w:t>Look</w:t>
            </w:r>
          </w:p>
        </w:tc>
        <w:tc>
          <w:tcPr>
            <w:tcW w:w="5987" w:type="dxa"/>
            <w:tcBorders>
              <w:left w:val="nil"/>
              <w:bottom w:val="nil"/>
              <w:right w:val="nil"/>
            </w:tcBorders>
            <w:shd w:val="clear" w:color="auto" w:fill="FBE4D5" w:themeFill="accent2" w:themeFillTint="33"/>
          </w:tcPr>
          <w:p w14:paraId="2509136D" w14:textId="7178FF1D" w:rsidR="000141C2" w:rsidRPr="003F05BB" w:rsidRDefault="000141C2" w:rsidP="00505D7A">
            <w:pPr>
              <w:pStyle w:val="Lgende"/>
              <w:rPr>
                <w:i w:val="0"/>
                <w:iCs w:val="0"/>
                <w:color w:val="auto"/>
                <w:sz w:val="20"/>
                <w:szCs w:val="20"/>
                <w:lang w:val="en-GB"/>
              </w:rPr>
            </w:pPr>
            <w:r w:rsidRPr="003F05BB">
              <w:rPr>
                <w:i w:val="0"/>
                <w:iCs w:val="0"/>
                <w:color w:val="auto"/>
                <w:sz w:val="20"/>
                <w:szCs w:val="20"/>
                <w:lang w:val="en-GB"/>
              </w:rPr>
              <w:t xml:space="preserve">6 – </w:t>
            </w:r>
            <w:r w:rsidR="00505D7A">
              <w:rPr>
                <w:i w:val="0"/>
                <w:iCs w:val="0"/>
                <w:color w:val="auto"/>
                <w:sz w:val="20"/>
                <w:szCs w:val="20"/>
                <w:lang w:val="en-GB"/>
              </w:rPr>
              <w:t>Poorly directed look</w:t>
            </w:r>
            <w:r w:rsidRPr="003F05BB">
              <w:rPr>
                <w:i w:val="0"/>
                <w:iCs w:val="0"/>
                <w:color w:val="auto"/>
                <w:sz w:val="20"/>
                <w:szCs w:val="20"/>
                <w:lang w:val="en-GB"/>
              </w:rPr>
              <w:t xml:space="preserve">, </w:t>
            </w:r>
            <w:r w:rsidR="00505D7A">
              <w:rPr>
                <w:i w:val="0"/>
                <w:iCs w:val="0"/>
                <w:color w:val="auto"/>
                <w:sz w:val="20"/>
                <w:szCs w:val="20"/>
                <w:lang w:val="en-GB"/>
              </w:rPr>
              <w:t>in the wrong direction</w:t>
            </w:r>
          </w:p>
        </w:tc>
        <w:tc>
          <w:tcPr>
            <w:tcW w:w="1392" w:type="dxa"/>
            <w:tcBorders>
              <w:left w:val="nil"/>
              <w:bottom w:val="nil"/>
              <w:right w:val="nil"/>
            </w:tcBorders>
            <w:shd w:val="clear" w:color="auto" w:fill="E7E6E6"/>
          </w:tcPr>
          <w:p w14:paraId="683B01D4" w14:textId="77777777" w:rsidR="000141C2" w:rsidRPr="003F05BB" w:rsidRDefault="000141C2" w:rsidP="000122F2">
            <w:pPr>
              <w:pStyle w:val="Lgende"/>
              <w:rPr>
                <w:i w:val="0"/>
                <w:iCs w:val="0"/>
                <w:color w:val="auto"/>
                <w:sz w:val="20"/>
                <w:szCs w:val="20"/>
                <w:lang w:val="en-GB"/>
              </w:rPr>
            </w:pPr>
          </w:p>
        </w:tc>
      </w:tr>
      <w:tr w:rsidR="000141C2" w:rsidRPr="00505D7A" w14:paraId="2AD01B6C" w14:textId="77777777" w:rsidTr="003922C8">
        <w:trPr>
          <w:trHeight w:val="144"/>
        </w:trPr>
        <w:tc>
          <w:tcPr>
            <w:tcW w:w="2154" w:type="dxa"/>
            <w:tcBorders>
              <w:top w:val="nil"/>
              <w:left w:val="nil"/>
              <w:bottom w:val="single" w:sz="4" w:space="0" w:color="auto"/>
              <w:right w:val="nil"/>
            </w:tcBorders>
            <w:shd w:val="clear" w:color="auto" w:fill="E7E6E6"/>
          </w:tcPr>
          <w:p w14:paraId="43B61AE1"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single" w:sz="4" w:space="0" w:color="auto"/>
              <w:right w:val="nil"/>
            </w:tcBorders>
            <w:shd w:val="clear" w:color="auto" w:fill="FBE4D5" w:themeFill="accent2" w:themeFillTint="33"/>
          </w:tcPr>
          <w:p w14:paraId="3C320407" w14:textId="09AB44EE" w:rsidR="000141C2" w:rsidRPr="003F05BB" w:rsidRDefault="000141C2" w:rsidP="00505D7A">
            <w:pPr>
              <w:pStyle w:val="Lgende"/>
              <w:rPr>
                <w:i w:val="0"/>
                <w:iCs w:val="0"/>
                <w:color w:val="auto"/>
                <w:sz w:val="20"/>
                <w:szCs w:val="20"/>
                <w:lang w:val="en-GB"/>
              </w:rPr>
            </w:pPr>
            <w:r w:rsidRPr="003F05BB">
              <w:rPr>
                <w:i w:val="0"/>
                <w:iCs w:val="0"/>
                <w:color w:val="auto"/>
                <w:sz w:val="20"/>
                <w:szCs w:val="20"/>
                <w:lang w:val="en-GB"/>
              </w:rPr>
              <w:t xml:space="preserve">7 </w:t>
            </w:r>
            <w:r w:rsidR="00505D7A">
              <w:rPr>
                <w:i w:val="0"/>
                <w:iCs w:val="0"/>
                <w:color w:val="auto"/>
                <w:sz w:val="20"/>
                <w:szCs w:val="20"/>
                <w:lang w:val="en-GB"/>
              </w:rPr>
              <w:t>–</w:t>
            </w:r>
            <w:r w:rsidRPr="003F05BB">
              <w:rPr>
                <w:i w:val="0"/>
                <w:iCs w:val="0"/>
                <w:color w:val="auto"/>
                <w:sz w:val="20"/>
                <w:szCs w:val="20"/>
                <w:lang w:val="en-GB"/>
              </w:rPr>
              <w:t xml:space="preserve"> </w:t>
            </w:r>
            <w:r w:rsidR="00505D7A">
              <w:rPr>
                <w:i w:val="0"/>
                <w:iCs w:val="0"/>
                <w:color w:val="auto"/>
                <w:sz w:val="20"/>
                <w:szCs w:val="20"/>
                <w:lang w:val="en-GB"/>
              </w:rPr>
              <w:t>Vague or lost look</w:t>
            </w:r>
          </w:p>
        </w:tc>
        <w:tc>
          <w:tcPr>
            <w:tcW w:w="1392" w:type="dxa"/>
            <w:tcBorders>
              <w:top w:val="nil"/>
              <w:left w:val="nil"/>
              <w:bottom w:val="single" w:sz="4" w:space="0" w:color="auto"/>
              <w:right w:val="nil"/>
            </w:tcBorders>
            <w:shd w:val="clear" w:color="auto" w:fill="E7E6E6"/>
          </w:tcPr>
          <w:p w14:paraId="65D155A9" w14:textId="77777777" w:rsidR="000141C2" w:rsidRPr="003F05BB" w:rsidRDefault="000141C2" w:rsidP="000122F2">
            <w:pPr>
              <w:pStyle w:val="Lgende"/>
              <w:rPr>
                <w:i w:val="0"/>
                <w:iCs w:val="0"/>
                <w:color w:val="auto"/>
                <w:sz w:val="20"/>
                <w:szCs w:val="20"/>
                <w:lang w:val="en-GB"/>
              </w:rPr>
            </w:pPr>
          </w:p>
        </w:tc>
      </w:tr>
      <w:tr w:rsidR="000141C2" w:rsidRPr="00E37B76" w14:paraId="5DFE22A0" w14:textId="77777777" w:rsidTr="003922C8">
        <w:trPr>
          <w:trHeight w:val="33"/>
        </w:trPr>
        <w:tc>
          <w:tcPr>
            <w:tcW w:w="2154" w:type="dxa"/>
            <w:tcBorders>
              <w:left w:val="nil"/>
              <w:bottom w:val="nil"/>
              <w:right w:val="nil"/>
            </w:tcBorders>
            <w:shd w:val="clear" w:color="auto" w:fill="E7E6E6"/>
          </w:tcPr>
          <w:p w14:paraId="0CB8CEB6" w14:textId="43262D09" w:rsidR="000141C2" w:rsidRPr="003F05BB" w:rsidRDefault="00505D7A" w:rsidP="000122F2">
            <w:pPr>
              <w:pStyle w:val="Lgende"/>
              <w:rPr>
                <w:i w:val="0"/>
                <w:iCs w:val="0"/>
                <w:color w:val="auto"/>
                <w:sz w:val="20"/>
                <w:szCs w:val="20"/>
                <w:lang w:val="en-GB"/>
              </w:rPr>
            </w:pPr>
            <w:r>
              <w:rPr>
                <w:i w:val="0"/>
                <w:iCs w:val="0"/>
                <w:color w:val="auto"/>
                <w:sz w:val="20"/>
                <w:szCs w:val="20"/>
                <w:lang w:val="en-GB"/>
              </w:rPr>
              <w:t>Location</w:t>
            </w:r>
          </w:p>
        </w:tc>
        <w:tc>
          <w:tcPr>
            <w:tcW w:w="5987" w:type="dxa"/>
            <w:tcBorders>
              <w:left w:val="nil"/>
              <w:bottom w:val="nil"/>
              <w:right w:val="nil"/>
            </w:tcBorders>
            <w:shd w:val="clear" w:color="auto" w:fill="E7E6E6"/>
          </w:tcPr>
          <w:p w14:paraId="28DED2BE" w14:textId="5D7594B2" w:rsidR="000141C2" w:rsidRPr="003F05BB" w:rsidRDefault="000141C2" w:rsidP="00655622">
            <w:pPr>
              <w:pStyle w:val="Lgende"/>
              <w:rPr>
                <w:i w:val="0"/>
                <w:iCs w:val="0"/>
                <w:color w:val="auto"/>
                <w:sz w:val="20"/>
                <w:szCs w:val="20"/>
                <w:lang w:val="en-GB"/>
              </w:rPr>
            </w:pPr>
            <w:r w:rsidRPr="003F05BB">
              <w:rPr>
                <w:i w:val="0"/>
                <w:iCs w:val="0"/>
                <w:color w:val="auto"/>
                <w:sz w:val="20"/>
                <w:szCs w:val="20"/>
                <w:lang w:val="en-GB"/>
              </w:rPr>
              <w:t xml:space="preserve">8 </w:t>
            </w:r>
            <w:r w:rsidR="00505D7A">
              <w:rPr>
                <w:i w:val="0"/>
                <w:iCs w:val="0"/>
                <w:color w:val="auto"/>
                <w:sz w:val="20"/>
                <w:szCs w:val="20"/>
                <w:lang w:val="en-GB"/>
              </w:rPr>
              <w:t>–</w:t>
            </w:r>
            <w:r w:rsidRPr="003F05BB">
              <w:rPr>
                <w:i w:val="0"/>
                <w:iCs w:val="0"/>
                <w:color w:val="auto"/>
                <w:sz w:val="20"/>
                <w:szCs w:val="20"/>
                <w:lang w:val="en-GB"/>
              </w:rPr>
              <w:t xml:space="preserve"> </w:t>
            </w:r>
            <w:r w:rsidR="00655622">
              <w:rPr>
                <w:i w:val="0"/>
                <w:iCs w:val="0"/>
                <w:color w:val="auto"/>
                <w:sz w:val="20"/>
                <w:szCs w:val="20"/>
                <w:lang w:val="en-GB"/>
              </w:rPr>
              <w:t>L</w:t>
            </w:r>
            <w:r w:rsidR="00505D7A">
              <w:rPr>
                <w:i w:val="0"/>
                <w:iCs w:val="0"/>
                <w:color w:val="auto"/>
                <w:sz w:val="20"/>
                <w:szCs w:val="20"/>
                <w:lang w:val="en-GB"/>
              </w:rPr>
              <w:t>ose yourself in familiar locations (on foot, by car, on public transport</w:t>
            </w:r>
            <w:r w:rsidRPr="003F05BB">
              <w:rPr>
                <w:i w:val="0"/>
                <w:iCs w:val="0"/>
                <w:color w:val="auto"/>
                <w:sz w:val="20"/>
                <w:szCs w:val="20"/>
                <w:lang w:val="en-GB"/>
              </w:rPr>
              <w:t>)</w:t>
            </w:r>
          </w:p>
        </w:tc>
        <w:tc>
          <w:tcPr>
            <w:tcW w:w="1392" w:type="dxa"/>
            <w:tcBorders>
              <w:left w:val="nil"/>
              <w:bottom w:val="nil"/>
              <w:right w:val="nil"/>
            </w:tcBorders>
            <w:shd w:val="clear" w:color="auto" w:fill="E7E6E6"/>
          </w:tcPr>
          <w:p w14:paraId="07478676" w14:textId="77777777" w:rsidR="000141C2" w:rsidRPr="003F05BB" w:rsidRDefault="000141C2" w:rsidP="000122F2">
            <w:pPr>
              <w:pStyle w:val="Lgende"/>
              <w:rPr>
                <w:i w:val="0"/>
                <w:iCs w:val="0"/>
                <w:color w:val="auto"/>
                <w:sz w:val="20"/>
                <w:szCs w:val="20"/>
                <w:lang w:val="en-GB"/>
              </w:rPr>
            </w:pPr>
          </w:p>
        </w:tc>
      </w:tr>
      <w:tr w:rsidR="000141C2" w:rsidRPr="00E37B76" w14:paraId="5DA33472" w14:textId="77777777" w:rsidTr="003922C8">
        <w:trPr>
          <w:trHeight w:val="138"/>
        </w:trPr>
        <w:tc>
          <w:tcPr>
            <w:tcW w:w="2154" w:type="dxa"/>
            <w:tcBorders>
              <w:top w:val="nil"/>
              <w:left w:val="nil"/>
              <w:bottom w:val="single" w:sz="4" w:space="0" w:color="auto"/>
              <w:right w:val="nil"/>
            </w:tcBorders>
            <w:shd w:val="clear" w:color="auto" w:fill="E7E6E6"/>
          </w:tcPr>
          <w:p w14:paraId="79833215"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single" w:sz="4" w:space="0" w:color="auto"/>
              <w:right w:val="nil"/>
            </w:tcBorders>
            <w:shd w:val="clear" w:color="auto" w:fill="E7E6E6"/>
          </w:tcPr>
          <w:p w14:paraId="3925474A" w14:textId="682F13A1" w:rsidR="000141C2" w:rsidRPr="003F05BB" w:rsidRDefault="000141C2" w:rsidP="00655622">
            <w:pPr>
              <w:pStyle w:val="Lgende"/>
              <w:rPr>
                <w:i w:val="0"/>
                <w:iCs w:val="0"/>
                <w:color w:val="auto"/>
                <w:sz w:val="20"/>
                <w:szCs w:val="20"/>
                <w:lang w:val="en-GB"/>
              </w:rPr>
            </w:pPr>
            <w:r w:rsidRPr="003F05BB">
              <w:rPr>
                <w:i w:val="0"/>
                <w:iCs w:val="0"/>
                <w:color w:val="auto"/>
                <w:sz w:val="20"/>
                <w:szCs w:val="20"/>
                <w:lang w:val="en-GB"/>
              </w:rPr>
              <w:t xml:space="preserve">9 - </w:t>
            </w:r>
            <w:r w:rsidR="00655622">
              <w:rPr>
                <w:i w:val="0"/>
                <w:iCs w:val="0"/>
                <w:color w:val="auto"/>
                <w:sz w:val="20"/>
                <w:szCs w:val="20"/>
                <w:lang w:val="en-GB"/>
              </w:rPr>
              <w:t xml:space="preserve">Take </w:t>
            </w:r>
            <w:r w:rsidR="00B14780">
              <w:rPr>
                <w:i w:val="0"/>
                <w:iCs w:val="0"/>
                <w:color w:val="auto"/>
                <w:sz w:val="20"/>
                <w:szCs w:val="20"/>
                <w:lang w:val="en-GB"/>
              </w:rPr>
              <w:t xml:space="preserve">the wrong exit </w:t>
            </w:r>
            <w:r w:rsidRPr="003F05BB">
              <w:rPr>
                <w:i w:val="0"/>
                <w:iCs w:val="0"/>
                <w:color w:val="auto"/>
                <w:sz w:val="20"/>
                <w:szCs w:val="20"/>
                <w:lang w:val="en-GB"/>
              </w:rPr>
              <w:t>(</w:t>
            </w:r>
            <w:r w:rsidR="00B14780">
              <w:rPr>
                <w:i w:val="0"/>
                <w:iCs w:val="0"/>
                <w:color w:val="auto"/>
                <w:sz w:val="20"/>
                <w:szCs w:val="20"/>
                <w:lang w:val="en-GB"/>
              </w:rPr>
              <w:t>room, location, car park, etc.</w:t>
            </w:r>
            <w:r w:rsidRPr="003F05BB">
              <w:rPr>
                <w:i w:val="0"/>
                <w:iCs w:val="0"/>
                <w:color w:val="auto"/>
                <w:sz w:val="20"/>
                <w:szCs w:val="20"/>
                <w:lang w:val="en-GB"/>
              </w:rPr>
              <w:t>)</w:t>
            </w:r>
          </w:p>
        </w:tc>
        <w:tc>
          <w:tcPr>
            <w:tcW w:w="1392" w:type="dxa"/>
            <w:tcBorders>
              <w:top w:val="nil"/>
              <w:left w:val="nil"/>
              <w:bottom w:val="single" w:sz="4" w:space="0" w:color="auto"/>
              <w:right w:val="nil"/>
            </w:tcBorders>
            <w:shd w:val="clear" w:color="auto" w:fill="E7E6E6"/>
          </w:tcPr>
          <w:p w14:paraId="662CBEDE" w14:textId="77777777" w:rsidR="000141C2" w:rsidRPr="003F05BB" w:rsidRDefault="000141C2" w:rsidP="000122F2">
            <w:pPr>
              <w:pStyle w:val="Lgende"/>
              <w:rPr>
                <w:i w:val="0"/>
                <w:iCs w:val="0"/>
                <w:color w:val="auto"/>
                <w:sz w:val="20"/>
                <w:szCs w:val="20"/>
                <w:lang w:val="en-GB"/>
              </w:rPr>
            </w:pPr>
          </w:p>
        </w:tc>
      </w:tr>
      <w:tr w:rsidR="000141C2" w:rsidRPr="00E37B76" w14:paraId="40269558" w14:textId="77777777" w:rsidTr="003922C8">
        <w:trPr>
          <w:trHeight w:val="102"/>
        </w:trPr>
        <w:tc>
          <w:tcPr>
            <w:tcW w:w="2154" w:type="dxa"/>
            <w:tcBorders>
              <w:left w:val="nil"/>
              <w:bottom w:val="nil"/>
              <w:right w:val="nil"/>
            </w:tcBorders>
            <w:shd w:val="clear" w:color="auto" w:fill="E7E6E6"/>
          </w:tcPr>
          <w:p w14:paraId="29385FD1" w14:textId="72C0AD57" w:rsidR="00B14780" w:rsidRDefault="00B14780" w:rsidP="000122F2">
            <w:pPr>
              <w:pStyle w:val="Lgende"/>
              <w:rPr>
                <w:i w:val="0"/>
                <w:iCs w:val="0"/>
                <w:color w:val="auto"/>
                <w:sz w:val="20"/>
                <w:szCs w:val="20"/>
                <w:lang w:val="en-GB"/>
              </w:rPr>
            </w:pPr>
            <w:r>
              <w:rPr>
                <w:i w:val="0"/>
                <w:iCs w:val="0"/>
                <w:color w:val="auto"/>
                <w:sz w:val="20"/>
                <w:szCs w:val="20"/>
                <w:lang w:val="en-GB"/>
              </w:rPr>
              <w:t>Use of objects</w:t>
            </w:r>
          </w:p>
          <w:p w14:paraId="591FE589" w14:textId="39269CEB" w:rsidR="000141C2" w:rsidRPr="003F05BB" w:rsidRDefault="00B14780" w:rsidP="00B14780">
            <w:pPr>
              <w:pStyle w:val="Lgende"/>
              <w:rPr>
                <w:i w:val="0"/>
                <w:iCs w:val="0"/>
                <w:color w:val="auto"/>
                <w:sz w:val="20"/>
                <w:szCs w:val="20"/>
                <w:lang w:val="en-GB"/>
              </w:rPr>
            </w:pPr>
            <w:r>
              <w:rPr>
                <w:i w:val="0"/>
                <w:iCs w:val="0"/>
                <w:color w:val="auto"/>
                <w:sz w:val="20"/>
                <w:szCs w:val="20"/>
                <w:lang w:val="en-GB"/>
              </w:rPr>
              <w:t>Grasp</w:t>
            </w:r>
          </w:p>
        </w:tc>
        <w:tc>
          <w:tcPr>
            <w:tcW w:w="5987" w:type="dxa"/>
            <w:tcBorders>
              <w:left w:val="nil"/>
              <w:bottom w:val="nil"/>
              <w:right w:val="nil"/>
            </w:tcBorders>
            <w:shd w:val="clear" w:color="auto" w:fill="E2EFD9" w:themeFill="accent6" w:themeFillTint="33"/>
          </w:tcPr>
          <w:p w14:paraId="37B596BB" w14:textId="6C553419" w:rsidR="000141C2" w:rsidRPr="003F05BB" w:rsidRDefault="000141C2" w:rsidP="00B14780">
            <w:pPr>
              <w:pStyle w:val="Lgende"/>
              <w:rPr>
                <w:i w:val="0"/>
                <w:iCs w:val="0"/>
                <w:color w:val="auto"/>
                <w:sz w:val="20"/>
                <w:szCs w:val="20"/>
                <w:lang w:val="en-GB"/>
              </w:rPr>
            </w:pPr>
            <w:r w:rsidRPr="003F05BB">
              <w:rPr>
                <w:i w:val="0"/>
                <w:iCs w:val="0"/>
                <w:color w:val="auto"/>
                <w:sz w:val="20"/>
                <w:szCs w:val="20"/>
                <w:lang w:val="en-GB"/>
              </w:rPr>
              <w:t xml:space="preserve">10 </w:t>
            </w:r>
            <w:r w:rsidR="00B14780">
              <w:rPr>
                <w:i w:val="0"/>
                <w:iCs w:val="0"/>
                <w:color w:val="auto"/>
                <w:sz w:val="20"/>
                <w:szCs w:val="20"/>
                <w:lang w:val="en-GB"/>
              </w:rPr>
              <w:t>–</w:t>
            </w:r>
            <w:r w:rsidRPr="003F05BB">
              <w:rPr>
                <w:i w:val="0"/>
                <w:iCs w:val="0"/>
                <w:color w:val="auto"/>
                <w:sz w:val="20"/>
                <w:szCs w:val="20"/>
                <w:lang w:val="en-GB"/>
              </w:rPr>
              <w:t xml:space="preserve"> </w:t>
            </w:r>
            <w:r w:rsidR="00B14780">
              <w:rPr>
                <w:i w:val="0"/>
                <w:iCs w:val="0"/>
                <w:color w:val="auto"/>
                <w:sz w:val="20"/>
                <w:szCs w:val="20"/>
                <w:lang w:val="en-GB"/>
              </w:rPr>
              <w:t>Incorrect use of tools or utensils (remote control, electrical appliances, machines, etc.</w:t>
            </w:r>
            <w:r w:rsidRPr="003F05BB">
              <w:rPr>
                <w:i w:val="0"/>
                <w:iCs w:val="0"/>
                <w:color w:val="auto"/>
                <w:sz w:val="20"/>
                <w:szCs w:val="20"/>
                <w:lang w:val="en-GB"/>
              </w:rPr>
              <w:t>)</w:t>
            </w:r>
          </w:p>
        </w:tc>
        <w:tc>
          <w:tcPr>
            <w:tcW w:w="1392" w:type="dxa"/>
            <w:tcBorders>
              <w:left w:val="nil"/>
              <w:bottom w:val="nil"/>
              <w:right w:val="nil"/>
            </w:tcBorders>
            <w:shd w:val="clear" w:color="auto" w:fill="E7E6E6"/>
          </w:tcPr>
          <w:p w14:paraId="4C64553B" w14:textId="77777777" w:rsidR="000141C2" w:rsidRPr="003F05BB" w:rsidRDefault="000141C2" w:rsidP="000122F2">
            <w:pPr>
              <w:pStyle w:val="Lgende"/>
              <w:rPr>
                <w:i w:val="0"/>
                <w:iCs w:val="0"/>
                <w:color w:val="auto"/>
                <w:sz w:val="20"/>
                <w:szCs w:val="20"/>
                <w:lang w:val="en-GB"/>
              </w:rPr>
            </w:pPr>
          </w:p>
        </w:tc>
      </w:tr>
      <w:tr w:rsidR="000141C2" w:rsidRPr="00E37B76" w14:paraId="102E61FA" w14:textId="77777777" w:rsidTr="003922C8">
        <w:trPr>
          <w:trHeight w:val="38"/>
        </w:trPr>
        <w:tc>
          <w:tcPr>
            <w:tcW w:w="2154" w:type="dxa"/>
            <w:tcBorders>
              <w:top w:val="nil"/>
              <w:left w:val="nil"/>
              <w:bottom w:val="nil"/>
              <w:right w:val="nil"/>
            </w:tcBorders>
            <w:shd w:val="clear" w:color="auto" w:fill="E7E6E6"/>
          </w:tcPr>
          <w:p w14:paraId="233C33CD"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nil"/>
              <w:right w:val="nil"/>
            </w:tcBorders>
            <w:shd w:val="clear" w:color="auto" w:fill="E2EFD9" w:themeFill="accent6" w:themeFillTint="33"/>
          </w:tcPr>
          <w:p w14:paraId="579C095A" w14:textId="62E5DC5A" w:rsidR="000141C2" w:rsidRPr="003F05BB" w:rsidRDefault="000141C2" w:rsidP="00B14780">
            <w:pPr>
              <w:pStyle w:val="Lgende"/>
              <w:rPr>
                <w:i w:val="0"/>
                <w:iCs w:val="0"/>
                <w:color w:val="auto"/>
                <w:sz w:val="20"/>
                <w:szCs w:val="20"/>
                <w:lang w:val="en-GB"/>
              </w:rPr>
            </w:pPr>
            <w:r w:rsidRPr="003F05BB">
              <w:rPr>
                <w:i w:val="0"/>
                <w:iCs w:val="0"/>
                <w:color w:val="auto"/>
                <w:sz w:val="20"/>
                <w:szCs w:val="20"/>
                <w:lang w:val="en-GB"/>
              </w:rPr>
              <w:t xml:space="preserve">11 </w:t>
            </w:r>
            <w:r w:rsidR="00B14780">
              <w:rPr>
                <w:i w:val="0"/>
                <w:iCs w:val="0"/>
                <w:color w:val="auto"/>
                <w:sz w:val="20"/>
                <w:szCs w:val="20"/>
                <w:lang w:val="en-GB"/>
              </w:rPr>
              <w:t>–</w:t>
            </w:r>
            <w:r w:rsidRPr="003F05BB">
              <w:rPr>
                <w:i w:val="0"/>
                <w:iCs w:val="0"/>
                <w:color w:val="auto"/>
                <w:sz w:val="20"/>
                <w:szCs w:val="20"/>
                <w:lang w:val="en-GB"/>
              </w:rPr>
              <w:t xml:space="preserve"> </w:t>
            </w:r>
            <w:r w:rsidR="00B14780">
              <w:rPr>
                <w:i w:val="0"/>
                <w:iCs w:val="0"/>
                <w:color w:val="auto"/>
                <w:sz w:val="20"/>
                <w:szCs w:val="20"/>
                <w:lang w:val="en-GB"/>
              </w:rPr>
              <w:t>Poor handling of glasses, cutlery and plates; you break many objects</w:t>
            </w:r>
          </w:p>
        </w:tc>
        <w:tc>
          <w:tcPr>
            <w:tcW w:w="1392" w:type="dxa"/>
            <w:tcBorders>
              <w:top w:val="nil"/>
              <w:left w:val="nil"/>
              <w:bottom w:val="nil"/>
              <w:right w:val="nil"/>
            </w:tcBorders>
            <w:shd w:val="clear" w:color="auto" w:fill="E7E6E6"/>
          </w:tcPr>
          <w:p w14:paraId="181F9F49" w14:textId="77777777" w:rsidR="000141C2" w:rsidRPr="003F05BB" w:rsidRDefault="000141C2" w:rsidP="000122F2">
            <w:pPr>
              <w:pStyle w:val="Lgende"/>
              <w:rPr>
                <w:i w:val="0"/>
                <w:iCs w:val="0"/>
                <w:color w:val="auto"/>
                <w:sz w:val="20"/>
                <w:szCs w:val="20"/>
                <w:lang w:val="en-GB"/>
              </w:rPr>
            </w:pPr>
          </w:p>
        </w:tc>
      </w:tr>
      <w:tr w:rsidR="000141C2" w:rsidRPr="00E37B76" w14:paraId="0CEEA02A" w14:textId="77777777" w:rsidTr="003922C8">
        <w:trPr>
          <w:trHeight w:val="155"/>
        </w:trPr>
        <w:tc>
          <w:tcPr>
            <w:tcW w:w="2154" w:type="dxa"/>
            <w:tcBorders>
              <w:top w:val="nil"/>
              <w:left w:val="nil"/>
              <w:bottom w:val="single" w:sz="4" w:space="0" w:color="auto"/>
              <w:right w:val="nil"/>
            </w:tcBorders>
            <w:shd w:val="clear" w:color="auto" w:fill="E7E6E6"/>
          </w:tcPr>
          <w:p w14:paraId="5E717EF9"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single" w:sz="4" w:space="0" w:color="auto"/>
              <w:right w:val="nil"/>
            </w:tcBorders>
            <w:shd w:val="clear" w:color="auto" w:fill="E2EFD9" w:themeFill="accent6" w:themeFillTint="33"/>
          </w:tcPr>
          <w:p w14:paraId="4320F76A" w14:textId="7EC9A509" w:rsidR="000141C2" w:rsidRPr="003F05BB" w:rsidRDefault="000141C2" w:rsidP="00B14780">
            <w:pPr>
              <w:pStyle w:val="Lgende"/>
              <w:rPr>
                <w:i w:val="0"/>
                <w:iCs w:val="0"/>
                <w:color w:val="auto"/>
                <w:sz w:val="20"/>
                <w:szCs w:val="20"/>
                <w:lang w:val="en-GB"/>
              </w:rPr>
            </w:pPr>
            <w:r w:rsidRPr="003F05BB">
              <w:rPr>
                <w:i w:val="0"/>
                <w:iCs w:val="0"/>
                <w:color w:val="auto"/>
                <w:sz w:val="20"/>
                <w:szCs w:val="20"/>
                <w:lang w:val="en-GB"/>
              </w:rPr>
              <w:t xml:space="preserve">12 </w:t>
            </w:r>
            <w:r w:rsidR="00B14780">
              <w:rPr>
                <w:i w:val="0"/>
                <w:iCs w:val="0"/>
                <w:color w:val="auto"/>
                <w:sz w:val="20"/>
                <w:szCs w:val="20"/>
                <w:lang w:val="en-GB"/>
              </w:rPr>
              <w:t>–</w:t>
            </w:r>
            <w:r w:rsidRPr="003F05BB">
              <w:rPr>
                <w:i w:val="0"/>
                <w:iCs w:val="0"/>
                <w:color w:val="auto"/>
                <w:sz w:val="20"/>
                <w:szCs w:val="20"/>
                <w:lang w:val="en-GB"/>
              </w:rPr>
              <w:t xml:space="preserve"> </w:t>
            </w:r>
            <w:r w:rsidR="00B14780">
              <w:rPr>
                <w:i w:val="0"/>
                <w:iCs w:val="0"/>
                <w:color w:val="auto"/>
                <w:sz w:val="20"/>
                <w:szCs w:val="20"/>
                <w:lang w:val="en-GB"/>
              </w:rPr>
              <w:t>You no longer know how to position your fingers on the telephone keypad</w:t>
            </w:r>
          </w:p>
        </w:tc>
        <w:tc>
          <w:tcPr>
            <w:tcW w:w="1392" w:type="dxa"/>
            <w:tcBorders>
              <w:top w:val="nil"/>
              <w:left w:val="nil"/>
              <w:bottom w:val="single" w:sz="4" w:space="0" w:color="auto"/>
              <w:right w:val="nil"/>
            </w:tcBorders>
            <w:shd w:val="clear" w:color="auto" w:fill="E7E6E6"/>
          </w:tcPr>
          <w:p w14:paraId="62C078FE" w14:textId="77777777" w:rsidR="000141C2" w:rsidRPr="003F05BB" w:rsidRDefault="000141C2" w:rsidP="000122F2">
            <w:pPr>
              <w:pStyle w:val="Lgende"/>
              <w:rPr>
                <w:i w:val="0"/>
                <w:iCs w:val="0"/>
                <w:color w:val="auto"/>
                <w:sz w:val="20"/>
                <w:szCs w:val="20"/>
                <w:lang w:val="en-GB"/>
              </w:rPr>
            </w:pPr>
          </w:p>
        </w:tc>
      </w:tr>
      <w:tr w:rsidR="000141C2" w:rsidRPr="00E37B76" w14:paraId="11778E6B" w14:textId="77777777" w:rsidTr="003922C8">
        <w:trPr>
          <w:trHeight w:val="33"/>
        </w:trPr>
        <w:tc>
          <w:tcPr>
            <w:tcW w:w="2154" w:type="dxa"/>
            <w:tcBorders>
              <w:top w:val="single" w:sz="4" w:space="0" w:color="auto"/>
              <w:left w:val="nil"/>
              <w:bottom w:val="nil"/>
              <w:right w:val="nil"/>
            </w:tcBorders>
            <w:shd w:val="clear" w:color="auto" w:fill="E7E6E6"/>
          </w:tcPr>
          <w:p w14:paraId="39831059" w14:textId="40636DF0" w:rsidR="000141C2" w:rsidRPr="003F05BB" w:rsidRDefault="00B14780" w:rsidP="000122F2">
            <w:pPr>
              <w:pStyle w:val="Lgende"/>
              <w:rPr>
                <w:i w:val="0"/>
                <w:iCs w:val="0"/>
                <w:color w:val="auto"/>
                <w:sz w:val="20"/>
                <w:szCs w:val="20"/>
                <w:lang w:val="en-GB"/>
              </w:rPr>
            </w:pPr>
            <w:r>
              <w:rPr>
                <w:i w:val="0"/>
                <w:iCs w:val="0"/>
                <w:color w:val="auto"/>
                <w:sz w:val="20"/>
                <w:szCs w:val="20"/>
                <w:lang w:val="en-GB"/>
              </w:rPr>
              <w:t>Grasp</w:t>
            </w:r>
          </w:p>
        </w:tc>
        <w:tc>
          <w:tcPr>
            <w:tcW w:w="5987" w:type="dxa"/>
            <w:tcBorders>
              <w:left w:val="nil"/>
              <w:bottom w:val="nil"/>
              <w:right w:val="nil"/>
            </w:tcBorders>
            <w:shd w:val="clear" w:color="auto" w:fill="FBE4D5" w:themeFill="accent2" w:themeFillTint="33"/>
          </w:tcPr>
          <w:p w14:paraId="7416FCCC" w14:textId="7F0662C8" w:rsidR="000141C2" w:rsidRPr="003F05BB" w:rsidRDefault="000141C2" w:rsidP="00B14780">
            <w:pPr>
              <w:pStyle w:val="Lgende"/>
              <w:rPr>
                <w:i w:val="0"/>
                <w:iCs w:val="0"/>
                <w:color w:val="auto"/>
                <w:sz w:val="20"/>
                <w:szCs w:val="20"/>
                <w:lang w:val="en-GB"/>
              </w:rPr>
            </w:pPr>
            <w:r w:rsidRPr="003F05BB">
              <w:rPr>
                <w:i w:val="0"/>
                <w:iCs w:val="0"/>
                <w:color w:val="auto"/>
                <w:sz w:val="20"/>
                <w:szCs w:val="20"/>
                <w:lang w:val="en-GB"/>
              </w:rPr>
              <w:t xml:space="preserve">13 </w:t>
            </w:r>
            <w:r w:rsidR="00B14780">
              <w:rPr>
                <w:i w:val="0"/>
                <w:iCs w:val="0"/>
                <w:color w:val="auto"/>
                <w:sz w:val="20"/>
                <w:szCs w:val="20"/>
                <w:lang w:val="en-GB"/>
              </w:rPr>
              <w:t>–</w:t>
            </w:r>
            <w:r w:rsidRPr="003F05BB">
              <w:rPr>
                <w:i w:val="0"/>
                <w:iCs w:val="0"/>
                <w:color w:val="auto"/>
                <w:sz w:val="20"/>
                <w:szCs w:val="20"/>
                <w:lang w:val="en-GB"/>
              </w:rPr>
              <w:t xml:space="preserve"> </w:t>
            </w:r>
            <w:r w:rsidR="00B14780">
              <w:rPr>
                <w:i w:val="0"/>
                <w:iCs w:val="0"/>
                <w:color w:val="auto"/>
                <w:sz w:val="20"/>
                <w:szCs w:val="20"/>
                <w:lang w:val="en-GB"/>
              </w:rPr>
              <w:t>Miss an object to be picked up or a hand to be shaken</w:t>
            </w:r>
          </w:p>
        </w:tc>
        <w:tc>
          <w:tcPr>
            <w:tcW w:w="1392" w:type="dxa"/>
            <w:tcBorders>
              <w:left w:val="nil"/>
              <w:bottom w:val="nil"/>
              <w:right w:val="nil"/>
            </w:tcBorders>
            <w:shd w:val="clear" w:color="auto" w:fill="E7E6E6"/>
          </w:tcPr>
          <w:p w14:paraId="30ED0F7A" w14:textId="77777777" w:rsidR="000141C2" w:rsidRPr="003F05BB" w:rsidRDefault="000141C2" w:rsidP="000122F2">
            <w:pPr>
              <w:pStyle w:val="Lgende"/>
              <w:rPr>
                <w:i w:val="0"/>
                <w:iCs w:val="0"/>
                <w:color w:val="auto"/>
                <w:sz w:val="20"/>
                <w:szCs w:val="20"/>
                <w:lang w:val="en-GB"/>
              </w:rPr>
            </w:pPr>
          </w:p>
        </w:tc>
      </w:tr>
      <w:tr w:rsidR="000141C2" w:rsidRPr="00E37B76" w14:paraId="3D0CDCF6" w14:textId="77777777" w:rsidTr="003922C8">
        <w:trPr>
          <w:trHeight w:val="132"/>
        </w:trPr>
        <w:tc>
          <w:tcPr>
            <w:tcW w:w="2154" w:type="dxa"/>
            <w:tcBorders>
              <w:top w:val="nil"/>
              <w:left w:val="nil"/>
              <w:right w:val="nil"/>
            </w:tcBorders>
            <w:shd w:val="clear" w:color="auto" w:fill="E7E6E6"/>
          </w:tcPr>
          <w:p w14:paraId="329F6335" w14:textId="77777777" w:rsidR="000141C2" w:rsidRPr="003F05BB" w:rsidRDefault="000141C2" w:rsidP="000122F2">
            <w:pPr>
              <w:pStyle w:val="Lgende"/>
              <w:rPr>
                <w:i w:val="0"/>
                <w:iCs w:val="0"/>
                <w:color w:val="auto"/>
                <w:sz w:val="20"/>
                <w:szCs w:val="20"/>
                <w:lang w:val="en-GB"/>
              </w:rPr>
            </w:pPr>
          </w:p>
        </w:tc>
        <w:tc>
          <w:tcPr>
            <w:tcW w:w="5987" w:type="dxa"/>
            <w:tcBorders>
              <w:top w:val="nil"/>
              <w:left w:val="nil"/>
              <w:right w:val="nil"/>
            </w:tcBorders>
            <w:shd w:val="clear" w:color="auto" w:fill="FBE4D5" w:themeFill="accent2" w:themeFillTint="33"/>
          </w:tcPr>
          <w:p w14:paraId="27ADB4E8" w14:textId="285C9C87" w:rsidR="000141C2" w:rsidRPr="003F05BB" w:rsidRDefault="000141C2" w:rsidP="0047644E">
            <w:pPr>
              <w:pStyle w:val="Lgende"/>
              <w:rPr>
                <w:i w:val="0"/>
                <w:iCs w:val="0"/>
                <w:color w:val="auto"/>
                <w:sz w:val="20"/>
                <w:szCs w:val="20"/>
                <w:lang w:val="en-GB"/>
              </w:rPr>
            </w:pPr>
            <w:r w:rsidRPr="003F05BB">
              <w:rPr>
                <w:i w:val="0"/>
                <w:iCs w:val="0"/>
                <w:color w:val="auto"/>
                <w:sz w:val="20"/>
                <w:szCs w:val="20"/>
                <w:lang w:val="en-GB"/>
              </w:rPr>
              <w:t xml:space="preserve">14 </w:t>
            </w:r>
            <w:r w:rsidR="00B14780">
              <w:rPr>
                <w:i w:val="0"/>
                <w:iCs w:val="0"/>
                <w:color w:val="auto"/>
                <w:sz w:val="20"/>
                <w:szCs w:val="20"/>
                <w:lang w:val="en-GB"/>
              </w:rPr>
              <w:t>–</w:t>
            </w:r>
            <w:r w:rsidRPr="003F05BB">
              <w:rPr>
                <w:i w:val="0"/>
                <w:iCs w:val="0"/>
                <w:color w:val="auto"/>
                <w:sz w:val="20"/>
                <w:szCs w:val="20"/>
                <w:lang w:val="en-GB"/>
              </w:rPr>
              <w:t xml:space="preserve"> </w:t>
            </w:r>
            <w:r w:rsidR="00B14780">
              <w:rPr>
                <w:i w:val="0"/>
                <w:iCs w:val="0"/>
                <w:color w:val="auto"/>
                <w:sz w:val="20"/>
                <w:szCs w:val="20"/>
                <w:lang w:val="en-GB"/>
              </w:rPr>
              <w:t xml:space="preserve">Fumble around to find or </w:t>
            </w:r>
            <w:r w:rsidR="0047644E">
              <w:rPr>
                <w:i w:val="0"/>
                <w:iCs w:val="0"/>
                <w:color w:val="auto"/>
                <w:sz w:val="20"/>
                <w:szCs w:val="20"/>
                <w:lang w:val="en-GB"/>
              </w:rPr>
              <w:t xml:space="preserve">grasp </w:t>
            </w:r>
            <w:r w:rsidR="00B14780">
              <w:rPr>
                <w:i w:val="0"/>
                <w:iCs w:val="0"/>
                <w:color w:val="auto"/>
                <w:sz w:val="20"/>
                <w:szCs w:val="20"/>
                <w:lang w:val="en-GB"/>
              </w:rPr>
              <w:t>objects</w:t>
            </w:r>
          </w:p>
        </w:tc>
        <w:tc>
          <w:tcPr>
            <w:tcW w:w="1392" w:type="dxa"/>
            <w:tcBorders>
              <w:top w:val="nil"/>
              <w:left w:val="nil"/>
              <w:right w:val="nil"/>
            </w:tcBorders>
            <w:shd w:val="clear" w:color="auto" w:fill="E7E6E6"/>
          </w:tcPr>
          <w:p w14:paraId="4E01FB27" w14:textId="77777777" w:rsidR="000141C2" w:rsidRPr="003F05BB" w:rsidRDefault="000141C2" w:rsidP="000122F2">
            <w:pPr>
              <w:pStyle w:val="Lgende"/>
              <w:rPr>
                <w:i w:val="0"/>
                <w:iCs w:val="0"/>
                <w:color w:val="auto"/>
                <w:sz w:val="20"/>
                <w:szCs w:val="20"/>
                <w:lang w:val="en-GB"/>
              </w:rPr>
            </w:pPr>
          </w:p>
        </w:tc>
      </w:tr>
      <w:tr w:rsidR="000141C2" w:rsidRPr="00E37B76" w14:paraId="11B2618F" w14:textId="77777777" w:rsidTr="003922C8">
        <w:trPr>
          <w:trHeight w:val="282"/>
        </w:trPr>
        <w:tc>
          <w:tcPr>
            <w:tcW w:w="2154" w:type="dxa"/>
            <w:tcBorders>
              <w:left w:val="nil"/>
              <w:bottom w:val="single" w:sz="4" w:space="0" w:color="auto"/>
              <w:right w:val="nil"/>
            </w:tcBorders>
            <w:shd w:val="clear" w:color="auto" w:fill="E7E6E6"/>
          </w:tcPr>
          <w:p w14:paraId="3185A262" w14:textId="0B1B3AED" w:rsidR="000141C2" w:rsidRPr="003F05BB" w:rsidRDefault="00B14780" w:rsidP="00B14780">
            <w:pPr>
              <w:pStyle w:val="Lgende"/>
              <w:rPr>
                <w:i w:val="0"/>
                <w:iCs w:val="0"/>
                <w:color w:val="auto"/>
                <w:sz w:val="20"/>
                <w:szCs w:val="20"/>
                <w:lang w:val="en-GB"/>
              </w:rPr>
            </w:pPr>
            <w:r>
              <w:rPr>
                <w:i w:val="0"/>
                <w:iCs w:val="0"/>
                <w:color w:val="auto"/>
                <w:sz w:val="20"/>
                <w:szCs w:val="20"/>
                <w:lang w:val="en-GB"/>
              </w:rPr>
              <w:t>Armchairs, chairs, bed</w:t>
            </w:r>
          </w:p>
        </w:tc>
        <w:tc>
          <w:tcPr>
            <w:tcW w:w="5987" w:type="dxa"/>
            <w:tcBorders>
              <w:left w:val="nil"/>
              <w:bottom w:val="single" w:sz="4" w:space="0" w:color="auto"/>
              <w:right w:val="nil"/>
            </w:tcBorders>
            <w:shd w:val="clear" w:color="auto" w:fill="E2EFD9" w:themeFill="accent6" w:themeFillTint="33"/>
          </w:tcPr>
          <w:p w14:paraId="6EB35B59" w14:textId="57FF2AD8" w:rsidR="000141C2" w:rsidRPr="003F05BB" w:rsidRDefault="000141C2" w:rsidP="00F012EF">
            <w:pPr>
              <w:pStyle w:val="Lgende"/>
              <w:rPr>
                <w:i w:val="0"/>
                <w:iCs w:val="0"/>
                <w:color w:val="auto"/>
                <w:sz w:val="20"/>
                <w:szCs w:val="20"/>
                <w:lang w:val="en-GB"/>
              </w:rPr>
            </w:pPr>
            <w:r w:rsidRPr="003F05BB">
              <w:rPr>
                <w:i w:val="0"/>
                <w:iCs w:val="0"/>
                <w:color w:val="auto"/>
                <w:sz w:val="20"/>
                <w:szCs w:val="20"/>
                <w:lang w:val="en-GB"/>
              </w:rPr>
              <w:t xml:space="preserve">15 </w:t>
            </w:r>
            <w:r w:rsidR="00F012EF">
              <w:rPr>
                <w:i w:val="0"/>
                <w:iCs w:val="0"/>
                <w:color w:val="auto"/>
                <w:sz w:val="20"/>
                <w:szCs w:val="20"/>
                <w:lang w:val="en-GB"/>
              </w:rPr>
              <w:t>–</w:t>
            </w:r>
            <w:r w:rsidRPr="003F05BB">
              <w:rPr>
                <w:i w:val="0"/>
                <w:iCs w:val="0"/>
                <w:color w:val="auto"/>
                <w:sz w:val="20"/>
                <w:szCs w:val="20"/>
                <w:lang w:val="en-GB"/>
              </w:rPr>
              <w:t xml:space="preserve"> </w:t>
            </w:r>
            <w:r w:rsidR="00F012EF">
              <w:rPr>
                <w:i w:val="0"/>
                <w:iCs w:val="0"/>
                <w:color w:val="auto"/>
                <w:sz w:val="20"/>
                <w:szCs w:val="20"/>
                <w:lang w:val="en-GB"/>
              </w:rPr>
              <w:t>Sit at the opposite end or across, miss the armchair, sit down between two chairs, lie across the bed or upside down</w:t>
            </w:r>
          </w:p>
        </w:tc>
        <w:tc>
          <w:tcPr>
            <w:tcW w:w="1392" w:type="dxa"/>
            <w:tcBorders>
              <w:left w:val="nil"/>
              <w:bottom w:val="single" w:sz="4" w:space="0" w:color="auto"/>
              <w:right w:val="nil"/>
            </w:tcBorders>
            <w:shd w:val="clear" w:color="auto" w:fill="E7E6E6"/>
          </w:tcPr>
          <w:p w14:paraId="71C445B0" w14:textId="77777777" w:rsidR="000141C2" w:rsidRPr="003F05BB" w:rsidRDefault="000141C2" w:rsidP="000122F2">
            <w:pPr>
              <w:pStyle w:val="Lgende"/>
              <w:rPr>
                <w:i w:val="0"/>
                <w:iCs w:val="0"/>
                <w:color w:val="auto"/>
                <w:sz w:val="20"/>
                <w:szCs w:val="20"/>
                <w:lang w:val="en-GB"/>
              </w:rPr>
            </w:pPr>
          </w:p>
        </w:tc>
      </w:tr>
      <w:tr w:rsidR="000141C2" w:rsidRPr="00E37B76" w14:paraId="15A5938C" w14:textId="77777777" w:rsidTr="003922C8">
        <w:trPr>
          <w:trHeight w:val="33"/>
        </w:trPr>
        <w:tc>
          <w:tcPr>
            <w:tcW w:w="2154" w:type="dxa"/>
            <w:tcBorders>
              <w:left w:val="nil"/>
              <w:bottom w:val="nil"/>
              <w:right w:val="nil"/>
            </w:tcBorders>
            <w:shd w:val="clear" w:color="auto" w:fill="E7E6E6"/>
          </w:tcPr>
          <w:p w14:paraId="03555EBB" w14:textId="321F6D5D" w:rsidR="000141C2" w:rsidRPr="003F05BB" w:rsidRDefault="00F012EF" w:rsidP="000122F2">
            <w:pPr>
              <w:pStyle w:val="Lgende"/>
              <w:rPr>
                <w:i w:val="0"/>
                <w:iCs w:val="0"/>
                <w:color w:val="auto"/>
                <w:sz w:val="20"/>
                <w:szCs w:val="20"/>
                <w:lang w:val="en-GB"/>
              </w:rPr>
            </w:pPr>
            <w:r>
              <w:rPr>
                <w:i w:val="0"/>
                <w:iCs w:val="0"/>
                <w:color w:val="auto"/>
                <w:sz w:val="20"/>
                <w:szCs w:val="20"/>
                <w:lang w:val="en-GB"/>
              </w:rPr>
              <w:t>Doors</w:t>
            </w:r>
          </w:p>
        </w:tc>
        <w:tc>
          <w:tcPr>
            <w:tcW w:w="5987" w:type="dxa"/>
            <w:tcBorders>
              <w:left w:val="nil"/>
              <w:bottom w:val="nil"/>
              <w:right w:val="nil"/>
            </w:tcBorders>
            <w:shd w:val="clear" w:color="auto" w:fill="FBE4D5" w:themeFill="accent2" w:themeFillTint="33"/>
          </w:tcPr>
          <w:p w14:paraId="7D1FCCC0" w14:textId="12F27AB0" w:rsidR="000141C2" w:rsidRPr="003F05BB" w:rsidRDefault="000141C2" w:rsidP="00F012EF">
            <w:pPr>
              <w:pStyle w:val="Lgende"/>
              <w:rPr>
                <w:i w:val="0"/>
                <w:iCs w:val="0"/>
                <w:color w:val="auto"/>
                <w:sz w:val="20"/>
                <w:szCs w:val="20"/>
                <w:lang w:val="en-GB"/>
              </w:rPr>
            </w:pPr>
            <w:r w:rsidRPr="003F05BB">
              <w:rPr>
                <w:i w:val="0"/>
                <w:iCs w:val="0"/>
                <w:color w:val="auto"/>
                <w:sz w:val="20"/>
                <w:szCs w:val="20"/>
                <w:lang w:val="en-GB"/>
              </w:rPr>
              <w:t xml:space="preserve">16 </w:t>
            </w:r>
            <w:r w:rsidR="00F012EF">
              <w:rPr>
                <w:i w:val="0"/>
                <w:iCs w:val="0"/>
                <w:color w:val="auto"/>
                <w:sz w:val="20"/>
                <w:szCs w:val="20"/>
                <w:lang w:val="en-GB"/>
              </w:rPr>
              <w:t>–</w:t>
            </w:r>
            <w:r w:rsidRPr="003F05BB">
              <w:rPr>
                <w:i w:val="0"/>
                <w:iCs w:val="0"/>
                <w:color w:val="auto"/>
                <w:sz w:val="20"/>
                <w:szCs w:val="20"/>
                <w:lang w:val="en-GB"/>
              </w:rPr>
              <w:t xml:space="preserve"> </w:t>
            </w:r>
            <w:r w:rsidR="00F012EF">
              <w:rPr>
                <w:i w:val="0"/>
                <w:iCs w:val="0"/>
                <w:color w:val="auto"/>
                <w:sz w:val="20"/>
                <w:szCs w:val="20"/>
                <w:lang w:val="en-GB"/>
              </w:rPr>
              <w:t>Unable to find handles or locks, lift the handle instead of lowering it</w:t>
            </w:r>
          </w:p>
        </w:tc>
        <w:tc>
          <w:tcPr>
            <w:tcW w:w="1392" w:type="dxa"/>
            <w:tcBorders>
              <w:left w:val="nil"/>
              <w:bottom w:val="nil"/>
              <w:right w:val="nil"/>
            </w:tcBorders>
            <w:shd w:val="clear" w:color="auto" w:fill="E7E6E6"/>
          </w:tcPr>
          <w:p w14:paraId="47FED105" w14:textId="77777777" w:rsidR="000141C2" w:rsidRPr="003F05BB" w:rsidRDefault="000141C2" w:rsidP="000122F2">
            <w:pPr>
              <w:pStyle w:val="Lgende"/>
              <w:rPr>
                <w:i w:val="0"/>
                <w:iCs w:val="0"/>
                <w:color w:val="auto"/>
                <w:sz w:val="20"/>
                <w:szCs w:val="20"/>
                <w:lang w:val="en-GB"/>
              </w:rPr>
            </w:pPr>
          </w:p>
        </w:tc>
      </w:tr>
      <w:tr w:rsidR="000141C2" w:rsidRPr="00E37B76" w14:paraId="42B58952" w14:textId="77777777" w:rsidTr="003922C8">
        <w:trPr>
          <w:trHeight w:val="168"/>
        </w:trPr>
        <w:tc>
          <w:tcPr>
            <w:tcW w:w="2154" w:type="dxa"/>
            <w:tcBorders>
              <w:top w:val="nil"/>
              <w:left w:val="nil"/>
              <w:bottom w:val="single" w:sz="4" w:space="0" w:color="auto"/>
              <w:right w:val="nil"/>
            </w:tcBorders>
            <w:shd w:val="clear" w:color="auto" w:fill="E7E6E6"/>
          </w:tcPr>
          <w:p w14:paraId="0C1A1676"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single" w:sz="4" w:space="0" w:color="auto"/>
              <w:right w:val="nil"/>
            </w:tcBorders>
            <w:shd w:val="clear" w:color="auto" w:fill="E7E6E6"/>
          </w:tcPr>
          <w:p w14:paraId="5FDC73F9" w14:textId="7DD76D5B" w:rsidR="000141C2" w:rsidRPr="003F05BB" w:rsidRDefault="000141C2" w:rsidP="00F012EF">
            <w:pPr>
              <w:pStyle w:val="Lgende"/>
              <w:rPr>
                <w:i w:val="0"/>
                <w:iCs w:val="0"/>
                <w:color w:val="auto"/>
                <w:sz w:val="20"/>
                <w:szCs w:val="20"/>
                <w:lang w:val="en-GB"/>
              </w:rPr>
            </w:pPr>
            <w:r w:rsidRPr="003F05BB">
              <w:rPr>
                <w:i w:val="0"/>
                <w:iCs w:val="0"/>
                <w:color w:val="auto"/>
                <w:sz w:val="20"/>
                <w:szCs w:val="20"/>
                <w:lang w:val="en-GB"/>
              </w:rPr>
              <w:t xml:space="preserve">17 </w:t>
            </w:r>
            <w:r w:rsidR="00F012EF">
              <w:rPr>
                <w:i w:val="0"/>
                <w:iCs w:val="0"/>
                <w:color w:val="auto"/>
                <w:sz w:val="20"/>
                <w:szCs w:val="20"/>
                <w:lang w:val="en-GB"/>
              </w:rPr>
              <w:t>–</w:t>
            </w:r>
            <w:r w:rsidRPr="003F05BB">
              <w:rPr>
                <w:i w:val="0"/>
                <w:iCs w:val="0"/>
                <w:color w:val="auto"/>
                <w:sz w:val="20"/>
                <w:szCs w:val="20"/>
                <w:lang w:val="en-GB"/>
              </w:rPr>
              <w:t xml:space="preserve"> </w:t>
            </w:r>
            <w:r w:rsidR="00F012EF">
              <w:rPr>
                <w:i w:val="0"/>
                <w:iCs w:val="0"/>
                <w:color w:val="auto"/>
                <w:sz w:val="20"/>
                <w:szCs w:val="20"/>
                <w:lang w:val="en-GB"/>
              </w:rPr>
              <w:t>Bump into doors, door frames and furniture</w:t>
            </w:r>
          </w:p>
        </w:tc>
        <w:tc>
          <w:tcPr>
            <w:tcW w:w="1392" w:type="dxa"/>
            <w:tcBorders>
              <w:top w:val="nil"/>
              <w:left w:val="nil"/>
              <w:bottom w:val="single" w:sz="4" w:space="0" w:color="auto"/>
              <w:right w:val="nil"/>
            </w:tcBorders>
            <w:shd w:val="clear" w:color="auto" w:fill="E7E6E6"/>
          </w:tcPr>
          <w:p w14:paraId="2759FFC2" w14:textId="77777777" w:rsidR="000141C2" w:rsidRPr="003F05BB" w:rsidRDefault="000141C2" w:rsidP="000122F2">
            <w:pPr>
              <w:pStyle w:val="Lgende"/>
              <w:rPr>
                <w:i w:val="0"/>
                <w:iCs w:val="0"/>
                <w:color w:val="auto"/>
                <w:sz w:val="20"/>
                <w:szCs w:val="20"/>
                <w:lang w:val="en-GB"/>
              </w:rPr>
            </w:pPr>
          </w:p>
        </w:tc>
      </w:tr>
      <w:tr w:rsidR="000141C2" w:rsidRPr="00E37B76" w14:paraId="3B94994F" w14:textId="77777777" w:rsidTr="003922C8">
        <w:trPr>
          <w:trHeight w:val="47"/>
        </w:trPr>
        <w:tc>
          <w:tcPr>
            <w:tcW w:w="2154" w:type="dxa"/>
            <w:tcBorders>
              <w:left w:val="nil"/>
              <w:bottom w:val="nil"/>
              <w:right w:val="nil"/>
            </w:tcBorders>
            <w:shd w:val="clear" w:color="auto" w:fill="E7E6E6"/>
          </w:tcPr>
          <w:p w14:paraId="4961F272" w14:textId="42D901E5" w:rsidR="000141C2" w:rsidRPr="003F05BB" w:rsidRDefault="00F012EF" w:rsidP="000122F2">
            <w:pPr>
              <w:pStyle w:val="Lgende"/>
              <w:rPr>
                <w:i w:val="0"/>
                <w:iCs w:val="0"/>
                <w:color w:val="auto"/>
                <w:sz w:val="20"/>
                <w:szCs w:val="20"/>
                <w:lang w:val="en-GB"/>
              </w:rPr>
            </w:pPr>
            <w:r>
              <w:rPr>
                <w:i w:val="0"/>
                <w:iCs w:val="0"/>
                <w:color w:val="auto"/>
                <w:sz w:val="20"/>
                <w:szCs w:val="20"/>
                <w:lang w:val="en-GB"/>
              </w:rPr>
              <w:t>Car</w:t>
            </w:r>
          </w:p>
        </w:tc>
        <w:tc>
          <w:tcPr>
            <w:tcW w:w="5987" w:type="dxa"/>
            <w:tcBorders>
              <w:left w:val="nil"/>
              <w:bottom w:val="nil"/>
              <w:right w:val="nil"/>
            </w:tcBorders>
            <w:shd w:val="clear" w:color="auto" w:fill="FBE4D5" w:themeFill="accent2" w:themeFillTint="33"/>
          </w:tcPr>
          <w:p w14:paraId="4D9EC938" w14:textId="31403A90" w:rsidR="000141C2" w:rsidRPr="003F05BB" w:rsidRDefault="000141C2" w:rsidP="00F012EF">
            <w:pPr>
              <w:pStyle w:val="Lgende"/>
              <w:rPr>
                <w:i w:val="0"/>
                <w:iCs w:val="0"/>
                <w:color w:val="auto"/>
                <w:sz w:val="20"/>
                <w:szCs w:val="20"/>
                <w:lang w:val="en-GB"/>
              </w:rPr>
            </w:pPr>
            <w:r w:rsidRPr="003F05BB">
              <w:rPr>
                <w:i w:val="0"/>
                <w:iCs w:val="0"/>
                <w:color w:val="auto"/>
                <w:sz w:val="20"/>
                <w:szCs w:val="20"/>
                <w:lang w:val="en-GB"/>
              </w:rPr>
              <w:t xml:space="preserve">18 </w:t>
            </w:r>
            <w:r w:rsidR="00F012EF">
              <w:rPr>
                <w:i w:val="0"/>
                <w:iCs w:val="0"/>
                <w:color w:val="auto"/>
                <w:sz w:val="20"/>
                <w:szCs w:val="20"/>
                <w:lang w:val="en-GB"/>
              </w:rPr>
              <w:t>–</w:t>
            </w:r>
            <w:r w:rsidRPr="003F05BB">
              <w:rPr>
                <w:i w:val="0"/>
                <w:iCs w:val="0"/>
                <w:color w:val="auto"/>
                <w:sz w:val="20"/>
                <w:szCs w:val="20"/>
                <w:lang w:val="en-GB"/>
              </w:rPr>
              <w:t xml:space="preserve"> </w:t>
            </w:r>
            <w:r w:rsidR="00F012EF">
              <w:rPr>
                <w:i w:val="0"/>
                <w:iCs w:val="0"/>
                <w:color w:val="auto"/>
                <w:sz w:val="20"/>
                <w:szCs w:val="20"/>
                <w:lang w:val="en-GB"/>
              </w:rPr>
              <w:t>Do not see pavements or a car in front of you, lose your car in the car-park, go to the wrong car or do not see the car</w:t>
            </w:r>
          </w:p>
        </w:tc>
        <w:tc>
          <w:tcPr>
            <w:tcW w:w="1392" w:type="dxa"/>
            <w:tcBorders>
              <w:left w:val="nil"/>
              <w:bottom w:val="nil"/>
              <w:right w:val="nil"/>
            </w:tcBorders>
            <w:shd w:val="clear" w:color="auto" w:fill="E7E6E6"/>
          </w:tcPr>
          <w:p w14:paraId="5F9A3FF6" w14:textId="77777777" w:rsidR="000141C2" w:rsidRPr="003F05BB" w:rsidRDefault="000141C2" w:rsidP="000122F2">
            <w:pPr>
              <w:pStyle w:val="Lgende"/>
              <w:rPr>
                <w:i w:val="0"/>
                <w:iCs w:val="0"/>
                <w:color w:val="auto"/>
                <w:sz w:val="20"/>
                <w:szCs w:val="20"/>
                <w:lang w:val="en-GB"/>
              </w:rPr>
            </w:pPr>
          </w:p>
        </w:tc>
      </w:tr>
      <w:tr w:rsidR="000141C2" w:rsidRPr="00E37B76" w14:paraId="18476E8B" w14:textId="77777777" w:rsidTr="003922C8">
        <w:trPr>
          <w:trHeight w:val="38"/>
        </w:trPr>
        <w:tc>
          <w:tcPr>
            <w:tcW w:w="2154" w:type="dxa"/>
            <w:tcBorders>
              <w:top w:val="nil"/>
              <w:left w:val="nil"/>
              <w:bottom w:val="nil"/>
              <w:right w:val="nil"/>
            </w:tcBorders>
            <w:shd w:val="clear" w:color="auto" w:fill="E7E6E6"/>
          </w:tcPr>
          <w:p w14:paraId="4ECA367A"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nil"/>
              <w:right w:val="nil"/>
            </w:tcBorders>
            <w:shd w:val="clear" w:color="auto" w:fill="E7E6E6"/>
          </w:tcPr>
          <w:p w14:paraId="3E98CACD" w14:textId="6F4B1B57" w:rsidR="000141C2" w:rsidRPr="003F05BB" w:rsidRDefault="000141C2" w:rsidP="00015499">
            <w:pPr>
              <w:pStyle w:val="Lgende"/>
              <w:rPr>
                <w:i w:val="0"/>
                <w:iCs w:val="0"/>
                <w:color w:val="auto"/>
                <w:sz w:val="20"/>
                <w:szCs w:val="20"/>
                <w:lang w:val="en-GB"/>
              </w:rPr>
            </w:pPr>
            <w:r w:rsidRPr="003F05BB">
              <w:rPr>
                <w:i w:val="0"/>
                <w:iCs w:val="0"/>
                <w:color w:val="auto"/>
                <w:sz w:val="20"/>
                <w:szCs w:val="20"/>
                <w:lang w:val="en-GB"/>
              </w:rPr>
              <w:t xml:space="preserve">19 </w:t>
            </w:r>
            <w:r w:rsidR="00F012EF">
              <w:rPr>
                <w:i w:val="0"/>
                <w:iCs w:val="0"/>
                <w:color w:val="auto"/>
                <w:sz w:val="20"/>
                <w:szCs w:val="20"/>
                <w:lang w:val="en-GB"/>
              </w:rPr>
              <w:t>–</w:t>
            </w:r>
            <w:r w:rsidRPr="003F05BB">
              <w:rPr>
                <w:i w:val="0"/>
                <w:iCs w:val="0"/>
                <w:color w:val="auto"/>
                <w:sz w:val="20"/>
                <w:szCs w:val="20"/>
                <w:lang w:val="en-GB"/>
              </w:rPr>
              <w:t xml:space="preserve"> </w:t>
            </w:r>
            <w:r w:rsidR="00015499">
              <w:rPr>
                <w:i w:val="0"/>
                <w:iCs w:val="0"/>
                <w:color w:val="auto"/>
                <w:sz w:val="20"/>
                <w:szCs w:val="20"/>
                <w:lang w:val="en-GB"/>
              </w:rPr>
              <w:t xml:space="preserve">When </w:t>
            </w:r>
            <w:r w:rsidR="00F012EF">
              <w:rPr>
                <w:i w:val="0"/>
                <w:iCs w:val="0"/>
                <w:color w:val="auto"/>
                <w:sz w:val="20"/>
                <w:szCs w:val="20"/>
                <w:lang w:val="en-GB"/>
              </w:rPr>
              <w:t>driving</w:t>
            </w:r>
            <w:r w:rsidRPr="003F05BB">
              <w:rPr>
                <w:i w:val="0"/>
                <w:iCs w:val="0"/>
                <w:color w:val="auto"/>
                <w:sz w:val="20"/>
                <w:szCs w:val="20"/>
                <w:lang w:val="en-GB"/>
              </w:rPr>
              <w:t xml:space="preserve">: </w:t>
            </w:r>
            <w:r w:rsidR="00F012EF">
              <w:rPr>
                <w:i w:val="0"/>
                <w:iCs w:val="0"/>
                <w:color w:val="auto"/>
                <w:sz w:val="20"/>
                <w:szCs w:val="20"/>
                <w:lang w:val="en-GB"/>
              </w:rPr>
              <w:t>often scratch your car or cars of other people, miss slots, misjudge distances, drive to the right or in the middle of the road</w:t>
            </w:r>
          </w:p>
        </w:tc>
        <w:tc>
          <w:tcPr>
            <w:tcW w:w="1392" w:type="dxa"/>
            <w:tcBorders>
              <w:top w:val="nil"/>
              <w:left w:val="nil"/>
              <w:bottom w:val="nil"/>
              <w:right w:val="nil"/>
            </w:tcBorders>
            <w:shd w:val="clear" w:color="auto" w:fill="E7E6E6"/>
          </w:tcPr>
          <w:p w14:paraId="06A8E435" w14:textId="77777777" w:rsidR="000141C2" w:rsidRPr="003F05BB" w:rsidRDefault="000141C2" w:rsidP="000122F2">
            <w:pPr>
              <w:pStyle w:val="Lgende"/>
              <w:rPr>
                <w:i w:val="0"/>
                <w:iCs w:val="0"/>
                <w:color w:val="auto"/>
                <w:sz w:val="20"/>
                <w:szCs w:val="20"/>
                <w:lang w:val="en-GB"/>
              </w:rPr>
            </w:pPr>
          </w:p>
        </w:tc>
      </w:tr>
      <w:tr w:rsidR="000141C2" w:rsidRPr="00E37B76" w14:paraId="2BAEB22F" w14:textId="77777777" w:rsidTr="003922C8">
        <w:trPr>
          <w:trHeight w:val="38"/>
        </w:trPr>
        <w:tc>
          <w:tcPr>
            <w:tcW w:w="2154" w:type="dxa"/>
            <w:tcBorders>
              <w:top w:val="nil"/>
              <w:left w:val="nil"/>
              <w:bottom w:val="nil"/>
              <w:right w:val="nil"/>
            </w:tcBorders>
            <w:shd w:val="clear" w:color="auto" w:fill="E7E6E6"/>
          </w:tcPr>
          <w:p w14:paraId="07688133"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nil"/>
              <w:right w:val="nil"/>
            </w:tcBorders>
            <w:shd w:val="clear" w:color="auto" w:fill="E2EFD9" w:themeFill="accent6" w:themeFillTint="33"/>
          </w:tcPr>
          <w:p w14:paraId="4F312591" w14:textId="7721FC2C" w:rsidR="000141C2" w:rsidRPr="003F05BB" w:rsidRDefault="000141C2" w:rsidP="00015499">
            <w:pPr>
              <w:pStyle w:val="Lgende"/>
              <w:rPr>
                <w:i w:val="0"/>
                <w:iCs w:val="0"/>
                <w:color w:val="auto"/>
                <w:sz w:val="20"/>
                <w:szCs w:val="20"/>
                <w:lang w:val="en-GB"/>
              </w:rPr>
            </w:pPr>
            <w:r w:rsidRPr="003F05BB">
              <w:rPr>
                <w:i w:val="0"/>
                <w:iCs w:val="0"/>
                <w:color w:val="auto"/>
                <w:sz w:val="20"/>
                <w:szCs w:val="20"/>
                <w:lang w:val="en-GB"/>
              </w:rPr>
              <w:t xml:space="preserve">20 </w:t>
            </w:r>
            <w:r w:rsidR="00F012EF">
              <w:rPr>
                <w:i w:val="0"/>
                <w:iCs w:val="0"/>
                <w:color w:val="auto"/>
                <w:sz w:val="20"/>
                <w:szCs w:val="20"/>
                <w:lang w:val="en-GB"/>
              </w:rPr>
              <w:t>–</w:t>
            </w:r>
            <w:r w:rsidRPr="003F05BB">
              <w:rPr>
                <w:i w:val="0"/>
                <w:iCs w:val="0"/>
                <w:color w:val="auto"/>
                <w:sz w:val="20"/>
                <w:szCs w:val="20"/>
                <w:lang w:val="en-GB"/>
              </w:rPr>
              <w:t xml:space="preserve"> </w:t>
            </w:r>
            <w:r w:rsidR="00015499">
              <w:rPr>
                <w:i w:val="0"/>
                <w:iCs w:val="0"/>
                <w:color w:val="auto"/>
                <w:sz w:val="20"/>
                <w:szCs w:val="20"/>
                <w:lang w:val="en-GB"/>
              </w:rPr>
              <w:t xml:space="preserve">Go </w:t>
            </w:r>
            <w:r w:rsidR="00F012EF">
              <w:rPr>
                <w:i w:val="0"/>
                <w:iCs w:val="0"/>
                <w:color w:val="auto"/>
                <w:sz w:val="20"/>
                <w:szCs w:val="20"/>
                <w:lang w:val="en-GB"/>
              </w:rPr>
              <w:t>to the wrong side or car door</w:t>
            </w:r>
          </w:p>
        </w:tc>
        <w:tc>
          <w:tcPr>
            <w:tcW w:w="1392" w:type="dxa"/>
            <w:tcBorders>
              <w:top w:val="nil"/>
              <w:left w:val="nil"/>
              <w:bottom w:val="nil"/>
              <w:right w:val="nil"/>
            </w:tcBorders>
            <w:shd w:val="clear" w:color="auto" w:fill="E7E6E6"/>
          </w:tcPr>
          <w:p w14:paraId="2B7B13AE" w14:textId="77777777" w:rsidR="000141C2" w:rsidRPr="003F05BB" w:rsidRDefault="000141C2" w:rsidP="000122F2">
            <w:pPr>
              <w:pStyle w:val="Lgende"/>
              <w:rPr>
                <w:i w:val="0"/>
                <w:iCs w:val="0"/>
                <w:color w:val="auto"/>
                <w:sz w:val="20"/>
                <w:szCs w:val="20"/>
                <w:lang w:val="en-GB"/>
              </w:rPr>
            </w:pPr>
          </w:p>
        </w:tc>
      </w:tr>
      <w:tr w:rsidR="000141C2" w:rsidRPr="00E37B76" w14:paraId="2D846587" w14:textId="77777777" w:rsidTr="003922C8">
        <w:trPr>
          <w:trHeight w:val="38"/>
        </w:trPr>
        <w:tc>
          <w:tcPr>
            <w:tcW w:w="2154" w:type="dxa"/>
            <w:tcBorders>
              <w:top w:val="nil"/>
              <w:left w:val="nil"/>
              <w:bottom w:val="nil"/>
              <w:right w:val="nil"/>
            </w:tcBorders>
            <w:shd w:val="clear" w:color="auto" w:fill="E7E6E6"/>
          </w:tcPr>
          <w:p w14:paraId="67F682D9"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nil"/>
              <w:right w:val="nil"/>
            </w:tcBorders>
            <w:shd w:val="clear" w:color="auto" w:fill="FBE4D5" w:themeFill="accent2" w:themeFillTint="33"/>
          </w:tcPr>
          <w:p w14:paraId="7706AD80" w14:textId="56AF6165" w:rsidR="000141C2" w:rsidRPr="003F05BB" w:rsidRDefault="000141C2" w:rsidP="00F012EF">
            <w:pPr>
              <w:pStyle w:val="Lgende"/>
              <w:rPr>
                <w:i w:val="0"/>
                <w:iCs w:val="0"/>
                <w:color w:val="auto"/>
                <w:sz w:val="20"/>
                <w:szCs w:val="20"/>
                <w:lang w:val="en-GB"/>
              </w:rPr>
            </w:pPr>
            <w:r w:rsidRPr="003F05BB">
              <w:rPr>
                <w:i w:val="0"/>
                <w:iCs w:val="0"/>
                <w:color w:val="auto"/>
                <w:sz w:val="20"/>
                <w:szCs w:val="20"/>
                <w:lang w:val="en-GB"/>
              </w:rPr>
              <w:t xml:space="preserve">21 </w:t>
            </w:r>
            <w:r w:rsidR="00F012EF">
              <w:rPr>
                <w:i w:val="0"/>
                <w:iCs w:val="0"/>
                <w:color w:val="auto"/>
                <w:sz w:val="20"/>
                <w:szCs w:val="20"/>
                <w:lang w:val="en-GB"/>
              </w:rPr>
              <w:t>–</w:t>
            </w:r>
            <w:r w:rsidRPr="003F05BB">
              <w:rPr>
                <w:i w:val="0"/>
                <w:iCs w:val="0"/>
                <w:color w:val="auto"/>
                <w:sz w:val="20"/>
                <w:szCs w:val="20"/>
                <w:lang w:val="en-GB"/>
              </w:rPr>
              <w:t xml:space="preserve"> </w:t>
            </w:r>
            <w:r w:rsidR="00F012EF">
              <w:rPr>
                <w:i w:val="0"/>
                <w:iCs w:val="0"/>
                <w:color w:val="auto"/>
                <w:sz w:val="20"/>
                <w:szCs w:val="20"/>
                <w:lang w:val="en-GB"/>
              </w:rPr>
              <w:t>Fumble for the door handle</w:t>
            </w:r>
          </w:p>
        </w:tc>
        <w:tc>
          <w:tcPr>
            <w:tcW w:w="1392" w:type="dxa"/>
            <w:tcBorders>
              <w:top w:val="nil"/>
              <w:left w:val="nil"/>
              <w:bottom w:val="nil"/>
              <w:right w:val="nil"/>
            </w:tcBorders>
            <w:shd w:val="clear" w:color="auto" w:fill="E7E6E6"/>
          </w:tcPr>
          <w:p w14:paraId="563AEC34" w14:textId="77777777" w:rsidR="000141C2" w:rsidRPr="003F05BB" w:rsidRDefault="000141C2" w:rsidP="000122F2">
            <w:pPr>
              <w:pStyle w:val="Lgende"/>
              <w:rPr>
                <w:i w:val="0"/>
                <w:iCs w:val="0"/>
                <w:color w:val="auto"/>
                <w:sz w:val="20"/>
                <w:szCs w:val="20"/>
                <w:lang w:val="en-GB"/>
              </w:rPr>
            </w:pPr>
          </w:p>
        </w:tc>
      </w:tr>
      <w:tr w:rsidR="000141C2" w:rsidRPr="00E37B76" w14:paraId="31685BFC" w14:textId="77777777" w:rsidTr="003922C8">
        <w:trPr>
          <w:trHeight w:val="38"/>
        </w:trPr>
        <w:tc>
          <w:tcPr>
            <w:tcW w:w="2154" w:type="dxa"/>
            <w:tcBorders>
              <w:top w:val="nil"/>
              <w:left w:val="nil"/>
              <w:bottom w:val="nil"/>
              <w:right w:val="nil"/>
            </w:tcBorders>
            <w:shd w:val="clear" w:color="auto" w:fill="E7E6E6"/>
          </w:tcPr>
          <w:p w14:paraId="4B37AF54"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nil"/>
              <w:right w:val="nil"/>
            </w:tcBorders>
            <w:shd w:val="clear" w:color="auto" w:fill="E2EFD9" w:themeFill="accent6" w:themeFillTint="33"/>
          </w:tcPr>
          <w:p w14:paraId="324E07B4" w14:textId="2F2AC99F" w:rsidR="000141C2" w:rsidRPr="003F05BB" w:rsidRDefault="000141C2" w:rsidP="00F012EF">
            <w:pPr>
              <w:pStyle w:val="Lgende"/>
              <w:rPr>
                <w:i w:val="0"/>
                <w:iCs w:val="0"/>
                <w:color w:val="auto"/>
                <w:sz w:val="20"/>
                <w:szCs w:val="20"/>
                <w:lang w:val="en-GB"/>
              </w:rPr>
            </w:pPr>
            <w:r w:rsidRPr="003F05BB">
              <w:rPr>
                <w:i w:val="0"/>
                <w:iCs w:val="0"/>
                <w:color w:val="auto"/>
                <w:sz w:val="20"/>
                <w:szCs w:val="20"/>
                <w:lang w:val="en-GB"/>
              </w:rPr>
              <w:t xml:space="preserve">22 </w:t>
            </w:r>
            <w:r w:rsidR="00F012EF">
              <w:rPr>
                <w:i w:val="0"/>
                <w:iCs w:val="0"/>
                <w:color w:val="auto"/>
                <w:sz w:val="20"/>
                <w:szCs w:val="20"/>
                <w:lang w:val="en-GB"/>
              </w:rPr>
              <w:t>–Sit upside down or across, even at the bottom</w:t>
            </w:r>
          </w:p>
        </w:tc>
        <w:tc>
          <w:tcPr>
            <w:tcW w:w="1392" w:type="dxa"/>
            <w:tcBorders>
              <w:top w:val="nil"/>
              <w:left w:val="nil"/>
              <w:bottom w:val="nil"/>
              <w:right w:val="nil"/>
            </w:tcBorders>
            <w:shd w:val="clear" w:color="auto" w:fill="E7E6E6"/>
          </w:tcPr>
          <w:p w14:paraId="768A443A" w14:textId="77777777" w:rsidR="000141C2" w:rsidRPr="003F05BB" w:rsidRDefault="000141C2" w:rsidP="000122F2">
            <w:pPr>
              <w:pStyle w:val="Lgende"/>
              <w:rPr>
                <w:i w:val="0"/>
                <w:iCs w:val="0"/>
                <w:color w:val="auto"/>
                <w:sz w:val="20"/>
                <w:szCs w:val="20"/>
                <w:lang w:val="en-GB"/>
              </w:rPr>
            </w:pPr>
          </w:p>
        </w:tc>
      </w:tr>
      <w:tr w:rsidR="000141C2" w:rsidRPr="00E37B76" w14:paraId="2072254C" w14:textId="77777777" w:rsidTr="003922C8">
        <w:trPr>
          <w:trHeight w:val="178"/>
        </w:trPr>
        <w:tc>
          <w:tcPr>
            <w:tcW w:w="2154" w:type="dxa"/>
            <w:tcBorders>
              <w:top w:val="nil"/>
              <w:left w:val="nil"/>
              <w:right w:val="nil"/>
            </w:tcBorders>
            <w:shd w:val="clear" w:color="auto" w:fill="E7E6E6"/>
          </w:tcPr>
          <w:p w14:paraId="0B9D9037" w14:textId="77777777" w:rsidR="000141C2" w:rsidRPr="003F05BB" w:rsidRDefault="000141C2" w:rsidP="000122F2">
            <w:pPr>
              <w:pStyle w:val="Lgende"/>
              <w:rPr>
                <w:i w:val="0"/>
                <w:iCs w:val="0"/>
                <w:color w:val="auto"/>
                <w:sz w:val="20"/>
                <w:szCs w:val="20"/>
                <w:lang w:val="en-GB"/>
              </w:rPr>
            </w:pPr>
          </w:p>
        </w:tc>
        <w:tc>
          <w:tcPr>
            <w:tcW w:w="5987" w:type="dxa"/>
            <w:tcBorders>
              <w:top w:val="nil"/>
              <w:left w:val="nil"/>
              <w:right w:val="nil"/>
            </w:tcBorders>
            <w:shd w:val="clear" w:color="auto" w:fill="E2EFD9" w:themeFill="accent6" w:themeFillTint="33"/>
          </w:tcPr>
          <w:p w14:paraId="36B25444" w14:textId="36990877" w:rsidR="000141C2" w:rsidRPr="003F05BB" w:rsidRDefault="000141C2" w:rsidP="00015499">
            <w:pPr>
              <w:pStyle w:val="Lgende"/>
              <w:rPr>
                <w:i w:val="0"/>
                <w:iCs w:val="0"/>
                <w:color w:val="auto"/>
                <w:sz w:val="20"/>
                <w:szCs w:val="20"/>
                <w:lang w:val="en-GB"/>
              </w:rPr>
            </w:pPr>
            <w:r w:rsidRPr="003F05BB">
              <w:rPr>
                <w:i w:val="0"/>
                <w:iCs w:val="0"/>
                <w:color w:val="auto"/>
                <w:sz w:val="20"/>
                <w:szCs w:val="20"/>
                <w:lang w:val="en-GB"/>
              </w:rPr>
              <w:t xml:space="preserve">23 </w:t>
            </w:r>
            <w:r w:rsidR="00015499">
              <w:rPr>
                <w:i w:val="0"/>
                <w:iCs w:val="0"/>
                <w:color w:val="auto"/>
                <w:sz w:val="20"/>
                <w:szCs w:val="20"/>
                <w:lang w:val="en-GB"/>
              </w:rPr>
              <w:t>–</w:t>
            </w:r>
            <w:r w:rsidRPr="003F05BB">
              <w:rPr>
                <w:i w:val="0"/>
                <w:iCs w:val="0"/>
                <w:color w:val="auto"/>
                <w:sz w:val="20"/>
                <w:szCs w:val="20"/>
                <w:lang w:val="en-GB"/>
              </w:rPr>
              <w:t xml:space="preserve"> </w:t>
            </w:r>
            <w:r w:rsidR="00015499">
              <w:rPr>
                <w:i w:val="0"/>
                <w:iCs w:val="0"/>
                <w:color w:val="auto"/>
                <w:sz w:val="20"/>
                <w:szCs w:val="20"/>
                <w:lang w:val="en-GB"/>
              </w:rPr>
              <w:t>No longer knows how to put on a safety belt</w:t>
            </w:r>
          </w:p>
        </w:tc>
        <w:tc>
          <w:tcPr>
            <w:tcW w:w="1392" w:type="dxa"/>
            <w:tcBorders>
              <w:top w:val="nil"/>
              <w:left w:val="nil"/>
              <w:right w:val="nil"/>
            </w:tcBorders>
            <w:shd w:val="clear" w:color="auto" w:fill="E7E6E6"/>
          </w:tcPr>
          <w:p w14:paraId="725776B6" w14:textId="77777777" w:rsidR="000141C2" w:rsidRPr="003F05BB" w:rsidRDefault="000141C2" w:rsidP="000122F2">
            <w:pPr>
              <w:pStyle w:val="Lgende"/>
              <w:rPr>
                <w:i w:val="0"/>
                <w:iCs w:val="0"/>
                <w:color w:val="auto"/>
                <w:sz w:val="20"/>
                <w:szCs w:val="20"/>
                <w:lang w:val="en-GB"/>
              </w:rPr>
            </w:pPr>
          </w:p>
        </w:tc>
      </w:tr>
      <w:tr w:rsidR="000141C2" w:rsidRPr="00E37B76" w14:paraId="438BE371" w14:textId="77777777" w:rsidTr="003922C8">
        <w:trPr>
          <w:trHeight w:val="406"/>
        </w:trPr>
        <w:tc>
          <w:tcPr>
            <w:tcW w:w="2154" w:type="dxa"/>
            <w:tcBorders>
              <w:left w:val="nil"/>
              <w:right w:val="nil"/>
            </w:tcBorders>
            <w:shd w:val="clear" w:color="auto" w:fill="E7E6E6"/>
          </w:tcPr>
          <w:p w14:paraId="560D8DC7" w14:textId="239B11A9" w:rsidR="000141C2" w:rsidRPr="003F05BB" w:rsidRDefault="00015499" w:rsidP="000122F2">
            <w:pPr>
              <w:pStyle w:val="Lgende"/>
              <w:rPr>
                <w:i w:val="0"/>
                <w:iCs w:val="0"/>
                <w:color w:val="auto"/>
                <w:sz w:val="20"/>
                <w:szCs w:val="20"/>
                <w:lang w:val="en-GB"/>
              </w:rPr>
            </w:pPr>
            <w:r>
              <w:rPr>
                <w:i w:val="0"/>
                <w:iCs w:val="0"/>
                <w:color w:val="auto"/>
                <w:sz w:val="20"/>
                <w:szCs w:val="20"/>
                <w:lang w:val="en-GB"/>
              </w:rPr>
              <w:t>Clothing</w:t>
            </w:r>
          </w:p>
        </w:tc>
        <w:tc>
          <w:tcPr>
            <w:tcW w:w="5987" w:type="dxa"/>
            <w:tcBorders>
              <w:left w:val="nil"/>
              <w:right w:val="nil"/>
            </w:tcBorders>
            <w:shd w:val="clear" w:color="auto" w:fill="E2EFD9" w:themeFill="accent6" w:themeFillTint="33"/>
          </w:tcPr>
          <w:p w14:paraId="6104FBD5" w14:textId="03EDA251" w:rsidR="000141C2" w:rsidRPr="003F05BB" w:rsidRDefault="000141C2" w:rsidP="0047644E">
            <w:pPr>
              <w:pStyle w:val="Lgende"/>
              <w:rPr>
                <w:i w:val="0"/>
                <w:iCs w:val="0"/>
                <w:color w:val="auto"/>
                <w:sz w:val="20"/>
                <w:szCs w:val="20"/>
                <w:lang w:val="en-GB"/>
              </w:rPr>
            </w:pPr>
            <w:r w:rsidRPr="003F05BB">
              <w:rPr>
                <w:i w:val="0"/>
                <w:iCs w:val="0"/>
                <w:color w:val="auto"/>
                <w:sz w:val="20"/>
                <w:szCs w:val="20"/>
                <w:lang w:val="en-GB"/>
              </w:rPr>
              <w:t xml:space="preserve">24 </w:t>
            </w:r>
            <w:r w:rsidR="00015499">
              <w:rPr>
                <w:i w:val="0"/>
                <w:iCs w:val="0"/>
                <w:color w:val="auto"/>
                <w:sz w:val="20"/>
                <w:szCs w:val="20"/>
                <w:lang w:val="en-GB"/>
              </w:rPr>
              <w:t>–</w:t>
            </w:r>
            <w:r w:rsidRPr="003F05BB">
              <w:rPr>
                <w:i w:val="0"/>
                <w:iCs w:val="0"/>
                <w:color w:val="auto"/>
                <w:sz w:val="20"/>
                <w:szCs w:val="20"/>
                <w:lang w:val="en-GB"/>
              </w:rPr>
              <w:t xml:space="preserve"> </w:t>
            </w:r>
            <w:r w:rsidR="00015499">
              <w:rPr>
                <w:i w:val="0"/>
                <w:iCs w:val="0"/>
                <w:color w:val="auto"/>
                <w:sz w:val="20"/>
                <w:szCs w:val="20"/>
                <w:lang w:val="en-GB"/>
              </w:rPr>
              <w:t>Frequent problems dressing</w:t>
            </w:r>
            <w:r w:rsidRPr="003F05BB">
              <w:rPr>
                <w:i w:val="0"/>
                <w:iCs w:val="0"/>
                <w:color w:val="auto"/>
                <w:sz w:val="20"/>
                <w:szCs w:val="20"/>
                <w:lang w:val="en-GB"/>
              </w:rPr>
              <w:t xml:space="preserve">: </w:t>
            </w:r>
            <w:r w:rsidR="00015499">
              <w:rPr>
                <w:i w:val="0"/>
                <w:iCs w:val="0"/>
                <w:color w:val="auto"/>
                <w:sz w:val="20"/>
                <w:szCs w:val="20"/>
                <w:lang w:val="en-GB"/>
              </w:rPr>
              <w:t>miss the sleeve, find it difficult to put on a jumper or shirt, do buttons up incorrectly</w:t>
            </w:r>
          </w:p>
        </w:tc>
        <w:tc>
          <w:tcPr>
            <w:tcW w:w="1392" w:type="dxa"/>
            <w:tcBorders>
              <w:left w:val="nil"/>
              <w:right w:val="nil"/>
            </w:tcBorders>
            <w:shd w:val="clear" w:color="auto" w:fill="E7E6E6"/>
          </w:tcPr>
          <w:p w14:paraId="173E13D7" w14:textId="77777777" w:rsidR="000141C2" w:rsidRPr="003F05BB" w:rsidRDefault="000141C2" w:rsidP="000122F2">
            <w:pPr>
              <w:pStyle w:val="Lgende"/>
              <w:rPr>
                <w:i w:val="0"/>
                <w:iCs w:val="0"/>
                <w:color w:val="auto"/>
                <w:sz w:val="20"/>
                <w:szCs w:val="20"/>
                <w:lang w:val="en-GB"/>
              </w:rPr>
            </w:pPr>
          </w:p>
        </w:tc>
      </w:tr>
      <w:tr w:rsidR="000141C2" w:rsidRPr="00E37B76" w14:paraId="6FB2775D" w14:textId="77777777" w:rsidTr="003922C8">
        <w:trPr>
          <w:trHeight w:val="258"/>
        </w:trPr>
        <w:tc>
          <w:tcPr>
            <w:tcW w:w="2154" w:type="dxa"/>
            <w:tcBorders>
              <w:left w:val="nil"/>
              <w:bottom w:val="single" w:sz="4" w:space="0" w:color="auto"/>
              <w:right w:val="nil"/>
            </w:tcBorders>
            <w:shd w:val="clear" w:color="auto" w:fill="E7E6E6"/>
          </w:tcPr>
          <w:p w14:paraId="68A132B3" w14:textId="6205FC4A" w:rsidR="000141C2" w:rsidRPr="003F05BB" w:rsidRDefault="00015499" w:rsidP="000122F2">
            <w:pPr>
              <w:pStyle w:val="Lgende"/>
              <w:rPr>
                <w:i w:val="0"/>
                <w:iCs w:val="0"/>
                <w:color w:val="auto"/>
                <w:sz w:val="20"/>
                <w:szCs w:val="20"/>
                <w:lang w:val="en-GB"/>
              </w:rPr>
            </w:pPr>
            <w:r>
              <w:rPr>
                <w:i w:val="0"/>
                <w:iCs w:val="0"/>
                <w:color w:val="auto"/>
                <w:sz w:val="20"/>
                <w:szCs w:val="20"/>
                <w:lang w:val="en-GB"/>
              </w:rPr>
              <w:t>Shoes</w:t>
            </w:r>
          </w:p>
        </w:tc>
        <w:tc>
          <w:tcPr>
            <w:tcW w:w="5987" w:type="dxa"/>
            <w:tcBorders>
              <w:left w:val="nil"/>
              <w:bottom w:val="single" w:sz="4" w:space="0" w:color="auto"/>
              <w:right w:val="nil"/>
            </w:tcBorders>
            <w:shd w:val="clear" w:color="auto" w:fill="E2EFD9" w:themeFill="accent6" w:themeFillTint="33"/>
          </w:tcPr>
          <w:p w14:paraId="0B22F644" w14:textId="02AD94F1" w:rsidR="000141C2" w:rsidRPr="003F05BB" w:rsidRDefault="000141C2" w:rsidP="00015499">
            <w:pPr>
              <w:pStyle w:val="Lgende"/>
              <w:rPr>
                <w:i w:val="0"/>
                <w:iCs w:val="0"/>
                <w:color w:val="auto"/>
                <w:sz w:val="20"/>
                <w:szCs w:val="20"/>
                <w:lang w:val="en-GB"/>
              </w:rPr>
            </w:pPr>
            <w:r w:rsidRPr="003F05BB">
              <w:rPr>
                <w:i w:val="0"/>
                <w:iCs w:val="0"/>
                <w:color w:val="auto"/>
                <w:sz w:val="20"/>
                <w:szCs w:val="20"/>
                <w:lang w:val="en-GB"/>
              </w:rPr>
              <w:t xml:space="preserve">25 </w:t>
            </w:r>
            <w:r w:rsidR="00015499">
              <w:rPr>
                <w:i w:val="0"/>
                <w:iCs w:val="0"/>
                <w:color w:val="auto"/>
                <w:sz w:val="20"/>
                <w:szCs w:val="20"/>
                <w:lang w:val="en-GB"/>
              </w:rPr>
              <w:t>–</w:t>
            </w:r>
            <w:r w:rsidRPr="003F05BB">
              <w:rPr>
                <w:i w:val="0"/>
                <w:iCs w:val="0"/>
                <w:color w:val="auto"/>
                <w:sz w:val="20"/>
                <w:szCs w:val="20"/>
                <w:lang w:val="en-GB"/>
              </w:rPr>
              <w:t xml:space="preserve"> </w:t>
            </w:r>
            <w:r w:rsidR="00015499">
              <w:rPr>
                <w:i w:val="0"/>
                <w:iCs w:val="0"/>
                <w:color w:val="auto"/>
                <w:sz w:val="20"/>
                <w:szCs w:val="20"/>
                <w:lang w:val="en-GB"/>
              </w:rPr>
              <w:t>Mistake the shoe or foot, put on two different shoes</w:t>
            </w:r>
          </w:p>
        </w:tc>
        <w:tc>
          <w:tcPr>
            <w:tcW w:w="1392" w:type="dxa"/>
            <w:tcBorders>
              <w:left w:val="nil"/>
              <w:bottom w:val="single" w:sz="4" w:space="0" w:color="auto"/>
              <w:right w:val="nil"/>
            </w:tcBorders>
            <w:shd w:val="clear" w:color="auto" w:fill="E7E6E6"/>
          </w:tcPr>
          <w:p w14:paraId="574E3E22" w14:textId="77777777" w:rsidR="000141C2" w:rsidRPr="003F05BB" w:rsidRDefault="000141C2" w:rsidP="000122F2">
            <w:pPr>
              <w:pStyle w:val="Lgende"/>
              <w:rPr>
                <w:i w:val="0"/>
                <w:iCs w:val="0"/>
                <w:color w:val="auto"/>
                <w:sz w:val="20"/>
                <w:szCs w:val="20"/>
                <w:lang w:val="en-GB"/>
              </w:rPr>
            </w:pPr>
          </w:p>
        </w:tc>
      </w:tr>
      <w:tr w:rsidR="000141C2" w:rsidRPr="00E37B76" w14:paraId="7B614E88" w14:textId="77777777" w:rsidTr="003922C8">
        <w:trPr>
          <w:trHeight w:val="33"/>
        </w:trPr>
        <w:tc>
          <w:tcPr>
            <w:tcW w:w="2154" w:type="dxa"/>
            <w:tcBorders>
              <w:left w:val="nil"/>
              <w:bottom w:val="nil"/>
              <w:right w:val="nil"/>
            </w:tcBorders>
            <w:shd w:val="clear" w:color="auto" w:fill="E7E6E6"/>
          </w:tcPr>
          <w:p w14:paraId="2C9A22E6" w14:textId="1ED2DE3A" w:rsidR="000141C2" w:rsidRPr="003F05BB" w:rsidRDefault="00015499" w:rsidP="000122F2">
            <w:pPr>
              <w:pStyle w:val="Lgende"/>
              <w:rPr>
                <w:i w:val="0"/>
                <w:iCs w:val="0"/>
                <w:color w:val="auto"/>
                <w:sz w:val="20"/>
                <w:szCs w:val="20"/>
                <w:lang w:val="en-GB"/>
              </w:rPr>
            </w:pPr>
            <w:r>
              <w:rPr>
                <w:i w:val="0"/>
                <w:iCs w:val="0"/>
                <w:color w:val="auto"/>
                <w:sz w:val="20"/>
                <w:szCs w:val="20"/>
                <w:lang w:val="en-GB"/>
              </w:rPr>
              <w:t>Reading</w:t>
            </w:r>
          </w:p>
        </w:tc>
        <w:tc>
          <w:tcPr>
            <w:tcW w:w="5987" w:type="dxa"/>
            <w:tcBorders>
              <w:left w:val="nil"/>
              <w:bottom w:val="nil"/>
              <w:right w:val="nil"/>
            </w:tcBorders>
            <w:shd w:val="clear" w:color="auto" w:fill="FBE4D5" w:themeFill="accent2" w:themeFillTint="33"/>
          </w:tcPr>
          <w:p w14:paraId="30398BA0" w14:textId="43F9413E" w:rsidR="000141C2" w:rsidRPr="003F05BB" w:rsidRDefault="000141C2" w:rsidP="00015499">
            <w:pPr>
              <w:pStyle w:val="Lgende"/>
              <w:rPr>
                <w:i w:val="0"/>
                <w:iCs w:val="0"/>
                <w:color w:val="auto"/>
                <w:sz w:val="20"/>
                <w:szCs w:val="20"/>
                <w:lang w:val="en-GB"/>
              </w:rPr>
            </w:pPr>
            <w:r w:rsidRPr="003F05BB">
              <w:rPr>
                <w:i w:val="0"/>
                <w:iCs w:val="0"/>
                <w:color w:val="auto"/>
                <w:sz w:val="20"/>
                <w:szCs w:val="20"/>
                <w:lang w:val="en-GB"/>
              </w:rPr>
              <w:t xml:space="preserve">26 </w:t>
            </w:r>
            <w:r w:rsidR="00015499">
              <w:rPr>
                <w:i w:val="0"/>
                <w:iCs w:val="0"/>
                <w:color w:val="auto"/>
                <w:sz w:val="20"/>
                <w:szCs w:val="20"/>
                <w:lang w:val="en-GB"/>
              </w:rPr>
              <w:t>–</w:t>
            </w:r>
            <w:r w:rsidRPr="003F05BB">
              <w:rPr>
                <w:i w:val="0"/>
                <w:iCs w:val="0"/>
                <w:color w:val="auto"/>
                <w:sz w:val="20"/>
                <w:szCs w:val="20"/>
                <w:lang w:val="en-GB"/>
              </w:rPr>
              <w:t xml:space="preserve"> </w:t>
            </w:r>
            <w:r w:rsidR="00015499">
              <w:rPr>
                <w:i w:val="0"/>
                <w:iCs w:val="0"/>
                <w:color w:val="auto"/>
                <w:sz w:val="20"/>
                <w:szCs w:val="20"/>
                <w:lang w:val="en-GB"/>
              </w:rPr>
              <w:t xml:space="preserve">Have the impression that the letters are blurred, become scrambled or disappear when you look at them for a prolonged period </w:t>
            </w:r>
          </w:p>
        </w:tc>
        <w:tc>
          <w:tcPr>
            <w:tcW w:w="1392" w:type="dxa"/>
            <w:tcBorders>
              <w:left w:val="nil"/>
              <w:bottom w:val="nil"/>
              <w:right w:val="nil"/>
            </w:tcBorders>
            <w:shd w:val="clear" w:color="auto" w:fill="E7E6E6"/>
          </w:tcPr>
          <w:p w14:paraId="2AAE4A33" w14:textId="77777777" w:rsidR="000141C2" w:rsidRPr="003F05BB" w:rsidRDefault="000141C2" w:rsidP="000122F2">
            <w:pPr>
              <w:pStyle w:val="Lgende"/>
              <w:rPr>
                <w:i w:val="0"/>
                <w:iCs w:val="0"/>
                <w:color w:val="auto"/>
                <w:sz w:val="20"/>
                <w:szCs w:val="20"/>
                <w:lang w:val="en-GB"/>
              </w:rPr>
            </w:pPr>
          </w:p>
        </w:tc>
      </w:tr>
      <w:tr w:rsidR="000141C2" w:rsidRPr="00E37B76" w14:paraId="69D1939E" w14:textId="77777777" w:rsidTr="003922C8">
        <w:trPr>
          <w:trHeight w:val="38"/>
        </w:trPr>
        <w:tc>
          <w:tcPr>
            <w:tcW w:w="2154" w:type="dxa"/>
            <w:tcBorders>
              <w:top w:val="nil"/>
              <w:left w:val="nil"/>
              <w:bottom w:val="nil"/>
              <w:right w:val="nil"/>
            </w:tcBorders>
            <w:shd w:val="clear" w:color="auto" w:fill="E7E6E6"/>
          </w:tcPr>
          <w:p w14:paraId="5F0EA699"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nil"/>
              <w:right w:val="nil"/>
            </w:tcBorders>
            <w:shd w:val="clear" w:color="auto" w:fill="FBE4D5" w:themeFill="accent2" w:themeFillTint="33"/>
          </w:tcPr>
          <w:p w14:paraId="501A2AB3" w14:textId="783C66EB" w:rsidR="000141C2" w:rsidRPr="003F05BB" w:rsidRDefault="000141C2" w:rsidP="00015499">
            <w:pPr>
              <w:pStyle w:val="Lgende"/>
              <w:rPr>
                <w:i w:val="0"/>
                <w:iCs w:val="0"/>
                <w:color w:val="auto"/>
                <w:sz w:val="20"/>
                <w:szCs w:val="20"/>
                <w:lang w:val="en-GB"/>
              </w:rPr>
            </w:pPr>
            <w:r w:rsidRPr="003F05BB">
              <w:rPr>
                <w:i w:val="0"/>
                <w:iCs w:val="0"/>
                <w:color w:val="auto"/>
                <w:sz w:val="20"/>
                <w:szCs w:val="20"/>
                <w:lang w:val="en-GB"/>
              </w:rPr>
              <w:t xml:space="preserve">27 </w:t>
            </w:r>
            <w:r w:rsidR="00015499">
              <w:rPr>
                <w:i w:val="0"/>
                <w:iCs w:val="0"/>
                <w:color w:val="auto"/>
                <w:sz w:val="20"/>
                <w:szCs w:val="20"/>
                <w:lang w:val="en-GB"/>
              </w:rPr>
              <w:t>–</w:t>
            </w:r>
            <w:r w:rsidRPr="003F05BB">
              <w:rPr>
                <w:i w:val="0"/>
                <w:iCs w:val="0"/>
                <w:color w:val="auto"/>
                <w:sz w:val="20"/>
                <w:szCs w:val="20"/>
                <w:lang w:val="en-GB"/>
              </w:rPr>
              <w:t xml:space="preserve"> </w:t>
            </w:r>
            <w:r w:rsidR="00015499">
              <w:rPr>
                <w:i w:val="0"/>
                <w:iCs w:val="0"/>
                <w:color w:val="auto"/>
                <w:sz w:val="20"/>
                <w:szCs w:val="20"/>
                <w:lang w:val="en-GB"/>
              </w:rPr>
              <w:t>Miss a line when moving to the next line</w:t>
            </w:r>
          </w:p>
        </w:tc>
        <w:tc>
          <w:tcPr>
            <w:tcW w:w="1392" w:type="dxa"/>
            <w:tcBorders>
              <w:top w:val="nil"/>
              <w:left w:val="nil"/>
              <w:bottom w:val="nil"/>
              <w:right w:val="nil"/>
            </w:tcBorders>
            <w:shd w:val="clear" w:color="auto" w:fill="E7E6E6"/>
          </w:tcPr>
          <w:p w14:paraId="16E4FD2E" w14:textId="77777777" w:rsidR="000141C2" w:rsidRPr="003F05BB" w:rsidRDefault="000141C2" w:rsidP="000122F2">
            <w:pPr>
              <w:pStyle w:val="Lgende"/>
              <w:rPr>
                <w:i w:val="0"/>
                <w:iCs w:val="0"/>
                <w:color w:val="auto"/>
                <w:sz w:val="20"/>
                <w:szCs w:val="20"/>
                <w:lang w:val="en-GB"/>
              </w:rPr>
            </w:pPr>
          </w:p>
        </w:tc>
      </w:tr>
      <w:tr w:rsidR="000141C2" w:rsidRPr="00E37B76" w14:paraId="6BE80BA8" w14:textId="77777777" w:rsidTr="003922C8">
        <w:trPr>
          <w:trHeight w:val="186"/>
        </w:trPr>
        <w:tc>
          <w:tcPr>
            <w:tcW w:w="2154" w:type="dxa"/>
            <w:tcBorders>
              <w:top w:val="nil"/>
              <w:left w:val="nil"/>
              <w:bottom w:val="single" w:sz="4" w:space="0" w:color="auto"/>
              <w:right w:val="nil"/>
            </w:tcBorders>
            <w:shd w:val="clear" w:color="auto" w:fill="E7E6E6"/>
          </w:tcPr>
          <w:p w14:paraId="2819004C"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single" w:sz="4" w:space="0" w:color="auto"/>
              <w:right w:val="nil"/>
            </w:tcBorders>
            <w:shd w:val="clear" w:color="auto" w:fill="FBE4D5" w:themeFill="accent2" w:themeFillTint="33"/>
          </w:tcPr>
          <w:p w14:paraId="622D2CAA" w14:textId="62708F6C" w:rsidR="000141C2" w:rsidRPr="003F05BB" w:rsidRDefault="000141C2" w:rsidP="00015499">
            <w:pPr>
              <w:pStyle w:val="Lgende"/>
              <w:rPr>
                <w:i w:val="0"/>
                <w:iCs w:val="0"/>
                <w:color w:val="auto"/>
                <w:sz w:val="20"/>
                <w:szCs w:val="20"/>
                <w:lang w:val="en-GB"/>
              </w:rPr>
            </w:pPr>
            <w:r w:rsidRPr="003F05BB">
              <w:rPr>
                <w:i w:val="0"/>
                <w:iCs w:val="0"/>
                <w:color w:val="auto"/>
                <w:sz w:val="20"/>
                <w:szCs w:val="20"/>
                <w:lang w:val="en-GB"/>
              </w:rPr>
              <w:t xml:space="preserve">28 </w:t>
            </w:r>
            <w:r w:rsidR="00015499">
              <w:rPr>
                <w:i w:val="0"/>
                <w:iCs w:val="0"/>
                <w:color w:val="auto"/>
                <w:sz w:val="20"/>
                <w:szCs w:val="20"/>
                <w:lang w:val="en-GB"/>
              </w:rPr>
              <w:t>–</w:t>
            </w:r>
            <w:r w:rsidRPr="003F05BB">
              <w:rPr>
                <w:i w:val="0"/>
                <w:iCs w:val="0"/>
                <w:color w:val="auto"/>
                <w:sz w:val="20"/>
                <w:szCs w:val="20"/>
                <w:lang w:val="en-GB"/>
              </w:rPr>
              <w:t xml:space="preserve"> </w:t>
            </w:r>
            <w:r w:rsidR="00015499">
              <w:rPr>
                <w:i w:val="0"/>
                <w:iCs w:val="0"/>
                <w:color w:val="auto"/>
                <w:sz w:val="20"/>
                <w:szCs w:val="20"/>
                <w:lang w:val="en-GB"/>
              </w:rPr>
              <w:t>Read small letters more easily than big letters</w:t>
            </w:r>
          </w:p>
        </w:tc>
        <w:tc>
          <w:tcPr>
            <w:tcW w:w="1392" w:type="dxa"/>
            <w:tcBorders>
              <w:top w:val="nil"/>
              <w:left w:val="nil"/>
              <w:bottom w:val="single" w:sz="4" w:space="0" w:color="auto"/>
              <w:right w:val="nil"/>
            </w:tcBorders>
            <w:shd w:val="clear" w:color="auto" w:fill="E7E6E6"/>
          </w:tcPr>
          <w:p w14:paraId="7A17536A" w14:textId="77777777" w:rsidR="000141C2" w:rsidRPr="003F05BB" w:rsidRDefault="000141C2" w:rsidP="000122F2">
            <w:pPr>
              <w:pStyle w:val="Lgende"/>
              <w:rPr>
                <w:i w:val="0"/>
                <w:iCs w:val="0"/>
                <w:color w:val="auto"/>
                <w:sz w:val="20"/>
                <w:szCs w:val="20"/>
                <w:lang w:val="en-GB"/>
              </w:rPr>
            </w:pPr>
          </w:p>
        </w:tc>
      </w:tr>
      <w:tr w:rsidR="000141C2" w:rsidRPr="00E37B76" w14:paraId="54550FF8" w14:textId="77777777" w:rsidTr="003922C8">
        <w:trPr>
          <w:trHeight w:val="33"/>
        </w:trPr>
        <w:tc>
          <w:tcPr>
            <w:tcW w:w="2154" w:type="dxa"/>
            <w:tcBorders>
              <w:left w:val="nil"/>
              <w:bottom w:val="nil"/>
              <w:right w:val="nil"/>
            </w:tcBorders>
            <w:shd w:val="clear" w:color="auto" w:fill="E7E6E6"/>
          </w:tcPr>
          <w:p w14:paraId="40141980" w14:textId="58841F3C" w:rsidR="000141C2" w:rsidRPr="003F05BB" w:rsidRDefault="00015499" w:rsidP="000122F2">
            <w:pPr>
              <w:pStyle w:val="Lgende"/>
              <w:rPr>
                <w:i w:val="0"/>
                <w:iCs w:val="0"/>
                <w:color w:val="auto"/>
                <w:sz w:val="20"/>
                <w:szCs w:val="20"/>
                <w:lang w:val="en-GB"/>
              </w:rPr>
            </w:pPr>
            <w:r>
              <w:rPr>
                <w:i w:val="0"/>
                <w:iCs w:val="0"/>
                <w:color w:val="auto"/>
                <w:sz w:val="20"/>
                <w:szCs w:val="20"/>
                <w:lang w:val="en-GB"/>
              </w:rPr>
              <w:t>Writing</w:t>
            </w:r>
          </w:p>
        </w:tc>
        <w:tc>
          <w:tcPr>
            <w:tcW w:w="5987" w:type="dxa"/>
            <w:tcBorders>
              <w:left w:val="nil"/>
              <w:bottom w:val="nil"/>
              <w:right w:val="nil"/>
            </w:tcBorders>
            <w:shd w:val="clear" w:color="auto" w:fill="E7E6E6"/>
          </w:tcPr>
          <w:p w14:paraId="5E232BE0" w14:textId="1DE02DF6" w:rsidR="000141C2" w:rsidRPr="003F05BB" w:rsidRDefault="000141C2" w:rsidP="00015499">
            <w:pPr>
              <w:pStyle w:val="Lgende"/>
              <w:rPr>
                <w:i w:val="0"/>
                <w:iCs w:val="0"/>
                <w:color w:val="auto"/>
                <w:sz w:val="20"/>
                <w:szCs w:val="20"/>
                <w:lang w:val="en-GB"/>
              </w:rPr>
            </w:pPr>
            <w:r w:rsidRPr="003F05BB">
              <w:rPr>
                <w:i w:val="0"/>
                <w:iCs w:val="0"/>
                <w:color w:val="auto"/>
                <w:sz w:val="20"/>
                <w:szCs w:val="20"/>
                <w:lang w:val="en-GB"/>
              </w:rPr>
              <w:t xml:space="preserve">29 </w:t>
            </w:r>
            <w:r w:rsidR="00015499">
              <w:rPr>
                <w:i w:val="0"/>
                <w:iCs w:val="0"/>
                <w:color w:val="auto"/>
                <w:sz w:val="20"/>
                <w:szCs w:val="20"/>
                <w:lang w:val="en-GB"/>
              </w:rPr>
              <w:t>–</w:t>
            </w:r>
            <w:r w:rsidRPr="003F05BB">
              <w:rPr>
                <w:i w:val="0"/>
                <w:iCs w:val="0"/>
                <w:color w:val="auto"/>
                <w:sz w:val="20"/>
                <w:szCs w:val="20"/>
                <w:lang w:val="en-GB"/>
              </w:rPr>
              <w:t xml:space="preserve"> </w:t>
            </w:r>
            <w:r w:rsidR="00015499">
              <w:rPr>
                <w:i w:val="0"/>
                <w:iCs w:val="0"/>
                <w:color w:val="auto"/>
                <w:sz w:val="20"/>
                <w:szCs w:val="20"/>
                <w:lang w:val="en-GB"/>
              </w:rPr>
              <w:t>Poor composition of letters and figures</w:t>
            </w:r>
          </w:p>
        </w:tc>
        <w:tc>
          <w:tcPr>
            <w:tcW w:w="1392" w:type="dxa"/>
            <w:tcBorders>
              <w:left w:val="nil"/>
              <w:bottom w:val="nil"/>
              <w:right w:val="nil"/>
            </w:tcBorders>
            <w:shd w:val="clear" w:color="auto" w:fill="E7E6E6"/>
          </w:tcPr>
          <w:p w14:paraId="06570B31" w14:textId="77777777" w:rsidR="000141C2" w:rsidRPr="003F05BB" w:rsidRDefault="000141C2" w:rsidP="000122F2">
            <w:pPr>
              <w:pStyle w:val="Lgende"/>
              <w:rPr>
                <w:i w:val="0"/>
                <w:iCs w:val="0"/>
                <w:color w:val="auto"/>
                <w:sz w:val="20"/>
                <w:szCs w:val="20"/>
                <w:lang w:val="en-GB"/>
              </w:rPr>
            </w:pPr>
          </w:p>
        </w:tc>
      </w:tr>
      <w:tr w:rsidR="000141C2" w:rsidRPr="00E37B76" w14:paraId="3D0433B5" w14:textId="77777777" w:rsidTr="003922C8">
        <w:trPr>
          <w:trHeight w:val="38"/>
        </w:trPr>
        <w:tc>
          <w:tcPr>
            <w:tcW w:w="2154" w:type="dxa"/>
            <w:tcBorders>
              <w:top w:val="nil"/>
              <w:left w:val="nil"/>
              <w:bottom w:val="nil"/>
              <w:right w:val="nil"/>
            </w:tcBorders>
            <w:shd w:val="clear" w:color="auto" w:fill="E7E6E6"/>
          </w:tcPr>
          <w:p w14:paraId="5E528DA2"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nil"/>
              <w:right w:val="nil"/>
            </w:tcBorders>
            <w:shd w:val="clear" w:color="auto" w:fill="E7E6E6"/>
          </w:tcPr>
          <w:p w14:paraId="20107950" w14:textId="2703C33B" w:rsidR="000141C2" w:rsidRPr="003F05BB" w:rsidRDefault="000141C2" w:rsidP="00015499">
            <w:pPr>
              <w:pStyle w:val="Lgende"/>
              <w:rPr>
                <w:i w:val="0"/>
                <w:iCs w:val="0"/>
                <w:color w:val="auto"/>
                <w:sz w:val="20"/>
                <w:szCs w:val="20"/>
                <w:lang w:val="en-GB"/>
              </w:rPr>
            </w:pPr>
            <w:r w:rsidRPr="003F05BB">
              <w:rPr>
                <w:i w:val="0"/>
                <w:iCs w:val="0"/>
                <w:color w:val="auto"/>
                <w:sz w:val="20"/>
                <w:szCs w:val="20"/>
                <w:lang w:val="en-GB"/>
              </w:rPr>
              <w:t xml:space="preserve">30 </w:t>
            </w:r>
            <w:r w:rsidR="00015499">
              <w:rPr>
                <w:i w:val="0"/>
                <w:iCs w:val="0"/>
                <w:color w:val="auto"/>
                <w:sz w:val="20"/>
                <w:szCs w:val="20"/>
                <w:lang w:val="en-GB"/>
              </w:rPr>
              <w:t>–</w:t>
            </w:r>
            <w:r w:rsidRPr="003F05BB">
              <w:rPr>
                <w:i w:val="0"/>
                <w:iCs w:val="0"/>
                <w:color w:val="auto"/>
                <w:sz w:val="20"/>
                <w:szCs w:val="20"/>
                <w:lang w:val="en-GB"/>
              </w:rPr>
              <w:t xml:space="preserve"> </w:t>
            </w:r>
            <w:r w:rsidR="00015499">
              <w:rPr>
                <w:i w:val="0"/>
                <w:iCs w:val="0"/>
                <w:color w:val="auto"/>
                <w:sz w:val="20"/>
                <w:szCs w:val="20"/>
                <w:lang w:val="en-GB"/>
              </w:rPr>
              <w:t>No longer knows how to sign</w:t>
            </w:r>
          </w:p>
        </w:tc>
        <w:tc>
          <w:tcPr>
            <w:tcW w:w="1392" w:type="dxa"/>
            <w:tcBorders>
              <w:top w:val="nil"/>
              <w:left w:val="nil"/>
              <w:bottom w:val="nil"/>
              <w:right w:val="nil"/>
            </w:tcBorders>
            <w:shd w:val="clear" w:color="auto" w:fill="E7E6E6"/>
          </w:tcPr>
          <w:p w14:paraId="330AB666" w14:textId="77777777" w:rsidR="000141C2" w:rsidRPr="003F05BB" w:rsidRDefault="000141C2" w:rsidP="000122F2">
            <w:pPr>
              <w:pStyle w:val="Lgende"/>
              <w:rPr>
                <w:i w:val="0"/>
                <w:iCs w:val="0"/>
                <w:color w:val="auto"/>
                <w:sz w:val="20"/>
                <w:szCs w:val="20"/>
                <w:lang w:val="en-GB"/>
              </w:rPr>
            </w:pPr>
          </w:p>
        </w:tc>
      </w:tr>
      <w:tr w:rsidR="000141C2" w:rsidRPr="00E37B76" w14:paraId="1F755BB7" w14:textId="77777777" w:rsidTr="003922C8">
        <w:trPr>
          <w:trHeight w:val="32"/>
        </w:trPr>
        <w:tc>
          <w:tcPr>
            <w:tcW w:w="2154" w:type="dxa"/>
            <w:tcBorders>
              <w:top w:val="nil"/>
              <w:left w:val="nil"/>
              <w:bottom w:val="nil"/>
              <w:right w:val="nil"/>
            </w:tcBorders>
            <w:shd w:val="clear" w:color="auto" w:fill="E7E6E6"/>
          </w:tcPr>
          <w:p w14:paraId="6540799F" w14:textId="77777777" w:rsidR="000141C2" w:rsidRPr="003F05BB" w:rsidRDefault="000141C2" w:rsidP="000122F2">
            <w:pPr>
              <w:pStyle w:val="Lgende"/>
              <w:rPr>
                <w:i w:val="0"/>
                <w:iCs w:val="0"/>
                <w:color w:val="auto"/>
                <w:sz w:val="20"/>
                <w:szCs w:val="20"/>
                <w:lang w:val="en-GB"/>
              </w:rPr>
            </w:pPr>
          </w:p>
        </w:tc>
        <w:tc>
          <w:tcPr>
            <w:tcW w:w="5987" w:type="dxa"/>
            <w:tcBorders>
              <w:top w:val="nil"/>
              <w:left w:val="nil"/>
              <w:bottom w:val="nil"/>
              <w:right w:val="nil"/>
            </w:tcBorders>
            <w:shd w:val="clear" w:color="auto" w:fill="E7E6E6"/>
          </w:tcPr>
          <w:p w14:paraId="7586C4EA" w14:textId="6AEF2821" w:rsidR="000141C2" w:rsidRPr="003F05BB" w:rsidRDefault="000141C2" w:rsidP="00015499">
            <w:pPr>
              <w:pStyle w:val="Lgende"/>
              <w:rPr>
                <w:i w:val="0"/>
                <w:iCs w:val="0"/>
                <w:color w:val="auto"/>
                <w:sz w:val="20"/>
                <w:szCs w:val="20"/>
                <w:lang w:val="en-GB"/>
              </w:rPr>
            </w:pPr>
            <w:r w:rsidRPr="003F05BB">
              <w:rPr>
                <w:i w:val="0"/>
                <w:iCs w:val="0"/>
                <w:color w:val="auto"/>
                <w:sz w:val="20"/>
                <w:szCs w:val="20"/>
                <w:lang w:val="en-GB"/>
              </w:rPr>
              <w:t xml:space="preserve">31 </w:t>
            </w:r>
            <w:r w:rsidR="00015499">
              <w:rPr>
                <w:i w:val="0"/>
                <w:iCs w:val="0"/>
                <w:color w:val="auto"/>
                <w:sz w:val="20"/>
                <w:szCs w:val="20"/>
                <w:lang w:val="en-GB"/>
              </w:rPr>
              <w:t>–</w:t>
            </w:r>
            <w:r w:rsidRPr="003F05BB">
              <w:rPr>
                <w:i w:val="0"/>
                <w:iCs w:val="0"/>
                <w:color w:val="auto"/>
                <w:sz w:val="20"/>
                <w:szCs w:val="20"/>
                <w:lang w:val="en-GB"/>
              </w:rPr>
              <w:t xml:space="preserve"> </w:t>
            </w:r>
            <w:r w:rsidR="00015499">
              <w:rPr>
                <w:i w:val="0"/>
                <w:iCs w:val="0"/>
                <w:color w:val="auto"/>
                <w:sz w:val="20"/>
                <w:szCs w:val="20"/>
                <w:lang w:val="en-GB"/>
              </w:rPr>
              <w:t>Leave spaces between letters, enlarge the margins</w:t>
            </w:r>
            <w:r w:rsidRPr="003F05BB">
              <w:rPr>
                <w:i w:val="0"/>
                <w:iCs w:val="0"/>
                <w:color w:val="auto"/>
                <w:sz w:val="20"/>
                <w:szCs w:val="20"/>
                <w:lang w:val="en-GB"/>
              </w:rPr>
              <w:t xml:space="preserve">, </w:t>
            </w:r>
            <w:r w:rsidR="00015499">
              <w:rPr>
                <w:i w:val="0"/>
                <w:iCs w:val="0"/>
                <w:color w:val="auto"/>
                <w:sz w:val="20"/>
                <w:szCs w:val="20"/>
                <w:lang w:val="en-GB"/>
              </w:rPr>
              <w:t xml:space="preserve">forget bars or accents, separate/scatter words, wavy lines </w:t>
            </w:r>
          </w:p>
        </w:tc>
        <w:tc>
          <w:tcPr>
            <w:tcW w:w="1392" w:type="dxa"/>
            <w:tcBorders>
              <w:top w:val="nil"/>
              <w:left w:val="nil"/>
              <w:bottom w:val="nil"/>
              <w:right w:val="nil"/>
            </w:tcBorders>
            <w:shd w:val="clear" w:color="auto" w:fill="E7E6E6"/>
          </w:tcPr>
          <w:p w14:paraId="4E3D4463" w14:textId="77777777" w:rsidR="000141C2" w:rsidRPr="003F05BB" w:rsidRDefault="000141C2" w:rsidP="000122F2">
            <w:pPr>
              <w:pStyle w:val="Lgende"/>
              <w:rPr>
                <w:i w:val="0"/>
                <w:iCs w:val="0"/>
                <w:color w:val="auto"/>
                <w:sz w:val="20"/>
                <w:szCs w:val="20"/>
                <w:lang w:val="en-GB"/>
              </w:rPr>
            </w:pPr>
          </w:p>
        </w:tc>
      </w:tr>
      <w:tr w:rsidR="000141C2" w:rsidRPr="00505D7A" w14:paraId="6F3AAFE5" w14:textId="77777777" w:rsidTr="003922C8">
        <w:trPr>
          <w:trHeight w:val="150"/>
        </w:trPr>
        <w:tc>
          <w:tcPr>
            <w:tcW w:w="2154" w:type="dxa"/>
            <w:tcBorders>
              <w:top w:val="nil"/>
              <w:left w:val="nil"/>
              <w:right w:val="nil"/>
            </w:tcBorders>
            <w:shd w:val="clear" w:color="auto" w:fill="E7E6E6"/>
          </w:tcPr>
          <w:p w14:paraId="744C3579" w14:textId="77777777" w:rsidR="000141C2" w:rsidRPr="003F05BB" w:rsidRDefault="000141C2" w:rsidP="000122F2">
            <w:pPr>
              <w:pStyle w:val="Lgende"/>
              <w:rPr>
                <w:i w:val="0"/>
                <w:iCs w:val="0"/>
                <w:color w:val="auto"/>
                <w:sz w:val="20"/>
                <w:szCs w:val="20"/>
                <w:lang w:val="en-GB"/>
              </w:rPr>
            </w:pPr>
          </w:p>
        </w:tc>
        <w:tc>
          <w:tcPr>
            <w:tcW w:w="5987" w:type="dxa"/>
            <w:tcBorders>
              <w:top w:val="nil"/>
              <w:left w:val="nil"/>
              <w:right w:val="nil"/>
            </w:tcBorders>
            <w:shd w:val="clear" w:color="auto" w:fill="E7E6E6"/>
          </w:tcPr>
          <w:p w14:paraId="2AAC536D" w14:textId="0C30134D" w:rsidR="000141C2" w:rsidRPr="003F05BB" w:rsidRDefault="000141C2" w:rsidP="00015499">
            <w:pPr>
              <w:pStyle w:val="Lgende"/>
              <w:rPr>
                <w:i w:val="0"/>
                <w:iCs w:val="0"/>
                <w:color w:val="auto"/>
                <w:sz w:val="20"/>
                <w:szCs w:val="20"/>
                <w:lang w:val="en-GB"/>
              </w:rPr>
            </w:pPr>
            <w:r w:rsidRPr="003F05BB">
              <w:rPr>
                <w:i w:val="0"/>
                <w:iCs w:val="0"/>
                <w:color w:val="auto"/>
                <w:sz w:val="20"/>
                <w:szCs w:val="20"/>
                <w:lang w:val="en-GB"/>
              </w:rPr>
              <w:t xml:space="preserve">32 </w:t>
            </w:r>
            <w:r w:rsidR="00015499">
              <w:rPr>
                <w:i w:val="0"/>
                <w:iCs w:val="0"/>
                <w:color w:val="auto"/>
                <w:sz w:val="20"/>
                <w:szCs w:val="20"/>
                <w:lang w:val="en-GB"/>
              </w:rPr>
              <w:t>–</w:t>
            </w:r>
            <w:r w:rsidRPr="003F05BB">
              <w:rPr>
                <w:i w:val="0"/>
                <w:iCs w:val="0"/>
                <w:color w:val="auto"/>
                <w:sz w:val="20"/>
                <w:szCs w:val="20"/>
                <w:lang w:val="en-GB"/>
              </w:rPr>
              <w:t xml:space="preserve"> </w:t>
            </w:r>
            <w:r w:rsidR="00015499">
              <w:rPr>
                <w:i w:val="0"/>
                <w:iCs w:val="0"/>
                <w:color w:val="auto"/>
                <w:sz w:val="20"/>
                <w:szCs w:val="20"/>
                <w:lang w:val="en-GB"/>
              </w:rPr>
              <w:t>Make spelling mistakes</w:t>
            </w:r>
          </w:p>
        </w:tc>
        <w:tc>
          <w:tcPr>
            <w:tcW w:w="1392" w:type="dxa"/>
            <w:tcBorders>
              <w:top w:val="nil"/>
              <w:left w:val="nil"/>
              <w:right w:val="nil"/>
            </w:tcBorders>
            <w:shd w:val="clear" w:color="auto" w:fill="E7E6E6"/>
          </w:tcPr>
          <w:p w14:paraId="300948CD" w14:textId="77777777" w:rsidR="000141C2" w:rsidRPr="003F05BB" w:rsidRDefault="000141C2" w:rsidP="000122F2">
            <w:pPr>
              <w:pStyle w:val="Lgende"/>
              <w:rPr>
                <w:i w:val="0"/>
                <w:iCs w:val="0"/>
                <w:color w:val="auto"/>
                <w:sz w:val="20"/>
                <w:szCs w:val="20"/>
                <w:lang w:val="en-GB"/>
              </w:rPr>
            </w:pPr>
          </w:p>
        </w:tc>
      </w:tr>
    </w:tbl>
    <w:p w14:paraId="397AD2B6" w14:textId="0A9AE322" w:rsidR="000141C2" w:rsidRPr="003F05BB" w:rsidRDefault="000141C2" w:rsidP="000141C2">
      <w:pPr>
        <w:rPr>
          <w:color w:val="000000"/>
          <w:sz w:val="24"/>
          <w:lang w:val="en-GB"/>
        </w:rPr>
      </w:pPr>
      <w:r w:rsidRPr="003F05BB">
        <w:rPr>
          <w:color w:val="000000"/>
          <w:sz w:val="24"/>
          <w:u w:val="single"/>
          <w:lang w:val="en-GB"/>
        </w:rPr>
        <w:t>Supplementary</w:t>
      </w:r>
      <w:r w:rsidR="000F6076" w:rsidRPr="003F05BB">
        <w:rPr>
          <w:color w:val="000000"/>
          <w:sz w:val="24"/>
          <w:u w:val="single"/>
          <w:lang w:val="en-GB"/>
        </w:rPr>
        <w:t xml:space="preserve"> material</w:t>
      </w:r>
      <w:r w:rsidRPr="003F05BB">
        <w:rPr>
          <w:color w:val="000000"/>
          <w:sz w:val="24"/>
          <w:u w:val="single"/>
          <w:lang w:val="en-GB"/>
        </w:rPr>
        <w:t>, Figure 1.B</w:t>
      </w:r>
      <w:r w:rsidRPr="003F05BB">
        <w:rPr>
          <w:color w:val="000000"/>
          <w:sz w:val="24"/>
          <w:lang w:val="en-GB"/>
        </w:rPr>
        <w:t xml:space="preserve">: English version of PCA-questionnaire </w:t>
      </w:r>
      <w:r w:rsidRPr="003F05BB">
        <w:rPr>
          <w:color w:val="000000"/>
          <w:sz w:val="24"/>
          <w:lang w:val="en-GB"/>
        </w:rPr>
        <w:fldChar w:fldCharType="begin" w:fldLock="1"/>
      </w:r>
      <w:r w:rsidR="00E37B76">
        <w:rPr>
          <w:color w:val="000000"/>
          <w:sz w:val="24"/>
          <w:lang w:val="en-GB"/>
        </w:rPr>
        <w:instrText>ADDIN CSL_CITATION {"citationItems":[{"id":"ITEM-1","itemData":{"DOI":"10.1016/J.NEUROL.2010.11.003","ISSN":"0035-3787","abstract":"INTRODUCTION\nL’atrophie corticale postérieure (ACP) est un syndrome neurodégénératif caractérisé par un déficit progressif des fonctions visuelles élaborées, et associé à une atrophie corticale des régions cérébrales postérieures. \n\nMÉTHODES\nNous avons élaboré le questionnaire Q-ACP dont les 32 questions (correspondant à 12 secteurs) recueillent auprès des patients et de leur entourage des informations sur leurs difficultés quotidiennes résultant de la coexistence des agnosies visuelles et des apraxies observées dans l’ACP. Il a été administré à 34 patients avec ACP (MMS=20,0±5,1), 17 patients avec maladie d’Alzheimer (MA) (MMS=23,4±1,9) et 31 sujets témoins (MMS=28,9±1,1). \n\nRÉSULTATS\nLe score total du Q-ACP des patients avec ACP (18,4±5,3) était significativement plus élevé que celui des témoins (0,97±1,6) et des patients avec MA (2,7±2,0), sans différence entre ces deux derniers groupes. Le score du Q-ACP ne différait pas entre les 21 patients avec ACP droites (18,5±4,3) et les 13 avec ACP gauches (18,2±6,8 ; p=0,88). Le score du Q-ACP des patients avec ACP était inversement corrélé au MMS (r=–0,36 ; p=0,045), mais pas celui des patients avec MA (r=–0,21 ; p=0,42). Quand n’étaient considérés que les 22 patients ACP au MMS supérieur ou égal à 20, leur score Q-ACP (17,2±5,3) restait significativement supérieur à celui des témoins et des patients avec MA (p=0,0001). Les témoins n’avaient des difficultés que pour 12 des 32 questions, et les patients avec MA pour 20 d’entre elles, alors qu’il y avait toujours au moins un patient avec ACP pour déclarer des difficultés à chacune des 32 questions. La difficulté la moins rapportée des ACP était de lire plus facilement les petites lettres que les grosses lettres (14,7 %) alors que les deux plus fréquentes étaient les difficultés de graphisme et celles d’agraphie spatiale (88,2 % chacune). Les 12 secteurs du Q-ACP étaient affectés chez les patients avec ACP, 11 l’étaient chez les patients avec MA, et sept sur 12 chez les témoins. \n\nCONCLUSION\nLe questionnaire Q-ACP est précieux pour évaluer les difficultés visuelles et gestuelles rencontrées au quotidien par les patients ayant une ACP, plaintes rarement observées chez les sujets normaux ou chez les patients à un stade léger de MA. \n\nINTRODUCTION\nPosterior cortical atrophy (PCA) is a clinical neurodegenerative syndrome associated with atrophy in parieto-occipital cortices, and characterized by prominent disorders of higher visual processing, affecting both dorsa…","author":[{"dropping-particle":"","family":"Croisile","given":"B.","non-dropping-particle":"","parse-names":false,"suffix":""},{"dropping-particle":"","family":"Mollion","given":"H.","non-dropping-particle":"","parse-names":false,"suffix":""}],"container-title":"Revue Neurologique","id":"ITEM-1","issue":"6-7","issued":{"date-parts":[["2011","6","1"]]},"page":"485-494","publisher":"Elsevier Masson","title":"Q-ACP : un questionnaire d’évaluation des plaintes visuelles et gestuelles des patients ayant une atrophie corticale postérieure","type":"article-journal","volume":"167"},"uris":["http://www.mendeley.com/documents/?uuid=dd09a602-3602-3720-bb04-82d5a10e5a52"]}],"mendeley":{"formattedCitation":"(1)","plainTextFormattedCitation":"(1)","previouslyFormattedCitation":"[1]"},"properties":{"noteIndex":0},"schema":"https://github.com/citation-style-language/schema/raw/master/csl-citation.json"}</w:instrText>
      </w:r>
      <w:r w:rsidRPr="003F05BB">
        <w:rPr>
          <w:color w:val="000000"/>
          <w:sz w:val="24"/>
          <w:lang w:val="en-GB"/>
        </w:rPr>
        <w:fldChar w:fldCharType="separate"/>
      </w:r>
      <w:r w:rsidR="00E37B76" w:rsidRPr="00E37B76">
        <w:rPr>
          <w:noProof/>
          <w:color w:val="000000"/>
          <w:sz w:val="24"/>
          <w:lang w:val="en-GB"/>
        </w:rPr>
        <w:t>(1)</w:t>
      </w:r>
      <w:r w:rsidRPr="003F05BB">
        <w:rPr>
          <w:color w:val="000000"/>
          <w:sz w:val="24"/>
          <w:lang w:val="en-GB"/>
        </w:rPr>
        <w:fldChar w:fldCharType="end"/>
      </w:r>
      <w:r w:rsidRPr="003F05BB">
        <w:rPr>
          <w:color w:val="000000"/>
          <w:sz w:val="24"/>
          <w:lang w:val="en-GB"/>
        </w:rPr>
        <w:br/>
      </w:r>
      <w:r w:rsidRPr="003F05BB">
        <w:rPr>
          <w:sz w:val="24"/>
          <w:lang w:val="en-GB"/>
        </w:rPr>
        <w:t xml:space="preserve">The visual complaint sub-score (/15) and gestural complaint sub-score (/9) </w:t>
      </w:r>
      <w:r w:rsidR="000F6076" w:rsidRPr="003F05BB">
        <w:rPr>
          <w:sz w:val="24"/>
          <w:lang w:val="en-GB"/>
        </w:rPr>
        <w:t xml:space="preserve">were </w:t>
      </w:r>
      <w:r w:rsidRPr="003F05BB">
        <w:rPr>
          <w:sz w:val="24"/>
          <w:lang w:val="en-GB"/>
        </w:rPr>
        <w:t xml:space="preserve">calculated </w:t>
      </w:r>
      <w:r w:rsidR="000F6076" w:rsidRPr="003F05BB">
        <w:rPr>
          <w:sz w:val="24"/>
          <w:lang w:val="en-GB"/>
        </w:rPr>
        <w:t xml:space="preserve">using </w:t>
      </w:r>
      <w:r w:rsidRPr="003F05BB">
        <w:rPr>
          <w:sz w:val="24"/>
          <w:lang w:val="en-GB"/>
        </w:rPr>
        <w:t xml:space="preserve">the questions </w:t>
      </w:r>
      <w:r w:rsidR="000F6076" w:rsidRPr="003F05BB">
        <w:rPr>
          <w:sz w:val="24"/>
          <w:lang w:val="en-GB"/>
        </w:rPr>
        <w:t xml:space="preserve">highlighted </w:t>
      </w:r>
      <w:r w:rsidRPr="003F05BB">
        <w:rPr>
          <w:sz w:val="24"/>
          <w:lang w:val="en-GB"/>
        </w:rPr>
        <w:t xml:space="preserve">in </w:t>
      </w:r>
      <w:r w:rsidR="000F6076" w:rsidRPr="003F05BB">
        <w:rPr>
          <w:sz w:val="24"/>
          <w:lang w:val="en-GB"/>
        </w:rPr>
        <w:t xml:space="preserve">orange and </w:t>
      </w:r>
      <w:r w:rsidRPr="003F05BB">
        <w:rPr>
          <w:sz w:val="24"/>
          <w:lang w:val="en-GB"/>
        </w:rPr>
        <w:t>green</w:t>
      </w:r>
      <w:r w:rsidR="000F6076" w:rsidRPr="003F05BB">
        <w:rPr>
          <w:sz w:val="24"/>
          <w:lang w:val="en-GB"/>
        </w:rPr>
        <w:t>, respectively</w:t>
      </w:r>
      <w:r w:rsidRPr="003F05BB">
        <w:rPr>
          <w:sz w:val="24"/>
          <w:lang w:val="en-GB"/>
        </w:rPr>
        <w:t>.</w:t>
      </w:r>
    </w:p>
    <w:p w14:paraId="62FDF81E" w14:textId="3C9B8F94" w:rsidR="00EF23AA" w:rsidRPr="003F05BB" w:rsidRDefault="00C23F1C" w:rsidP="00C23F1C">
      <w:pPr>
        <w:rPr>
          <w:sz w:val="24"/>
          <w:lang w:val="en-GB"/>
        </w:rPr>
      </w:pPr>
      <w:r w:rsidRPr="003F05BB">
        <w:rPr>
          <w:sz w:val="24"/>
          <w:u w:val="single"/>
          <w:lang w:val="en-GB"/>
        </w:rPr>
        <w:lastRenderedPageBreak/>
        <w:t>Supplementary</w:t>
      </w:r>
      <w:r w:rsidR="000F6076" w:rsidRPr="003F05BB">
        <w:rPr>
          <w:sz w:val="24"/>
          <w:u w:val="single"/>
          <w:lang w:val="en-GB"/>
        </w:rPr>
        <w:t xml:space="preserve"> material</w:t>
      </w:r>
      <w:r w:rsidRPr="003F05BB">
        <w:rPr>
          <w:sz w:val="24"/>
          <w:u w:val="single"/>
          <w:lang w:val="en-GB"/>
        </w:rPr>
        <w:t xml:space="preserve">, </w:t>
      </w:r>
      <w:r w:rsidR="00EF23AA" w:rsidRPr="003F05BB">
        <w:rPr>
          <w:sz w:val="24"/>
          <w:u w:val="single"/>
          <w:lang w:val="en-GB"/>
        </w:rPr>
        <w:t>Appendix A.1</w:t>
      </w:r>
      <w:r w:rsidR="00EF23AA" w:rsidRPr="003F05BB">
        <w:rPr>
          <w:sz w:val="24"/>
          <w:lang w:val="en-GB"/>
        </w:rPr>
        <w:t>: Details o</w:t>
      </w:r>
      <w:r w:rsidR="00457FEF" w:rsidRPr="003F05BB">
        <w:rPr>
          <w:sz w:val="24"/>
          <w:lang w:val="en-GB"/>
        </w:rPr>
        <w:t>n</w:t>
      </w:r>
      <w:r w:rsidR="00EF23AA" w:rsidRPr="003F05BB">
        <w:rPr>
          <w:sz w:val="24"/>
          <w:lang w:val="en-GB"/>
        </w:rPr>
        <w:t xml:space="preserve"> </w:t>
      </w:r>
      <w:r w:rsidR="000F6076" w:rsidRPr="003F05BB">
        <w:rPr>
          <w:sz w:val="24"/>
          <w:lang w:val="en-GB"/>
        </w:rPr>
        <w:t xml:space="preserve">the composition of </w:t>
      </w:r>
      <w:r w:rsidR="00EF23AA" w:rsidRPr="003F05BB">
        <w:rPr>
          <w:sz w:val="24"/>
          <w:lang w:val="en-GB"/>
        </w:rPr>
        <w:t>visual and gestural complaint sub-scores</w:t>
      </w:r>
    </w:p>
    <w:p w14:paraId="4424802C" w14:textId="5F55CFDA" w:rsidR="00457FEF" w:rsidRPr="003F05BB" w:rsidRDefault="00EF23AA" w:rsidP="00450085">
      <w:pPr>
        <w:spacing w:line="480" w:lineRule="auto"/>
        <w:rPr>
          <w:sz w:val="24"/>
          <w:lang w:val="en-GB"/>
        </w:rPr>
      </w:pPr>
      <w:r w:rsidRPr="003F05BB">
        <w:rPr>
          <w:sz w:val="24"/>
          <w:lang w:val="en-GB"/>
        </w:rPr>
        <w:t xml:space="preserve">The visual complaint sub-score (/15) was calculated using questions </w:t>
      </w:r>
      <w:r w:rsidR="00450085" w:rsidRPr="003F05BB">
        <w:rPr>
          <w:sz w:val="24"/>
          <w:lang w:val="en-GB"/>
        </w:rPr>
        <w:t xml:space="preserve">1 to 7, 13, 14, 16, 18, 21 and 26 to 28. The gestural complaint sub-score (/9) was calculated </w:t>
      </w:r>
      <w:r w:rsidR="000F6076" w:rsidRPr="003F05BB">
        <w:rPr>
          <w:sz w:val="24"/>
          <w:lang w:val="en-GB"/>
        </w:rPr>
        <w:t xml:space="preserve">using </w:t>
      </w:r>
      <w:r w:rsidR="00450085" w:rsidRPr="003F05BB">
        <w:rPr>
          <w:sz w:val="24"/>
          <w:lang w:val="en-GB"/>
        </w:rPr>
        <w:t>questions 10 to 12, 15, 20 and 22 to 25. Eight questions were not selected either because they were not applicable to all patients (e.g. questions 19) or because they were not consistent with one of the sub</w:t>
      </w:r>
      <w:r w:rsidR="000F6076" w:rsidRPr="003F05BB">
        <w:rPr>
          <w:sz w:val="24"/>
          <w:lang w:val="en-GB"/>
        </w:rPr>
        <w:t>-</w:t>
      </w:r>
      <w:r w:rsidR="00450085" w:rsidRPr="003F05BB">
        <w:rPr>
          <w:sz w:val="24"/>
          <w:lang w:val="en-GB"/>
        </w:rPr>
        <w:t>scores (questions 8, 11, 17, 29, 30, 31 and 32).</w:t>
      </w:r>
    </w:p>
    <w:p w14:paraId="4755F9B1" w14:textId="77777777" w:rsidR="000F1AB4" w:rsidRPr="003F05BB" w:rsidRDefault="000F1AB4">
      <w:pPr>
        <w:rPr>
          <w:lang w:val="en-GB"/>
        </w:rPr>
      </w:pPr>
      <w:r w:rsidRPr="003F05BB">
        <w:rPr>
          <w:lang w:val="en-GB"/>
        </w:rPr>
        <w:br w:type="page"/>
      </w:r>
    </w:p>
    <w:p w14:paraId="4858CFBF" w14:textId="7669CC0C" w:rsidR="000F1AB4" w:rsidRPr="003F05BB" w:rsidRDefault="00C23F1C" w:rsidP="00450085">
      <w:pPr>
        <w:spacing w:line="480" w:lineRule="auto"/>
        <w:rPr>
          <w:sz w:val="24"/>
          <w:lang w:val="en-GB"/>
        </w:rPr>
      </w:pPr>
      <w:r w:rsidRPr="003F05BB">
        <w:rPr>
          <w:sz w:val="24"/>
          <w:u w:val="single"/>
          <w:lang w:val="en-GB"/>
        </w:rPr>
        <w:lastRenderedPageBreak/>
        <w:t>Supplementary</w:t>
      </w:r>
      <w:r w:rsidR="000F6076" w:rsidRPr="003F05BB">
        <w:rPr>
          <w:sz w:val="24"/>
          <w:u w:val="single"/>
          <w:lang w:val="en-GB"/>
        </w:rPr>
        <w:t xml:space="preserve"> material</w:t>
      </w:r>
      <w:r w:rsidRPr="003F05BB">
        <w:rPr>
          <w:sz w:val="24"/>
          <w:u w:val="single"/>
          <w:lang w:val="en-GB"/>
        </w:rPr>
        <w:t xml:space="preserve">, </w:t>
      </w:r>
      <w:r w:rsidR="000F1AB4" w:rsidRPr="003F05BB">
        <w:rPr>
          <w:sz w:val="24"/>
          <w:u w:val="single"/>
          <w:lang w:val="en-GB"/>
        </w:rPr>
        <w:t>Appendix A.2:</w:t>
      </w:r>
      <w:r w:rsidR="000F1AB4" w:rsidRPr="003F05BB">
        <w:rPr>
          <w:sz w:val="24"/>
          <w:lang w:val="en-GB"/>
        </w:rPr>
        <w:t xml:space="preserve"> Description of </w:t>
      </w:r>
      <w:r w:rsidR="0094663D" w:rsidRPr="003F05BB">
        <w:rPr>
          <w:sz w:val="24"/>
          <w:lang w:val="en-GB"/>
        </w:rPr>
        <w:t xml:space="preserve">complete </w:t>
      </w:r>
      <w:r w:rsidR="000F1AB4" w:rsidRPr="003F05BB">
        <w:rPr>
          <w:sz w:val="24"/>
          <w:lang w:val="en-GB"/>
        </w:rPr>
        <w:t xml:space="preserve">visual and gestural assessment </w:t>
      </w:r>
    </w:p>
    <w:p w14:paraId="1226A111" w14:textId="0963D0BC" w:rsidR="0094663D" w:rsidRPr="003F05BB" w:rsidRDefault="0094663D" w:rsidP="0094663D">
      <w:pPr>
        <w:spacing w:line="480" w:lineRule="auto"/>
        <w:rPr>
          <w:i/>
          <w:sz w:val="24"/>
          <w:lang w:val="en-GB"/>
        </w:rPr>
      </w:pPr>
      <w:r w:rsidRPr="003F05BB">
        <w:rPr>
          <w:sz w:val="24"/>
          <w:lang w:val="en-GB"/>
        </w:rPr>
        <w:t xml:space="preserve">PCA patients underwent a visual function assessment using the Visual Object and Space Perception battery (VOSP) </w:t>
      </w:r>
      <w:r w:rsidRPr="003F05BB">
        <w:rPr>
          <w:sz w:val="24"/>
          <w:lang w:val="en-GB"/>
        </w:rPr>
        <w:fldChar w:fldCharType="begin" w:fldLock="1"/>
      </w:r>
      <w:r w:rsidR="00E37B76">
        <w:rPr>
          <w:sz w:val="24"/>
          <w:lang w:val="en-GB"/>
        </w:rPr>
        <w:instrText>ADDIN CSL_CITATION {"citationItems":[{"id":"ITEM-1","itemData":{"abstract":"Competing hypotheses regarding the nature of visual processing were examined using the performance of 111 healthy older persons on the Warrington and James (1990) Visual Object and Space Perception Bat-tery (VOSP). Confirmatory factor analysis indicated that a two-factor model corresponding to the Warrington theory of object and space perception as discrete domains showed excellent congruence with the data, despite limitations in the VOSP space perception tests that may have resulted in underestimation of model fit. Moreover, compared to a unidimensional model of visual processing, the Warrington model demonstrated a superior fit to the data. These findings add to the bodies of evidence supporting a dissocia-tion between object-and space-perception abilities and defining the construct validity of the VOSP battery.","author":[{"dropping-particle":"","family":"Rapport","given":"Lisa J","non-dropping-particle":"","parse-names":false,"suffix":""},{"dropping-particle":"","family":"Millis","given":"Scott R","non-dropping-particle":"","parse-names":false,"suffix":""},{"dropping-particle":"","family":"Bonello","given":"Patricia J","non-dropping-particle":"","parse-names":false,"suffix":""}],"container-title":"Journal of Clinical and Experimental Neuropsychology","id":"ITEM-1","issue":"2","issued":{"date-parts":[["2002"]]},"page":"1380-3395","title":"Validation of the Warrington Theory of Visual Processing and the Visual Object and Space Perception Battery*","type":"article-journal","volume":"9800"},"uris":["http://www.mendeley.com/documents/?uuid=79808754-33a2-3a4d-8d3b-5d8a99670059"]},{"id":"ITEM-2","itemData":{"DOI":"10.1080/13854049708400475","ISSN":"1385-4046","author":[{"dropping-particle":"","family":"Bonello","given":"Patricia","non-dropping-particle":"","parse-names":false,"suffix":""},{"dropping-particle":"","family":"Rapport","given":"Lisa","non-dropping-particle":"","parse-names":false,"suffix":""},{"dropping-particle":"","family":"Millis","given":"Scott","non-dropping-particle":"","parse-names":false,"suffix":""}],"container-title":"The Clinical Neuropsychologist","id":"ITEM-2","issue":"July 2015","issued":{"date-parts":[["1997"]]},"page":"436-442","title":"Psychometric properties of the visual object and space perception battery in normal older adults","type":"article-journal","volume":"11"},"uris":["http://www.mendeley.com/documents/?uuid=d5499d32-a08a-43de-bcb7-473f61a9349f"]}],"mendeley":{"formattedCitation":"(2,3)","plainTextFormattedCitation":"(2,3)","previouslyFormattedCitation":"[2,3]"},"properties":{"noteIndex":0},"schema":"https://github.com/citation-style-language/schema/raw/master/csl-citation.json"}</w:instrText>
      </w:r>
      <w:r w:rsidRPr="003F05BB">
        <w:rPr>
          <w:sz w:val="24"/>
          <w:lang w:val="en-GB"/>
        </w:rPr>
        <w:fldChar w:fldCharType="separate"/>
      </w:r>
      <w:r w:rsidR="00E37B76" w:rsidRPr="00E37B76">
        <w:rPr>
          <w:noProof/>
          <w:sz w:val="24"/>
          <w:lang w:val="en-GB"/>
        </w:rPr>
        <w:t>(2,3)</w:t>
      </w:r>
      <w:r w:rsidRPr="003F05BB">
        <w:rPr>
          <w:sz w:val="24"/>
          <w:lang w:val="en-GB"/>
        </w:rPr>
        <w:fldChar w:fldCharType="end"/>
      </w:r>
      <w:r w:rsidRPr="003F05BB">
        <w:rPr>
          <w:sz w:val="24"/>
          <w:lang w:val="en-GB"/>
        </w:rPr>
        <w:t xml:space="preserve"> and the Visual Gnosies Assessment Protocol (PEGV) </w:t>
      </w:r>
      <w:r w:rsidRPr="003F05BB">
        <w:rPr>
          <w:sz w:val="24"/>
          <w:lang w:val="en-GB"/>
        </w:rPr>
        <w:fldChar w:fldCharType="begin" w:fldLock="1"/>
      </w:r>
      <w:r w:rsidR="00E37B76">
        <w:rPr>
          <w:sz w:val="24"/>
          <w:lang w:val="en-GB"/>
        </w:rPr>
        <w:instrText>ADDIN CSL_CITATION {"citationItems":[{"id":"ITEM-1","itemData":{"author":[{"dropping-particle":"","family":"Agniel","given":"A","non-dropping-particle":"","parse-names":false,"suffix":""},{"dropping-particle":"","family":"Joanette","given":"Y","non-dropping-particle":"","parse-names":false,"suffix":""},{"dropping-particle":"","family":"Doyon","given":"B","non-dropping-particle":"","parse-names":false,"suffix":""},{"dropping-particle":"","family":"Duchein","given":"C","non-dropping-particle":"","parse-names":false,"suffix":""}],"edition":"OrthoEditi","id":"ITEM-1","issued":{"date-parts":[["1987"]]},"publisher-place":"Montréal–Toulouse","title":"P.E.G.V.: protocole d’évaluation des gnosies visuelles.","type":"book"},"uris":["http://www.mendeley.com/documents/?uuid=1fa98355-5819-4df9-af95-ecb16dca2192"]}],"mendeley":{"formattedCitation":"(4)","plainTextFormattedCitation":"(4)","previouslyFormattedCitation":"[4]"},"properties":{"noteIndex":0},"schema":"https://github.com/citation-style-language/schema/raw/master/csl-citation.json"}</w:instrText>
      </w:r>
      <w:r w:rsidRPr="003F05BB">
        <w:rPr>
          <w:sz w:val="24"/>
          <w:lang w:val="en-GB"/>
        </w:rPr>
        <w:fldChar w:fldCharType="separate"/>
      </w:r>
      <w:r w:rsidR="00E37B76" w:rsidRPr="00E37B76">
        <w:rPr>
          <w:noProof/>
          <w:sz w:val="24"/>
          <w:lang w:val="en-GB"/>
        </w:rPr>
        <w:t>(4)</w:t>
      </w:r>
      <w:r w:rsidRPr="003F05BB">
        <w:rPr>
          <w:sz w:val="24"/>
          <w:lang w:val="en-GB"/>
        </w:rPr>
        <w:fldChar w:fldCharType="end"/>
      </w:r>
      <w:r w:rsidRPr="003F05BB">
        <w:rPr>
          <w:sz w:val="24"/>
          <w:lang w:val="en-GB"/>
        </w:rPr>
        <w:t xml:space="preserve">. Primary visual capacities were assessed </w:t>
      </w:r>
      <w:r w:rsidR="003A475A" w:rsidRPr="003F05BB">
        <w:rPr>
          <w:sz w:val="24"/>
          <w:lang w:val="en-GB"/>
        </w:rPr>
        <w:t xml:space="preserve">using </w:t>
      </w:r>
      <w:r w:rsidRPr="003F05BB">
        <w:rPr>
          <w:sz w:val="24"/>
          <w:lang w:val="en-GB"/>
        </w:rPr>
        <w:t xml:space="preserve">the </w:t>
      </w:r>
      <w:r w:rsidRPr="003F05BB">
        <w:rPr>
          <w:i/>
          <w:sz w:val="24"/>
          <w:lang w:val="en-GB"/>
        </w:rPr>
        <w:t xml:space="preserve">Shape Detection Screening </w:t>
      </w:r>
      <w:r w:rsidRPr="003F05BB">
        <w:rPr>
          <w:sz w:val="24"/>
          <w:lang w:val="en-GB"/>
        </w:rPr>
        <w:t xml:space="preserve">test of the VOSP battery. Visuoperceptive functions were assessed with the following </w:t>
      </w:r>
      <w:r w:rsidR="003A475A" w:rsidRPr="003F05BB">
        <w:rPr>
          <w:sz w:val="24"/>
          <w:lang w:val="en-GB"/>
        </w:rPr>
        <w:t xml:space="preserve">3 </w:t>
      </w:r>
      <w:r w:rsidRPr="003F05BB">
        <w:rPr>
          <w:sz w:val="24"/>
          <w:lang w:val="en-GB"/>
        </w:rPr>
        <w:t xml:space="preserve">tests </w:t>
      </w:r>
      <w:r w:rsidR="003A475A" w:rsidRPr="003F05BB">
        <w:rPr>
          <w:sz w:val="24"/>
          <w:lang w:val="en-GB"/>
        </w:rPr>
        <w:t xml:space="preserve">taken from </w:t>
      </w:r>
      <w:r w:rsidRPr="003F05BB">
        <w:rPr>
          <w:sz w:val="24"/>
          <w:lang w:val="en-GB"/>
        </w:rPr>
        <w:t xml:space="preserve">the VOSP battery: </w:t>
      </w:r>
      <w:r w:rsidRPr="003F05BB">
        <w:rPr>
          <w:i/>
          <w:sz w:val="24"/>
          <w:lang w:val="en-GB"/>
        </w:rPr>
        <w:t xml:space="preserve">Incomplete Letters </w:t>
      </w:r>
      <w:r w:rsidRPr="003F05BB">
        <w:rPr>
          <w:sz w:val="24"/>
          <w:lang w:val="en-GB"/>
        </w:rPr>
        <w:t xml:space="preserve">test </w:t>
      </w:r>
      <w:r w:rsidR="003A475A" w:rsidRPr="003F05BB">
        <w:rPr>
          <w:sz w:val="24"/>
          <w:lang w:val="en-GB"/>
        </w:rPr>
        <w:t xml:space="preserve">assessing </w:t>
      </w:r>
      <w:r w:rsidRPr="003F05BB">
        <w:rPr>
          <w:sz w:val="24"/>
          <w:lang w:val="en-GB"/>
        </w:rPr>
        <w:t xml:space="preserve">the ability to identify shapes, </w:t>
      </w:r>
      <w:r w:rsidRPr="003F05BB">
        <w:rPr>
          <w:i/>
          <w:sz w:val="24"/>
          <w:lang w:val="en-GB"/>
        </w:rPr>
        <w:t>Silhouettes</w:t>
      </w:r>
      <w:r w:rsidRPr="003F05BB">
        <w:rPr>
          <w:sz w:val="24"/>
          <w:lang w:val="en-GB"/>
        </w:rPr>
        <w:t xml:space="preserve"> test</w:t>
      </w:r>
      <w:r w:rsidR="003A475A" w:rsidRPr="003F05BB">
        <w:rPr>
          <w:sz w:val="24"/>
          <w:lang w:val="en-GB"/>
        </w:rPr>
        <w:t xml:space="preserve"> assessing </w:t>
      </w:r>
      <w:r w:rsidRPr="003F05BB">
        <w:rPr>
          <w:sz w:val="24"/>
          <w:lang w:val="en-GB"/>
        </w:rPr>
        <w:t xml:space="preserve">the capacity to identify objects depicted from unusual perspectives and </w:t>
      </w:r>
      <w:r w:rsidR="003A475A" w:rsidRPr="003F05BB">
        <w:rPr>
          <w:sz w:val="24"/>
          <w:lang w:val="en-GB"/>
        </w:rPr>
        <w:t xml:space="preserve">the </w:t>
      </w:r>
      <w:r w:rsidRPr="003F05BB">
        <w:rPr>
          <w:i/>
          <w:sz w:val="24"/>
          <w:lang w:val="en-GB"/>
        </w:rPr>
        <w:t>Object Decision</w:t>
      </w:r>
      <w:r w:rsidRPr="003F05BB">
        <w:rPr>
          <w:sz w:val="24"/>
          <w:lang w:val="en-GB"/>
        </w:rPr>
        <w:t xml:space="preserve"> test</w:t>
      </w:r>
      <w:r w:rsidR="003A475A" w:rsidRPr="003F05BB">
        <w:rPr>
          <w:sz w:val="24"/>
          <w:lang w:val="en-GB"/>
        </w:rPr>
        <w:t xml:space="preserve"> assessing</w:t>
      </w:r>
      <w:r w:rsidRPr="003F05BB">
        <w:rPr>
          <w:sz w:val="24"/>
          <w:lang w:val="en-GB"/>
        </w:rPr>
        <w:t xml:space="preserve"> the capacity to select the silhouette drawing of a real object </w:t>
      </w:r>
      <w:r w:rsidR="003A475A" w:rsidRPr="003F05BB">
        <w:rPr>
          <w:sz w:val="24"/>
          <w:lang w:val="en-GB"/>
        </w:rPr>
        <w:t xml:space="preserve">from </w:t>
      </w:r>
      <w:r w:rsidRPr="003F05BB">
        <w:rPr>
          <w:sz w:val="24"/>
          <w:lang w:val="en-GB"/>
        </w:rPr>
        <w:t xml:space="preserve">three nonsense objects. </w:t>
      </w:r>
      <w:r w:rsidR="003A475A" w:rsidRPr="003F05BB">
        <w:rPr>
          <w:sz w:val="24"/>
          <w:lang w:val="en-GB"/>
        </w:rPr>
        <w:t xml:space="preserve">The </w:t>
      </w:r>
      <w:r w:rsidRPr="003F05BB">
        <w:rPr>
          <w:i/>
          <w:sz w:val="24"/>
          <w:lang w:val="en-GB"/>
        </w:rPr>
        <w:t xml:space="preserve">Identical </w:t>
      </w:r>
      <w:r w:rsidR="003A475A" w:rsidRPr="003F05BB">
        <w:rPr>
          <w:i/>
          <w:sz w:val="24"/>
          <w:lang w:val="en-GB"/>
        </w:rPr>
        <w:t>F</w:t>
      </w:r>
      <w:r w:rsidRPr="003F05BB">
        <w:rPr>
          <w:i/>
          <w:sz w:val="24"/>
          <w:lang w:val="en-GB"/>
        </w:rPr>
        <w:t>igures</w:t>
      </w:r>
      <w:r w:rsidRPr="003F05BB">
        <w:rPr>
          <w:sz w:val="24"/>
          <w:lang w:val="en-GB"/>
        </w:rPr>
        <w:t xml:space="preserve"> and </w:t>
      </w:r>
      <w:r w:rsidRPr="003F05BB">
        <w:rPr>
          <w:i/>
          <w:sz w:val="24"/>
          <w:lang w:val="en-GB"/>
        </w:rPr>
        <w:t xml:space="preserve">Entangled </w:t>
      </w:r>
      <w:r w:rsidR="003A475A" w:rsidRPr="003F05BB">
        <w:rPr>
          <w:i/>
          <w:sz w:val="24"/>
          <w:lang w:val="en-GB"/>
        </w:rPr>
        <w:t>F</w:t>
      </w:r>
      <w:r w:rsidRPr="003F05BB">
        <w:rPr>
          <w:i/>
          <w:sz w:val="24"/>
          <w:lang w:val="en-GB"/>
        </w:rPr>
        <w:t>igures</w:t>
      </w:r>
      <w:r w:rsidRPr="003F05BB">
        <w:rPr>
          <w:sz w:val="24"/>
          <w:lang w:val="en-GB"/>
        </w:rPr>
        <w:t xml:space="preserve"> tests </w:t>
      </w:r>
      <w:r w:rsidR="003A475A" w:rsidRPr="003F05BB">
        <w:rPr>
          <w:sz w:val="24"/>
          <w:lang w:val="en-GB"/>
        </w:rPr>
        <w:t xml:space="preserve">from </w:t>
      </w:r>
      <w:r w:rsidRPr="003F05BB">
        <w:rPr>
          <w:sz w:val="24"/>
          <w:lang w:val="en-GB"/>
        </w:rPr>
        <w:t>the PEGV battery were also used to assess visuoperceptive functions and</w:t>
      </w:r>
      <w:r w:rsidR="003A475A" w:rsidRPr="003F05BB">
        <w:rPr>
          <w:sz w:val="24"/>
          <w:lang w:val="en-GB"/>
        </w:rPr>
        <w:t>,</w:t>
      </w:r>
      <w:r w:rsidRPr="003F05BB">
        <w:rPr>
          <w:sz w:val="24"/>
          <w:lang w:val="en-GB"/>
        </w:rPr>
        <w:t xml:space="preserve"> more precisely</w:t>
      </w:r>
      <w:r w:rsidR="003A475A" w:rsidRPr="003F05BB">
        <w:rPr>
          <w:sz w:val="24"/>
          <w:lang w:val="en-GB"/>
        </w:rPr>
        <w:t>,</w:t>
      </w:r>
      <w:r w:rsidRPr="003F05BB">
        <w:rPr>
          <w:sz w:val="24"/>
          <w:lang w:val="en-GB"/>
        </w:rPr>
        <w:t xml:space="preserve"> simultagnosia. Visuospatial functions were evaluated with </w:t>
      </w:r>
      <w:r w:rsidR="003A475A" w:rsidRPr="003F05BB">
        <w:rPr>
          <w:sz w:val="24"/>
          <w:lang w:val="en-GB"/>
        </w:rPr>
        <w:t xml:space="preserve">the </w:t>
      </w:r>
      <w:r w:rsidRPr="003F05BB">
        <w:rPr>
          <w:i/>
          <w:sz w:val="24"/>
          <w:lang w:val="en-GB"/>
        </w:rPr>
        <w:t xml:space="preserve">Dot </w:t>
      </w:r>
      <w:r w:rsidR="003A475A" w:rsidRPr="003F05BB">
        <w:rPr>
          <w:i/>
          <w:sz w:val="24"/>
          <w:lang w:val="en-GB"/>
        </w:rPr>
        <w:t>C</w:t>
      </w:r>
      <w:r w:rsidRPr="003F05BB">
        <w:rPr>
          <w:i/>
          <w:sz w:val="24"/>
          <w:lang w:val="en-GB"/>
        </w:rPr>
        <w:t xml:space="preserve">ounting </w:t>
      </w:r>
      <w:r w:rsidRPr="003F05BB">
        <w:rPr>
          <w:sz w:val="24"/>
          <w:lang w:val="en-GB"/>
        </w:rPr>
        <w:t xml:space="preserve">test to identify the number of stimuli presented in random array, </w:t>
      </w:r>
      <w:r w:rsidRPr="003F05BB">
        <w:rPr>
          <w:i/>
          <w:sz w:val="24"/>
          <w:lang w:val="en-GB"/>
        </w:rPr>
        <w:t>Position Discrimination</w:t>
      </w:r>
      <w:r w:rsidRPr="003F05BB">
        <w:rPr>
          <w:sz w:val="24"/>
          <w:lang w:val="en-GB"/>
        </w:rPr>
        <w:t xml:space="preserve"> and </w:t>
      </w:r>
      <w:r w:rsidRPr="003F05BB">
        <w:rPr>
          <w:i/>
          <w:sz w:val="24"/>
          <w:lang w:val="en-GB"/>
        </w:rPr>
        <w:t>Number Location</w:t>
      </w:r>
      <w:r w:rsidRPr="003F05BB">
        <w:rPr>
          <w:sz w:val="24"/>
          <w:lang w:val="en-GB"/>
        </w:rPr>
        <w:t xml:space="preserve"> tests to discriminate relative spatial position and </w:t>
      </w:r>
      <w:r w:rsidR="003A475A" w:rsidRPr="003F05BB">
        <w:rPr>
          <w:sz w:val="24"/>
          <w:lang w:val="en-GB"/>
        </w:rPr>
        <w:t xml:space="preserve">the </w:t>
      </w:r>
      <w:r w:rsidRPr="003F05BB">
        <w:rPr>
          <w:i/>
          <w:sz w:val="24"/>
          <w:lang w:val="en-GB"/>
        </w:rPr>
        <w:t>Cube Analysis</w:t>
      </w:r>
      <w:r w:rsidRPr="003F05BB">
        <w:rPr>
          <w:sz w:val="24"/>
          <w:lang w:val="en-GB"/>
        </w:rPr>
        <w:t xml:space="preserve"> test to assess the ability to interpret three-dimensional space represented in two dimensions. Gestural functions were also evaluated by Mahieux’s test </w:t>
      </w:r>
      <w:r w:rsidRPr="003F05BB">
        <w:rPr>
          <w:sz w:val="24"/>
          <w:lang w:val="en-GB"/>
        </w:rPr>
        <w:fldChar w:fldCharType="begin" w:fldLock="1"/>
      </w:r>
      <w:r w:rsidR="00E37B76">
        <w:rPr>
          <w:sz w:val="24"/>
          <w:lang w:val="en-GB"/>
        </w:rPr>
        <w:instrText>ADDIN CSL_CITATION {"citationItems":[{"id":"ITEM-1","itemData":{"author":[{"dropping-particle":"","family":"Mahieux-Laurent","given":"F","non-dropping-particle":"","parse-names":false,"suffix":""},{"dropping-particle":"","family":"Fabre","given":"C","non-dropping-particle":"","parse-names":false,"suffix":""},{"dropping-particle":"","family":"Galbrun","given":"E","non-dropping-particle":"","parse-names":false,"suffix":""},{"dropping-particle":"","family":"Dubrulle","given":"A","non-dropping-particle":"","parse-names":false,"suffix":""},{"dropping-particle":"","family":"Moroni","given":"C","non-dropping-particle":"","parse-names":false,"suffix":""}],"container-title":"Revue Neurologique","id":"ITEM-1","issued":{"date-parts":[["2009"]]},"page":"560 - 567","title":"Validation of a brief screening scale evaluating praxic abilities for use in memory clinics. Evaluation in 419 controls, 127 mild cognitive impairment and 320 demented patients","type":"article-journal","volume":"165"},"uris":["http://www.mendeley.com/documents/?uuid=37c0ddf4-8b42-49be-9de1-4d31329dfa22"]}],"mendeley":{"formattedCitation":"(5)","manualFormatting":"(Mahieux-Laurent et al., 2009)","plainTextFormattedCitation":"(5)","previouslyFormattedCitation":"[5]"},"properties":{"noteIndex":0},"schema":"https://github.com/citation-style-language/schema/raw/master/csl-citation.json"}</w:instrText>
      </w:r>
      <w:r w:rsidRPr="003F05BB">
        <w:rPr>
          <w:sz w:val="24"/>
          <w:lang w:val="en-GB"/>
        </w:rPr>
        <w:fldChar w:fldCharType="separate"/>
      </w:r>
      <w:r w:rsidRPr="003F05BB">
        <w:rPr>
          <w:noProof/>
          <w:sz w:val="24"/>
          <w:lang w:val="en-GB"/>
        </w:rPr>
        <w:t>(Mahieux-Laurent et al., 2009)</w:t>
      </w:r>
      <w:r w:rsidRPr="003F05BB">
        <w:rPr>
          <w:sz w:val="24"/>
          <w:lang w:val="en-GB"/>
        </w:rPr>
        <w:fldChar w:fldCharType="end"/>
      </w:r>
      <w:r w:rsidRPr="003F05BB">
        <w:rPr>
          <w:sz w:val="24"/>
          <w:lang w:val="en-GB"/>
        </w:rPr>
        <w:t xml:space="preserve"> with </w:t>
      </w:r>
      <w:r w:rsidRPr="003F05BB">
        <w:rPr>
          <w:i/>
          <w:sz w:val="24"/>
          <w:lang w:val="en-GB"/>
        </w:rPr>
        <w:t>symbolic gestures</w:t>
      </w:r>
      <w:r w:rsidRPr="003F05BB">
        <w:rPr>
          <w:sz w:val="24"/>
          <w:lang w:val="en-GB"/>
        </w:rPr>
        <w:t xml:space="preserve">, </w:t>
      </w:r>
      <w:r w:rsidRPr="003F05BB">
        <w:rPr>
          <w:i/>
          <w:sz w:val="24"/>
          <w:lang w:val="en-GB"/>
        </w:rPr>
        <w:t>pantomimes</w:t>
      </w:r>
      <w:r w:rsidRPr="003F05BB">
        <w:rPr>
          <w:sz w:val="24"/>
          <w:lang w:val="en-GB"/>
        </w:rPr>
        <w:t xml:space="preserve"> and </w:t>
      </w:r>
      <w:r w:rsidRPr="003F05BB">
        <w:rPr>
          <w:i/>
          <w:sz w:val="24"/>
          <w:lang w:val="en-GB"/>
        </w:rPr>
        <w:t xml:space="preserve">Imitation of meaningless gestures. </w:t>
      </w:r>
    </w:p>
    <w:p w14:paraId="6EFDB202" w14:textId="00F8EED5" w:rsidR="006B35B8" w:rsidRDefault="002E69A3" w:rsidP="002E69A3">
      <w:pPr>
        <w:spacing w:line="480" w:lineRule="auto"/>
        <w:rPr>
          <w:sz w:val="24"/>
          <w:lang w:val="en-GB"/>
        </w:rPr>
      </w:pPr>
      <w:r w:rsidRPr="003F05BB">
        <w:rPr>
          <w:sz w:val="24"/>
          <w:lang w:val="en-GB"/>
        </w:rPr>
        <w:t>Pa</w:t>
      </w:r>
      <w:r w:rsidR="0094663D" w:rsidRPr="003F05BB">
        <w:rPr>
          <w:sz w:val="24"/>
          <w:lang w:val="en-GB"/>
        </w:rPr>
        <w:t xml:space="preserve">tients </w:t>
      </w:r>
      <w:r w:rsidRPr="003F05BB">
        <w:rPr>
          <w:sz w:val="24"/>
          <w:lang w:val="en-GB"/>
        </w:rPr>
        <w:t xml:space="preserve">who </w:t>
      </w:r>
      <w:r w:rsidR="0094663D" w:rsidRPr="003F05BB">
        <w:rPr>
          <w:sz w:val="24"/>
          <w:lang w:val="en-GB"/>
        </w:rPr>
        <w:t xml:space="preserve">failed at the example phase or </w:t>
      </w:r>
      <w:r w:rsidRPr="003F05BB">
        <w:rPr>
          <w:sz w:val="24"/>
          <w:lang w:val="en-GB"/>
        </w:rPr>
        <w:t xml:space="preserve">who could not complete </w:t>
      </w:r>
      <w:r w:rsidR="0094663D" w:rsidRPr="003F05BB">
        <w:rPr>
          <w:sz w:val="24"/>
          <w:lang w:val="en-GB"/>
        </w:rPr>
        <w:t xml:space="preserve">the test </w:t>
      </w:r>
      <w:r w:rsidRPr="003F05BB">
        <w:rPr>
          <w:sz w:val="24"/>
          <w:lang w:val="en-GB"/>
        </w:rPr>
        <w:t xml:space="preserve">due to </w:t>
      </w:r>
      <w:r w:rsidR="00505D7A" w:rsidRPr="003F05BB">
        <w:rPr>
          <w:sz w:val="24"/>
          <w:lang w:val="en-GB"/>
        </w:rPr>
        <w:t>considerable</w:t>
      </w:r>
      <w:r w:rsidRPr="003F05BB">
        <w:rPr>
          <w:sz w:val="24"/>
          <w:lang w:val="en-GB"/>
        </w:rPr>
        <w:t xml:space="preserve"> impairment were </w:t>
      </w:r>
      <w:r w:rsidR="00505D7A" w:rsidRPr="003F05BB">
        <w:rPr>
          <w:sz w:val="24"/>
          <w:lang w:val="en-GB"/>
        </w:rPr>
        <w:t xml:space="preserve">deemed </w:t>
      </w:r>
      <w:r w:rsidR="0094663D" w:rsidRPr="003F05BB">
        <w:rPr>
          <w:sz w:val="24"/>
          <w:lang w:val="en-GB"/>
        </w:rPr>
        <w:t>untestable</w:t>
      </w:r>
      <w:r w:rsidRPr="003F05BB">
        <w:rPr>
          <w:sz w:val="24"/>
          <w:lang w:val="en-GB"/>
        </w:rPr>
        <w:t xml:space="preserve">. Tests with more than 5 untestable patients (representing 1/3 of patients) were removed from the analyses. Therefore, the following tests </w:t>
      </w:r>
      <w:r w:rsidR="00505D7A" w:rsidRPr="003F05BB">
        <w:rPr>
          <w:sz w:val="24"/>
          <w:lang w:val="en-GB"/>
        </w:rPr>
        <w:t xml:space="preserve">were </w:t>
      </w:r>
      <w:r w:rsidRPr="003F05BB">
        <w:rPr>
          <w:sz w:val="24"/>
          <w:lang w:val="en-GB"/>
        </w:rPr>
        <w:t xml:space="preserve"> not included in the analyses: 5 visual </w:t>
      </w:r>
      <w:r w:rsidR="00505D7A" w:rsidRPr="003F05BB">
        <w:rPr>
          <w:sz w:val="24"/>
          <w:lang w:val="en-GB"/>
        </w:rPr>
        <w:t>tests [</w:t>
      </w:r>
      <w:r w:rsidRPr="003F05BB">
        <w:rPr>
          <w:i/>
          <w:sz w:val="24"/>
          <w:lang w:val="en-GB"/>
        </w:rPr>
        <w:t>number location (n=7)</w:t>
      </w:r>
      <w:r w:rsidRPr="003F05BB">
        <w:rPr>
          <w:sz w:val="24"/>
          <w:lang w:val="en-GB"/>
        </w:rPr>
        <w:t xml:space="preserve">, </w:t>
      </w:r>
      <w:r w:rsidRPr="003F05BB">
        <w:rPr>
          <w:i/>
          <w:sz w:val="24"/>
          <w:lang w:val="en-GB"/>
        </w:rPr>
        <w:t>cube analysis (n=8)</w:t>
      </w:r>
      <w:r w:rsidRPr="003F05BB">
        <w:rPr>
          <w:sz w:val="24"/>
          <w:lang w:val="en-GB"/>
        </w:rPr>
        <w:t xml:space="preserve">, </w:t>
      </w:r>
      <w:r w:rsidRPr="003F05BB">
        <w:rPr>
          <w:i/>
          <w:sz w:val="24"/>
          <w:lang w:val="en-GB"/>
        </w:rPr>
        <w:t>incomplete letters</w:t>
      </w:r>
      <w:r w:rsidRPr="003F05BB">
        <w:rPr>
          <w:sz w:val="24"/>
          <w:lang w:val="en-GB"/>
        </w:rPr>
        <w:t xml:space="preserve"> (n=6), </w:t>
      </w:r>
      <w:r w:rsidRPr="003F05BB">
        <w:rPr>
          <w:i/>
          <w:sz w:val="24"/>
          <w:lang w:val="en-GB"/>
        </w:rPr>
        <w:t>identical figures</w:t>
      </w:r>
      <w:r w:rsidRPr="003F05BB">
        <w:rPr>
          <w:sz w:val="24"/>
          <w:lang w:val="en-GB"/>
        </w:rPr>
        <w:t xml:space="preserve"> (n=6), </w:t>
      </w:r>
      <w:r w:rsidRPr="003F05BB">
        <w:rPr>
          <w:i/>
          <w:sz w:val="24"/>
          <w:lang w:val="en-GB"/>
        </w:rPr>
        <w:t>entangled figures</w:t>
      </w:r>
      <w:r w:rsidRPr="003F05BB">
        <w:rPr>
          <w:sz w:val="24"/>
          <w:lang w:val="en-GB"/>
        </w:rPr>
        <w:t xml:space="preserve"> (n=12) and </w:t>
      </w:r>
      <w:r w:rsidRPr="003F05BB">
        <w:rPr>
          <w:i/>
          <w:sz w:val="24"/>
          <w:lang w:val="en-GB"/>
        </w:rPr>
        <w:t>imitation of meaningless gestures (n=8)</w:t>
      </w:r>
      <w:r w:rsidR="00505D7A" w:rsidRPr="003F05BB">
        <w:rPr>
          <w:i/>
          <w:sz w:val="24"/>
          <w:lang w:val="en-GB"/>
        </w:rPr>
        <w:t>]</w:t>
      </w:r>
      <w:r w:rsidRPr="003F05BB">
        <w:rPr>
          <w:sz w:val="24"/>
          <w:lang w:val="en-GB"/>
        </w:rPr>
        <w:t xml:space="preserve">.  </w:t>
      </w:r>
      <w:r w:rsidRPr="003F05BB">
        <w:rPr>
          <w:i/>
          <w:sz w:val="24"/>
          <w:lang w:val="en-GB"/>
        </w:rPr>
        <w:t xml:space="preserve"> </w:t>
      </w:r>
      <w:r w:rsidRPr="003F05BB">
        <w:rPr>
          <w:i/>
          <w:sz w:val="24"/>
          <w:lang w:val="en-GB"/>
        </w:rPr>
        <w:br/>
      </w:r>
      <w:r w:rsidR="00505D7A" w:rsidRPr="003F05BB">
        <w:rPr>
          <w:sz w:val="24"/>
          <w:lang w:val="en-GB"/>
        </w:rPr>
        <w:lastRenderedPageBreak/>
        <w:t>The p</w:t>
      </w:r>
      <w:r w:rsidRPr="003F05BB">
        <w:rPr>
          <w:sz w:val="24"/>
          <w:lang w:val="en-GB"/>
        </w:rPr>
        <w:t xml:space="preserve">erformance of each </w:t>
      </w:r>
      <w:r w:rsidR="00505D7A" w:rsidRPr="003F05BB">
        <w:rPr>
          <w:sz w:val="24"/>
          <w:lang w:val="en-GB"/>
        </w:rPr>
        <w:t xml:space="preserve">of the afore-mentioned </w:t>
      </w:r>
      <w:r w:rsidRPr="003F05BB">
        <w:rPr>
          <w:sz w:val="24"/>
          <w:lang w:val="en-GB"/>
        </w:rPr>
        <w:t xml:space="preserve">tests </w:t>
      </w:r>
      <w:r w:rsidR="00210E9A">
        <w:rPr>
          <w:sz w:val="24"/>
          <w:lang w:val="en-GB"/>
        </w:rPr>
        <w:t>are</w:t>
      </w:r>
      <w:r w:rsidR="00505D7A" w:rsidRPr="003F05BB">
        <w:rPr>
          <w:sz w:val="24"/>
          <w:lang w:val="en-GB"/>
        </w:rPr>
        <w:t xml:space="preserve"> described in detail in the s</w:t>
      </w:r>
      <w:r w:rsidRPr="003F05BB">
        <w:rPr>
          <w:sz w:val="24"/>
          <w:lang w:val="en-GB"/>
        </w:rPr>
        <w:t>upplementary</w:t>
      </w:r>
      <w:r w:rsidR="00505D7A" w:rsidRPr="003F05BB">
        <w:rPr>
          <w:sz w:val="24"/>
          <w:lang w:val="en-GB"/>
        </w:rPr>
        <w:t xml:space="preserve"> material</w:t>
      </w:r>
      <w:r w:rsidRPr="003F05BB">
        <w:rPr>
          <w:sz w:val="24"/>
          <w:lang w:val="en-GB"/>
        </w:rPr>
        <w:t xml:space="preserve">, Table </w:t>
      </w:r>
      <w:r w:rsidR="00210E9A">
        <w:rPr>
          <w:sz w:val="24"/>
          <w:lang w:val="en-GB"/>
        </w:rPr>
        <w:t>1</w:t>
      </w:r>
      <w:r w:rsidRPr="003F05BB">
        <w:rPr>
          <w:sz w:val="24"/>
          <w:lang w:val="en-GB"/>
        </w:rPr>
        <w:t>.</w:t>
      </w:r>
    </w:p>
    <w:p w14:paraId="1C2096BE" w14:textId="75E136D8" w:rsidR="00457FEF" w:rsidRPr="00FD293A" w:rsidRDefault="00457FEF" w:rsidP="00FD293A">
      <w:pPr>
        <w:spacing w:after="0" w:line="240" w:lineRule="auto"/>
        <w:rPr>
          <w:sz w:val="24"/>
          <w:lang w:val="en-GB"/>
        </w:rPr>
      </w:pPr>
      <w:r w:rsidRPr="003F05BB">
        <w:rPr>
          <w:lang w:val="en-GB"/>
        </w:rPr>
        <w:br w:type="page"/>
      </w:r>
    </w:p>
    <w:p w14:paraId="2943A81A" w14:textId="77777777" w:rsidR="00C47A75" w:rsidRPr="003F05BB" w:rsidRDefault="00C47A75" w:rsidP="00450085">
      <w:pPr>
        <w:spacing w:line="480" w:lineRule="auto"/>
        <w:rPr>
          <w:lang w:val="en-GB"/>
        </w:rPr>
        <w:sectPr w:rsidR="00C47A75" w:rsidRPr="003F05BB">
          <w:pgSz w:w="11906" w:h="16838"/>
          <w:pgMar w:top="1417" w:right="1417" w:bottom="1417" w:left="1417" w:header="708" w:footer="708" w:gutter="0"/>
          <w:cols w:space="708"/>
          <w:formProt w:val="0"/>
          <w:docGrid w:linePitch="360"/>
        </w:sectPr>
      </w:pPr>
    </w:p>
    <w:p w14:paraId="00EB05AB" w14:textId="77777777" w:rsidR="00F112FB" w:rsidRPr="003F05BB" w:rsidRDefault="00F112FB">
      <w:pPr>
        <w:framePr w:hSpace="141" w:wrap="around" w:vAnchor="page" w:hAnchor="margin" w:xAlign="center" w:y="1189"/>
        <w:rPr>
          <w:iCs/>
          <w:color w:val="000000"/>
          <w:sz w:val="24"/>
          <w:szCs w:val="20"/>
          <w:u w:val="single"/>
          <w:lang w:val="en-GB"/>
        </w:rPr>
      </w:pPr>
    </w:p>
    <w:tbl>
      <w:tblPr>
        <w:tblW w:w="14809" w:type="dxa"/>
        <w:tblLayout w:type="fixed"/>
        <w:tblLook w:val="04A0" w:firstRow="1" w:lastRow="0" w:firstColumn="1" w:lastColumn="0" w:noHBand="0" w:noVBand="1"/>
      </w:tblPr>
      <w:tblGrid>
        <w:gridCol w:w="2172"/>
        <w:gridCol w:w="586"/>
        <w:gridCol w:w="699"/>
        <w:gridCol w:w="699"/>
        <w:gridCol w:w="699"/>
        <w:gridCol w:w="699"/>
        <w:gridCol w:w="699"/>
        <w:gridCol w:w="699"/>
        <w:gridCol w:w="699"/>
        <w:gridCol w:w="699"/>
        <w:gridCol w:w="699"/>
        <w:gridCol w:w="699"/>
        <w:gridCol w:w="699"/>
        <w:gridCol w:w="699"/>
        <w:gridCol w:w="699"/>
        <w:gridCol w:w="699"/>
        <w:gridCol w:w="1058"/>
        <w:gridCol w:w="1176"/>
        <w:gridCol w:w="31"/>
      </w:tblGrid>
      <w:tr w:rsidR="001D3EFA" w:rsidRPr="00505D7A" w14:paraId="65929C5B" w14:textId="77777777" w:rsidTr="001D3EFA">
        <w:trPr>
          <w:gridAfter w:val="1"/>
          <w:wAfter w:w="31" w:type="dxa"/>
          <w:trHeight w:val="99"/>
        </w:trPr>
        <w:tc>
          <w:tcPr>
            <w:tcW w:w="2172" w:type="dxa"/>
            <w:tcBorders>
              <w:top w:val="single" w:sz="12" w:space="0" w:color="4472C4"/>
              <w:bottom w:val="single" w:sz="4" w:space="0" w:color="auto"/>
            </w:tcBorders>
            <w:shd w:val="clear" w:color="auto" w:fill="auto"/>
            <w:vAlign w:val="center"/>
          </w:tcPr>
          <w:p w14:paraId="686241F0" w14:textId="77777777" w:rsidR="000C203A" w:rsidRPr="001D3EFA" w:rsidRDefault="000C203A" w:rsidP="003842A6">
            <w:pPr>
              <w:spacing w:after="0" w:line="276" w:lineRule="auto"/>
              <w:rPr>
                <w:lang w:val="en-GB"/>
              </w:rPr>
            </w:pPr>
            <w:r w:rsidRPr="001D3EFA">
              <w:rPr>
                <w:lang w:val="en-GB"/>
              </w:rPr>
              <w:t>Patient Number</w:t>
            </w:r>
          </w:p>
        </w:tc>
        <w:tc>
          <w:tcPr>
            <w:tcW w:w="586" w:type="dxa"/>
            <w:tcBorders>
              <w:top w:val="single" w:sz="12" w:space="0" w:color="4472C4"/>
              <w:bottom w:val="single" w:sz="4" w:space="0" w:color="auto"/>
            </w:tcBorders>
            <w:shd w:val="clear" w:color="auto" w:fill="auto"/>
            <w:vAlign w:val="center"/>
          </w:tcPr>
          <w:p w14:paraId="1C887F1D" w14:textId="77777777" w:rsidR="000C203A" w:rsidRPr="001D3EFA" w:rsidRDefault="000C203A" w:rsidP="003842A6">
            <w:pPr>
              <w:spacing w:after="0" w:line="276" w:lineRule="auto"/>
              <w:jc w:val="center"/>
              <w:rPr>
                <w:lang w:val="en-GB"/>
              </w:rPr>
            </w:pPr>
            <w:r w:rsidRPr="001D3EFA">
              <w:rPr>
                <w:lang w:val="en-GB"/>
              </w:rPr>
              <w:t>1</w:t>
            </w:r>
          </w:p>
        </w:tc>
        <w:tc>
          <w:tcPr>
            <w:tcW w:w="699" w:type="dxa"/>
            <w:tcBorders>
              <w:top w:val="single" w:sz="12" w:space="0" w:color="4472C4"/>
              <w:bottom w:val="single" w:sz="4" w:space="0" w:color="auto"/>
            </w:tcBorders>
            <w:shd w:val="clear" w:color="auto" w:fill="auto"/>
            <w:vAlign w:val="center"/>
          </w:tcPr>
          <w:p w14:paraId="3B8136BB" w14:textId="77777777" w:rsidR="000C203A" w:rsidRPr="001D3EFA" w:rsidRDefault="000C203A" w:rsidP="003842A6">
            <w:pPr>
              <w:spacing w:after="0" w:line="276" w:lineRule="auto"/>
              <w:jc w:val="center"/>
              <w:rPr>
                <w:lang w:val="en-GB"/>
              </w:rPr>
            </w:pPr>
            <w:r w:rsidRPr="001D3EFA">
              <w:rPr>
                <w:lang w:val="en-GB"/>
              </w:rPr>
              <w:t>2</w:t>
            </w:r>
          </w:p>
        </w:tc>
        <w:tc>
          <w:tcPr>
            <w:tcW w:w="699" w:type="dxa"/>
            <w:tcBorders>
              <w:top w:val="single" w:sz="12" w:space="0" w:color="4472C4"/>
              <w:bottom w:val="single" w:sz="4" w:space="0" w:color="auto"/>
            </w:tcBorders>
            <w:shd w:val="clear" w:color="auto" w:fill="auto"/>
            <w:vAlign w:val="center"/>
          </w:tcPr>
          <w:p w14:paraId="671D6A70" w14:textId="77777777" w:rsidR="000C203A" w:rsidRPr="001D3EFA" w:rsidRDefault="000C203A" w:rsidP="003842A6">
            <w:pPr>
              <w:spacing w:after="0" w:line="276" w:lineRule="auto"/>
              <w:jc w:val="center"/>
              <w:rPr>
                <w:lang w:val="en-GB"/>
              </w:rPr>
            </w:pPr>
            <w:r w:rsidRPr="001D3EFA">
              <w:rPr>
                <w:lang w:val="en-GB"/>
              </w:rPr>
              <w:t>3</w:t>
            </w:r>
          </w:p>
        </w:tc>
        <w:tc>
          <w:tcPr>
            <w:tcW w:w="699" w:type="dxa"/>
            <w:tcBorders>
              <w:top w:val="single" w:sz="12" w:space="0" w:color="4472C4"/>
              <w:bottom w:val="single" w:sz="4" w:space="0" w:color="auto"/>
            </w:tcBorders>
            <w:shd w:val="clear" w:color="auto" w:fill="auto"/>
            <w:vAlign w:val="center"/>
          </w:tcPr>
          <w:p w14:paraId="6E8947F7" w14:textId="77777777" w:rsidR="000C203A" w:rsidRPr="001D3EFA" w:rsidRDefault="000C203A" w:rsidP="003842A6">
            <w:pPr>
              <w:spacing w:after="0" w:line="276" w:lineRule="auto"/>
              <w:jc w:val="center"/>
              <w:rPr>
                <w:lang w:val="en-GB"/>
              </w:rPr>
            </w:pPr>
            <w:r w:rsidRPr="001D3EFA">
              <w:rPr>
                <w:lang w:val="en-GB"/>
              </w:rPr>
              <w:t>4</w:t>
            </w:r>
          </w:p>
        </w:tc>
        <w:tc>
          <w:tcPr>
            <w:tcW w:w="699" w:type="dxa"/>
            <w:tcBorders>
              <w:top w:val="single" w:sz="12" w:space="0" w:color="4472C4"/>
              <w:bottom w:val="single" w:sz="4" w:space="0" w:color="auto"/>
            </w:tcBorders>
            <w:shd w:val="clear" w:color="auto" w:fill="auto"/>
            <w:vAlign w:val="center"/>
          </w:tcPr>
          <w:p w14:paraId="239AC38C" w14:textId="77777777" w:rsidR="000C203A" w:rsidRPr="001D3EFA" w:rsidRDefault="000C203A" w:rsidP="003842A6">
            <w:pPr>
              <w:spacing w:after="0" w:line="276" w:lineRule="auto"/>
              <w:jc w:val="center"/>
              <w:rPr>
                <w:lang w:val="en-GB"/>
              </w:rPr>
            </w:pPr>
            <w:r w:rsidRPr="001D3EFA">
              <w:rPr>
                <w:lang w:val="en-GB"/>
              </w:rPr>
              <w:t>5</w:t>
            </w:r>
          </w:p>
        </w:tc>
        <w:tc>
          <w:tcPr>
            <w:tcW w:w="699" w:type="dxa"/>
            <w:tcBorders>
              <w:top w:val="single" w:sz="12" w:space="0" w:color="4472C4"/>
              <w:bottom w:val="single" w:sz="4" w:space="0" w:color="auto"/>
            </w:tcBorders>
            <w:shd w:val="clear" w:color="auto" w:fill="auto"/>
            <w:vAlign w:val="center"/>
          </w:tcPr>
          <w:p w14:paraId="034C8C3C" w14:textId="77777777" w:rsidR="000C203A" w:rsidRPr="001D3EFA" w:rsidRDefault="000C203A" w:rsidP="003842A6">
            <w:pPr>
              <w:spacing w:after="0" w:line="276" w:lineRule="auto"/>
              <w:jc w:val="center"/>
              <w:rPr>
                <w:lang w:val="en-GB"/>
              </w:rPr>
            </w:pPr>
            <w:r w:rsidRPr="001D3EFA">
              <w:rPr>
                <w:lang w:val="en-GB"/>
              </w:rPr>
              <w:t>6</w:t>
            </w:r>
          </w:p>
        </w:tc>
        <w:tc>
          <w:tcPr>
            <w:tcW w:w="699" w:type="dxa"/>
            <w:tcBorders>
              <w:top w:val="single" w:sz="12" w:space="0" w:color="4472C4"/>
              <w:bottom w:val="single" w:sz="4" w:space="0" w:color="auto"/>
            </w:tcBorders>
            <w:shd w:val="clear" w:color="auto" w:fill="auto"/>
            <w:vAlign w:val="center"/>
          </w:tcPr>
          <w:p w14:paraId="2AAC7A05" w14:textId="77777777" w:rsidR="000C203A" w:rsidRPr="001D3EFA" w:rsidRDefault="000C203A" w:rsidP="003842A6">
            <w:pPr>
              <w:spacing w:after="0" w:line="276" w:lineRule="auto"/>
              <w:jc w:val="center"/>
              <w:rPr>
                <w:lang w:val="en-GB"/>
              </w:rPr>
            </w:pPr>
            <w:r w:rsidRPr="001D3EFA">
              <w:rPr>
                <w:lang w:val="en-GB"/>
              </w:rPr>
              <w:t>7</w:t>
            </w:r>
          </w:p>
        </w:tc>
        <w:tc>
          <w:tcPr>
            <w:tcW w:w="699" w:type="dxa"/>
            <w:tcBorders>
              <w:top w:val="single" w:sz="12" w:space="0" w:color="4472C4"/>
              <w:bottom w:val="single" w:sz="4" w:space="0" w:color="auto"/>
            </w:tcBorders>
            <w:shd w:val="clear" w:color="auto" w:fill="auto"/>
            <w:vAlign w:val="center"/>
          </w:tcPr>
          <w:p w14:paraId="35D1C957" w14:textId="77777777" w:rsidR="000C203A" w:rsidRPr="001D3EFA" w:rsidRDefault="000C203A" w:rsidP="003842A6">
            <w:pPr>
              <w:spacing w:after="0" w:line="276" w:lineRule="auto"/>
              <w:jc w:val="center"/>
              <w:rPr>
                <w:lang w:val="en-GB"/>
              </w:rPr>
            </w:pPr>
            <w:r w:rsidRPr="001D3EFA">
              <w:rPr>
                <w:lang w:val="en-GB"/>
              </w:rPr>
              <w:t>8</w:t>
            </w:r>
          </w:p>
        </w:tc>
        <w:tc>
          <w:tcPr>
            <w:tcW w:w="699" w:type="dxa"/>
            <w:tcBorders>
              <w:top w:val="single" w:sz="12" w:space="0" w:color="4472C4"/>
              <w:bottom w:val="single" w:sz="4" w:space="0" w:color="auto"/>
            </w:tcBorders>
            <w:shd w:val="clear" w:color="auto" w:fill="auto"/>
            <w:vAlign w:val="center"/>
          </w:tcPr>
          <w:p w14:paraId="4C25EFF0" w14:textId="77777777" w:rsidR="000C203A" w:rsidRPr="001D3EFA" w:rsidRDefault="000C203A" w:rsidP="003842A6">
            <w:pPr>
              <w:spacing w:after="0" w:line="276" w:lineRule="auto"/>
              <w:jc w:val="center"/>
              <w:rPr>
                <w:lang w:val="en-GB"/>
              </w:rPr>
            </w:pPr>
            <w:r w:rsidRPr="001D3EFA">
              <w:rPr>
                <w:lang w:val="en-GB"/>
              </w:rPr>
              <w:t>9</w:t>
            </w:r>
          </w:p>
        </w:tc>
        <w:tc>
          <w:tcPr>
            <w:tcW w:w="699" w:type="dxa"/>
            <w:tcBorders>
              <w:top w:val="single" w:sz="12" w:space="0" w:color="4472C4"/>
              <w:bottom w:val="single" w:sz="4" w:space="0" w:color="auto"/>
            </w:tcBorders>
            <w:shd w:val="clear" w:color="auto" w:fill="auto"/>
            <w:vAlign w:val="center"/>
          </w:tcPr>
          <w:p w14:paraId="6672A227" w14:textId="77777777" w:rsidR="000C203A" w:rsidRPr="001D3EFA" w:rsidRDefault="000C203A" w:rsidP="003842A6">
            <w:pPr>
              <w:spacing w:after="0" w:line="276" w:lineRule="auto"/>
              <w:jc w:val="center"/>
              <w:rPr>
                <w:lang w:val="en-GB"/>
              </w:rPr>
            </w:pPr>
            <w:r w:rsidRPr="001D3EFA">
              <w:rPr>
                <w:lang w:val="en-GB"/>
              </w:rPr>
              <w:t>10</w:t>
            </w:r>
          </w:p>
        </w:tc>
        <w:tc>
          <w:tcPr>
            <w:tcW w:w="699" w:type="dxa"/>
            <w:tcBorders>
              <w:top w:val="single" w:sz="12" w:space="0" w:color="4472C4"/>
              <w:bottom w:val="single" w:sz="4" w:space="0" w:color="auto"/>
            </w:tcBorders>
            <w:shd w:val="clear" w:color="auto" w:fill="auto"/>
            <w:vAlign w:val="center"/>
          </w:tcPr>
          <w:p w14:paraId="56C39572" w14:textId="77777777" w:rsidR="000C203A" w:rsidRPr="001D3EFA" w:rsidRDefault="000C203A" w:rsidP="003842A6">
            <w:pPr>
              <w:spacing w:after="0" w:line="276" w:lineRule="auto"/>
              <w:jc w:val="center"/>
              <w:rPr>
                <w:lang w:val="en-GB"/>
              </w:rPr>
            </w:pPr>
            <w:r w:rsidRPr="001D3EFA">
              <w:rPr>
                <w:lang w:val="en-GB"/>
              </w:rPr>
              <w:t>11</w:t>
            </w:r>
          </w:p>
        </w:tc>
        <w:tc>
          <w:tcPr>
            <w:tcW w:w="699" w:type="dxa"/>
            <w:tcBorders>
              <w:top w:val="single" w:sz="12" w:space="0" w:color="4472C4"/>
              <w:bottom w:val="single" w:sz="4" w:space="0" w:color="auto"/>
            </w:tcBorders>
            <w:shd w:val="clear" w:color="auto" w:fill="auto"/>
            <w:vAlign w:val="center"/>
          </w:tcPr>
          <w:p w14:paraId="28492A1B" w14:textId="77777777" w:rsidR="000C203A" w:rsidRPr="001D3EFA" w:rsidRDefault="000C203A" w:rsidP="003842A6">
            <w:pPr>
              <w:spacing w:after="0" w:line="276" w:lineRule="auto"/>
              <w:jc w:val="center"/>
              <w:rPr>
                <w:lang w:val="en-GB"/>
              </w:rPr>
            </w:pPr>
            <w:r w:rsidRPr="001D3EFA">
              <w:rPr>
                <w:lang w:val="en-GB"/>
              </w:rPr>
              <w:t>12</w:t>
            </w:r>
          </w:p>
        </w:tc>
        <w:tc>
          <w:tcPr>
            <w:tcW w:w="699" w:type="dxa"/>
            <w:tcBorders>
              <w:top w:val="single" w:sz="12" w:space="0" w:color="4472C4"/>
              <w:bottom w:val="single" w:sz="4" w:space="0" w:color="auto"/>
            </w:tcBorders>
            <w:shd w:val="clear" w:color="auto" w:fill="auto"/>
            <w:vAlign w:val="center"/>
          </w:tcPr>
          <w:p w14:paraId="19E112AC" w14:textId="77777777" w:rsidR="000C203A" w:rsidRPr="001D3EFA" w:rsidRDefault="000C203A" w:rsidP="003842A6">
            <w:pPr>
              <w:spacing w:after="0" w:line="276" w:lineRule="auto"/>
              <w:jc w:val="center"/>
              <w:rPr>
                <w:lang w:val="en-GB"/>
              </w:rPr>
            </w:pPr>
            <w:r w:rsidRPr="001D3EFA">
              <w:rPr>
                <w:lang w:val="en-GB"/>
              </w:rPr>
              <w:t>13</w:t>
            </w:r>
          </w:p>
        </w:tc>
        <w:tc>
          <w:tcPr>
            <w:tcW w:w="699" w:type="dxa"/>
            <w:tcBorders>
              <w:top w:val="single" w:sz="12" w:space="0" w:color="4472C4"/>
              <w:bottom w:val="single" w:sz="4" w:space="0" w:color="auto"/>
            </w:tcBorders>
            <w:shd w:val="clear" w:color="auto" w:fill="auto"/>
            <w:vAlign w:val="center"/>
          </w:tcPr>
          <w:p w14:paraId="6A96012F" w14:textId="77777777" w:rsidR="000C203A" w:rsidRPr="001D3EFA" w:rsidRDefault="000C203A" w:rsidP="003842A6">
            <w:pPr>
              <w:spacing w:after="0" w:line="276" w:lineRule="auto"/>
              <w:jc w:val="center"/>
              <w:rPr>
                <w:lang w:val="en-GB"/>
              </w:rPr>
            </w:pPr>
            <w:r w:rsidRPr="001D3EFA">
              <w:rPr>
                <w:lang w:val="en-GB"/>
              </w:rPr>
              <w:t>14</w:t>
            </w:r>
          </w:p>
        </w:tc>
        <w:tc>
          <w:tcPr>
            <w:tcW w:w="699" w:type="dxa"/>
            <w:tcBorders>
              <w:top w:val="single" w:sz="12" w:space="0" w:color="4472C4"/>
              <w:bottom w:val="single" w:sz="4" w:space="0" w:color="auto"/>
            </w:tcBorders>
            <w:shd w:val="clear" w:color="auto" w:fill="auto"/>
            <w:vAlign w:val="center"/>
          </w:tcPr>
          <w:p w14:paraId="17B86AD4" w14:textId="77777777" w:rsidR="000C203A" w:rsidRPr="001D3EFA" w:rsidRDefault="000C203A" w:rsidP="003842A6">
            <w:pPr>
              <w:spacing w:after="0" w:line="276" w:lineRule="auto"/>
              <w:jc w:val="center"/>
              <w:rPr>
                <w:lang w:val="en-GB"/>
              </w:rPr>
            </w:pPr>
            <w:r w:rsidRPr="001D3EFA">
              <w:rPr>
                <w:lang w:val="en-GB"/>
              </w:rPr>
              <w:t>15</w:t>
            </w:r>
          </w:p>
        </w:tc>
        <w:tc>
          <w:tcPr>
            <w:tcW w:w="1058" w:type="dxa"/>
            <w:tcBorders>
              <w:top w:val="single" w:sz="12" w:space="0" w:color="4472C4"/>
              <w:bottom w:val="single" w:sz="4" w:space="0" w:color="auto"/>
            </w:tcBorders>
            <w:shd w:val="clear" w:color="auto" w:fill="auto"/>
            <w:vAlign w:val="center"/>
          </w:tcPr>
          <w:p w14:paraId="18E6F912" w14:textId="77777777" w:rsidR="000C203A" w:rsidRPr="001D3EFA" w:rsidRDefault="000C203A" w:rsidP="003842A6">
            <w:pPr>
              <w:spacing w:after="0" w:line="276" w:lineRule="auto"/>
              <w:jc w:val="center"/>
              <w:rPr>
                <w:lang w:val="en-GB"/>
              </w:rPr>
            </w:pPr>
            <w:r w:rsidRPr="001D3EFA">
              <w:rPr>
                <w:lang w:val="en-GB"/>
              </w:rPr>
              <w:t xml:space="preserve">PCA </w:t>
            </w:r>
          </w:p>
          <w:p w14:paraId="6FEDE7E6" w14:textId="77777777" w:rsidR="000C203A" w:rsidRPr="001D3EFA" w:rsidRDefault="000C203A" w:rsidP="003842A6">
            <w:pPr>
              <w:spacing w:after="0" w:line="276" w:lineRule="auto"/>
              <w:jc w:val="center"/>
              <w:rPr>
                <w:lang w:val="en-GB"/>
              </w:rPr>
            </w:pPr>
            <w:r w:rsidRPr="001D3EFA">
              <w:rPr>
                <w:lang w:val="en-GB"/>
              </w:rPr>
              <w:t>Median [IQR]</w:t>
            </w:r>
          </w:p>
        </w:tc>
        <w:tc>
          <w:tcPr>
            <w:tcW w:w="1176" w:type="dxa"/>
            <w:tcBorders>
              <w:top w:val="single" w:sz="12" w:space="0" w:color="4472C4"/>
              <w:bottom w:val="single" w:sz="4" w:space="0" w:color="auto"/>
            </w:tcBorders>
            <w:shd w:val="clear" w:color="auto" w:fill="auto"/>
            <w:vAlign w:val="center"/>
          </w:tcPr>
          <w:p w14:paraId="14E663E2" w14:textId="500EAD74" w:rsidR="000C203A" w:rsidRPr="001D3EFA" w:rsidRDefault="000C203A" w:rsidP="003842A6">
            <w:pPr>
              <w:spacing w:after="0" w:line="276" w:lineRule="auto"/>
              <w:jc w:val="center"/>
              <w:rPr>
                <w:lang w:val="en-GB"/>
              </w:rPr>
            </w:pPr>
            <w:r w:rsidRPr="001D3EFA">
              <w:rPr>
                <w:lang w:val="en-GB"/>
              </w:rPr>
              <w:t>N below 5</w:t>
            </w:r>
            <w:r w:rsidR="003842A6" w:rsidRPr="003842A6">
              <w:rPr>
                <w:vertAlign w:val="superscript"/>
                <w:lang w:val="en-GB"/>
              </w:rPr>
              <w:t>th</w:t>
            </w:r>
            <w:r w:rsidR="003842A6">
              <w:rPr>
                <w:lang w:val="en-GB"/>
              </w:rPr>
              <w:t xml:space="preserve"> </w:t>
            </w:r>
            <w:r w:rsidRPr="001D3EFA">
              <w:rPr>
                <w:lang w:val="en-GB"/>
              </w:rPr>
              <w:t xml:space="preserve">%ile (%) </w:t>
            </w:r>
          </w:p>
        </w:tc>
      </w:tr>
      <w:tr w:rsidR="001D3EFA" w:rsidRPr="00505D7A" w14:paraId="057BBCB2" w14:textId="77777777" w:rsidTr="001D3EFA">
        <w:trPr>
          <w:gridAfter w:val="1"/>
          <w:wAfter w:w="31" w:type="dxa"/>
          <w:trHeight w:val="99"/>
        </w:trPr>
        <w:tc>
          <w:tcPr>
            <w:tcW w:w="2172" w:type="dxa"/>
            <w:tcBorders>
              <w:top w:val="single" w:sz="12" w:space="0" w:color="4472C4"/>
            </w:tcBorders>
            <w:shd w:val="clear" w:color="auto" w:fill="auto"/>
            <w:vAlign w:val="center"/>
          </w:tcPr>
          <w:p w14:paraId="4485454C" w14:textId="77777777" w:rsidR="000C203A" w:rsidRPr="001D3EFA" w:rsidRDefault="000C203A" w:rsidP="003842A6">
            <w:pPr>
              <w:spacing w:after="0" w:line="276" w:lineRule="auto"/>
              <w:rPr>
                <w:lang w:val="en-GB"/>
              </w:rPr>
            </w:pPr>
            <w:r w:rsidRPr="001D3EFA">
              <w:rPr>
                <w:b/>
                <w:lang w:val="en-GB"/>
              </w:rPr>
              <w:t>PCA-Q</w:t>
            </w:r>
          </w:p>
        </w:tc>
        <w:tc>
          <w:tcPr>
            <w:tcW w:w="586" w:type="dxa"/>
            <w:tcBorders>
              <w:top w:val="single" w:sz="12" w:space="0" w:color="4472C4"/>
            </w:tcBorders>
            <w:shd w:val="clear" w:color="auto" w:fill="auto"/>
            <w:vAlign w:val="center"/>
          </w:tcPr>
          <w:p w14:paraId="47C04036"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356C3C06"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144774F2"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145E1553"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7864C779"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4D45613F"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79B08420"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03C9C274"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6E35954F"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18ADE83F"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62B365C4"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175408D7"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0DE3E485"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7AC26F92" w14:textId="77777777" w:rsidR="000C203A" w:rsidRPr="001D3EFA" w:rsidRDefault="000C203A" w:rsidP="003842A6">
            <w:pPr>
              <w:spacing w:after="0" w:line="276" w:lineRule="auto"/>
              <w:jc w:val="center"/>
              <w:rPr>
                <w:lang w:val="en-GB"/>
              </w:rPr>
            </w:pPr>
          </w:p>
        </w:tc>
        <w:tc>
          <w:tcPr>
            <w:tcW w:w="699" w:type="dxa"/>
            <w:tcBorders>
              <w:top w:val="single" w:sz="12" w:space="0" w:color="4472C4"/>
            </w:tcBorders>
            <w:shd w:val="clear" w:color="auto" w:fill="auto"/>
            <w:vAlign w:val="center"/>
          </w:tcPr>
          <w:p w14:paraId="103F2928" w14:textId="77777777" w:rsidR="000C203A" w:rsidRPr="001D3EFA" w:rsidRDefault="000C203A" w:rsidP="003842A6">
            <w:pPr>
              <w:spacing w:after="0" w:line="276" w:lineRule="auto"/>
              <w:jc w:val="center"/>
              <w:rPr>
                <w:lang w:val="en-GB"/>
              </w:rPr>
            </w:pPr>
          </w:p>
        </w:tc>
        <w:tc>
          <w:tcPr>
            <w:tcW w:w="1058" w:type="dxa"/>
            <w:tcBorders>
              <w:top w:val="single" w:sz="12" w:space="0" w:color="4472C4"/>
            </w:tcBorders>
            <w:shd w:val="clear" w:color="auto" w:fill="auto"/>
            <w:vAlign w:val="center"/>
          </w:tcPr>
          <w:p w14:paraId="621A9369" w14:textId="77777777" w:rsidR="000C203A" w:rsidRPr="001D3EFA" w:rsidRDefault="000C203A" w:rsidP="003842A6">
            <w:pPr>
              <w:spacing w:after="0" w:line="276" w:lineRule="auto"/>
              <w:jc w:val="center"/>
              <w:rPr>
                <w:lang w:val="en-GB"/>
              </w:rPr>
            </w:pPr>
          </w:p>
        </w:tc>
        <w:tc>
          <w:tcPr>
            <w:tcW w:w="1176" w:type="dxa"/>
            <w:tcBorders>
              <w:top w:val="single" w:sz="12" w:space="0" w:color="4472C4"/>
            </w:tcBorders>
            <w:shd w:val="clear" w:color="auto" w:fill="auto"/>
            <w:vAlign w:val="center"/>
          </w:tcPr>
          <w:p w14:paraId="3095FF9B" w14:textId="77777777" w:rsidR="000C203A" w:rsidRPr="001D3EFA" w:rsidRDefault="000C203A" w:rsidP="003842A6">
            <w:pPr>
              <w:spacing w:after="0" w:line="276" w:lineRule="auto"/>
              <w:jc w:val="center"/>
              <w:rPr>
                <w:lang w:val="en-GB"/>
              </w:rPr>
            </w:pPr>
          </w:p>
        </w:tc>
      </w:tr>
      <w:tr w:rsidR="001D3EFA" w:rsidRPr="00505D7A" w14:paraId="24ED5605" w14:textId="77777777" w:rsidTr="001D3EFA">
        <w:trPr>
          <w:gridAfter w:val="1"/>
          <w:wAfter w:w="31" w:type="dxa"/>
          <w:trHeight w:val="99"/>
        </w:trPr>
        <w:tc>
          <w:tcPr>
            <w:tcW w:w="2172" w:type="dxa"/>
            <w:shd w:val="clear" w:color="auto" w:fill="auto"/>
            <w:vAlign w:val="center"/>
          </w:tcPr>
          <w:p w14:paraId="7702B4E7" w14:textId="77777777" w:rsidR="000C203A" w:rsidRPr="001D3EFA" w:rsidRDefault="000C203A" w:rsidP="003842A6">
            <w:pPr>
              <w:spacing w:after="0" w:line="276" w:lineRule="auto"/>
              <w:rPr>
                <w:lang w:val="en-GB"/>
              </w:rPr>
            </w:pPr>
            <w:r w:rsidRPr="001D3EFA">
              <w:rPr>
                <w:lang w:val="en-GB"/>
              </w:rPr>
              <w:t>Total /32</w:t>
            </w:r>
          </w:p>
        </w:tc>
        <w:tc>
          <w:tcPr>
            <w:tcW w:w="586" w:type="dxa"/>
            <w:shd w:val="clear" w:color="auto" w:fill="auto"/>
            <w:vAlign w:val="center"/>
          </w:tcPr>
          <w:p w14:paraId="3DE3039F" w14:textId="77777777" w:rsidR="000C203A" w:rsidRPr="001D3EFA" w:rsidRDefault="000C203A" w:rsidP="003842A6">
            <w:pPr>
              <w:spacing w:after="0" w:line="276" w:lineRule="auto"/>
              <w:jc w:val="center"/>
              <w:rPr>
                <w:lang w:val="en-GB"/>
              </w:rPr>
            </w:pPr>
            <w:r w:rsidRPr="001D3EFA">
              <w:rPr>
                <w:lang w:val="en-GB"/>
              </w:rPr>
              <w:t>15</w:t>
            </w:r>
          </w:p>
        </w:tc>
        <w:tc>
          <w:tcPr>
            <w:tcW w:w="699" w:type="dxa"/>
            <w:shd w:val="clear" w:color="auto" w:fill="auto"/>
            <w:vAlign w:val="center"/>
          </w:tcPr>
          <w:p w14:paraId="490EAE6C" w14:textId="77777777" w:rsidR="000C203A" w:rsidRPr="001D3EFA" w:rsidRDefault="000C203A" w:rsidP="003842A6">
            <w:pPr>
              <w:spacing w:after="0" w:line="276" w:lineRule="auto"/>
              <w:jc w:val="center"/>
              <w:rPr>
                <w:lang w:val="en-GB"/>
              </w:rPr>
            </w:pPr>
            <w:r w:rsidRPr="001D3EFA">
              <w:rPr>
                <w:lang w:val="en-GB"/>
              </w:rPr>
              <w:t>10</w:t>
            </w:r>
          </w:p>
        </w:tc>
        <w:tc>
          <w:tcPr>
            <w:tcW w:w="699" w:type="dxa"/>
            <w:shd w:val="clear" w:color="auto" w:fill="auto"/>
            <w:vAlign w:val="center"/>
          </w:tcPr>
          <w:p w14:paraId="53463FE6" w14:textId="77777777" w:rsidR="000C203A" w:rsidRPr="001D3EFA" w:rsidRDefault="000C203A" w:rsidP="003842A6">
            <w:pPr>
              <w:spacing w:after="0" w:line="276" w:lineRule="auto"/>
              <w:jc w:val="center"/>
              <w:rPr>
                <w:lang w:val="en-GB"/>
              </w:rPr>
            </w:pPr>
            <w:r w:rsidRPr="001D3EFA">
              <w:rPr>
                <w:lang w:val="en-GB"/>
              </w:rPr>
              <w:t>25</w:t>
            </w:r>
          </w:p>
        </w:tc>
        <w:tc>
          <w:tcPr>
            <w:tcW w:w="699" w:type="dxa"/>
            <w:shd w:val="clear" w:color="auto" w:fill="auto"/>
            <w:vAlign w:val="center"/>
          </w:tcPr>
          <w:p w14:paraId="490E2C27" w14:textId="77777777" w:rsidR="000C203A" w:rsidRPr="001D3EFA" w:rsidRDefault="000C203A" w:rsidP="003842A6">
            <w:pPr>
              <w:spacing w:after="0" w:line="276" w:lineRule="auto"/>
              <w:jc w:val="center"/>
              <w:rPr>
                <w:lang w:val="en-GB"/>
              </w:rPr>
            </w:pPr>
            <w:r w:rsidRPr="001D3EFA">
              <w:rPr>
                <w:lang w:val="en-GB"/>
              </w:rPr>
              <w:t>26</w:t>
            </w:r>
          </w:p>
        </w:tc>
        <w:tc>
          <w:tcPr>
            <w:tcW w:w="699" w:type="dxa"/>
            <w:shd w:val="clear" w:color="auto" w:fill="auto"/>
            <w:vAlign w:val="center"/>
          </w:tcPr>
          <w:p w14:paraId="3FC0A697" w14:textId="77777777" w:rsidR="000C203A" w:rsidRPr="001D3EFA" w:rsidRDefault="000C203A" w:rsidP="003842A6">
            <w:pPr>
              <w:spacing w:after="0" w:line="276" w:lineRule="auto"/>
              <w:jc w:val="center"/>
              <w:rPr>
                <w:lang w:val="en-GB"/>
              </w:rPr>
            </w:pPr>
            <w:r w:rsidRPr="001D3EFA">
              <w:rPr>
                <w:lang w:val="en-GB"/>
              </w:rPr>
              <w:t>27</w:t>
            </w:r>
          </w:p>
        </w:tc>
        <w:tc>
          <w:tcPr>
            <w:tcW w:w="699" w:type="dxa"/>
            <w:shd w:val="clear" w:color="auto" w:fill="auto"/>
            <w:vAlign w:val="center"/>
          </w:tcPr>
          <w:p w14:paraId="5CC3C133" w14:textId="77777777" w:rsidR="000C203A" w:rsidRPr="001D3EFA" w:rsidRDefault="000C203A" w:rsidP="003842A6">
            <w:pPr>
              <w:spacing w:after="0" w:line="276" w:lineRule="auto"/>
              <w:jc w:val="center"/>
              <w:rPr>
                <w:lang w:val="en-GB"/>
              </w:rPr>
            </w:pPr>
            <w:r w:rsidRPr="001D3EFA">
              <w:rPr>
                <w:lang w:val="en-GB"/>
              </w:rPr>
              <w:t>8</w:t>
            </w:r>
          </w:p>
        </w:tc>
        <w:tc>
          <w:tcPr>
            <w:tcW w:w="699" w:type="dxa"/>
            <w:shd w:val="clear" w:color="auto" w:fill="auto"/>
            <w:vAlign w:val="center"/>
          </w:tcPr>
          <w:p w14:paraId="5CD7B344" w14:textId="77777777" w:rsidR="000C203A" w:rsidRPr="001D3EFA" w:rsidRDefault="000C203A" w:rsidP="003842A6">
            <w:pPr>
              <w:spacing w:after="0" w:line="276" w:lineRule="auto"/>
              <w:jc w:val="center"/>
              <w:rPr>
                <w:lang w:val="en-GB"/>
              </w:rPr>
            </w:pPr>
            <w:r w:rsidRPr="001D3EFA">
              <w:rPr>
                <w:lang w:val="en-GB"/>
              </w:rPr>
              <w:t>18</w:t>
            </w:r>
          </w:p>
        </w:tc>
        <w:tc>
          <w:tcPr>
            <w:tcW w:w="699" w:type="dxa"/>
            <w:shd w:val="clear" w:color="auto" w:fill="auto"/>
            <w:vAlign w:val="center"/>
          </w:tcPr>
          <w:p w14:paraId="5A052D90" w14:textId="77777777" w:rsidR="000C203A" w:rsidRPr="001D3EFA" w:rsidRDefault="000C203A" w:rsidP="003842A6">
            <w:pPr>
              <w:spacing w:after="0" w:line="276" w:lineRule="auto"/>
              <w:jc w:val="center"/>
              <w:rPr>
                <w:lang w:val="en-GB"/>
              </w:rPr>
            </w:pPr>
            <w:r w:rsidRPr="001D3EFA">
              <w:rPr>
                <w:lang w:val="en-GB"/>
              </w:rPr>
              <w:t>17</w:t>
            </w:r>
          </w:p>
        </w:tc>
        <w:tc>
          <w:tcPr>
            <w:tcW w:w="699" w:type="dxa"/>
            <w:shd w:val="clear" w:color="auto" w:fill="auto"/>
            <w:vAlign w:val="center"/>
          </w:tcPr>
          <w:p w14:paraId="13B1E2CE" w14:textId="77777777" w:rsidR="000C203A" w:rsidRPr="001D3EFA" w:rsidRDefault="000C203A" w:rsidP="003842A6">
            <w:pPr>
              <w:spacing w:after="0" w:line="276" w:lineRule="auto"/>
              <w:jc w:val="center"/>
              <w:rPr>
                <w:lang w:val="en-GB"/>
              </w:rPr>
            </w:pPr>
            <w:r w:rsidRPr="001D3EFA">
              <w:rPr>
                <w:lang w:val="en-GB"/>
              </w:rPr>
              <w:t>19</w:t>
            </w:r>
          </w:p>
        </w:tc>
        <w:tc>
          <w:tcPr>
            <w:tcW w:w="699" w:type="dxa"/>
            <w:shd w:val="clear" w:color="auto" w:fill="auto"/>
            <w:vAlign w:val="center"/>
          </w:tcPr>
          <w:p w14:paraId="2A56A51F" w14:textId="77777777" w:rsidR="000C203A" w:rsidRPr="001D3EFA" w:rsidRDefault="000C203A" w:rsidP="003842A6">
            <w:pPr>
              <w:spacing w:after="0" w:line="276" w:lineRule="auto"/>
              <w:jc w:val="center"/>
              <w:rPr>
                <w:lang w:val="en-GB"/>
              </w:rPr>
            </w:pPr>
            <w:r w:rsidRPr="001D3EFA">
              <w:rPr>
                <w:lang w:val="en-GB"/>
              </w:rPr>
              <w:t>12</w:t>
            </w:r>
          </w:p>
        </w:tc>
        <w:tc>
          <w:tcPr>
            <w:tcW w:w="699" w:type="dxa"/>
            <w:shd w:val="clear" w:color="auto" w:fill="auto"/>
            <w:vAlign w:val="center"/>
          </w:tcPr>
          <w:p w14:paraId="59095726" w14:textId="77777777" w:rsidR="000C203A" w:rsidRPr="001D3EFA" w:rsidRDefault="000C203A" w:rsidP="003842A6">
            <w:pPr>
              <w:spacing w:after="0" w:line="276" w:lineRule="auto"/>
              <w:jc w:val="center"/>
              <w:rPr>
                <w:lang w:val="en-GB"/>
              </w:rPr>
            </w:pPr>
            <w:r w:rsidRPr="001D3EFA">
              <w:rPr>
                <w:lang w:val="en-GB"/>
              </w:rPr>
              <w:t>10</w:t>
            </w:r>
          </w:p>
        </w:tc>
        <w:tc>
          <w:tcPr>
            <w:tcW w:w="699" w:type="dxa"/>
            <w:shd w:val="clear" w:color="auto" w:fill="auto"/>
            <w:vAlign w:val="center"/>
          </w:tcPr>
          <w:p w14:paraId="5661322E" w14:textId="77777777" w:rsidR="000C203A" w:rsidRPr="001D3EFA" w:rsidRDefault="000C203A" w:rsidP="003842A6">
            <w:pPr>
              <w:spacing w:after="0" w:line="276" w:lineRule="auto"/>
              <w:jc w:val="center"/>
              <w:rPr>
                <w:lang w:val="en-GB"/>
              </w:rPr>
            </w:pPr>
            <w:r w:rsidRPr="001D3EFA">
              <w:rPr>
                <w:lang w:val="en-GB"/>
              </w:rPr>
              <w:t>27</w:t>
            </w:r>
          </w:p>
        </w:tc>
        <w:tc>
          <w:tcPr>
            <w:tcW w:w="699" w:type="dxa"/>
            <w:shd w:val="clear" w:color="auto" w:fill="auto"/>
            <w:vAlign w:val="center"/>
          </w:tcPr>
          <w:p w14:paraId="69CF05B2" w14:textId="77777777" w:rsidR="000C203A" w:rsidRPr="001D3EFA" w:rsidRDefault="000C203A" w:rsidP="003842A6">
            <w:pPr>
              <w:spacing w:after="0" w:line="276" w:lineRule="auto"/>
              <w:jc w:val="center"/>
              <w:rPr>
                <w:lang w:val="en-GB"/>
              </w:rPr>
            </w:pPr>
            <w:r w:rsidRPr="001D3EFA">
              <w:rPr>
                <w:lang w:val="en-GB"/>
              </w:rPr>
              <w:t>9</w:t>
            </w:r>
          </w:p>
        </w:tc>
        <w:tc>
          <w:tcPr>
            <w:tcW w:w="699" w:type="dxa"/>
            <w:shd w:val="clear" w:color="auto" w:fill="auto"/>
            <w:vAlign w:val="center"/>
          </w:tcPr>
          <w:p w14:paraId="461A6896" w14:textId="77777777" w:rsidR="000C203A" w:rsidRPr="001D3EFA" w:rsidRDefault="000C203A" w:rsidP="003842A6">
            <w:pPr>
              <w:spacing w:after="0" w:line="276" w:lineRule="auto"/>
              <w:jc w:val="center"/>
              <w:rPr>
                <w:lang w:val="en-GB"/>
              </w:rPr>
            </w:pPr>
            <w:r w:rsidRPr="001D3EFA">
              <w:rPr>
                <w:lang w:val="en-GB"/>
              </w:rPr>
              <w:t>14</w:t>
            </w:r>
          </w:p>
        </w:tc>
        <w:tc>
          <w:tcPr>
            <w:tcW w:w="699" w:type="dxa"/>
            <w:shd w:val="clear" w:color="auto" w:fill="auto"/>
            <w:vAlign w:val="center"/>
          </w:tcPr>
          <w:p w14:paraId="7E2B240C" w14:textId="77777777" w:rsidR="000C203A" w:rsidRPr="001D3EFA" w:rsidRDefault="000C203A" w:rsidP="003842A6">
            <w:pPr>
              <w:spacing w:after="0" w:line="276" w:lineRule="auto"/>
              <w:jc w:val="center"/>
              <w:rPr>
                <w:lang w:val="en-GB"/>
              </w:rPr>
            </w:pPr>
            <w:r w:rsidRPr="001D3EFA">
              <w:rPr>
                <w:lang w:val="en-GB"/>
              </w:rPr>
              <w:t>19</w:t>
            </w:r>
          </w:p>
        </w:tc>
        <w:tc>
          <w:tcPr>
            <w:tcW w:w="1058" w:type="dxa"/>
            <w:shd w:val="clear" w:color="auto" w:fill="auto"/>
            <w:vAlign w:val="center"/>
          </w:tcPr>
          <w:p w14:paraId="5812CD3B" w14:textId="77777777" w:rsidR="000C203A" w:rsidRPr="001D3EFA" w:rsidRDefault="000C203A" w:rsidP="003842A6">
            <w:pPr>
              <w:spacing w:after="0" w:line="276" w:lineRule="auto"/>
              <w:jc w:val="center"/>
              <w:rPr>
                <w:lang w:val="en-GB"/>
              </w:rPr>
            </w:pPr>
            <w:r w:rsidRPr="001D3EFA">
              <w:rPr>
                <w:lang w:val="en-GB"/>
              </w:rPr>
              <w:t>17 [11]</w:t>
            </w:r>
          </w:p>
        </w:tc>
        <w:tc>
          <w:tcPr>
            <w:tcW w:w="1176" w:type="dxa"/>
            <w:shd w:val="clear" w:color="auto" w:fill="EDEDED" w:themeFill="accent3" w:themeFillTint="33"/>
            <w:vAlign w:val="center"/>
          </w:tcPr>
          <w:p w14:paraId="6458276C" w14:textId="77777777" w:rsidR="000C203A" w:rsidRPr="001D3EFA" w:rsidRDefault="000C203A" w:rsidP="003842A6">
            <w:pPr>
              <w:spacing w:after="0" w:line="276" w:lineRule="auto"/>
              <w:jc w:val="center"/>
              <w:rPr>
                <w:lang w:val="en-GB"/>
              </w:rPr>
            </w:pPr>
          </w:p>
        </w:tc>
      </w:tr>
      <w:tr w:rsidR="001D3EFA" w:rsidRPr="00505D7A" w14:paraId="5EED6804" w14:textId="77777777" w:rsidTr="001D3EFA">
        <w:trPr>
          <w:gridAfter w:val="1"/>
          <w:wAfter w:w="31" w:type="dxa"/>
          <w:trHeight w:val="99"/>
        </w:trPr>
        <w:tc>
          <w:tcPr>
            <w:tcW w:w="2172" w:type="dxa"/>
            <w:shd w:val="clear" w:color="auto" w:fill="auto"/>
            <w:vAlign w:val="center"/>
          </w:tcPr>
          <w:p w14:paraId="4009B3FD" w14:textId="77777777" w:rsidR="000C203A" w:rsidRPr="001D3EFA" w:rsidRDefault="000C203A" w:rsidP="003842A6">
            <w:pPr>
              <w:spacing w:after="0" w:line="276" w:lineRule="auto"/>
              <w:rPr>
                <w:lang w:val="en-GB"/>
              </w:rPr>
            </w:pPr>
            <w:r w:rsidRPr="001D3EFA">
              <w:rPr>
                <w:lang w:val="en-GB"/>
              </w:rPr>
              <w:t>Visual questions /15</w:t>
            </w:r>
          </w:p>
        </w:tc>
        <w:tc>
          <w:tcPr>
            <w:tcW w:w="586" w:type="dxa"/>
            <w:shd w:val="clear" w:color="auto" w:fill="auto"/>
            <w:vAlign w:val="center"/>
          </w:tcPr>
          <w:p w14:paraId="4F4AD743" w14:textId="77777777" w:rsidR="000C203A" w:rsidRPr="001D3EFA" w:rsidRDefault="000C203A" w:rsidP="003842A6">
            <w:pPr>
              <w:spacing w:after="0" w:line="276" w:lineRule="auto"/>
              <w:jc w:val="center"/>
              <w:rPr>
                <w:lang w:val="en-GB"/>
              </w:rPr>
            </w:pPr>
            <w:r w:rsidRPr="001D3EFA">
              <w:rPr>
                <w:lang w:val="en-GB"/>
              </w:rPr>
              <w:t>6</w:t>
            </w:r>
          </w:p>
        </w:tc>
        <w:tc>
          <w:tcPr>
            <w:tcW w:w="699" w:type="dxa"/>
            <w:shd w:val="clear" w:color="auto" w:fill="auto"/>
            <w:vAlign w:val="center"/>
          </w:tcPr>
          <w:p w14:paraId="053103D4" w14:textId="77777777" w:rsidR="000C203A" w:rsidRPr="001D3EFA" w:rsidRDefault="000C203A" w:rsidP="003842A6">
            <w:pPr>
              <w:spacing w:after="0" w:line="276" w:lineRule="auto"/>
              <w:jc w:val="center"/>
              <w:rPr>
                <w:lang w:val="en-GB"/>
              </w:rPr>
            </w:pPr>
            <w:r w:rsidRPr="001D3EFA">
              <w:rPr>
                <w:lang w:val="en-GB"/>
              </w:rPr>
              <w:t>6</w:t>
            </w:r>
          </w:p>
        </w:tc>
        <w:tc>
          <w:tcPr>
            <w:tcW w:w="699" w:type="dxa"/>
            <w:shd w:val="clear" w:color="auto" w:fill="auto"/>
            <w:vAlign w:val="center"/>
          </w:tcPr>
          <w:p w14:paraId="446C915D" w14:textId="77777777" w:rsidR="000C203A" w:rsidRPr="001D3EFA" w:rsidRDefault="000C203A" w:rsidP="003842A6">
            <w:pPr>
              <w:spacing w:after="0" w:line="276" w:lineRule="auto"/>
              <w:jc w:val="center"/>
              <w:rPr>
                <w:lang w:val="en-GB"/>
              </w:rPr>
            </w:pPr>
            <w:r w:rsidRPr="001D3EFA">
              <w:rPr>
                <w:lang w:val="en-GB"/>
              </w:rPr>
              <w:t>10</w:t>
            </w:r>
          </w:p>
        </w:tc>
        <w:tc>
          <w:tcPr>
            <w:tcW w:w="699" w:type="dxa"/>
            <w:shd w:val="clear" w:color="auto" w:fill="auto"/>
            <w:vAlign w:val="center"/>
          </w:tcPr>
          <w:p w14:paraId="14118337" w14:textId="77777777" w:rsidR="000C203A" w:rsidRPr="001D3EFA" w:rsidRDefault="000C203A" w:rsidP="003842A6">
            <w:pPr>
              <w:spacing w:after="0" w:line="276" w:lineRule="auto"/>
              <w:jc w:val="center"/>
              <w:rPr>
                <w:lang w:val="en-GB"/>
              </w:rPr>
            </w:pPr>
            <w:r w:rsidRPr="001D3EFA">
              <w:rPr>
                <w:lang w:val="en-GB"/>
              </w:rPr>
              <w:t>11</w:t>
            </w:r>
          </w:p>
        </w:tc>
        <w:tc>
          <w:tcPr>
            <w:tcW w:w="699" w:type="dxa"/>
            <w:shd w:val="clear" w:color="auto" w:fill="auto"/>
            <w:vAlign w:val="center"/>
          </w:tcPr>
          <w:p w14:paraId="7EE39411" w14:textId="77777777" w:rsidR="000C203A" w:rsidRPr="001D3EFA" w:rsidRDefault="000C203A" w:rsidP="003842A6">
            <w:pPr>
              <w:spacing w:after="0" w:line="276" w:lineRule="auto"/>
              <w:jc w:val="center"/>
              <w:rPr>
                <w:lang w:val="en-GB"/>
              </w:rPr>
            </w:pPr>
            <w:r w:rsidRPr="001D3EFA">
              <w:rPr>
                <w:lang w:val="en-GB"/>
              </w:rPr>
              <w:t>14</w:t>
            </w:r>
          </w:p>
        </w:tc>
        <w:tc>
          <w:tcPr>
            <w:tcW w:w="699" w:type="dxa"/>
            <w:shd w:val="clear" w:color="auto" w:fill="auto"/>
            <w:vAlign w:val="center"/>
          </w:tcPr>
          <w:p w14:paraId="7BB44E20" w14:textId="77777777" w:rsidR="000C203A" w:rsidRPr="001D3EFA" w:rsidRDefault="000C203A" w:rsidP="003842A6">
            <w:pPr>
              <w:spacing w:after="0" w:line="276" w:lineRule="auto"/>
              <w:jc w:val="center"/>
              <w:rPr>
                <w:lang w:val="en-GB"/>
              </w:rPr>
            </w:pPr>
            <w:r w:rsidRPr="001D3EFA">
              <w:rPr>
                <w:lang w:val="en-GB"/>
              </w:rPr>
              <w:t>4</w:t>
            </w:r>
          </w:p>
        </w:tc>
        <w:tc>
          <w:tcPr>
            <w:tcW w:w="699" w:type="dxa"/>
            <w:shd w:val="clear" w:color="auto" w:fill="auto"/>
            <w:vAlign w:val="center"/>
          </w:tcPr>
          <w:p w14:paraId="4F262EDD" w14:textId="77777777" w:rsidR="000C203A" w:rsidRPr="001D3EFA" w:rsidRDefault="000C203A" w:rsidP="003842A6">
            <w:pPr>
              <w:spacing w:after="0" w:line="276" w:lineRule="auto"/>
              <w:jc w:val="center"/>
              <w:rPr>
                <w:lang w:val="en-GB"/>
              </w:rPr>
            </w:pPr>
            <w:r w:rsidRPr="001D3EFA">
              <w:rPr>
                <w:lang w:val="en-GB"/>
              </w:rPr>
              <w:t>7</w:t>
            </w:r>
          </w:p>
        </w:tc>
        <w:tc>
          <w:tcPr>
            <w:tcW w:w="699" w:type="dxa"/>
            <w:shd w:val="clear" w:color="auto" w:fill="auto"/>
            <w:vAlign w:val="center"/>
          </w:tcPr>
          <w:p w14:paraId="06E0BD43" w14:textId="77777777" w:rsidR="000C203A" w:rsidRPr="001D3EFA" w:rsidRDefault="000C203A" w:rsidP="003842A6">
            <w:pPr>
              <w:spacing w:after="0" w:line="276" w:lineRule="auto"/>
              <w:jc w:val="center"/>
              <w:rPr>
                <w:lang w:val="en-GB"/>
              </w:rPr>
            </w:pPr>
            <w:r w:rsidRPr="001D3EFA">
              <w:rPr>
                <w:lang w:val="en-GB"/>
              </w:rPr>
              <w:t>6</w:t>
            </w:r>
          </w:p>
        </w:tc>
        <w:tc>
          <w:tcPr>
            <w:tcW w:w="699" w:type="dxa"/>
            <w:shd w:val="clear" w:color="auto" w:fill="auto"/>
            <w:vAlign w:val="center"/>
          </w:tcPr>
          <w:p w14:paraId="76C9792C" w14:textId="77777777" w:rsidR="000C203A" w:rsidRPr="001D3EFA" w:rsidRDefault="000C203A" w:rsidP="003842A6">
            <w:pPr>
              <w:spacing w:after="0" w:line="276" w:lineRule="auto"/>
              <w:jc w:val="center"/>
              <w:rPr>
                <w:lang w:val="en-GB"/>
              </w:rPr>
            </w:pPr>
            <w:r w:rsidRPr="001D3EFA">
              <w:rPr>
                <w:lang w:val="en-GB"/>
              </w:rPr>
              <w:t>11</w:t>
            </w:r>
          </w:p>
        </w:tc>
        <w:tc>
          <w:tcPr>
            <w:tcW w:w="699" w:type="dxa"/>
            <w:shd w:val="clear" w:color="auto" w:fill="auto"/>
            <w:vAlign w:val="center"/>
          </w:tcPr>
          <w:p w14:paraId="2A3A71EA" w14:textId="77777777" w:rsidR="000C203A" w:rsidRPr="001D3EFA" w:rsidRDefault="000C203A" w:rsidP="003842A6">
            <w:pPr>
              <w:spacing w:after="0" w:line="276" w:lineRule="auto"/>
              <w:jc w:val="center"/>
              <w:rPr>
                <w:lang w:val="en-GB"/>
              </w:rPr>
            </w:pPr>
            <w:r w:rsidRPr="001D3EFA">
              <w:rPr>
                <w:lang w:val="en-GB"/>
              </w:rPr>
              <w:t>6</w:t>
            </w:r>
          </w:p>
        </w:tc>
        <w:tc>
          <w:tcPr>
            <w:tcW w:w="699" w:type="dxa"/>
            <w:shd w:val="clear" w:color="auto" w:fill="auto"/>
            <w:vAlign w:val="center"/>
          </w:tcPr>
          <w:p w14:paraId="1F30EB43" w14:textId="77777777" w:rsidR="000C203A" w:rsidRPr="001D3EFA" w:rsidRDefault="000C203A" w:rsidP="003842A6">
            <w:pPr>
              <w:spacing w:after="0" w:line="276" w:lineRule="auto"/>
              <w:jc w:val="center"/>
              <w:rPr>
                <w:lang w:val="en-GB"/>
              </w:rPr>
            </w:pPr>
            <w:r w:rsidRPr="001D3EFA">
              <w:rPr>
                <w:lang w:val="en-GB"/>
              </w:rPr>
              <w:t>6</w:t>
            </w:r>
          </w:p>
        </w:tc>
        <w:tc>
          <w:tcPr>
            <w:tcW w:w="699" w:type="dxa"/>
            <w:shd w:val="clear" w:color="auto" w:fill="auto"/>
            <w:vAlign w:val="center"/>
          </w:tcPr>
          <w:p w14:paraId="32BE273B" w14:textId="77777777" w:rsidR="000C203A" w:rsidRPr="001D3EFA" w:rsidRDefault="000C203A" w:rsidP="003842A6">
            <w:pPr>
              <w:spacing w:after="0" w:line="276" w:lineRule="auto"/>
              <w:jc w:val="center"/>
              <w:rPr>
                <w:lang w:val="en-GB"/>
              </w:rPr>
            </w:pPr>
            <w:r w:rsidRPr="001D3EFA">
              <w:rPr>
                <w:lang w:val="en-GB"/>
              </w:rPr>
              <w:t>12</w:t>
            </w:r>
          </w:p>
        </w:tc>
        <w:tc>
          <w:tcPr>
            <w:tcW w:w="699" w:type="dxa"/>
            <w:shd w:val="clear" w:color="auto" w:fill="auto"/>
            <w:vAlign w:val="center"/>
          </w:tcPr>
          <w:p w14:paraId="43F3DD9F" w14:textId="77777777" w:rsidR="000C203A" w:rsidRPr="001D3EFA" w:rsidRDefault="000C203A" w:rsidP="003842A6">
            <w:pPr>
              <w:spacing w:after="0" w:line="276" w:lineRule="auto"/>
              <w:jc w:val="center"/>
              <w:rPr>
                <w:lang w:val="en-GB"/>
              </w:rPr>
            </w:pPr>
            <w:r w:rsidRPr="001D3EFA">
              <w:rPr>
                <w:lang w:val="en-GB"/>
              </w:rPr>
              <w:t>7</w:t>
            </w:r>
          </w:p>
        </w:tc>
        <w:tc>
          <w:tcPr>
            <w:tcW w:w="699" w:type="dxa"/>
            <w:shd w:val="clear" w:color="auto" w:fill="auto"/>
            <w:vAlign w:val="center"/>
          </w:tcPr>
          <w:p w14:paraId="7D89F8C5" w14:textId="77777777" w:rsidR="000C203A" w:rsidRPr="001D3EFA" w:rsidRDefault="000C203A" w:rsidP="003842A6">
            <w:pPr>
              <w:spacing w:after="0" w:line="276" w:lineRule="auto"/>
              <w:jc w:val="center"/>
              <w:rPr>
                <w:lang w:val="en-GB"/>
              </w:rPr>
            </w:pPr>
            <w:r w:rsidRPr="001D3EFA">
              <w:rPr>
                <w:lang w:val="en-GB"/>
              </w:rPr>
              <w:t>5</w:t>
            </w:r>
          </w:p>
        </w:tc>
        <w:tc>
          <w:tcPr>
            <w:tcW w:w="699" w:type="dxa"/>
            <w:shd w:val="clear" w:color="auto" w:fill="auto"/>
            <w:vAlign w:val="center"/>
          </w:tcPr>
          <w:p w14:paraId="31199FDE" w14:textId="77777777" w:rsidR="000C203A" w:rsidRPr="001D3EFA" w:rsidRDefault="000C203A" w:rsidP="003842A6">
            <w:pPr>
              <w:spacing w:after="0" w:line="276" w:lineRule="auto"/>
              <w:jc w:val="center"/>
              <w:rPr>
                <w:lang w:val="en-GB"/>
              </w:rPr>
            </w:pPr>
            <w:r w:rsidRPr="001D3EFA">
              <w:rPr>
                <w:lang w:val="en-GB"/>
              </w:rPr>
              <w:t>9</w:t>
            </w:r>
          </w:p>
        </w:tc>
        <w:tc>
          <w:tcPr>
            <w:tcW w:w="1058" w:type="dxa"/>
            <w:shd w:val="clear" w:color="auto" w:fill="auto"/>
            <w:vAlign w:val="center"/>
          </w:tcPr>
          <w:p w14:paraId="3F16DCB1" w14:textId="77777777" w:rsidR="000C203A" w:rsidRPr="001D3EFA" w:rsidRDefault="000C203A" w:rsidP="003842A6">
            <w:pPr>
              <w:spacing w:after="0" w:line="276" w:lineRule="auto"/>
              <w:jc w:val="center"/>
              <w:rPr>
                <w:lang w:val="en-GB"/>
              </w:rPr>
            </w:pPr>
            <w:r w:rsidRPr="001D3EFA">
              <w:rPr>
                <w:lang w:val="en-GB"/>
              </w:rPr>
              <w:t>7 [4.5]</w:t>
            </w:r>
          </w:p>
        </w:tc>
        <w:tc>
          <w:tcPr>
            <w:tcW w:w="1176" w:type="dxa"/>
            <w:shd w:val="clear" w:color="auto" w:fill="EDEDED" w:themeFill="accent3" w:themeFillTint="33"/>
            <w:vAlign w:val="center"/>
          </w:tcPr>
          <w:p w14:paraId="6B1D525B" w14:textId="77777777" w:rsidR="000C203A" w:rsidRPr="001D3EFA" w:rsidRDefault="000C203A" w:rsidP="003842A6">
            <w:pPr>
              <w:spacing w:after="0" w:line="276" w:lineRule="auto"/>
              <w:jc w:val="center"/>
              <w:rPr>
                <w:lang w:val="en-GB"/>
              </w:rPr>
            </w:pPr>
          </w:p>
        </w:tc>
      </w:tr>
      <w:tr w:rsidR="001D3EFA" w:rsidRPr="00505D7A" w14:paraId="1E642FE1" w14:textId="77777777" w:rsidTr="001D3EFA">
        <w:trPr>
          <w:gridAfter w:val="1"/>
          <w:wAfter w:w="31" w:type="dxa"/>
          <w:trHeight w:val="99"/>
        </w:trPr>
        <w:tc>
          <w:tcPr>
            <w:tcW w:w="2172" w:type="dxa"/>
            <w:tcBorders>
              <w:bottom w:val="single" w:sz="4" w:space="0" w:color="auto"/>
            </w:tcBorders>
            <w:shd w:val="clear" w:color="auto" w:fill="auto"/>
            <w:vAlign w:val="center"/>
          </w:tcPr>
          <w:p w14:paraId="54BC3E23" w14:textId="77777777" w:rsidR="000C203A" w:rsidRPr="001D3EFA" w:rsidRDefault="000C203A" w:rsidP="003842A6">
            <w:pPr>
              <w:spacing w:after="0" w:line="276" w:lineRule="auto"/>
              <w:rPr>
                <w:lang w:val="en-GB"/>
              </w:rPr>
            </w:pPr>
            <w:r w:rsidRPr="001D3EFA">
              <w:rPr>
                <w:lang w:val="en-GB"/>
              </w:rPr>
              <w:t>Gestural questions /9</w:t>
            </w:r>
          </w:p>
        </w:tc>
        <w:tc>
          <w:tcPr>
            <w:tcW w:w="586" w:type="dxa"/>
            <w:tcBorders>
              <w:bottom w:val="single" w:sz="4" w:space="0" w:color="auto"/>
            </w:tcBorders>
            <w:shd w:val="clear" w:color="auto" w:fill="auto"/>
            <w:vAlign w:val="center"/>
          </w:tcPr>
          <w:p w14:paraId="54A8B901" w14:textId="77777777" w:rsidR="000C203A" w:rsidRPr="001D3EFA" w:rsidRDefault="000C203A" w:rsidP="003842A6">
            <w:pPr>
              <w:spacing w:after="0" w:line="276" w:lineRule="auto"/>
              <w:jc w:val="center"/>
              <w:rPr>
                <w:lang w:val="en-GB"/>
              </w:rPr>
            </w:pPr>
            <w:r w:rsidRPr="001D3EFA">
              <w:rPr>
                <w:lang w:val="en-GB"/>
              </w:rPr>
              <w:t>5</w:t>
            </w:r>
          </w:p>
        </w:tc>
        <w:tc>
          <w:tcPr>
            <w:tcW w:w="699" w:type="dxa"/>
            <w:tcBorders>
              <w:bottom w:val="single" w:sz="4" w:space="0" w:color="auto"/>
            </w:tcBorders>
            <w:shd w:val="clear" w:color="auto" w:fill="auto"/>
            <w:vAlign w:val="center"/>
          </w:tcPr>
          <w:p w14:paraId="67CE319B" w14:textId="77777777" w:rsidR="000C203A" w:rsidRPr="001D3EFA" w:rsidRDefault="000C203A" w:rsidP="003842A6">
            <w:pPr>
              <w:spacing w:after="0" w:line="276" w:lineRule="auto"/>
              <w:jc w:val="center"/>
              <w:rPr>
                <w:lang w:val="en-GB"/>
              </w:rPr>
            </w:pPr>
            <w:r w:rsidRPr="001D3EFA">
              <w:rPr>
                <w:lang w:val="en-GB"/>
              </w:rPr>
              <w:t>2</w:t>
            </w:r>
          </w:p>
        </w:tc>
        <w:tc>
          <w:tcPr>
            <w:tcW w:w="699" w:type="dxa"/>
            <w:tcBorders>
              <w:bottom w:val="single" w:sz="4" w:space="0" w:color="auto"/>
            </w:tcBorders>
            <w:shd w:val="clear" w:color="auto" w:fill="auto"/>
            <w:vAlign w:val="center"/>
          </w:tcPr>
          <w:p w14:paraId="6C51E3C5" w14:textId="77777777" w:rsidR="000C203A" w:rsidRPr="001D3EFA" w:rsidRDefault="000C203A" w:rsidP="003842A6">
            <w:pPr>
              <w:spacing w:after="0" w:line="276" w:lineRule="auto"/>
              <w:jc w:val="center"/>
              <w:rPr>
                <w:lang w:val="en-GB"/>
              </w:rPr>
            </w:pPr>
            <w:r w:rsidRPr="001D3EFA">
              <w:rPr>
                <w:lang w:val="en-GB"/>
              </w:rPr>
              <w:t>7</w:t>
            </w:r>
          </w:p>
        </w:tc>
        <w:tc>
          <w:tcPr>
            <w:tcW w:w="699" w:type="dxa"/>
            <w:tcBorders>
              <w:bottom w:val="single" w:sz="4" w:space="0" w:color="auto"/>
            </w:tcBorders>
            <w:shd w:val="clear" w:color="auto" w:fill="auto"/>
            <w:vAlign w:val="center"/>
          </w:tcPr>
          <w:p w14:paraId="1C9BDBF4" w14:textId="77777777" w:rsidR="000C203A" w:rsidRPr="001D3EFA" w:rsidRDefault="000C203A" w:rsidP="003842A6">
            <w:pPr>
              <w:spacing w:after="0" w:line="276" w:lineRule="auto"/>
              <w:jc w:val="center"/>
              <w:rPr>
                <w:lang w:val="en-GB"/>
              </w:rPr>
            </w:pPr>
            <w:r w:rsidRPr="001D3EFA">
              <w:rPr>
                <w:lang w:val="en-GB"/>
              </w:rPr>
              <w:t>7</w:t>
            </w:r>
          </w:p>
        </w:tc>
        <w:tc>
          <w:tcPr>
            <w:tcW w:w="699" w:type="dxa"/>
            <w:tcBorders>
              <w:bottom w:val="single" w:sz="4" w:space="0" w:color="auto"/>
            </w:tcBorders>
            <w:shd w:val="clear" w:color="auto" w:fill="auto"/>
            <w:vAlign w:val="center"/>
          </w:tcPr>
          <w:p w14:paraId="2251DBF6" w14:textId="77777777" w:rsidR="000C203A" w:rsidRPr="001D3EFA" w:rsidRDefault="000C203A" w:rsidP="003842A6">
            <w:pPr>
              <w:spacing w:after="0" w:line="276" w:lineRule="auto"/>
              <w:jc w:val="center"/>
              <w:rPr>
                <w:lang w:val="en-GB"/>
              </w:rPr>
            </w:pPr>
            <w:r w:rsidRPr="001D3EFA">
              <w:rPr>
                <w:lang w:val="en-GB"/>
              </w:rPr>
              <w:t>5</w:t>
            </w:r>
          </w:p>
        </w:tc>
        <w:tc>
          <w:tcPr>
            <w:tcW w:w="699" w:type="dxa"/>
            <w:tcBorders>
              <w:bottom w:val="single" w:sz="4" w:space="0" w:color="auto"/>
            </w:tcBorders>
            <w:shd w:val="clear" w:color="auto" w:fill="auto"/>
            <w:vAlign w:val="center"/>
          </w:tcPr>
          <w:p w14:paraId="39702850" w14:textId="77777777" w:rsidR="000C203A" w:rsidRPr="001D3EFA" w:rsidRDefault="000C203A" w:rsidP="003842A6">
            <w:pPr>
              <w:spacing w:after="0" w:line="276" w:lineRule="auto"/>
              <w:jc w:val="center"/>
              <w:rPr>
                <w:lang w:val="en-GB"/>
              </w:rPr>
            </w:pPr>
            <w:r w:rsidRPr="001D3EFA">
              <w:rPr>
                <w:lang w:val="en-GB"/>
              </w:rPr>
              <w:t>2</w:t>
            </w:r>
          </w:p>
        </w:tc>
        <w:tc>
          <w:tcPr>
            <w:tcW w:w="699" w:type="dxa"/>
            <w:tcBorders>
              <w:bottom w:val="single" w:sz="4" w:space="0" w:color="auto"/>
            </w:tcBorders>
            <w:shd w:val="clear" w:color="auto" w:fill="auto"/>
            <w:vAlign w:val="center"/>
          </w:tcPr>
          <w:p w14:paraId="1EC74487" w14:textId="77777777" w:rsidR="000C203A" w:rsidRPr="001D3EFA" w:rsidRDefault="000C203A" w:rsidP="003842A6">
            <w:pPr>
              <w:spacing w:after="0" w:line="276" w:lineRule="auto"/>
              <w:jc w:val="center"/>
              <w:rPr>
                <w:lang w:val="en-GB"/>
              </w:rPr>
            </w:pPr>
            <w:r w:rsidRPr="001D3EFA">
              <w:rPr>
                <w:lang w:val="en-GB"/>
              </w:rPr>
              <w:t>6</w:t>
            </w:r>
          </w:p>
        </w:tc>
        <w:tc>
          <w:tcPr>
            <w:tcW w:w="699" w:type="dxa"/>
            <w:tcBorders>
              <w:bottom w:val="single" w:sz="4" w:space="0" w:color="auto"/>
            </w:tcBorders>
            <w:shd w:val="clear" w:color="auto" w:fill="auto"/>
            <w:vAlign w:val="center"/>
          </w:tcPr>
          <w:p w14:paraId="5D9CC31C" w14:textId="77777777" w:rsidR="000C203A" w:rsidRPr="001D3EFA" w:rsidRDefault="000C203A" w:rsidP="003842A6">
            <w:pPr>
              <w:spacing w:after="0" w:line="276" w:lineRule="auto"/>
              <w:jc w:val="center"/>
              <w:rPr>
                <w:lang w:val="en-GB"/>
              </w:rPr>
            </w:pPr>
            <w:r w:rsidRPr="001D3EFA">
              <w:rPr>
                <w:lang w:val="en-GB"/>
              </w:rPr>
              <w:t>5</w:t>
            </w:r>
          </w:p>
        </w:tc>
        <w:tc>
          <w:tcPr>
            <w:tcW w:w="699" w:type="dxa"/>
            <w:tcBorders>
              <w:bottom w:val="single" w:sz="4" w:space="0" w:color="auto"/>
            </w:tcBorders>
            <w:shd w:val="clear" w:color="auto" w:fill="auto"/>
            <w:vAlign w:val="center"/>
          </w:tcPr>
          <w:p w14:paraId="61F601BB" w14:textId="77777777" w:rsidR="000C203A" w:rsidRPr="001D3EFA" w:rsidRDefault="000C203A" w:rsidP="003842A6">
            <w:pPr>
              <w:spacing w:after="0" w:line="276" w:lineRule="auto"/>
              <w:jc w:val="center"/>
              <w:rPr>
                <w:lang w:val="en-GB"/>
              </w:rPr>
            </w:pPr>
            <w:r w:rsidRPr="001D3EFA">
              <w:rPr>
                <w:lang w:val="en-GB"/>
              </w:rPr>
              <w:t>4</w:t>
            </w:r>
          </w:p>
        </w:tc>
        <w:tc>
          <w:tcPr>
            <w:tcW w:w="699" w:type="dxa"/>
            <w:tcBorders>
              <w:bottom w:val="single" w:sz="4" w:space="0" w:color="auto"/>
            </w:tcBorders>
            <w:shd w:val="clear" w:color="auto" w:fill="auto"/>
            <w:vAlign w:val="center"/>
          </w:tcPr>
          <w:p w14:paraId="35AD46BD" w14:textId="77777777" w:rsidR="000C203A" w:rsidRPr="001D3EFA" w:rsidRDefault="000C203A" w:rsidP="003842A6">
            <w:pPr>
              <w:spacing w:after="0" w:line="276" w:lineRule="auto"/>
              <w:jc w:val="center"/>
              <w:rPr>
                <w:lang w:val="en-GB"/>
              </w:rPr>
            </w:pPr>
            <w:r w:rsidRPr="001D3EFA">
              <w:rPr>
                <w:lang w:val="en-GB"/>
              </w:rPr>
              <w:t>3</w:t>
            </w:r>
          </w:p>
        </w:tc>
        <w:tc>
          <w:tcPr>
            <w:tcW w:w="699" w:type="dxa"/>
            <w:tcBorders>
              <w:bottom w:val="single" w:sz="4" w:space="0" w:color="auto"/>
            </w:tcBorders>
            <w:shd w:val="clear" w:color="auto" w:fill="auto"/>
            <w:vAlign w:val="center"/>
          </w:tcPr>
          <w:p w14:paraId="537F9866" w14:textId="77777777" w:rsidR="000C203A" w:rsidRPr="001D3EFA" w:rsidRDefault="000C203A" w:rsidP="003842A6">
            <w:pPr>
              <w:spacing w:after="0" w:line="276" w:lineRule="auto"/>
              <w:jc w:val="center"/>
              <w:rPr>
                <w:lang w:val="en-GB"/>
              </w:rPr>
            </w:pPr>
            <w:r w:rsidRPr="001D3EFA">
              <w:rPr>
                <w:lang w:val="en-GB"/>
              </w:rPr>
              <w:t>1</w:t>
            </w:r>
          </w:p>
        </w:tc>
        <w:tc>
          <w:tcPr>
            <w:tcW w:w="699" w:type="dxa"/>
            <w:tcBorders>
              <w:bottom w:val="single" w:sz="4" w:space="0" w:color="auto"/>
            </w:tcBorders>
            <w:shd w:val="clear" w:color="auto" w:fill="auto"/>
            <w:vAlign w:val="center"/>
          </w:tcPr>
          <w:p w14:paraId="610675CB" w14:textId="77777777" w:rsidR="000C203A" w:rsidRPr="001D3EFA" w:rsidRDefault="000C203A" w:rsidP="003842A6">
            <w:pPr>
              <w:spacing w:after="0" w:line="276" w:lineRule="auto"/>
              <w:jc w:val="center"/>
              <w:rPr>
                <w:lang w:val="en-GB"/>
              </w:rPr>
            </w:pPr>
            <w:r w:rsidRPr="001D3EFA">
              <w:rPr>
                <w:lang w:val="en-GB"/>
              </w:rPr>
              <w:t>8</w:t>
            </w:r>
          </w:p>
        </w:tc>
        <w:tc>
          <w:tcPr>
            <w:tcW w:w="699" w:type="dxa"/>
            <w:tcBorders>
              <w:bottom w:val="single" w:sz="4" w:space="0" w:color="auto"/>
            </w:tcBorders>
            <w:shd w:val="clear" w:color="auto" w:fill="auto"/>
            <w:vAlign w:val="center"/>
          </w:tcPr>
          <w:p w14:paraId="4FE1C66F" w14:textId="77777777" w:rsidR="000C203A" w:rsidRPr="001D3EFA" w:rsidRDefault="000C203A" w:rsidP="003842A6">
            <w:pPr>
              <w:spacing w:after="0" w:line="276" w:lineRule="auto"/>
              <w:jc w:val="center"/>
              <w:rPr>
                <w:lang w:val="en-GB"/>
              </w:rPr>
            </w:pPr>
            <w:r w:rsidRPr="001D3EFA">
              <w:rPr>
                <w:lang w:val="en-GB"/>
              </w:rPr>
              <w:t>0</w:t>
            </w:r>
          </w:p>
        </w:tc>
        <w:tc>
          <w:tcPr>
            <w:tcW w:w="699" w:type="dxa"/>
            <w:tcBorders>
              <w:bottom w:val="single" w:sz="4" w:space="0" w:color="auto"/>
            </w:tcBorders>
            <w:shd w:val="clear" w:color="auto" w:fill="auto"/>
            <w:vAlign w:val="center"/>
          </w:tcPr>
          <w:p w14:paraId="23867A6D" w14:textId="77777777" w:rsidR="000C203A" w:rsidRPr="001D3EFA" w:rsidRDefault="000C203A" w:rsidP="003842A6">
            <w:pPr>
              <w:spacing w:after="0" w:line="276" w:lineRule="auto"/>
              <w:jc w:val="center"/>
              <w:rPr>
                <w:lang w:val="en-GB"/>
              </w:rPr>
            </w:pPr>
            <w:r w:rsidRPr="001D3EFA">
              <w:rPr>
                <w:lang w:val="en-GB"/>
              </w:rPr>
              <w:t>3</w:t>
            </w:r>
          </w:p>
        </w:tc>
        <w:tc>
          <w:tcPr>
            <w:tcW w:w="699" w:type="dxa"/>
            <w:tcBorders>
              <w:bottom w:val="single" w:sz="4" w:space="0" w:color="auto"/>
            </w:tcBorders>
            <w:shd w:val="clear" w:color="auto" w:fill="auto"/>
            <w:vAlign w:val="center"/>
          </w:tcPr>
          <w:p w14:paraId="791362DD" w14:textId="77777777" w:rsidR="000C203A" w:rsidRPr="001D3EFA" w:rsidRDefault="000C203A" w:rsidP="003842A6">
            <w:pPr>
              <w:spacing w:after="0" w:line="276" w:lineRule="auto"/>
              <w:jc w:val="center"/>
              <w:rPr>
                <w:lang w:val="en-GB"/>
              </w:rPr>
            </w:pPr>
            <w:r w:rsidRPr="001D3EFA">
              <w:rPr>
                <w:lang w:val="en-GB"/>
              </w:rPr>
              <w:t>8</w:t>
            </w:r>
          </w:p>
        </w:tc>
        <w:tc>
          <w:tcPr>
            <w:tcW w:w="1058" w:type="dxa"/>
            <w:tcBorders>
              <w:bottom w:val="single" w:sz="4" w:space="0" w:color="auto"/>
            </w:tcBorders>
            <w:shd w:val="clear" w:color="auto" w:fill="auto"/>
            <w:vAlign w:val="center"/>
          </w:tcPr>
          <w:p w14:paraId="77C4AC1F" w14:textId="77777777" w:rsidR="000C203A" w:rsidRPr="001D3EFA" w:rsidRDefault="000C203A" w:rsidP="003842A6">
            <w:pPr>
              <w:spacing w:after="0" w:line="276" w:lineRule="auto"/>
              <w:jc w:val="center"/>
              <w:rPr>
                <w:lang w:val="en-GB"/>
              </w:rPr>
            </w:pPr>
            <w:r w:rsidRPr="001D3EFA">
              <w:rPr>
                <w:lang w:val="en-GB"/>
              </w:rPr>
              <w:t>5 [4]</w:t>
            </w:r>
          </w:p>
        </w:tc>
        <w:tc>
          <w:tcPr>
            <w:tcW w:w="1176" w:type="dxa"/>
            <w:tcBorders>
              <w:bottom w:val="single" w:sz="4" w:space="0" w:color="auto"/>
            </w:tcBorders>
            <w:shd w:val="clear" w:color="auto" w:fill="EDEDED" w:themeFill="accent3" w:themeFillTint="33"/>
            <w:vAlign w:val="center"/>
          </w:tcPr>
          <w:p w14:paraId="4F0C1A92" w14:textId="77777777" w:rsidR="000C203A" w:rsidRPr="001D3EFA" w:rsidRDefault="000C203A" w:rsidP="003842A6">
            <w:pPr>
              <w:spacing w:after="0" w:line="276" w:lineRule="auto"/>
              <w:jc w:val="center"/>
              <w:rPr>
                <w:lang w:val="en-GB"/>
              </w:rPr>
            </w:pPr>
          </w:p>
        </w:tc>
      </w:tr>
      <w:tr w:rsidR="000C203A" w:rsidRPr="00505D7A" w14:paraId="437D7229" w14:textId="77777777" w:rsidTr="001D3EFA">
        <w:trPr>
          <w:trHeight w:val="308"/>
        </w:trPr>
        <w:tc>
          <w:tcPr>
            <w:tcW w:w="14809" w:type="dxa"/>
            <w:gridSpan w:val="19"/>
            <w:tcBorders>
              <w:top w:val="single" w:sz="4" w:space="0" w:color="auto"/>
            </w:tcBorders>
            <w:shd w:val="clear" w:color="auto" w:fill="auto"/>
            <w:vAlign w:val="center"/>
          </w:tcPr>
          <w:p w14:paraId="048D803E" w14:textId="77777777" w:rsidR="000C203A" w:rsidRPr="001D3EFA" w:rsidRDefault="000C203A" w:rsidP="003842A6">
            <w:pPr>
              <w:spacing w:after="0" w:line="276" w:lineRule="auto"/>
              <w:rPr>
                <w:rFonts w:cs="Calibri"/>
                <w:color w:val="000000"/>
                <w:lang w:val="en-GB"/>
              </w:rPr>
            </w:pPr>
            <w:r w:rsidRPr="001D3EFA">
              <w:rPr>
                <w:b/>
                <w:lang w:val="en-GB"/>
              </w:rPr>
              <w:t xml:space="preserve">Visuoperceptive Functions </w:t>
            </w:r>
          </w:p>
        </w:tc>
      </w:tr>
      <w:tr w:rsidR="000C203A" w:rsidRPr="00505D7A" w14:paraId="6BED2026" w14:textId="77777777" w:rsidTr="001D3EFA">
        <w:trPr>
          <w:trHeight w:val="75"/>
        </w:trPr>
        <w:tc>
          <w:tcPr>
            <w:tcW w:w="14809" w:type="dxa"/>
            <w:gridSpan w:val="19"/>
            <w:shd w:val="clear" w:color="auto" w:fill="auto"/>
            <w:vAlign w:val="center"/>
          </w:tcPr>
          <w:p w14:paraId="3E916C1B" w14:textId="77777777" w:rsidR="000C203A" w:rsidRPr="001D3EFA" w:rsidRDefault="000C203A" w:rsidP="003842A6">
            <w:pPr>
              <w:spacing w:after="0" w:line="276" w:lineRule="auto"/>
              <w:rPr>
                <w:i/>
                <w:lang w:val="en-GB"/>
              </w:rPr>
            </w:pPr>
            <w:r w:rsidRPr="001D3EFA">
              <w:rPr>
                <w:i/>
                <w:lang w:val="en-GB"/>
              </w:rPr>
              <w:t xml:space="preserve">VOSP Battery </w:t>
            </w:r>
          </w:p>
        </w:tc>
      </w:tr>
      <w:tr w:rsidR="001D3EFA" w:rsidRPr="00505D7A" w14:paraId="10717C77" w14:textId="77777777" w:rsidTr="001D3EFA">
        <w:trPr>
          <w:gridAfter w:val="1"/>
          <w:wAfter w:w="31" w:type="dxa"/>
          <w:trHeight w:val="308"/>
        </w:trPr>
        <w:tc>
          <w:tcPr>
            <w:tcW w:w="2172" w:type="dxa"/>
            <w:shd w:val="clear" w:color="auto" w:fill="auto"/>
            <w:vAlign w:val="center"/>
          </w:tcPr>
          <w:p w14:paraId="02F73191" w14:textId="77777777" w:rsidR="000C203A" w:rsidRPr="001D3EFA" w:rsidRDefault="000C203A" w:rsidP="003842A6">
            <w:pPr>
              <w:spacing w:after="0" w:line="276" w:lineRule="auto"/>
              <w:rPr>
                <w:lang w:val="en-GB"/>
              </w:rPr>
            </w:pPr>
            <w:r w:rsidRPr="001D3EFA">
              <w:rPr>
                <w:color w:val="000000"/>
                <w:lang w:val="en-GB"/>
              </w:rPr>
              <w:t>Incomplete Letters /20</w:t>
            </w:r>
          </w:p>
        </w:tc>
        <w:tc>
          <w:tcPr>
            <w:tcW w:w="586" w:type="dxa"/>
            <w:shd w:val="clear" w:color="auto" w:fill="auto"/>
            <w:vAlign w:val="center"/>
          </w:tcPr>
          <w:p w14:paraId="6035408B"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shd w:val="clear" w:color="auto" w:fill="auto"/>
            <w:vAlign w:val="center"/>
          </w:tcPr>
          <w:p w14:paraId="75FA0F87"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2</w:t>
            </w:r>
          </w:p>
        </w:tc>
        <w:tc>
          <w:tcPr>
            <w:tcW w:w="699" w:type="dxa"/>
            <w:shd w:val="clear" w:color="auto" w:fill="auto"/>
            <w:vAlign w:val="center"/>
          </w:tcPr>
          <w:p w14:paraId="1532A8A1"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9</w:t>
            </w:r>
          </w:p>
        </w:tc>
        <w:tc>
          <w:tcPr>
            <w:tcW w:w="699" w:type="dxa"/>
            <w:shd w:val="clear" w:color="auto" w:fill="auto"/>
            <w:vAlign w:val="center"/>
          </w:tcPr>
          <w:p w14:paraId="537BE242"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shd w:val="clear" w:color="auto" w:fill="auto"/>
            <w:vAlign w:val="center"/>
          </w:tcPr>
          <w:p w14:paraId="52A3D98A"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shd w:val="clear" w:color="auto" w:fill="auto"/>
            <w:vAlign w:val="center"/>
          </w:tcPr>
          <w:p w14:paraId="72DD5B9F"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10</w:t>
            </w:r>
          </w:p>
        </w:tc>
        <w:tc>
          <w:tcPr>
            <w:tcW w:w="699" w:type="dxa"/>
            <w:shd w:val="clear" w:color="auto" w:fill="auto"/>
            <w:vAlign w:val="center"/>
          </w:tcPr>
          <w:p w14:paraId="3110D075"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14</w:t>
            </w:r>
          </w:p>
        </w:tc>
        <w:tc>
          <w:tcPr>
            <w:tcW w:w="699" w:type="dxa"/>
            <w:shd w:val="clear" w:color="auto" w:fill="auto"/>
            <w:vAlign w:val="center"/>
          </w:tcPr>
          <w:p w14:paraId="6D19EF58"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10</w:t>
            </w:r>
          </w:p>
        </w:tc>
        <w:tc>
          <w:tcPr>
            <w:tcW w:w="699" w:type="dxa"/>
            <w:shd w:val="clear" w:color="auto" w:fill="auto"/>
            <w:vAlign w:val="center"/>
          </w:tcPr>
          <w:p w14:paraId="16FFF0D1"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10</w:t>
            </w:r>
          </w:p>
        </w:tc>
        <w:tc>
          <w:tcPr>
            <w:tcW w:w="699" w:type="dxa"/>
            <w:shd w:val="clear" w:color="auto" w:fill="auto"/>
            <w:vAlign w:val="center"/>
          </w:tcPr>
          <w:p w14:paraId="73C6407D"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12</w:t>
            </w:r>
          </w:p>
        </w:tc>
        <w:tc>
          <w:tcPr>
            <w:tcW w:w="699" w:type="dxa"/>
            <w:shd w:val="clear" w:color="auto" w:fill="auto"/>
            <w:vAlign w:val="center"/>
          </w:tcPr>
          <w:p w14:paraId="17A4EEF4"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shd w:val="clear" w:color="auto" w:fill="auto"/>
            <w:vAlign w:val="center"/>
          </w:tcPr>
          <w:p w14:paraId="2D6FBDB7"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shd w:val="clear" w:color="auto" w:fill="auto"/>
            <w:vAlign w:val="center"/>
          </w:tcPr>
          <w:p w14:paraId="32CDDC5D"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13</w:t>
            </w:r>
          </w:p>
        </w:tc>
        <w:tc>
          <w:tcPr>
            <w:tcW w:w="699" w:type="dxa"/>
            <w:shd w:val="clear" w:color="auto" w:fill="auto"/>
            <w:vAlign w:val="center"/>
          </w:tcPr>
          <w:p w14:paraId="1E8BAF2F"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18</w:t>
            </w:r>
          </w:p>
        </w:tc>
        <w:tc>
          <w:tcPr>
            <w:tcW w:w="699" w:type="dxa"/>
            <w:shd w:val="clear" w:color="auto" w:fill="auto"/>
            <w:vAlign w:val="center"/>
          </w:tcPr>
          <w:p w14:paraId="6FCC57EB"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1058" w:type="dxa"/>
            <w:shd w:val="clear" w:color="auto" w:fill="auto"/>
            <w:vAlign w:val="center"/>
          </w:tcPr>
          <w:p w14:paraId="0D55B4E8"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10 [3]</w:t>
            </w:r>
          </w:p>
        </w:tc>
        <w:tc>
          <w:tcPr>
            <w:tcW w:w="1176" w:type="dxa"/>
            <w:shd w:val="clear" w:color="auto" w:fill="auto"/>
            <w:vAlign w:val="center"/>
          </w:tcPr>
          <w:p w14:paraId="2C09D65D"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14 (93.3%)</w:t>
            </w:r>
          </w:p>
        </w:tc>
      </w:tr>
      <w:tr w:rsidR="001D3EFA" w:rsidRPr="00505D7A" w14:paraId="4BEA1BDD" w14:textId="77777777" w:rsidTr="001D3EFA">
        <w:trPr>
          <w:gridAfter w:val="1"/>
          <w:wAfter w:w="31" w:type="dxa"/>
          <w:trHeight w:val="135"/>
        </w:trPr>
        <w:tc>
          <w:tcPr>
            <w:tcW w:w="2172" w:type="dxa"/>
            <w:shd w:val="clear" w:color="auto" w:fill="auto"/>
            <w:vAlign w:val="center"/>
          </w:tcPr>
          <w:p w14:paraId="6CC08A10" w14:textId="77777777" w:rsidR="000C203A" w:rsidRPr="001D3EFA" w:rsidRDefault="000C203A" w:rsidP="003842A6">
            <w:pPr>
              <w:spacing w:before="240" w:after="0" w:line="276" w:lineRule="auto"/>
              <w:rPr>
                <w:i/>
                <w:color w:val="000000"/>
                <w:shd w:val="clear" w:color="auto" w:fill="FFFFFF"/>
                <w:lang w:val="en-GB"/>
              </w:rPr>
            </w:pPr>
            <w:r w:rsidRPr="001D3EFA">
              <w:rPr>
                <w:i/>
                <w:color w:val="000000"/>
                <w:lang w:val="en-GB"/>
              </w:rPr>
              <w:t>PEGV Battery</w:t>
            </w:r>
          </w:p>
        </w:tc>
        <w:tc>
          <w:tcPr>
            <w:tcW w:w="586" w:type="dxa"/>
            <w:shd w:val="clear" w:color="auto" w:fill="auto"/>
            <w:vAlign w:val="center"/>
          </w:tcPr>
          <w:p w14:paraId="317D87CB"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37CF3384"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22F80E58"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214B1312"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58276FDB"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7BFB07FC"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686E502C"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6B068B1D"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7513BD49"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11518D23"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00A035AF"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1D38365F"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108A8C0B"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2E2B4373"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4CC74C82" w14:textId="77777777" w:rsidR="000C203A" w:rsidRPr="001D3EFA" w:rsidRDefault="000C203A" w:rsidP="003842A6">
            <w:pPr>
              <w:spacing w:after="0" w:line="276" w:lineRule="auto"/>
              <w:jc w:val="center"/>
              <w:rPr>
                <w:rFonts w:cs="Calibri"/>
                <w:color w:val="000000"/>
                <w:lang w:val="en-GB"/>
              </w:rPr>
            </w:pPr>
          </w:p>
        </w:tc>
        <w:tc>
          <w:tcPr>
            <w:tcW w:w="1058" w:type="dxa"/>
            <w:shd w:val="clear" w:color="auto" w:fill="auto"/>
            <w:vAlign w:val="center"/>
          </w:tcPr>
          <w:p w14:paraId="14CF027D" w14:textId="77777777" w:rsidR="000C203A" w:rsidRPr="001D3EFA" w:rsidRDefault="000C203A" w:rsidP="003842A6">
            <w:pPr>
              <w:spacing w:after="0" w:line="276" w:lineRule="auto"/>
              <w:jc w:val="center"/>
              <w:rPr>
                <w:rFonts w:cs="Calibri"/>
                <w:color w:val="000000"/>
                <w:lang w:val="en-GB"/>
              </w:rPr>
            </w:pPr>
          </w:p>
        </w:tc>
        <w:tc>
          <w:tcPr>
            <w:tcW w:w="1176" w:type="dxa"/>
            <w:shd w:val="clear" w:color="auto" w:fill="auto"/>
            <w:vAlign w:val="center"/>
          </w:tcPr>
          <w:p w14:paraId="649F3CBD" w14:textId="77777777" w:rsidR="000C203A" w:rsidRPr="001D3EFA" w:rsidRDefault="000C203A" w:rsidP="003842A6">
            <w:pPr>
              <w:spacing w:after="0" w:line="276" w:lineRule="auto"/>
              <w:jc w:val="center"/>
              <w:rPr>
                <w:rFonts w:cs="Calibri"/>
                <w:color w:val="000000"/>
                <w:lang w:val="en-GB"/>
              </w:rPr>
            </w:pPr>
          </w:p>
        </w:tc>
      </w:tr>
      <w:tr w:rsidR="001D3EFA" w:rsidRPr="00505D7A" w14:paraId="7400813F" w14:textId="77777777" w:rsidTr="001D3EFA">
        <w:trPr>
          <w:gridAfter w:val="1"/>
          <w:wAfter w:w="31" w:type="dxa"/>
          <w:trHeight w:val="151"/>
        </w:trPr>
        <w:tc>
          <w:tcPr>
            <w:tcW w:w="2172" w:type="dxa"/>
            <w:shd w:val="clear" w:color="auto" w:fill="auto"/>
            <w:vAlign w:val="center"/>
          </w:tcPr>
          <w:p w14:paraId="6F3BDB21" w14:textId="77777777" w:rsidR="000C203A" w:rsidRPr="001D3EFA" w:rsidRDefault="000C203A" w:rsidP="003842A6">
            <w:pPr>
              <w:spacing w:after="0" w:line="276" w:lineRule="auto"/>
              <w:rPr>
                <w:color w:val="000000"/>
                <w:shd w:val="clear" w:color="auto" w:fill="FFFFFF"/>
                <w:lang w:val="en-GB"/>
              </w:rPr>
            </w:pPr>
            <w:r w:rsidRPr="001D3EFA">
              <w:rPr>
                <w:color w:val="000000"/>
                <w:lang w:val="en-GB"/>
              </w:rPr>
              <w:t>Identical Figures</w:t>
            </w:r>
          </w:p>
        </w:tc>
        <w:tc>
          <w:tcPr>
            <w:tcW w:w="586" w:type="dxa"/>
            <w:shd w:val="clear" w:color="auto" w:fill="auto"/>
            <w:vAlign w:val="center"/>
          </w:tcPr>
          <w:p w14:paraId="665265C4" w14:textId="77777777" w:rsidR="000C203A" w:rsidRPr="001D3EFA" w:rsidRDefault="000C203A" w:rsidP="003842A6">
            <w:pPr>
              <w:spacing w:after="0" w:line="276" w:lineRule="auto"/>
              <w:jc w:val="center"/>
              <w:rPr>
                <w:rFonts w:cs="Calibri"/>
                <w:color w:val="000000"/>
                <w:lang w:val="en-GB"/>
              </w:rPr>
            </w:pPr>
            <w:r w:rsidRPr="001D3EFA">
              <w:rPr>
                <w:lang w:val="en-GB"/>
              </w:rPr>
              <w:t>2</w:t>
            </w:r>
          </w:p>
        </w:tc>
        <w:tc>
          <w:tcPr>
            <w:tcW w:w="699" w:type="dxa"/>
            <w:shd w:val="clear" w:color="auto" w:fill="auto"/>
            <w:vAlign w:val="center"/>
          </w:tcPr>
          <w:p w14:paraId="0216F5E3" w14:textId="77777777" w:rsidR="000C203A" w:rsidRPr="001D3EFA" w:rsidRDefault="000C203A" w:rsidP="003842A6">
            <w:pPr>
              <w:spacing w:after="0" w:line="276" w:lineRule="auto"/>
              <w:jc w:val="center"/>
              <w:rPr>
                <w:rFonts w:cs="Calibri"/>
                <w:color w:val="000000"/>
                <w:lang w:val="en-GB"/>
              </w:rPr>
            </w:pPr>
            <w:r w:rsidRPr="001D3EFA">
              <w:rPr>
                <w:lang w:val="en-GB"/>
              </w:rPr>
              <w:t>2</w:t>
            </w:r>
          </w:p>
        </w:tc>
        <w:tc>
          <w:tcPr>
            <w:tcW w:w="699" w:type="dxa"/>
            <w:shd w:val="clear" w:color="auto" w:fill="auto"/>
            <w:vAlign w:val="center"/>
          </w:tcPr>
          <w:p w14:paraId="45E3A53C" w14:textId="77777777" w:rsidR="000C203A" w:rsidRPr="001D3EFA" w:rsidRDefault="000C203A" w:rsidP="003842A6">
            <w:pPr>
              <w:spacing w:after="0" w:line="276" w:lineRule="auto"/>
              <w:jc w:val="center"/>
              <w:rPr>
                <w:rFonts w:cs="Calibri"/>
                <w:color w:val="000000"/>
                <w:lang w:val="en-GB"/>
              </w:rPr>
            </w:pPr>
            <w:r w:rsidRPr="001D3EFA">
              <w:rPr>
                <w:lang w:val="en-GB"/>
              </w:rPr>
              <w:t>8</w:t>
            </w:r>
          </w:p>
        </w:tc>
        <w:tc>
          <w:tcPr>
            <w:tcW w:w="699" w:type="dxa"/>
            <w:shd w:val="clear" w:color="auto" w:fill="auto"/>
            <w:vAlign w:val="center"/>
          </w:tcPr>
          <w:p w14:paraId="4946C93D"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3BA2FCDB"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76CB3346"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6C7AFCD6" w14:textId="77777777" w:rsidR="000C203A" w:rsidRPr="001D3EFA" w:rsidRDefault="000C203A" w:rsidP="003842A6">
            <w:pPr>
              <w:spacing w:after="0" w:line="276" w:lineRule="auto"/>
              <w:jc w:val="center"/>
              <w:rPr>
                <w:rFonts w:cs="Calibri"/>
                <w:color w:val="000000"/>
                <w:lang w:val="en-GB"/>
              </w:rPr>
            </w:pPr>
            <w:r w:rsidRPr="001D3EFA">
              <w:rPr>
                <w:lang w:val="en-GB"/>
              </w:rPr>
              <w:t>4</w:t>
            </w:r>
          </w:p>
        </w:tc>
        <w:tc>
          <w:tcPr>
            <w:tcW w:w="699" w:type="dxa"/>
            <w:shd w:val="clear" w:color="auto" w:fill="auto"/>
            <w:vAlign w:val="center"/>
          </w:tcPr>
          <w:p w14:paraId="45429A0C"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271CA563" w14:textId="77777777" w:rsidR="000C203A" w:rsidRPr="001D3EFA" w:rsidRDefault="000C203A" w:rsidP="003842A6">
            <w:pPr>
              <w:spacing w:after="0" w:line="276" w:lineRule="auto"/>
              <w:jc w:val="center"/>
              <w:rPr>
                <w:rFonts w:cs="Calibri"/>
                <w:color w:val="000000"/>
                <w:lang w:val="en-GB"/>
              </w:rPr>
            </w:pPr>
            <w:r w:rsidRPr="001D3EFA">
              <w:rPr>
                <w:lang w:val="en-GB"/>
              </w:rPr>
              <w:t>2</w:t>
            </w:r>
          </w:p>
        </w:tc>
        <w:tc>
          <w:tcPr>
            <w:tcW w:w="699" w:type="dxa"/>
            <w:shd w:val="clear" w:color="auto" w:fill="auto"/>
            <w:vAlign w:val="center"/>
          </w:tcPr>
          <w:p w14:paraId="11019771" w14:textId="77777777" w:rsidR="000C203A" w:rsidRPr="001D3EFA" w:rsidRDefault="000C203A" w:rsidP="003842A6">
            <w:pPr>
              <w:spacing w:after="0" w:line="276" w:lineRule="auto"/>
              <w:jc w:val="center"/>
              <w:rPr>
                <w:rFonts w:cs="Calibri"/>
                <w:color w:val="000000"/>
                <w:lang w:val="en-GB"/>
              </w:rPr>
            </w:pPr>
            <w:r w:rsidRPr="001D3EFA">
              <w:rPr>
                <w:lang w:val="en-GB"/>
              </w:rPr>
              <w:t>4</w:t>
            </w:r>
          </w:p>
        </w:tc>
        <w:tc>
          <w:tcPr>
            <w:tcW w:w="699" w:type="dxa"/>
            <w:shd w:val="clear" w:color="auto" w:fill="auto"/>
            <w:vAlign w:val="center"/>
          </w:tcPr>
          <w:p w14:paraId="051B80AD" w14:textId="77777777" w:rsidR="000C203A" w:rsidRPr="001D3EFA" w:rsidRDefault="000C203A" w:rsidP="003842A6">
            <w:pPr>
              <w:spacing w:after="0" w:line="276" w:lineRule="auto"/>
              <w:jc w:val="center"/>
              <w:rPr>
                <w:rFonts w:cs="Calibri"/>
                <w:color w:val="000000"/>
                <w:lang w:val="en-GB"/>
              </w:rPr>
            </w:pPr>
            <w:r w:rsidRPr="001D3EFA">
              <w:rPr>
                <w:lang w:val="en-GB"/>
              </w:rPr>
              <w:t>2</w:t>
            </w:r>
          </w:p>
        </w:tc>
        <w:tc>
          <w:tcPr>
            <w:tcW w:w="699" w:type="dxa"/>
            <w:shd w:val="clear" w:color="auto" w:fill="auto"/>
            <w:vAlign w:val="center"/>
          </w:tcPr>
          <w:p w14:paraId="0B243049"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065D2648" w14:textId="77777777" w:rsidR="000C203A" w:rsidRPr="001D3EFA" w:rsidRDefault="000C203A" w:rsidP="003842A6">
            <w:pPr>
              <w:spacing w:after="0" w:line="276" w:lineRule="auto"/>
              <w:jc w:val="center"/>
              <w:rPr>
                <w:rFonts w:cs="Calibri"/>
                <w:color w:val="000000"/>
                <w:lang w:val="en-GB"/>
              </w:rPr>
            </w:pPr>
            <w:r w:rsidRPr="001D3EFA">
              <w:rPr>
                <w:lang w:val="en-GB"/>
              </w:rPr>
              <w:t>9</w:t>
            </w:r>
          </w:p>
        </w:tc>
        <w:tc>
          <w:tcPr>
            <w:tcW w:w="699" w:type="dxa"/>
            <w:shd w:val="clear" w:color="auto" w:fill="auto"/>
            <w:vAlign w:val="center"/>
          </w:tcPr>
          <w:p w14:paraId="3E924FC1" w14:textId="77777777" w:rsidR="000C203A" w:rsidRPr="001D3EFA" w:rsidRDefault="000C203A" w:rsidP="003842A6">
            <w:pPr>
              <w:spacing w:after="0" w:line="276" w:lineRule="auto"/>
              <w:jc w:val="center"/>
              <w:rPr>
                <w:rFonts w:cs="Calibri"/>
                <w:color w:val="000000"/>
                <w:lang w:val="en-GB"/>
              </w:rPr>
            </w:pPr>
            <w:r w:rsidRPr="001D3EFA">
              <w:rPr>
                <w:lang w:val="en-GB"/>
              </w:rPr>
              <w:t>10</w:t>
            </w:r>
          </w:p>
        </w:tc>
        <w:tc>
          <w:tcPr>
            <w:tcW w:w="699" w:type="dxa"/>
            <w:shd w:val="clear" w:color="auto" w:fill="auto"/>
            <w:vAlign w:val="center"/>
          </w:tcPr>
          <w:p w14:paraId="0E0A706A"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1058" w:type="dxa"/>
            <w:shd w:val="clear" w:color="auto" w:fill="auto"/>
            <w:vAlign w:val="center"/>
          </w:tcPr>
          <w:p w14:paraId="4187490E"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4 [6]</w:t>
            </w:r>
          </w:p>
        </w:tc>
        <w:tc>
          <w:tcPr>
            <w:tcW w:w="1176" w:type="dxa"/>
            <w:shd w:val="clear" w:color="auto" w:fill="auto"/>
            <w:vAlign w:val="center"/>
          </w:tcPr>
          <w:p w14:paraId="7E0A80EA"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13 (86.7%)</w:t>
            </w:r>
          </w:p>
        </w:tc>
      </w:tr>
      <w:tr w:rsidR="001D3EFA" w:rsidRPr="00505D7A" w14:paraId="4661530B" w14:textId="77777777" w:rsidTr="001D3EFA">
        <w:trPr>
          <w:gridAfter w:val="1"/>
          <w:wAfter w:w="31" w:type="dxa"/>
          <w:trHeight w:val="75"/>
        </w:trPr>
        <w:tc>
          <w:tcPr>
            <w:tcW w:w="2172" w:type="dxa"/>
            <w:shd w:val="clear" w:color="auto" w:fill="auto"/>
            <w:vAlign w:val="center"/>
          </w:tcPr>
          <w:p w14:paraId="526B51FC" w14:textId="77777777" w:rsidR="000C203A" w:rsidRPr="001D3EFA" w:rsidRDefault="000C203A" w:rsidP="003842A6">
            <w:pPr>
              <w:spacing w:line="276" w:lineRule="auto"/>
              <w:rPr>
                <w:color w:val="000000"/>
                <w:shd w:val="clear" w:color="auto" w:fill="FFFFFF"/>
                <w:lang w:val="en-GB"/>
              </w:rPr>
            </w:pPr>
            <w:r w:rsidRPr="001D3EFA">
              <w:rPr>
                <w:color w:val="000000"/>
                <w:lang w:val="en-GB"/>
              </w:rPr>
              <w:t>Entangled Figures</w:t>
            </w:r>
          </w:p>
        </w:tc>
        <w:tc>
          <w:tcPr>
            <w:tcW w:w="586" w:type="dxa"/>
            <w:shd w:val="clear" w:color="auto" w:fill="auto"/>
            <w:vAlign w:val="center"/>
          </w:tcPr>
          <w:p w14:paraId="7A351360"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61353A1E"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52036EA2" w14:textId="77777777" w:rsidR="000C203A" w:rsidRPr="001D3EFA" w:rsidRDefault="000C203A" w:rsidP="003842A6">
            <w:pPr>
              <w:spacing w:after="0" w:line="276" w:lineRule="auto"/>
              <w:jc w:val="center"/>
              <w:rPr>
                <w:rFonts w:cs="Calibri"/>
                <w:color w:val="000000"/>
                <w:lang w:val="en-GB"/>
              </w:rPr>
            </w:pPr>
            <w:r w:rsidRPr="001D3EFA">
              <w:rPr>
                <w:lang w:val="en-GB"/>
              </w:rPr>
              <w:t>25</w:t>
            </w:r>
          </w:p>
        </w:tc>
        <w:tc>
          <w:tcPr>
            <w:tcW w:w="699" w:type="dxa"/>
            <w:shd w:val="clear" w:color="auto" w:fill="auto"/>
            <w:vAlign w:val="center"/>
          </w:tcPr>
          <w:p w14:paraId="68B81F9B"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7AA16694"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1CE943D6"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3BDC3D30"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0B24291E"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054A0CBD"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04D761EA"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55D40AC6"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42AE33AF" w14:textId="77777777" w:rsidR="000C203A" w:rsidRPr="001D3EFA" w:rsidRDefault="000C203A" w:rsidP="003842A6">
            <w:pPr>
              <w:spacing w:after="0" w:line="276" w:lineRule="auto"/>
              <w:jc w:val="center"/>
              <w:rPr>
                <w:rFonts w:cs="Calibri"/>
                <w:color w:val="000000"/>
                <w:lang w:val="en-GB"/>
              </w:rPr>
            </w:pPr>
            <w:r w:rsidRPr="001D3EFA">
              <w:rPr>
                <w:lang w:val="en-GB"/>
              </w:rPr>
              <w:t>UT</w:t>
            </w:r>
          </w:p>
        </w:tc>
        <w:tc>
          <w:tcPr>
            <w:tcW w:w="699" w:type="dxa"/>
            <w:shd w:val="clear" w:color="auto" w:fill="auto"/>
            <w:vAlign w:val="center"/>
          </w:tcPr>
          <w:p w14:paraId="30018DAD" w14:textId="77777777" w:rsidR="000C203A" w:rsidRPr="001D3EFA" w:rsidRDefault="000C203A" w:rsidP="003842A6">
            <w:pPr>
              <w:spacing w:after="0" w:line="276" w:lineRule="auto"/>
              <w:jc w:val="center"/>
              <w:rPr>
                <w:rFonts w:cs="Calibri"/>
                <w:color w:val="000000"/>
                <w:lang w:val="en-GB"/>
              </w:rPr>
            </w:pPr>
            <w:r w:rsidRPr="001D3EFA">
              <w:rPr>
                <w:lang w:val="en-GB"/>
              </w:rPr>
              <w:t>29</w:t>
            </w:r>
          </w:p>
        </w:tc>
        <w:tc>
          <w:tcPr>
            <w:tcW w:w="699" w:type="dxa"/>
            <w:shd w:val="clear" w:color="auto" w:fill="auto"/>
            <w:vAlign w:val="center"/>
          </w:tcPr>
          <w:p w14:paraId="46A4FC2A" w14:textId="77777777" w:rsidR="000C203A" w:rsidRPr="001D3EFA" w:rsidRDefault="000C203A" w:rsidP="003842A6">
            <w:pPr>
              <w:spacing w:after="0" w:line="276" w:lineRule="auto"/>
              <w:jc w:val="center"/>
              <w:rPr>
                <w:rFonts w:cs="Calibri"/>
                <w:color w:val="000000"/>
                <w:lang w:val="en-GB"/>
              </w:rPr>
            </w:pPr>
            <w:r w:rsidRPr="001D3EFA">
              <w:rPr>
                <w:lang w:val="en-GB"/>
              </w:rPr>
              <w:t>34</w:t>
            </w:r>
          </w:p>
        </w:tc>
        <w:tc>
          <w:tcPr>
            <w:tcW w:w="699" w:type="dxa"/>
            <w:shd w:val="clear" w:color="auto" w:fill="auto"/>
            <w:vAlign w:val="center"/>
          </w:tcPr>
          <w:p w14:paraId="426ABAB0"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1058" w:type="dxa"/>
            <w:shd w:val="clear" w:color="auto" w:fill="auto"/>
            <w:vAlign w:val="center"/>
          </w:tcPr>
          <w:p w14:paraId="1388CD34"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29 [4.5]</w:t>
            </w:r>
          </w:p>
        </w:tc>
        <w:tc>
          <w:tcPr>
            <w:tcW w:w="1176" w:type="dxa"/>
            <w:shd w:val="clear" w:color="auto" w:fill="auto"/>
            <w:vAlign w:val="center"/>
          </w:tcPr>
          <w:p w14:paraId="02350083"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14 (93.3%)</w:t>
            </w:r>
          </w:p>
        </w:tc>
      </w:tr>
      <w:tr w:rsidR="000C203A" w:rsidRPr="00505D7A" w14:paraId="1F4FD02E" w14:textId="77777777" w:rsidTr="001D3EFA">
        <w:trPr>
          <w:trHeight w:val="308"/>
        </w:trPr>
        <w:tc>
          <w:tcPr>
            <w:tcW w:w="14809" w:type="dxa"/>
            <w:gridSpan w:val="19"/>
            <w:shd w:val="clear" w:color="auto" w:fill="auto"/>
            <w:vAlign w:val="center"/>
          </w:tcPr>
          <w:p w14:paraId="1EBBA258" w14:textId="77777777" w:rsidR="000C203A" w:rsidRPr="001D3EFA" w:rsidRDefault="000C203A" w:rsidP="003842A6">
            <w:pPr>
              <w:spacing w:after="0" w:line="276" w:lineRule="auto"/>
              <w:rPr>
                <w:b/>
                <w:lang w:val="en-GB"/>
              </w:rPr>
            </w:pPr>
            <w:r w:rsidRPr="001D3EFA">
              <w:rPr>
                <w:b/>
                <w:lang w:val="en-GB"/>
              </w:rPr>
              <w:t>Visuospatial Functions</w:t>
            </w:r>
          </w:p>
        </w:tc>
      </w:tr>
      <w:tr w:rsidR="001D3EFA" w:rsidRPr="00505D7A" w14:paraId="63DEF865" w14:textId="77777777" w:rsidTr="001D3EFA">
        <w:trPr>
          <w:gridAfter w:val="1"/>
          <w:wAfter w:w="31" w:type="dxa"/>
          <w:trHeight w:val="75"/>
        </w:trPr>
        <w:tc>
          <w:tcPr>
            <w:tcW w:w="2172" w:type="dxa"/>
            <w:shd w:val="clear" w:color="auto" w:fill="auto"/>
            <w:vAlign w:val="center"/>
          </w:tcPr>
          <w:p w14:paraId="53F22FC1" w14:textId="77777777" w:rsidR="000C203A" w:rsidRPr="001D3EFA" w:rsidRDefault="000C203A" w:rsidP="003842A6">
            <w:pPr>
              <w:spacing w:after="0" w:line="276" w:lineRule="auto"/>
              <w:rPr>
                <w:i/>
                <w:lang w:val="en-GB"/>
              </w:rPr>
            </w:pPr>
            <w:r w:rsidRPr="001D3EFA">
              <w:rPr>
                <w:i/>
                <w:lang w:val="en-GB"/>
              </w:rPr>
              <w:t>VOSP Battery</w:t>
            </w:r>
          </w:p>
        </w:tc>
        <w:tc>
          <w:tcPr>
            <w:tcW w:w="586" w:type="dxa"/>
            <w:shd w:val="clear" w:color="auto" w:fill="auto"/>
            <w:vAlign w:val="center"/>
          </w:tcPr>
          <w:p w14:paraId="0D1EDE0D"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74395184"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55F92904"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52A7663A"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7B09AEDC"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3D862E6D"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5FAFD2DA"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7738EB6E"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5DACCCED"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493E8494"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7E70EB7E"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4D0736C9"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28CD9A28"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729FC1E7"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center"/>
          </w:tcPr>
          <w:p w14:paraId="75DE9ECB" w14:textId="77777777" w:rsidR="000C203A" w:rsidRPr="001D3EFA" w:rsidRDefault="000C203A" w:rsidP="003842A6">
            <w:pPr>
              <w:spacing w:after="0" w:line="276" w:lineRule="auto"/>
              <w:jc w:val="center"/>
              <w:rPr>
                <w:rFonts w:cs="Calibri"/>
                <w:color w:val="000000"/>
                <w:lang w:val="en-GB"/>
              </w:rPr>
            </w:pPr>
          </w:p>
        </w:tc>
        <w:tc>
          <w:tcPr>
            <w:tcW w:w="1058" w:type="dxa"/>
            <w:shd w:val="clear" w:color="auto" w:fill="auto"/>
            <w:vAlign w:val="center"/>
          </w:tcPr>
          <w:p w14:paraId="787ED6E4" w14:textId="77777777" w:rsidR="000C203A" w:rsidRPr="001D3EFA" w:rsidRDefault="000C203A" w:rsidP="003842A6">
            <w:pPr>
              <w:spacing w:after="0" w:line="276" w:lineRule="auto"/>
              <w:jc w:val="center"/>
              <w:rPr>
                <w:lang w:val="en-GB"/>
              </w:rPr>
            </w:pPr>
          </w:p>
        </w:tc>
        <w:tc>
          <w:tcPr>
            <w:tcW w:w="1176" w:type="dxa"/>
            <w:shd w:val="clear" w:color="auto" w:fill="auto"/>
            <w:vAlign w:val="center"/>
          </w:tcPr>
          <w:p w14:paraId="3506E07D" w14:textId="77777777" w:rsidR="000C203A" w:rsidRPr="001D3EFA" w:rsidRDefault="000C203A" w:rsidP="003842A6">
            <w:pPr>
              <w:spacing w:after="0" w:line="276" w:lineRule="auto"/>
              <w:jc w:val="center"/>
              <w:rPr>
                <w:rFonts w:cs="Calibri"/>
                <w:color w:val="000000"/>
                <w:lang w:val="en-GB"/>
              </w:rPr>
            </w:pPr>
          </w:p>
        </w:tc>
      </w:tr>
      <w:tr w:rsidR="001D3EFA" w:rsidRPr="00505D7A" w14:paraId="2D661305" w14:textId="77777777" w:rsidTr="001D3EFA">
        <w:trPr>
          <w:gridAfter w:val="1"/>
          <w:wAfter w:w="31" w:type="dxa"/>
          <w:trHeight w:val="75"/>
        </w:trPr>
        <w:tc>
          <w:tcPr>
            <w:tcW w:w="2172" w:type="dxa"/>
            <w:shd w:val="clear" w:color="auto" w:fill="auto"/>
            <w:vAlign w:val="center"/>
          </w:tcPr>
          <w:p w14:paraId="7BEC247D" w14:textId="77777777" w:rsidR="000C203A" w:rsidRPr="001D3EFA" w:rsidRDefault="000C203A" w:rsidP="003842A6">
            <w:pPr>
              <w:spacing w:after="0" w:line="276" w:lineRule="auto"/>
              <w:rPr>
                <w:lang w:val="en-GB"/>
              </w:rPr>
            </w:pPr>
            <w:r w:rsidRPr="001D3EFA">
              <w:rPr>
                <w:lang w:val="en-GB"/>
              </w:rPr>
              <w:t>Number Location /10</w:t>
            </w:r>
          </w:p>
        </w:tc>
        <w:tc>
          <w:tcPr>
            <w:tcW w:w="586" w:type="dxa"/>
            <w:shd w:val="clear" w:color="auto" w:fill="auto"/>
            <w:vAlign w:val="center"/>
          </w:tcPr>
          <w:p w14:paraId="2D40BB88"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shd w:val="clear" w:color="auto" w:fill="auto"/>
            <w:vAlign w:val="center"/>
          </w:tcPr>
          <w:p w14:paraId="27672E71"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5</w:t>
            </w:r>
          </w:p>
        </w:tc>
        <w:tc>
          <w:tcPr>
            <w:tcW w:w="699" w:type="dxa"/>
            <w:shd w:val="clear" w:color="auto" w:fill="auto"/>
            <w:vAlign w:val="center"/>
          </w:tcPr>
          <w:p w14:paraId="3C6D7D51"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9</w:t>
            </w:r>
          </w:p>
        </w:tc>
        <w:tc>
          <w:tcPr>
            <w:tcW w:w="699" w:type="dxa"/>
            <w:shd w:val="clear" w:color="auto" w:fill="auto"/>
            <w:vAlign w:val="center"/>
          </w:tcPr>
          <w:p w14:paraId="4F6D6537"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shd w:val="clear" w:color="auto" w:fill="auto"/>
            <w:vAlign w:val="center"/>
          </w:tcPr>
          <w:p w14:paraId="32D0D230"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shd w:val="clear" w:color="auto" w:fill="auto"/>
            <w:vAlign w:val="center"/>
          </w:tcPr>
          <w:p w14:paraId="101C41CC"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shd w:val="clear" w:color="auto" w:fill="auto"/>
            <w:vAlign w:val="center"/>
          </w:tcPr>
          <w:p w14:paraId="2714F817"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6</w:t>
            </w:r>
          </w:p>
        </w:tc>
        <w:tc>
          <w:tcPr>
            <w:tcW w:w="699" w:type="dxa"/>
            <w:shd w:val="clear" w:color="auto" w:fill="auto"/>
            <w:vAlign w:val="center"/>
          </w:tcPr>
          <w:p w14:paraId="6A7E610C"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2</w:t>
            </w:r>
          </w:p>
        </w:tc>
        <w:tc>
          <w:tcPr>
            <w:tcW w:w="699" w:type="dxa"/>
            <w:shd w:val="clear" w:color="auto" w:fill="auto"/>
            <w:vAlign w:val="center"/>
          </w:tcPr>
          <w:p w14:paraId="0D5DE945"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9</w:t>
            </w:r>
          </w:p>
        </w:tc>
        <w:tc>
          <w:tcPr>
            <w:tcW w:w="699" w:type="dxa"/>
            <w:shd w:val="clear" w:color="auto" w:fill="auto"/>
            <w:vAlign w:val="center"/>
          </w:tcPr>
          <w:p w14:paraId="66CAC2B9"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4</w:t>
            </w:r>
          </w:p>
        </w:tc>
        <w:tc>
          <w:tcPr>
            <w:tcW w:w="699" w:type="dxa"/>
            <w:shd w:val="clear" w:color="auto" w:fill="auto"/>
            <w:vAlign w:val="center"/>
          </w:tcPr>
          <w:p w14:paraId="0B9D1810"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shd w:val="clear" w:color="auto" w:fill="auto"/>
            <w:vAlign w:val="center"/>
          </w:tcPr>
          <w:p w14:paraId="24B0E406"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shd w:val="clear" w:color="auto" w:fill="auto"/>
            <w:vAlign w:val="center"/>
          </w:tcPr>
          <w:p w14:paraId="31287539"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10</w:t>
            </w:r>
          </w:p>
        </w:tc>
        <w:tc>
          <w:tcPr>
            <w:tcW w:w="699" w:type="dxa"/>
            <w:shd w:val="clear" w:color="auto" w:fill="auto"/>
            <w:vAlign w:val="center"/>
          </w:tcPr>
          <w:p w14:paraId="7825EAA3"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8</w:t>
            </w:r>
          </w:p>
        </w:tc>
        <w:tc>
          <w:tcPr>
            <w:tcW w:w="699" w:type="dxa"/>
            <w:shd w:val="clear" w:color="auto" w:fill="auto"/>
            <w:vAlign w:val="center"/>
          </w:tcPr>
          <w:p w14:paraId="61A774BC"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1058" w:type="dxa"/>
            <w:shd w:val="clear" w:color="auto" w:fill="auto"/>
            <w:vAlign w:val="center"/>
          </w:tcPr>
          <w:p w14:paraId="70364482" w14:textId="77777777" w:rsidR="000C203A" w:rsidRPr="001D3EFA" w:rsidRDefault="000C203A" w:rsidP="003842A6">
            <w:pPr>
              <w:spacing w:after="0" w:line="276" w:lineRule="auto"/>
              <w:jc w:val="center"/>
              <w:rPr>
                <w:lang w:val="en-GB"/>
              </w:rPr>
            </w:pPr>
            <w:r w:rsidRPr="001D3EFA">
              <w:rPr>
                <w:lang w:val="en-GB"/>
              </w:rPr>
              <w:t>7 [4.3]</w:t>
            </w:r>
          </w:p>
        </w:tc>
        <w:tc>
          <w:tcPr>
            <w:tcW w:w="1176" w:type="dxa"/>
            <w:shd w:val="clear" w:color="auto" w:fill="auto"/>
            <w:vAlign w:val="center"/>
          </w:tcPr>
          <w:p w14:paraId="6CEF24DD"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11 (73.3%)</w:t>
            </w:r>
          </w:p>
        </w:tc>
      </w:tr>
      <w:tr w:rsidR="001D3EFA" w:rsidRPr="00505D7A" w14:paraId="0048FD7C" w14:textId="77777777" w:rsidTr="001D3EFA">
        <w:trPr>
          <w:gridAfter w:val="1"/>
          <w:wAfter w:w="31" w:type="dxa"/>
          <w:trHeight w:val="308"/>
        </w:trPr>
        <w:tc>
          <w:tcPr>
            <w:tcW w:w="2172" w:type="dxa"/>
            <w:tcBorders>
              <w:bottom w:val="single" w:sz="4" w:space="0" w:color="auto"/>
            </w:tcBorders>
            <w:shd w:val="clear" w:color="auto" w:fill="auto"/>
            <w:vAlign w:val="center"/>
          </w:tcPr>
          <w:p w14:paraId="3FF46D79" w14:textId="77777777" w:rsidR="000C203A" w:rsidRPr="001D3EFA" w:rsidRDefault="000C203A" w:rsidP="003842A6">
            <w:pPr>
              <w:spacing w:after="0" w:line="276" w:lineRule="auto"/>
              <w:rPr>
                <w:lang w:val="en-GB"/>
              </w:rPr>
            </w:pPr>
            <w:r w:rsidRPr="001D3EFA">
              <w:rPr>
                <w:color w:val="000000"/>
                <w:lang w:val="en-GB"/>
              </w:rPr>
              <w:t>Cube Analysis /10</w:t>
            </w:r>
          </w:p>
        </w:tc>
        <w:tc>
          <w:tcPr>
            <w:tcW w:w="586" w:type="dxa"/>
            <w:tcBorders>
              <w:bottom w:val="single" w:sz="4" w:space="0" w:color="auto"/>
            </w:tcBorders>
            <w:shd w:val="clear" w:color="auto" w:fill="auto"/>
            <w:vAlign w:val="center"/>
          </w:tcPr>
          <w:p w14:paraId="1F189FD0"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tcBorders>
              <w:bottom w:val="single" w:sz="4" w:space="0" w:color="auto"/>
            </w:tcBorders>
            <w:shd w:val="clear" w:color="auto" w:fill="auto"/>
            <w:vAlign w:val="center"/>
          </w:tcPr>
          <w:p w14:paraId="0EB7B4C6"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0</w:t>
            </w:r>
          </w:p>
        </w:tc>
        <w:tc>
          <w:tcPr>
            <w:tcW w:w="699" w:type="dxa"/>
            <w:tcBorders>
              <w:bottom w:val="single" w:sz="4" w:space="0" w:color="auto"/>
            </w:tcBorders>
            <w:shd w:val="clear" w:color="auto" w:fill="auto"/>
            <w:vAlign w:val="center"/>
          </w:tcPr>
          <w:p w14:paraId="389ECAF9"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6</w:t>
            </w:r>
          </w:p>
        </w:tc>
        <w:tc>
          <w:tcPr>
            <w:tcW w:w="699" w:type="dxa"/>
            <w:tcBorders>
              <w:bottom w:val="single" w:sz="4" w:space="0" w:color="auto"/>
            </w:tcBorders>
            <w:shd w:val="clear" w:color="auto" w:fill="auto"/>
            <w:vAlign w:val="center"/>
          </w:tcPr>
          <w:p w14:paraId="3EDD9164"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tcBorders>
              <w:bottom w:val="single" w:sz="4" w:space="0" w:color="auto"/>
            </w:tcBorders>
            <w:shd w:val="clear" w:color="auto" w:fill="auto"/>
            <w:vAlign w:val="center"/>
          </w:tcPr>
          <w:p w14:paraId="551F887C"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tcBorders>
              <w:bottom w:val="single" w:sz="4" w:space="0" w:color="auto"/>
            </w:tcBorders>
            <w:shd w:val="clear" w:color="auto" w:fill="auto"/>
            <w:vAlign w:val="center"/>
          </w:tcPr>
          <w:p w14:paraId="35C3F11D"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tcBorders>
              <w:bottom w:val="single" w:sz="4" w:space="0" w:color="auto"/>
            </w:tcBorders>
            <w:shd w:val="clear" w:color="auto" w:fill="auto"/>
            <w:vAlign w:val="center"/>
          </w:tcPr>
          <w:p w14:paraId="3905A6E0"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tcBorders>
              <w:bottom w:val="single" w:sz="4" w:space="0" w:color="auto"/>
            </w:tcBorders>
            <w:shd w:val="clear" w:color="auto" w:fill="auto"/>
            <w:vAlign w:val="center"/>
          </w:tcPr>
          <w:p w14:paraId="28DFA1D7"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2</w:t>
            </w:r>
          </w:p>
        </w:tc>
        <w:tc>
          <w:tcPr>
            <w:tcW w:w="699" w:type="dxa"/>
            <w:tcBorders>
              <w:bottom w:val="single" w:sz="4" w:space="0" w:color="auto"/>
            </w:tcBorders>
            <w:shd w:val="clear" w:color="auto" w:fill="auto"/>
            <w:vAlign w:val="center"/>
          </w:tcPr>
          <w:p w14:paraId="26506D01"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2</w:t>
            </w:r>
          </w:p>
        </w:tc>
        <w:tc>
          <w:tcPr>
            <w:tcW w:w="699" w:type="dxa"/>
            <w:tcBorders>
              <w:bottom w:val="single" w:sz="4" w:space="0" w:color="auto"/>
            </w:tcBorders>
            <w:shd w:val="clear" w:color="auto" w:fill="auto"/>
            <w:vAlign w:val="center"/>
          </w:tcPr>
          <w:p w14:paraId="7672862B"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3</w:t>
            </w:r>
          </w:p>
        </w:tc>
        <w:tc>
          <w:tcPr>
            <w:tcW w:w="699" w:type="dxa"/>
            <w:tcBorders>
              <w:bottom w:val="single" w:sz="4" w:space="0" w:color="auto"/>
            </w:tcBorders>
            <w:shd w:val="clear" w:color="auto" w:fill="auto"/>
            <w:vAlign w:val="center"/>
          </w:tcPr>
          <w:p w14:paraId="2292126A"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tcBorders>
              <w:bottom w:val="single" w:sz="4" w:space="0" w:color="auto"/>
            </w:tcBorders>
            <w:shd w:val="clear" w:color="auto" w:fill="auto"/>
            <w:vAlign w:val="center"/>
          </w:tcPr>
          <w:p w14:paraId="58D92A79"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699" w:type="dxa"/>
            <w:tcBorders>
              <w:bottom w:val="single" w:sz="4" w:space="0" w:color="auto"/>
            </w:tcBorders>
            <w:shd w:val="clear" w:color="auto" w:fill="auto"/>
            <w:vAlign w:val="center"/>
          </w:tcPr>
          <w:p w14:paraId="1E3F461E"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8</w:t>
            </w:r>
          </w:p>
        </w:tc>
        <w:tc>
          <w:tcPr>
            <w:tcW w:w="699" w:type="dxa"/>
            <w:tcBorders>
              <w:bottom w:val="single" w:sz="4" w:space="0" w:color="auto"/>
            </w:tcBorders>
            <w:shd w:val="clear" w:color="auto" w:fill="auto"/>
            <w:vAlign w:val="center"/>
          </w:tcPr>
          <w:p w14:paraId="7C719E6C"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9</w:t>
            </w:r>
          </w:p>
        </w:tc>
        <w:tc>
          <w:tcPr>
            <w:tcW w:w="699" w:type="dxa"/>
            <w:tcBorders>
              <w:bottom w:val="single" w:sz="4" w:space="0" w:color="auto"/>
            </w:tcBorders>
            <w:shd w:val="clear" w:color="auto" w:fill="auto"/>
            <w:vAlign w:val="center"/>
          </w:tcPr>
          <w:p w14:paraId="2DD797E9"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UT</w:t>
            </w:r>
          </w:p>
        </w:tc>
        <w:tc>
          <w:tcPr>
            <w:tcW w:w="1058" w:type="dxa"/>
            <w:tcBorders>
              <w:bottom w:val="single" w:sz="4" w:space="0" w:color="auto"/>
            </w:tcBorders>
            <w:shd w:val="clear" w:color="auto" w:fill="auto"/>
            <w:vAlign w:val="center"/>
          </w:tcPr>
          <w:p w14:paraId="42EB9717" w14:textId="77777777" w:rsidR="000C203A" w:rsidRPr="001D3EFA" w:rsidRDefault="000C203A" w:rsidP="003842A6">
            <w:pPr>
              <w:spacing w:after="0" w:line="276" w:lineRule="auto"/>
              <w:jc w:val="center"/>
              <w:rPr>
                <w:lang w:val="en-GB"/>
              </w:rPr>
            </w:pPr>
            <w:r w:rsidRPr="001D3EFA">
              <w:rPr>
                <w:lang w:val="en-GB"/>
              </w:rPr>
              <w:t>3 [5]</w:t>
            </w:r>
          </w:p>
        </w:tc>
        <w:tc>
          <w:tcPr>
            <w:tcW w:w="1176" w:type="dxa"/>
            <w:tcBorders>
              <w:bottom w:val="single" w:sz="4" w:space="0" w:color="auto"/>
            </w:tcBorders>
            <w:shd w:val="clear" w:color="auto" w:fill="auto"/>
            <w:vAlign w:val="center"/>
          </w:tcPr>
          <w:p w14:paraId="63103834" w14:textId="77777777" w:rsidR="000C203A" w:rsidRPr="001D3EFA" w:rsidRDefault="000C203A" w:rsidP="003842A6">
            <w:pPr>
              <w:spacing w:after="0" w:line="276" w:lineRule="auto"/>
              <w:jc w:val="center"/>
              <w:rPr>
                <w:rFonts w:cs="Calibri"/>
                <w:color w:val="000000"/>
                <w:lang w:val="en-GB"/>
              </w:rPr>
            </w:pPr>
            <w:r w:rsidRPr="001D3EFA">
              <w:rPr>
                <w:rFonts w:cs="Calibri"/>
                <w:color w:val="000000"/>
                <w:lang w:val="en-GB"/>
              </w:rPr>
              <w:t>13 (86.7%)</w:t>
            </w:r>
          </w:p>
        </w:tc>
      </w:tr>
      <w:tr w:rsidR="001D3EFA" w:rsidRPr="00505D7A" w14:paraId="4888B524" w14:textId="77777777" w:rsidTr="001D3EFA">
        <w:trPr>
          <w:gridAfter w:val="1"/>
          <w:wAfter w:w="31" w:type="dxa"/>
          <w:trHeight w:val="66"/>
        </w:trPr>
        <w:tc>
          <w:tcPr>
            <w:tcW w:w="2172" w:type="dxa"/>
            <w:tcBorders>
              <w:top w:val="single" w:sz="4" w:space="0" w:color="auto"/>
            </w:tcBorders>
            <w:shd w:val="clear" w:color="auto" w:fill="auto"/>
            <w:vAlign w:val="center"/>
          </w:tcPr>
          <w:p w14:paraId="0B312251" w14:textId="77777777" w:rsidR="000C203A" w:rsidRPr="001D3EFA" w:rsidRDefault="000C203A" w:rsidP="003842A6">
            <w:pPr>
              <w:spacing w:after="0" w:line="276" w:lineRule="auto"/>
              <w:rPr>
                <w:b/>
                <w:color w:val="000000"/>
                <w:shd w:val="clear" w:color="auto" w:fill="FFFFFF"/>
                <w:lang w:val="en-GB"/>
              </w:rPr>
            </w:pPr>
            <w:r w:rsidRPr="001D3EFA">
              <w:rPr>
                <w:b/>
                <w:color w:val="000000"/>
                <w:shd w:val="clear" w:color="auto" w:fill="FFFFFF"/>
                <w:lang w:val="en-GB"/>
              </w:rPr>
              <w:t xml:space="preserve">Gestural Functions </w:t>
            </w:r>
          </w:p>
        </w:tc>
        <w:tc>
          <w:tcPr>
            <w:tcW w:w="586" w:type="dxa"/>
            <w:tcBorders>
              <w:top w:val="single" w:sz="4" w:space="0" w:color="auto"/>
            </w:tcBorders>
            <w:shd w:val="clear" w:color="auto" w:fill="auto"/>
            <w:vAlign w:val="bottom"/>
          </w:tcPr>
          <w:p w14:paraId="76FE2D9A"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102873A9"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7AE9D55C"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77AB28BF"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7C47312D"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52368D0C"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11CDEF63"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24655D44"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5FB7CB4C"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28FF1B65"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5DCAC409"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46CF7F03"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21486597"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716E20FA" w14:textId="77777777" w:rsidR="000C203A" w:rsidRPr="001D3EFA" w:rsidRDefault="000C203A" w:rsidP="003842A6">
            <w:pPr>
              <w:spacing w:after="0" w:line="276" w:lineRule="auto"/>
              <w:jc w:val="center"/>
              <w:rPr>
                <w:rFonts w:cs="Calibri"/>
                <w:color w:val="000000"/>
                <w:lang w:val="en-GB"/>
              </w:rPr>
            </w:pPr>
          </w:p>
        </w:tc>
        <w:tc>
          <w:tcPr>
            <w:tcW w:w="699" w:type="dxa"/>
            <w:tcBorders>
              <w:top w:val="single" w:sz="4" w:space="0" w:color="auto"/>
            </w:tcBorders>
            <w:shd w:val="clear" w:color="auto" w:fill="auto"/>
            <w:vAlign w:val="bottom"/>
          </w:tcPr>
          <w:p w14:paraId="28F40FD5" w14:textId="77777777" w:rsidR="000C203A" w:rsidRPr="001D3EFA" w:rsidRDefault="000C203A" w:rsidP="003842A6">
            <w:pPr>
              <w:spacing w:after="0" w:line="276" w:lineRule="auto"/>
              <w:jc w:val="center"/>
              <w:rPr>
                <w:rFonts w:cs="Calibri"/>
                <w:color w:val="000000"/>
                <w:lang w:val="en-GB"/>
              </w:rPr>
            </w:pPr>
          </w:p>
        </w:tc>
        <w:tc>
          <w:tcPr>
            <w:tcW w:w="1058" w:type="dxa"/>
            <w:tcBorders>
              <w:top w:val="single" w:sz="4" w:space="0" w:color="auto"/>
            </w:tcBorders>
            <w:shd w:val="clear" w:color="auto" w:fill="auto"/>
            <w:vAlign w:val="bottom"/>
          </w:tcPr>
          <w:p w14:paraId="36101F58" w14:textId="77777777" w:rsidR="000C203A" w:rsidRPr="001D3EFA" w:rsidRDefault="000C203A" w:rsidP="003842A6">
            <w:pPr>
              <w:spacing w:after="0" w:line="276" w:lineRule="auto"/>
              <w:jc w:val="center"/>
              <w:rPr>
                <w:rFonts w:cs="Calibri"/>
                <w:color w:val="000000"/>
                <w:lang w:val="en-GB"/>
              </w:rPr>
            </w:pPr>
          </w:p>
        </w:tc>
        <w:tc>
          <w:tcPr>
            <w:tcW w:w="1176" w:type="dxa"/>
            <w:tcBorders>
              <w:top w:val="single" w:sz="4" w:space="0" w:color="auto"/>
            </w:tcBorders>
            <w:shd w:val="clear" w:color="auto" w:fill="auto"/>
            <w:vAlign w:val="bottom"/>
          </w:tcPr>
          <w:p w14:paraId="238F38F4" w14:textId="77777777" w:rsidR="000C203A" w:rsidRPr="001D3EFA" w:rsidRDefault="000C203A" w:rsidP="003842A6">
            <w:pPr>
              <w:spacing w:after="0" w:line="276" w:lineRule="auto"/>
              <w:jc w:val="center"/>
              <w:rPr>
                <w:rFonts w:cs="Calibri"/>
                <w:color w:val="000000"/>
                <w:lang w:val="en-GB"/>
              </w:rPr>
            </w:pPr>
          </w:p>
        </w:tc>
      </w:tr>
      <w:tr w:rsidR="001D3EFA" w:rsidRPr="00505D7A" w14:paraId="4EEF0C61" w14:textId="77777777" w:rsidTr="001D3EFA">
        <w:trPr>
          <w:gridAfter w:val="1"/>
          <w:wAfter w:w="31" w:type="dxa"/>
          <w:trHeight w:val="66"/>
        </w:trPr>
        <w:tc>
          <w:tcPr>
            <w:tcW w:w="2172" w:type="dxa"/>
            <w:shd w:val="clear" w:color="auto" w:fill="auto"/>
            <w:vAlign w:val="center"/>
          </w:tcPr>
          <w:p w14:paraId="3F9A1160" w14:textId="77777777" w:rsidR="000C203A" w:rsidRPr="001D3EFA" w:rsidRDefault="000C203A" w:rsidP="003842A6">
            <w:pPr>
              <w:spacing w:after="0" w:line="276" w:lineRule="auto"/>
              <w:rPr>
                <w:i/>
                <w:color w:val="000000"/>
                <w:shd w:val="clear" w:color="auto" w:fill="FFFFFF"/>
                <w:lang w:val="en-GB"/>
              </w:rPr>
            </w:pPr>
            <w:r w:rsidRPr="001D3EFA">
              <w:rPr>
                <w:i/>
                <w:color w:val="000000"/>
                <w:shd w:val="clear" w:color="auto" w:fill="FFFFFF"/>
                <w:lang w:val="en-GB"/>
              </w:rPr>
              <w:t>Mahieux Tests</w:t>
            </w:r>
          </w:p>
        </w:tc>
        <w:tc>
          <w:tcPr>
            <w:tcW w:w="586" w:type="dxa"/>
            <w:shd w:val="clear" w:color="auto" w:fill="auto"/>
            <w:vAlign w:val="bottom"/>
          </w:tcPr>
          <w:p w14:paraId="14996DEA"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5D1A5BE9"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5744D26F"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0649CF88"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58AB5AC3"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40C5DA2F"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015013C5"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7813261C"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11A9ED32"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3EFD6145"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19896032"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463C269F"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0CA26E0B"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4E644C06" w14:textId="77777777" w:rsidR="000C203A" w:rsidRPr="001D3EFA" w:rsidRDefault="000C203A" w:rsidP="003842A6">
            <w:pPr>
              <w:spacing w:after="0" w:line="276" w:lineRule="auto"/>
              <w:jc w:val="center"/>
              <w:rPr>
                <w:rFonts w:cs="Calibri"/>
                <w:color w:val="000000"/>
                <w:lang w:val="en-GB"/>
              </w:rPr>
            </w:pPr>
          </w:p>
        </w:tc>
        <w:tc>
          <w:tcPr>
            <w:tcW w:w="699" w:type="dxa"/>
            <w:shd w:val="clear" w:color="auto" w:fill="auto"/>
            <w:vAlign w:val="bottom"/>
          </w:tcPr>
          <w:p w14:paraId="78C56C93" w14:textId="77777777" w:rsidR="000C203A" w:rsidRPr="001D3EFA" w:rsidRDefault="000C203A" w:rsidP="003842A6">
            <w:pPr>
              <w:spacing w:after="0" w:line="276" w:lineRule="auto"/>
              <w:jc w:val="center"/>
              <w:rPr>
                <w:rFonts w:cs="Calibri"/>
                <w:color w:val="000000"/>
                <w:lang w:val="en-GB"/>
              </w:rPr>
            </w:pPr>
          </w:p>
        </w:tc>
        <w:tc>
          <w:tcPr>
            <w:tcW w:w="1058" w:type="dxa"/>
            <w:shd w:val="clear" w:color="auto" w:fill="auto"/>
            <w:vAlign w:val="bottom"/>
          </w:tcPr>
          <w:p w14:paraId="48E340E8" w14:textId="77777777" w:rsidR="000C203A" w:rsidRPr="001D3EFA" w:rsidRDefault="000C203A" w:rsidP="003842A6">
            <w:pPr>
              <w:spacing w:after="0" w:line="276" w:lineRule="auto"/>
              <w:jc w:val="center"/>
              <w:rPr>
                <w:rFonts w:cs="Calibri"/>
                <w:color w:val="000000"/>
                <w:lang w:val="en-GB"/>
              </w:rPr>
            </w:pPr>
          </w:p>
        </w:tc>
        <w:tc>
          <w:tcPr>
            <w:tcW w:w="1176" w:type="dxa"/>
            <w:shd w:val="clear" w:color="auto" w:fill="auto"/>
            <w:vAlign w:val="bottom"/>
          </w:tcPr>
          <w:p w14:paraId="513DE7B6" w14:textId="77777777" w:rsidR="000C203A" w:rsidRPr="001D3EFA" w:rsidRDefault="000C203A" w:rsidP="003842A6">
            <w:pPr>
              <w:spacing w:after="0" w:line="276" w:lineRule="auto"/>
              <w:jc w:val="center"/>
              <w:rPr>
                <w:rFonts w:cs="Calibri"/>
                <w:color w:val="000000"/>
                <w:lang w:val="en-GB"/>
              </w:rPr>
            </w:pPr>
          </w:p>
        </w:tc>
      </w:tr>
      <w:tr w:rsidR="001D3EFA" w:rsidRPr="00505D7A" w14:paraId="7480F351" w14:textId="77777777" w:rsidTr="001D3EFA">
        <w:trPr>
          <w:gridAfter w:val="1"/>
          <w:wAfter w:w="31" w:type="dxa"/>
          <w:trHeight w:val="217"/>
        </w:trPr>
        <w:tc>
          <w:tcPr>
            <w:tcW w:w="2172" w:type="dxa"/>
            <w:tcBorders>
              <w:bottom w:val="single" w:sz="4" w:space="0" w:color="4472C4"/>
            </w:tcBorders>
            <w:shd w:val="clear" w:color="auto" w:fill="auto"/>
            <w:vAlign w:val="center"/>
          </w:tcPr>
          <w:p w14:paraId="43BAC838" w14:textId="77777777" w:rsidR="000C203A" w:rsidRPr="001D3EFA" w:rsidRDefault="000C203A" w:rsidP="003842A6">
            <w:pPr>
              <w:spacing w:after="0" w:line="276" w:lineRule="auto"/>
              <w:rPr>
                <w:shd w:val="clear" w:color="auto" w:fill="FFFFFF"/>
                <w:lang w:val="en-GB"/>
              </w:rPr>
            </w:pPr>
            <w:r w:rsidRPr="001D3EFA">
              <w:rPr>
                <w:lang w:val="en-GB"/>
              </w:rPr>
              <w:t>Abstract gestures /8</w:t>
            </w:r>
          </w:p>
        </w:tc>
        <w:tc>
          <w:tcPr>
            <w:tcW w:w="586" w:type="dxa"/>
            <w:tcBorders>
              <w:bottom w:val="single" w:sz="4" w:space="0" w:color="4472C4"/>
            </w:tcBorders>
            <w:shd w:val="clear" w:color="auto" w:fill="auto"/>
            <w:vAlign w:val="center"/>
          </w:tcPr>
          <w:p w14:paraId="6F9FE428" w14:textId="77777777" w:rsidR="000C203A" w:rsidRPr="001D3EFA" w:rsidRDefault="000C203A" w:rsidP="003842A6">
            <w:pPr>
              <w:spacing w:after="0" w:line="276" w:lineRule="auto"/>
              <w:jc w:val="center"/>
              <w:rPr>
                <w:rFonts w:cs="Calibri"/>
                <w:lang w:val="en-GB"/>
              </w:rPr>
            </w:pPr>
            <w:r w:rsidRPr="001D3EFA">
              <w:rPr>
                <w:rFonts w:cs="Calibri"/>
                <w:lang w:val="en-GB"/>
              </w:rPr>
              <w:t>UT</w:t>
            </w:r>
          </w:p>
        </w:tc>
        <w:tc>
          <w:tcPr>
            <w:tcW w:w="699" w:type="dxa"/>
            <w:tcBorders>
              <w:bottom w:val="single" w:sz="4" w:space="0" w:color="4472C4"/>
            </w:tcBorders>
            <w:shd w:val="clear" w:color="auto" w:fill="auto"/>
            <w:vAlign w:val="center"/>
          </w:tcPr>
          <w:p w14:paraId="6400CE3C" w14:textId="77777777" w:rsidR="000C203A" w:rsidRPr="001D3EFA" w:rsidRDefault="000C203A" w:rsidP="003842A6">
            <w:pPr>
              <w:spacing w:after="0" w:line="276" w:lineRule="auto"/>
              <w:jc w:val="center"/>
              <w:rPr>
                <w:rFonts w:cs="Calibri"/>
                <w:lang w:val="en-GB"/>
              </w:rPr>
            </w:pPr>
            <w:r w:rsidRPr="001D3EFA">
              <w:rPr>
                <w:rFonts w:cs="Calibri"/>
                <w:lang w:val="en-GB"/>
              </w:rPr>
              <w:t>2</w:t>
            </w:r>
          </w:p>
        </w:tc>
        <w:tc>
          <w:tcPr>
            <w:tcW w:w="699" w:type="dxa"/>
            <w:tcBorders>
              <w:bottom w:val="single" w:sz="4" w:space="0" w:color="4472C4"/>
            </w:tcBorders>
            <w:shd w:val="clear" w:color="auto" w:fill="auto"/>
            <w:vAlign w:val="center"/>
          </w:tcPr>
          <w:p w14:paraId="0DF4CFCE" w14:textId="77777777" w:rsidR="000C203A" w:rsidRPr="001D3EFA" w:rsidRDefault="000C203A" w:rsidP="003842A6">
            <w:pPr>
              <w:spacing w:after="0" w:line="276" w:lineRule="auto"/>
              <w:jc w:val="center"/>
              <w:rPr>
                <w:rFonts w:cs="Calibri"/>
                <w:lang w:val="en-GB"/>
              </w:rPr>
            </w:pPr>
            <w:r w:rsidRPr="001D3EFA">
              <w:rPr>
                <w:rFonts w:cs="Calibri"/>
                <w:lang w:val="en-GB"/>
              </w:rPr>
              <w:t>6</w:t>
            </w:r>
          </w:p>
        </w:tc>
        <w:tc>
          <w:tcPr>
            <w:tcW w:w="699" w:type="dxa"/>
            <w:tcBorders>
              <w:bottom w:val="single" w:sz="4" w:space="0" w:color="4472C4"/>
            </w:tcBorders>
            <w:shd w:val="clear" w:color="auto" w:fill="auto"/>
            <w:vAlign w:val="center"/>
          </w:tcPr>
          <w:p w14:paraId="03D4DCEB" w14:textId="77777777" w:rsidR="000C203A" w:rsidRPr="001D3EFA" w:rsidRDefault="000C203A" w:rsidP="003842A6">
            <w:pPr>
              <w:spacing w:after="0" w:line="276" w:lineRule="auto"/>
              <w:jc w:val="center"/>
              <w:rPr>
                <w:rFonts w:cs="Calibri"/>
                <w:lang w:val="en-GB"/>
              </w:rPr>
            </w:pPr>
            <w:r w:rsidRPr="001D3EFA">
              <w:rPr>
                <w:rFonts w:cs="Calibri"/>
                <w:lang w:val="en-GB"/>
              </w:rPr>
              <w:t>UT</w:t>
            </w:r>
          </w:p>
        </w:tc>
        <w:tc>
          <w:tcPr>
            <w:tcW w:w="699" w:type="dxa"/>
            <w:tcBorders>
              <w:bottom w:val="single" w:sz="4" w:space="0" w:color="4472C4"/>
            </w:tcBorders>
            <w:shd w:val="clear" w:color="auto" w:fill="auto"/>
            <w:vAlign w:val="center"/>
          </w:tcPr>
          <w:p w14:paraId="182BD700" w14:textId="77777777" w:rsidR="000C203A" w:rsidRPr="001D3EFA" w:rsidRDefault="000C203A" w:rsidP="003842A6">
            <w:pPr>
              <w:spacing w:after="0" w:line="276" w:lineRule="auto"/>
              <w:jc w:val="center"/>
              <w:rPr>
                <w:rFonts w:cs="Calibri"/>
                <w:lang w:val="en-GB"/>
              </w:rPr>
            </w:pPr>
            <w:r w:rsidRPr="001D3EFA">
              <w:rPr>
                <w:rFonts w:cs="Calibri"/>
                <w:lang w:val="en-GB"/>
              </w:rPr>
              <w:t>UT</w:t>
            </w:r>
          </w:p>
        </w:tc>
        <w:tc>
          <w:tcPr>
            <w:tcW w:w="699" w:type="dxa"/>
            <w:tcBorders>
              <w:bottom w:val="single" w:sz="4" w:space="0" w:color="4472C4"/>
            </w:tcBorders>
            <w:shd w:val="clear" w:color="auto" w:fill="auto"/>
            <w:vAlign w:val="center"/>
          </w:tcPr>
          <w:p w14:paraId="64E3D43E" w14:textId="77777777" w:rsidR="000C203A" w:rsidRPr="001D3EFA" w:rsidRDefault="000C203A" w:rsidP="003842A6">
            <w:pPr>
              <w:spacing w:after="0" w:line="276" w:lineRule="auto"/>
              <w:jc w:val="center"/>
              <w:rPr>
                <w:rFonts w:cs="Calibri"/>
                <w:lang w:val="en-GB"/>
              </w:rPr>
            </w:pPr>
            <w:r w:rsidRPr="001D3EFA">
              <w:rPr>
                <w:rFonts w:cs="Calibri"/>
                <w:lang w:val="en-GB"/>
              </w:rPr>
              <w:t>UT</w:t>
            </w:r>
          </w:p>
        </w:tc>
        <w:tc>
          <w:tcPr>
            <w:tcW w:w="699" w:type="dxa"/>
            <w:tcBorders>
              <w:bottom w:val="single" w:sz="4" w:space="0" w:color="4472C4"/>
            </w:tcBorders>
            <w:shd w:val="clear" w:color="auto" w:fill="auto"/>
            <w:vAlign w:val="center"/>
          </w:tcPr>
          <w:p w14:paraId="1352460A" w14:textId="77777777" w:rsidR="000C203A" w:rsidRPr="001D3EFA" w:rsidRDefault="000C203A" w:rsidP="003842A6">
            <w:pPr>
              <w:spacing w:after="0" w:line="276" w:lineRule="auto"/>
              <w:jc w:val="center"/>
              <w:rPr>
                <w:rFonts w:cs="Calibri"/>
                <w:lang w:val="en-GB"/>
              </w:rPr>
            </w:pPr>
            <w:r w:rsidRPr="001D3EFA">
              <w:rPr>
                <w:rFonts w:cs="Calibri"/>
                <w:lang w:val="en-GB"/>
              </w:rPr>
              <w:t>UT</w:t>
            </w:r>
          </w:p>
        </w:tc>
        <w:tc>
          <w:tcPr>
            <w:tcW w:w="699" w:type="dxa"/>
            <w:tcBorders>
              <w:bottom w:val="single" w:sz="4" w:space="0" w:color="4472C4"/>
            </w:tcBorders>
            <w:shd w:val="clear" w:color="auto" w:fill="auto"/>
            <w:vAlign w:val="center"/>
          </w:tcPr>
          <w:p w14:paraId="5655963E" w14:textId="77777777" w:rsidR="000C203A" w:rsidRPr="001D3EFA" w:rsidRDefault="000C203A" w:rsidP="003842A6">
            <w:pPr>
              <w:spacing w:after="0" w:line="276" w:lineRule="auto"/>
              <w:jc w:val="center"/>
              <w:rPr>
                <w:rFonts w:cs="Calibri"/>
                <w:lang w:val="en-GB"/>
              </w:rPr>
            </w:pPr>
            <w:r w:rsidRPr="001D3EFA">
              <w:rPr>
                <w:rFonts w:cs="Calibri"/>
                <w:lang w:val="en-GB"/>
              </w:rPr>
              <w:t>8</w:t>
            </w:r>
          </w:p>
        </w:tc>
        <w:tc>
          <w:tcPr>
            <w:tcW w:w="699" w:type="dxa"/>
            <w:tcBorders>
              <w:bottom w:val="single" w:sz="4" w:space="0" w:color="4472C4"/>
            </w:tcBorders>
            <w:shd w:val="clear" w:color="auto" w:fill="auto"/>
            <w:vAlign w:val="center"/>
          </w:tcPr>
          <w:p w14:paraId="2C71B399" w14:textId="77777777" w:rsidR="000C203A" w:rsidRPr="001D3EFA" w:rsidRDefault="000C203A" w:rsidP="003842A6">
            <w:pPr>
              <w:spacing w:after="0" w:line="276" w:lineRule="auto"/>
              <w:jc w:val="center"/>
              <w:rPr>
                <w:rFonts w:cs="Calibri"/>
                <w:lang w:val="en-GB"/>
              </w:rPr>
            </w:pPr>
            <w:r w:rsidRPr="001D3EFA">
              <w:rPr>
                <w:rFonts w:cs="Calibri"/>
                <w:lang w:val="en-GB"/>
              </w:rPr>
              <w:t>4</w:t>
            </w:r>
          </w:p>
        </w:tc>
        <w:tc>
          <w:tcPr>
            <w:tcW w:w="699" w:type="dxa"/>
            <w:tcBorders>
              <w:bottom w:val="single" w:sz="4" w:space="0" w:color="4472C4"/>
            </w:tcBorders>
            <w:shd w:val="clear" w:color="auto" w:fill="auto"/>
            <w:vAlign w:val="center"/>
          </w:tcPr>
          <w:p w14:paraId="2103BDB7" w14:textId="77777777" w:rsidR="000C203A" w:rsidRPr="001D3EFA" w:rsidRDefault="000C203A" w:rsidP="003842A6">
            <w:pPr>
              <w:spacing w:after="0" w:line="276" w:lineRule="auto"/>
              <w:jc w:val="center"/>
              <w:rPr>
                <w:rFonts w:cs="Calibri"/>
                <w:lang w:val="en-GB"/>
              </w:rPr>
            </w:pPr>
            <w:r w:rsidRPr="001D3EFA">
              <w:rPr>
                <w:rFonts w:cs="Calibri"/>
                <w:lang w:val="en-GB"/>
              </w:rPr>
              <w:t>6</w:t>
            </w:r>
          </w:p>
        </w:tc>
        <w:tc>
          <w:tcPr>
            <w:tcW w:w="699" w:type="dxa"/>
            <w:tcBorders>
              <w:bottom w:val="single" w:sz="4" w:space="0" w:color="4472C4"/>
            </w:tcBorders>
            <w:shd w:val="clear" w:color="auto" w:fill="auto"/>
            <w:vAlign w:val="center"/>
          </w:tcPr>
          <w:p w14:paraId="2791D3BF" w14:textId="77777777" w:rsidR="000C203A" w:rsidRPr="001D3EFA" w:rsidRDefault="000C203A" w:rsidP="003842A6">
            <w:pPr>
              <w:spacing w:after="0" w:line="276" w:lineRule="auto"/>
              <w:jc w:val="center"/>
              <w:rPr>
                <w:rFonts w:cs="Calibri"/>
                <w:lang w:val="en-GB"/>
              </w:rPr>
            </w:pPr>
            <w:r w:rsidRPr="001D3EFA">
              <w:rPr>
                <w:rFonts w:cs="Calibri"/>
                <w:lang w:val="en-GB"/>
              </w:rPr>
              <w:t>UT</w:t>
            </w:r>
          </w:p>
        </w:tc>
        <w:tc>
          <w:tcPr>
            <w:tcW w:w="699" w:type="dxa"/>
            <w:tcBorders>
              <w:bottom w:val="single" w:sz="4" w:space="0" w:color="4472C4"/>
            </w:tcBorders>
            <w:shd w:val="clear" w:color="auto" w:fill="auto"/>
            <w:vAlign w:val="center"/>
          </w:tcPr>
          <w:p w14:paraId="20751E0E" w14:textId="77777777" w:rsidR="000C203A" w:rsidRPr="001D3EFA" w:rsidRDefault="000C203A" w:rsidP="003842A6">
            <w:pPr>
              <w:spacing w:after="0" w:line="276" w:lineRule="auto"/>
              <w:jc w:val="center"/>
              <w:rPr>
                <w:rFonts w:cs="Calibri"/>
                <w:lang w:val="en-GB"/>
              </w:rPr>
            </w:pPr>
            <w:r w:rsidRPr="001D3EFA">
              <w:rPr>
                <w:rFonts w:cs="Calibri"/>
                <w:lang w:val="en-GB"/>
              </w:rPr>
              <w:t>UT</w:t>
            </w:r>
          </w:p>
        </w:tc>
        <w:tc>
          <w:tcPr>
            <w:tcW w:w="699" w:type="dxa"/>
            <w:tcBorders>
              <w:bottom w:val="single" w:sz="4" w:space="0" w:color="4472C4"/>
            </w:tcBorders>
            <w:shd w:val="clear" w:color="auto" w:fill="auto"/>
            <w:vAlign w:val="center"/>
          </w:tcPr>
          <w:p w14:paraId="480EC67E" w14:textId="77777777" w:rsidR="000C203A" w:rsidRPr="001D3EFA" w:rsidRDefault="000C203A" w:rsidP="003842A6">
            <w:pPr>
              <w:spacing w:after="0" w:line="276" w:lineRule="auto"/>
              <w:jc w:val="center"/>
              <w:rPr>
                <w:rFonts w:cs="Calibri"/>
                <w:lang w:val="en-GB"/>
              </w:rPr>
            </w:pPr>
            <w:r w:rsidRPr="001D3EFA">
              <w:rPr>
                <w:rFonts w:cs="Calibri"/>
                <w:lang w:val="en-GB"/>
              </w:rPr>
              <w:t>5</w:t>
            </w:r>
          </w:p>
        </w:tc>
        <w:tc>
          <w:tcPr>
            <w:tcW w:w="699" w:type="dxa"/>
            <w:tcBorders>
              <w:bottom w:val="single" w:sz="4" w:space="0" w:color="4472C4"/>
            </w:tcBorders>
            <w:shd w:val="clear" w:color="auto" w:fill="auto"/>
            <w:vAlign w:val="center"/>
          </w:tcPr>
          <w:p w14:paraId="79E1AD95" w14:textId="77777777" w:rsidR="000C203A" w:rsidRPr="001D3EFA" w:rsidRDefault="000C203A" w:rsidP="003842A6">
            <w:pPr>
              <w:spacing w:after="0" w:line="276" w:lineRule="auto"/>
              <w:jc w:val="center"/>
              <w:rPr>
                <w:rFonts w:cs="Calibri"/>
                <w:lang w:val="en-GB"/>
              </w:rPr>
            </w:pPr>
            <w:r w:rsidRPr="001D3EFA">
              <w:rPr>
                <w:rFonts w:cs="Calibri"/>
                <w:lang w:val="en-GB"/>
              </w:rPr>
              <w:t>8</w:t>
            </w:r>
          </w:p>
        </w:tc>
        <w:tc>
          <w:tcPr>
            <w:tcW w:w="699" w:type="dxa"/>
            <w:tcBorders>
              <w:bottom w:val="single" w:sz="4" w:space="0" w:color="4472C4"/>
            </w:tcBorders>
            <w:shd w:val="clear" w:color="auto" w:fill="auto"/>
            <w:vAlign w:val="center"/>
          </w:tcPr>
          <w:p w14:paraId="61CD16DA" w14:textId="77777777" w:rsidR="000C203A" w:rsidRPr="001D3EFA" w:rsidRDefault="000C203A" w:rsidP="003842A6">
            <w:pPr>
              <w:spacing w:after="0" w:line="276" w:lineRule="auto"/>
              <w:jc w:val="center"/>
              <w:rPr>
                <w:rFonts w:cs="Calibri"/>
                <w:lang w:val="en-GB"/>
              </w:rPr>
            </w:pPr>
            <w:r w:rsidRPr="001D3EFA">
              <w:rPr>
                <w:rFonts w:cs="Calibri"/>
                <w:lang w:val="en-GB"/>
              </w:rPr>
              <w:t>UT</w:t>
            </w:r>
          </w:p>
        </w:tc>
        <w:tc>
          <w:tcPr>
            <w:tcW w:w="1058" w:type="dxa"/>
            <w:tcBorders>
              <w:bottom w:val="single" w:sz="4" w:space="0" w:color="4472C4"/>
            </w:tcBorders>
            <w:shd w:val="clear" w:color="auto" w:fill="auto"/>
            <w:vAlign w:val="center"/>
          </w:tcPr>
          <w:p w14:paraId="13F28E6D" w14:textId="77777777" w:rsidR="000C203A" w:rsidRPr="001D3EFA" w:rsidRDefault="000C203A" w:rsidP="003842A6">
            <w:pPr>
              <w:spacing w:after="0" w:line="276" w:lineRule="auto"/>
              <w:jc w:val="center"/>
              <w:rPr>
                <w:rFonts w:cs="Calibri"/>
                <w:lang w:val="en-GB"/>
              </w:rPr>
            </w:pPr>
            <w:r w:rsidRPr="001D3EFA">
              <w:rPr>
                <w:rFonts w:cs="Calibri"/>
                <w:lang w:val="en-GB"/>
              </w:rPr>
              <w:t>6 [2.5]</w:t>
            </w:r>
          </w:p>
        </w:tc>
        <w:tc>
          <w:tcPr>
            <w:tcW w:w="1176" w:type="dxa"/>
            <w:tcBorders>
              <w:bottom w:val="single" w:sz="4" w:space="0" w:color="4472C4"/>
            </w:tcBorders>
            <w:shd w:val="clear" w:color="auto" w:fill="auto"/>
            <w:vAlign w:val="center"/>
          </w:tcPr>
          <w:p w14:paraId="5B4EAE48" w14:textId="77777777" w:rsidR="000C203A" w:rsidRPr="001D3EFA" w:rsidRDefault="000C203A" w:rsidP="003842A6">
            <w:pPr>
              <w:spacing w:after="0" w:line="276" w:lineRule="auto"/>
              <w:jc w:val="center"/>
              <w:rPr>
                <w:rFonts w:cs="Calibri"/>
                <w:lang w:val="en-GB"/>
              </w:rPr>
            </w:pPr>
            <w:r w:rsidRPr="001D3EFA">
              <w:rPr>
                <w:rFonts w:cs="Calibri"/>
                <w:lang w:val="en-GB"/>
              </w:rPr>
              <w:t>13 (86.7%)</w:t>
            </w:r>
          </w:p>
        </w:tc>
      </w:tr>
    </w:tbl>
    <w:p w14:paraId="5BCB072C" w14:textId="320AB176" w:rsidR="00210E9A" w:rsidRDefault="000C203A" w:rsidP="001D3EFA">
      <w:pPr>
        <w:pStyle w:val="Lgende"/>
        <w:spacing w:before="240" w:line="480" w:lineRule="auto"/>
        <w:rPr>
          <w:i w:val="0"/>
          <w:color w:val="000000"/>
          <w:sz w:val="24"/>
          <w:szCs w:val="20"/>
          <w:lang w:val="en-GB"/>
        </w:rPr>
      </w:pPr>
      <w:r w:rsidRPr="003F05BB">
        <w:rPr>
          <w:i w:val="0"/>
          <w:color w:val="000000"/>
          <w:sz w:val="24"/>
          <w:szCs w:val="20"/>
          <w:u w:val="single"/>
          <w:lang w:val="en-GB"/>
        </w:rPr>
        <w:t>Supplementary</w:t>
      </w:r>
      <w:r>
        <w:rPr>
          <w:i w:val="0"/>
          <w:color w:val="000000"/>
          <w:sz w:val="24"/>
          <w:szCs w:val="20"/>
          <w:u w:val="single"/>
          <w:lang w:val="en-GB"/>
        </w:rPr>
        <w:t xml:space="preserve"> material</w:t>
      </w:r>
      <w:r w:rsidRPr="003F05BB">
        <w:rPr>
          <w:i w:val="0"/>
          <w:color w:val="000000"/>
          <w:sz w:val="24"/>
          <w:szCs w:val="20"/>
          <w:u w:val="single"/>
          <w:lang w:val="en-GB"/>
        </w:rPr>
        <w:t xml:space="preserve">, Table </w:t>
      </w:r>
      <w:r w:rsidR="001D3EFA">
        <w:rPr>
          <w:i w:val="0"/>
          <w:color w:val="000000"/>
          <w:sz w:val="24"/>
          <w:szCs w:val="20"/>
          <w:u w:val="single"/>
          <w:lang w:val="en-GB"/>
        </w:rPr>
        <w:t>1</w:t>
      </w:r>
      <w:r w:rsidRPr="003F05BB">
        <w:rPr>
          <w:color w:val="000000"/>
          <w:sz w:val="24"/>
          <w:szCs w:val="20"/>
          <w:lang w:val="en-GB"/>
        </w:rPr>
        <w:t xml:space="preserve">: </w:t>
      </w:r>
      <w:r w:rsidRPr="003F05BB">
        <w:rPr>
          <w:i w:val="0"/>
          <w:color w:val="000000"/>
          <w:sz w:val="24"/>
          <w:szCs w:val="20"/>
          <w:lang w:val="en-GB"/>
        </w:rPr>
        <w:t>Visual and gestural performance for each PCA patient</w:t>
      </w:r>
      <w:r w:rsidRPr="003F05BB">
        <w:rPr>
          <w:color w:val="000000"/>
          <w:sz w:val="24"/>
          <w:szCs w:val="20"/>
          <w:lang w:val="en-GB"/>
        </w:rPr>
        <w:br/>
      </w:r>
      <w:r w:rsidRPr="003F05BB">
        <w:rPr>
          <w:i w:val="0"/>
          <w:color w:val="000000"/>
          <w:sz w:val="24"/>
          <w:szCs w:val="20"/>
          <w:lang w:val="en-GB"/>
        </w:rPr>
        <w:t xml:space="preserve">Raw scores for each patient are presented, along with the median and interquartile </w:t>
      </w:r>
      <w:r>
        <w:rPr>
          <w:i w:val="0"/>
          <w:color w:val="000000"/>
          <w:sz w:val="24"/>
          <w:szCs w:val="20"/>
          <w:lang w:val="en-GB"/>
        </w:rPr>
        <w:t xml:space="preserve">group </w:t>
      </w:r>
      <w:r w:rsidRPr="003F05BB">
        <w:rPr>
          <w:i w:val="0"/>
          <w:color w:val="000000"/>
          <w:sz w:val="24"/>
          <w:szCs w:val="20"/>
          <w:lang w:val="en-GB"/>
        </w:rPr>
        <w:t>range. Number and percentage of PCA patients with score</w:t>
      </w:r>
      <w:r>
        <w:rPr>
          <w:i w:val="0"/>
          <w:color w:val="000000"/>
          <w:sz w:val="24"/>
          <w:szCs w:val="20"/>
          <w:lang w:val="en-GB"/>
        </w:rPr>
        <w:t>s</w:t>
      </w:r>
      <w:r w:rsidRPr="003F05BB">
        <w:rPr>
          <w:i w:val="0"/>
          <w:color w:val="000000"/>
          <w:sz w:val="24"/>
          <w:szCs w:val="20"/>
          <w:lang w:val="en-GB"/>
        </w:rPr>
        <w:t xml:space="preserve"> </w:t>
      </w:r>
      <w:r>
        <w:rPr>
          <w:i w:val="0"/>
          <w:color w:val="000000"/>
          <w:sz w:val="24"/>
          <w:szCs w:val="20"/>
          <w:lang w:val="en-GB"/>
        </w:rPr>
        <w:t xml:space="preserve">below the </w:t>
      </w:r>
      <w:r w:rsidRPr="003F05BB">
        <w:rPr>
          <w:i w:val="0"/>
          <w:color w:val="000000"/>
          <w:sz w:val="24"/>
          <w:szCs w:val="20"/>
          <w:lang w:val="en-GB"/>
        </w:rPr>
        <w:t>5</w:t>
      </w:r>
      <w:r w:rsidRPr="003F05BB">
        <w:rPr>
          <w:i w:val="0"/>
          <w:color w:val="000000"/>
          <w:sz w:val="24"/>
          <w:szCs w:val="20"/>
          <w:vertAlign w:val="superscript"/>
          <w:lang w:val="en-GB"/>
        </w:rPr>
        <w:t>th</w:t>
      </w:r>
      <w:r w:rsidRPr="003F05BB">
        <w:rPr>
          <w:i w:val="0"/>
          <w:color w:val="000000"/>
          <w:sz w:val="24"/>
          <w:szCs w:val="20"/>
          <w:lang w:val="en-GB"/>
        </w:rPr>
        <w:t xml:space="preserve"> percentile are reported when possible.</w:t>
      </w:r>
      <w:r w:rsidR="00210E9A">
        <w:rPr>
          <w:i w:val="0"/>
          <w:color w:val="000000"/>
          <w:sz w:val="24"/>
          <w:szCs w:val="20"/>
          <w:lang w:val="en-GB"/>
        </w:rPr>
        <w:t xml:space="preserve"> </w:t>
      </w:r>
    </w:p>
    <w:p w14:paraId="563D8B1A" w14:textId="77777777" w:rsidR="001D3EFA" w:rsidRDefault="001D3EFA" w:rsidP="001D3EFA">
      <w:pPr>
        <w:pStyle w:val="Lgende"/>
        <w:spacing w:line="480" w:lineRule="auto"/>
        <w:rPr>
          <w:i w:val="0"/>
          <w:color w:val="000000"/>
          <w:sz w:val="24"/>
          <w:szCs w:val="20"/>
          <w:lang w:val="en-GB"/>
        </w:rPr>
      </w:pPr>
      <w:r w:rsidRPr="003F05BB">
        <w:rPr>
          <w:i w:val="0"/>
          <w:color w:val="000000"/>
          <w:sz w:val="24"/>
          <w:szCs w:val="20"/>
          <w:lang w:val="en-GB"/>
        </w:rPr>
        <w:lastRenderedPageBreak/>
        <w:t>Abbreviations: PCA, Posterior Cortical atrophy; IQR, Inter-quartile Range; PCA-Q, Posterior Cortical Atrophy Questionnaire; VOSP, Visual Object and Space Perception Battery; PEGV, Visual Gnosies Assessment Protocol; UT, Untestable</w:t>
      </w:r>
    </w:p>
    <w:p w14:paraId="18F501CA" w14:textId="77777777" w:rsidR="0084666C" w:rsidRDefault="0084666C">
      <w:pPr>
        <w:spacing w:after="0" w:line="240" w:lineRule="auto"/>
        <w:rPr>
          <w:lang w:val="en-GB"/>
        </w:rPr>
      </w:pPr>
      <w:r>
        <w:rPr>
          <w:lang w:val="en-GB"/>
        </w:rPr>
        <w:br w:type="page"/>
      </w:r>
    </w:p>
    <w:tbl>
      <w:tblPr>
        <w:tblStyle w:val="Grilledutableau"/>
        <w:tblW w:w="0" w:type="auto"/>
        <w:tblLook w:val="04A0" w:firstRow="1" w:lastRow="0" w:firstColumn="1" w:lastColumn="0" w:noHBand="0" w:noVBand="1"/>
      </w:tblPr>
      <w:tblGrid>
        <w:gridCol w:w="2235"/>
        <w:gridCol w:w="4110"/>
        <w:gridCol w:w="7797"/>
      </w:tblGrid>
      <w:tr w:rsidR="0084666C" w14:paraId="1F9D4302" w14:textId="77777777" w:rsidTr="007752A5">
        <w:tc>
          <w:tcPr>
            <w:tcW w:w="2235" w:type="dxa"/>
          </w:tcPr>
          <w:p w14:paraId="530F9CD4" w14:textId="7B13BAD6" w:rsidR="0084666C" w:rsidRDefault="0084666C" w:rsidP="007752A5">
            <w:pPr>
              <w:spacing w:after="0" w:line="480" w:lineRule="auto"/>
              <w:rPr>
                <w:lang w:val="en-GB"/>
              </w:rPr>
            </w:pPr>
            <w:r>
              <w:rPr>
                <w:lang w:val="en-GB"/>
              </w:rPr>
              <w:lastRenderedPageBreak/>
              <w:t>Combined Region</w:t>
            </w:r>
          </w:p>
        </w:tc>
        <w:tc>
          <w:tcPr>
            <w:tcW w:w="4110" w:type="dxa"/>
          </w:tcPr>
          <w:p w14:paraId="19004490" w14:textId="50C2B105" w:rsidR="0084666C" w:rsidRDefault="0084666C" w:rsidP="007752A5">
            <w:pPr>
              <w:spacing w:after="0" w:line="480" w:lineRule="auto"/>
              <w:rPr>
                <w:lang w:val="en-GB"/>
              </w:rPr>
            </w:pPr>
            <w:r>
              <w:rPr>
                <w:lang w:val="en-GB"/>
              </w:rPr>
              <w:t>Atlas Labels</w:t>
            </w:r>
          </w:p>
        </w:tc>
        <w:tc>
          <w:tcPr>
            <w:tcW w:w="7797" w:type="dxa"/>
          </w:tcPr>
          <w:p w14:paraId="3A531018" w14:textId="6F833387" w:rsidR="0084666C" w:rsidRDefault="0084666C" w:rsidP="007752A5">
            <w:pPr>
              <w:spacing w:after="0" w:line="480" w:lineRule="auto"/>
              <w:rPr>
                <w:lang w:val="en-GB"/>
              </w:rPr>
            </w:pPr>
            <w:r>
              <w:rPr>
                <w:lang w:val="en-GB"/>
              </w:rPr>
              <w:t>Atlas Labels Names</w:t>
            </w:r>
          </w:p>
        </w:tc>
      </w:tr>
      <w:tr w:rsidR="0084666C" w:rsidRPr="00E37B76" w14:paraId="5EA71A87" w14:textId="77777777" w:rsidTr="007752A5">
        <w:tc>
          <w:tcPr>
            <w:tcW w:w="2235" w:type="dxa"/>
          </w:tcPr>
          <w:p w14:paraId="6F2078D8" w14:textId="31CC96A5" w:rsidR="0084666C" w:rsidRDefault="0084666C" w:rsidP="007752A5">
            <w:pPr>
              <w:spacing w:after="0" w:line="480" w:lineRule="auto"/>
              <w:rPr>
                <w:lang w:val="en-GB"/>
              </w:rPr>
            </w:pPr>
            <w:r>
              <w:rPr>
                <w:lang w:val="en-GB"/>
              </w:rPr>
              <w:t>Frontal</w:t>
            </w:r>
          </w:p>
        </w:tc>
        <w:tc>
          <w:tcPr>
            <w:tcW w:w="4110" w:type="dxa"/>
          </w:tcPr>
          <w:p w14:paraId="3CC32B59" w14:textId="0A6CE034" w:rsidR="0084666C" w:rsidRDefault="0084666C" w:rsidP="007752A5">
            <w:pPr>
              <w:spacing w:after="0" w:line="480" w:lineRule="auto"/>
            </w:pPr>
            <w:r w:rsidRPr="0084666C">
              <w:t>1003, 1012, 1014, 1018</w:t>
            </w:r>
            <w:r>
              <w:t>, 1019, 1020, 1027, 1028, 1032</w:t>
            </w:r>
            <w:r w:rsidR="007752A5">
              <w:t>,</w:t>
            </w:r>
          </w:p>
          <w:p w14:paraId="6B4516D3" w14:textId="54897EF5" w:rsidR="00BA0782" w:rsidRDefault="00BA0782" w:rsidP="007752A5">
            <w:pPr>
              <w:spacing w:after="0" w:line="480" w:lineRule="auto"/>
            </w:pPr>
          </w:p>
          <w:p w14:paraId="39D862D5" w14:textId="3D545973" w:rsidR="00BA0782" w:rsidRDefault="00BA0782" w:rsidP="007752A5">
            <w:pPr>
              <w:spacing w:after="0" w:line="480" w:lineRule="auto"/>
            </w:pPr>
          </w:p>
          <w:p w14:paraId="4BC8DD7F" w14:textId="1F51789C" w:rsidR="0084666C" w:rsidRPr="0084666C" w:rsidRDefault="0084666C" w:rsidP="007752A5">
            <w:pPr>
              <w:spacing w:after="0" w:line="480" w:lineRule="auto"/>
            </w:pPr>
            <w:r w:rsidRPr="0084666C">
              <w:t>2003, 2012, 2014, 2018, 2019, 2020, 2027, 2028, 2032</w:t>
            </w:r>
          </w:p>
        </w:tc>
        <w:tc>
          <w:tcPr>
            <w:tcW w:w="7797" w:type="dxa"/>
          </w:tcPr>
          <w:p w14:paraId="77EDE2B0" w14:textId="7767FFA7" w:rsidR="00BA0782" w:rsidRDefault="0084666C" w:rsidP="007752A5">
            <w:pPr>
              <w:spacing w:after="0" w:line="480" w:lineRule="auto"/>
              <w:rPr>
                <w:lang w:val="en-US"/>
              </w:rPr>
            </w:pPr>
            <w:r w:rsidRPr="00BA0782">
              <w:rPr>
                <w:lang w:val="en-US"/>
              </w:rPr>
              <w:t xml:space="preserve">Left caudal middle frontal cortex, left lateral orbitofrontal cortex, </w:t>
            </w:r>
            <w:r w:rsidR="00BA0782" w:rsidRPr="00BA0782">
              <w:rPr>
                <w:lang w:val="en-US"/>
              </w:rPr>
              <w:t xml:space="preserve"> left </w:t>
            </w:r>
            <w:r w:rsidRPr="00BA0782">
              <w:rPr>
                <w:lang w:val="en-US"/>
              </w:rPr>
              <w:t>medialorbitofrontal</w:t>
            </w:r>
            <w:r w:rsidR="00BA0782">
              <w:rPr>
                <w:lang w:val="en-US"/>
              </w:rPr>
              <w:t xml:space="preserve"> </w:t>
            </w:r>
            <w:r w:rsidR="00BA0782" w:rsidRPr="00BA0782">
              <w:rPr>
                <w:lang w:val="en-US"/>
              </w:rPr>
              <w:t>cortex</w:t>
            </w:r>
            <w:r w:rsidRPr="00BA0782">
              <w:rPr>
                <w:lang w:val="en-US"/>
              </w:rPr>
              <w:t xml:space="preserve">, </w:t>
            </w:r>
            <w:r w:rsidR="00BA0782" w:rsidRPr="00BA0782">
              <w:rPr>
                <w:lang w:val="en-US"/>
              </w:rPr>
              <w:t xml:space="preserve"> left </w:t>
            </w:r>
            <w:r w:rsidRPr="00BA0782">
              <w:rPr>
                <w:lang w:val="en-US"/>
              </w:rPr>
              <w:t>parsopercularis</w:t>
            </w:r>
            <w:r w:rsidR="00BA0782">
              <w:rPr>
                <w:lang w:val="en-US"/>
              </w:rPr>
              <w:t xml:space="preserve"> </w:t>
            </w:r>
            <w:r w:rsidR="00BA0782" w:rsidRPr="00BA0782">
              <w:rPr>
                <w:lang w:val="en-US"/>
              </w:rPr>
              <w:t>cortex</w:t>
            </w:r>
            <w:r w:rsidRPr="00BA0782">
              <w:rPr>
                <w:lang w:val="en-US"/>
              </w:rPr>
              <w:t>,</w:t>
            </w:r>
            <w:r w:rsidR="00BA0782" w:rsidRPr="00BA0782">
              <w:rPr>
                <w:lang w:val="en-US"/>
              </w:rPr>
              <w:t xml:space="preserve"> left </w:t>
            </w:r>
            <w:r w:rsidRPr="00BA0782">
              <w:rPr>
                <w:lang w:val="en-US"/>
              </w:rPr>
              <w:t>parsorbitalis</w:t>
            </w:r>
            <w:r w:rsidR="00BA0782">
              <w:rPr>
                <w:lang w:val="en-US"/>
              </w:rPr>
              <w:t xml:space="preserve"> </w:t>
            </w:r>
            <w:r w:rsidR="00BA0782" w:rsidRPr="00BA0782">
              <w:rPr>
                <w:lang w:val="en-US"/>
              </w:rPr>
              <w:t>cortex</w:t>
            </w:r>
            <w:r w:rsidRPr="00BA0782">
              <w:rPr>
                <w:lang w:val="en-US"/>
              </w:rPr>
              <w:t xml:space="preserve">, </w:t>
            </w:r>
            <w:r w:rsidR="00BA0782" w:rsidRPr="00BA0782">
              <w:rPr>
                <w:lang w:val="en-US"/>
              </w:rPr>
              <w:t xml:space="preserve">left  </w:t>
            </w:r>
            <w:r w:rsidRPr="00BA0782">
              <w:rPr>
                <w:lang w:val="en-US"/>
              </w:rPr>
              <w:t>parstriangularis</w:t>
            </w:r>
            <w:r w:rsidR="00BA0782">
              <w:rPr>
                <w:lang w:val="en-US"/>
              </w:rPr>
              <w:t xml:space="preserve"> </w:t>
            </w:r>
            <w:r w:rsidR="00BA0782" w:rsidRPr="00BA0782">
              <w:rPr>
                <w:lang w:val="en-US"/>
              </w:rPr>
              <w:t>cortex</w:t>
            </w:r>
            <w:r w:rsidRPr="00BA0782">
              <w:rPr>
                <w:lang w:val="en-US"/>
              </w:rPr>
              <w:t xml:space="preserve">, </w:t>
            </w:r>
            <w:r w:rsidR="00BA0782" w:rsidRPr="00BA0782">
              <w:rPr>
                <w:lang w:val="en-US"/>
              </w:rPr>
              <w:t xml:space="preserve">left  </w:t>
            </w:r>
            <w:r w:rsidRPr="00BA0782">
              <w:rPr>
                <w:lang w:val="en-US"/>
              </w:rPr>
              <w:t>rostralmiddlefrontal</w:t>
            </w:r>
            <w:r w:rsidR="00BA0782">
              <w:rPr>
                <w:lang w:val="en-US"/>
              </w:rPr>
              <w:t xml:space="preserve"> </w:t>
            </w:r>
            <w:r w:rsidR="00BA0782" w:rsidRPr="00BA0782">
              <w:rPr>
                <w:lang w:val="en-US"/>
              </w:rPr>
              <w:t>cortex</w:t>
            </w:r>
            <w:r w:rsidRPr="00BA0782">
              <w:rPr>
                <w:lang w:val="en-US"/>
              </w:rPr>
              <w:t xml:space="preserve">, </w:t>
            </w:r>
            <w:r w:rsidR="00BA0782" w:rsidRPr="00BA0782">
              <w:rPr>
                <w:lang w:val="en-US"/>
              </w:rPr>
              <w:t xml:space="preserve">left  </w:t>
            </w:r>
            <w:r w:rsidRPr="00BA0782">
              <w:rPr>
                <w:lang w:val="en-US"/>
              </w:rPr>
              <w:t>superiorfrontal</w:t>
            </w:r>
            <w:r w:rsidR="00BA0782">
              <w:rPr>
                <w:lang w:val="en-US"/>
              </w:rPr>
              <w:t xml:space="preserve"> </w:t>
            </w:r>
            <w:r w:rsidR="00BA0782" w:rsidRPr="00BA0782">
              <w:rPr>
                <w:lang w:val="en-US"/>
              </w:rPr>
              <w:t>cortex</w:t>
            </w:r>
            <w:r w:rsidRPr="00BA0782">
              <w:rPr>
                <w:lang w:val="en-US"/>
              </w:rPr>
              <w:t xml:space="preserve">, </w:t>
            </w:r>
            <w:r w:rsidR="00BA0782" w:rsidRPr="00BA0782">
              <w:rPr>
                <w:lang w:val="en-US"/>
              </w:rPr>
              <w:t xml:space="preserve">left  </w:t>
            </w:r>
            <w:r w:rsidRPr="00BA0782">
              <w:rPr>
                <w:lang w:val="en-US"/>
              </w:rPr>
              <w:t>frontalpole</w:t>
            </w:r>
            <w:r w:rsidR="00BA0782">
              <w:rPr>
                <w:lang w:val="en-US"/>
              </w:rPr>
              <w:t xml:space="preserve"> </w:t>
            </w:r>
            <w:r w:rsidR="00BA0782" w:rsidRPr="00BA0782">
              <w:rPr>
                <w:lang w:val="en-US"/>
              </w:rPr>
              <w:t>cortex</w:t>
            </w:r>
            <w:r w:rsidR="007752A5">
              <w:rPr>
                <w:lang w:val="en-US"/>
              </w:rPr>
              <w:t>,</w:t>
            </w:r>
          </w:p>
          <w:p w14:paraId="73E621AF" w14:textId="6F14E6EC" w:rsidR="0084666C" w:rsidRPr="00BA0782" w:rsidRDefault="00BA0782" w:rsidP="007752A5">
            <w:pPr>
              <w:spacing w:after="0" w:line="480" w:lineRule="auto"/>
              <w:rPr>
                <w:lang w:val="en-US"/>
              </w:rPr>
            </w:pPr>
            <w:r>
              <w:rPr>
                <w:lang w:val="en-US"/>
              </w:rPr>
              <w:t xml:space="preserve">Right </w:t>
            </w:r>
            <w:r w:rsidR="0084666C" w:rsidRPr="00BA0782">
              <w:rPr>
                <w:lang w:val="en-US"/>
              </w:rPr>
              <w:t>caudalmiddlefrontal</w:t>
            </w:r>
            <w:r>
              <w:rPr>
                <w:lang w:val="en-US"/>
              </w:rPr>
              <w:t xml:space="preserve"> </w:t>
            </w:r>
            <w:r w:rsidRPr="00BA0782">
              <w:rPr>
                <w:lang w:val="en-US"/>
              </w:rPr>
              <w:t>cortex</w:t>
            </w:r>
            <w:r w:rsidR="0084666C" w:rsidRPr="00BA0782">
              <w:rPr>
                <w:lang w:val="en-US"/>
              </w:rPr>
              <w:t xml:space="preserve">, </w:t>
            </w:r>
            <w:r>
              <w:rPr>
                <w:lang w:val="en-US"/>
              </w:rPr>
              <w:t xml:space="preserve">right </w:t>
            </w:r>
            <w:r w:rsidR="0084666C" w:rsidRPr="00BA0782">
              <w:rPr>
                <w:lang w:val="en-US"/>
              </w:rPr>
              <w:t>lateralorbitofrontal</w:t>
            </w:r>
            <w:r>
              <w:rPr>
                <w:lang w:val="en-US"/>
              </w:rPr>
              <w:t xml:space="preserve"> </w:t>
            </w:r>
            <w:r w:rsidRPr="00BA0782">
              <w:rPr>
                <w:lang w:val="en-US"/>
              </w:rPr>
              <w:t>cortex</w:t>
            </w:r>
            <w:r w:rsidR="0084666C" w:rsidRPr="00BA0782">
              <w:rPr>
                <w:lang w:val="en-US"/>
              </w:rPr>
              <w:t xml:space="preserve">, </w:t>
            </w:r>
            <w:r>
              <w:rPr>
                <w:lang w:val="en-US"/>
              </w:rPr>
              <w:t>right</w:t>
            </w:r>
            <w:r w:rsidRPr="00BA0782">
              <w:rPr>
                <w:lang w:val="en-US"/>
              </w:rPr>
              <w:t xml:space="preserve"> </w:t>
            </w:r>
            <w:r>
              <w:rPr>
                <w:lang w:val="en-US"/>
              </w:rPr>
              <w:t xml:space="preserve"> </w:t>
            </w:r>
            <w:r w:rsidR="0084666C" w:rsidRPr="00BA0782">
              <w:rPr>
                <w:lang w:val="en-US"/>
              </w:rPr>
              <w:t>medialorbitofronta</w:t>
            </w:r>
            <w:r>
              <w:rPr>
                <w:lang w:val="en-US"/>
              </w:rPr>
              <w:t>l</w:t>
            </w:r>
            <w:r w:rsidRPr="00BA0782">
              <w:rPr>
                <w:lang w:val="en-US"/>
              </w:rPr>
              <w:t xml:space="preserve"> </w:t>
            </w:r>
            <w:r>
              <w:rPr>
                <w:lang w:val="en-US"/>
              </w:rPr>
              <w:t>cortex</w:t>
            </w:r>
            <w:r w:rsidR="0084666C" w:rsidRPr="00BA0782">
              <w:rPr>
                <w:lang w:val="en-US"/>
              </w:rPr>
              <w:t xml:space="preserve">, </w:t>
            </w:r>
            <w:r>
              <w:rPr>
                <w:lang w:val="en-US"/>
              </w:rPr>
              <w:t>right</w:t>
            </w:r>
            <w:r w:rsidRPr="00BA0782">
              <w:rPr>
                <w:lang w:val="en-US"/>
              </w:rPr>
              <w:t xml:space="preserve"> </w:t>
            </w:r>
            <w:r>
              <w:rPr>
                <w:lang w:val="en-US"/>
              </w:rPr>
              <w:t xml:space="preserve"> </w:t>
            </w:r>
            <w:r w:rsidR="0084666C" w:rsidRPr="00BA0782">
              <w:rPr>
                <w:lang w:val="en-US"/>
              </w:rPr>
              <w:t>parsopercularis</w:t>
            </w:r>
            <w:r>
              <w:rPr>
                <w:lang w:val="en-US"/>
              </w:rPr>
              <w:t xml:space="preserve"> </w:t>
            </w:r>
            <w:r w:rsidRPr="00BA0782">
              <w:rPr>
                <w:lang w:val="en-US"/>
              </w:rPr>
              <w:t>cortex</w:t>
            </w:r>
            <w:r w:rsidR="0084666C" w:rsidRPr="00BA0782">
              <w:rPr>
                <w:lang w:val="en-US"/>
              </w:rPr>
              <w:t xml:space="preserve">, </w:t>
            </w:r>
            <w:r>
              <w:rPr>
                <w:lang w:val="en-US"/>
              </w:rPr>
              <w:t>right</w:t>
            </w:r>
            <w:r w:rsidRPr="00BA0782">
              <w:rPr>
                <w:lang w:val="en-US"/>
              </w:rPr>
              <w:t xml:space="preserve"> </w:t>
            </w:r>
            <w:r>
              <w:rPr>
                <w:lang w:val="en-US"/>
              </w:rPr>
              <w:t xml:space="preserve"> </w:t>
            </w:r>
            <w:r w:rsidR="0084666C" w:rsidRPr="00BA0782">
              <w:rPr>
                <w:lang w:val="en-US"/>
              </w:rPr>
              <w:t>parsorbitalis</w:t>
            </w:r>
            <w:r>
              <w:rPr>
                <w:lang w:val="en-US"/>
              </w:rPr>
              <w:t xml:space="preserve"> </w:t>
            </w:r>
            <w:r w:rsidRPr="00BA0782">
              <w:rPr>
                <w:lang w:val="en-US"/>
              </w:rPr>
              <w:t>cortex</w:t>
            </w:r>
            <w:r w:rsidR="0084666C" w:rsidRPr="00BA0782">
              <w:rPr>
                <w:lang w:val="en-US"/>
              </w:rPr>
              <w:t xml:space="preserve">, </w:t>
            </w:r>
            <w:r>
              <w:rPr>
                <w:lang w:val="en-US"/>
              </w:rPr>
              <w:t>right</w:t>
            </w:r>
            <w:r w:rsidRPr="00BA0782">
              <w:rPr>
                <w:lang w:val="en-US"/>
              </w:rPr>
              <w:t xml:space="preserve"> </w:t>
            </w:r>
            <w:r>
              <w:rPr>
                <w:lang w:val="en-US"/>
              </w:rPr>
              <w:t xml:space="preserve"> </w:t>
            </w:r>
            <w:r w:rsidR="0084666C" w:rsidRPr="00BA0782">
              <w:rPr>
                <w:lang w:val="en-US"/>
              </w:rPr>
              <w:t>parstriangularis</w:t>
            </w:r>
            <w:r w:rsidRPr="00BA0782">
              <w:rPr>
                <w:lang w:val="en-US"/>
              </w:rPr>
              <w:t xml:space="preserve"> cortex</w:t>
            </w:r>
            <w:r w:rsidR="0084666C" w:rsidRPr="00BA0782">
              <w:rPr>
                <w:lang w:val="en-US"/>
              </w:rPr>
              <w:t xml:space="preserve">, </w:t>
            </w:r>
            <w:r>
              <w:rPr>
                <w:lang w:val="en-US"/>
              </w:rPr>
              <w:t>right</w:t>
            </w:r>
            <w:r w:rsidRPr="00BA0782">
              <w:rPr>
                <w:lang w:val="en-US"/>
              </w:rPr>
              <w:t xml:space="preserve"> </w:t>
            </w:r>
            <w:r>
              <w:rPr>
                <w:lang w:val="en-US"/>
              </w:rPr>
              <w:t xml:space="preserve"> </w:t>
            </w:r>
            <w:r w:rsidR="0084666C" w:rsidRPr="00BA0782">
              <w:rPr>
                <w:lang w:val="en-US"/>
              </w:rPr>
              <w:t>rostralmiddlefrontal</w:t>
            </w:r>
            <w:r>
              <w:rPr>
                <w:lang w:val="en-US"/>
              </w:rPr>
              <w:t xml:space="preserve"> </w:t>
            </w:r>
            <w:r w:rsidRPr="00BA0782">
              <w:rPr>
                <w:lang w:val="en-US"/>
              </w:rPr>
              <w:t>cortex</w:t>
            </w:r>
            <w:r w:rsidR="0084666C" w:rsidRPr="00BA0782">
              <w:rPr>
                <w:lang w:val="en-US"/>
              </w:rPr>
              <w:t xml:space="preserve">, </w:t>
            </w:r>
            <w:r>
              <w:rPr>
                <w:lang w:val="en-US"/>
              </w:rPr>
              <w:t>right</w:t>
            </w:r>
            <w:r w:rsidRPr="00BA0782">
              <w:rPr>
                <w:lang w:val="en-US"/>
              </w:rPr>
              <w:t xml:space="preserve"> </w:t>
            </w:r>
            <w:r>
              <w:rPr>
                <w:lang w:val="en-US"/>
              </w:rPr>
              <w:t xml:space="preserve"> </w:t>
            </w:r>
            <w:r w:rsidR="0084666C" w:rsidRPr="00BA0782">
              <w:rPr>
                <w:lang w:val="en-US"/>
              </w:rPr>
              <w:t>superiorfrontal</w:t>
            </w:r>
            <w:r>
              <w:rPr>
                <w:lang w:val="en-US"/>
              </w:rPr>
              <w:t xml:space="preserve"> </w:t>
            </w:r>
            <w:r w:rsidRPr="00BA0782">
              <w:rPr>
                <w:lang w:val="en-US"/>
              </w:rPr>
              <w:t>cortex</w:t>
            </w:r>
            <w:r w:rsidR="0084666C" w:rsidRPr="00BA0782">
              <w:rPr>
                <w:lang w:val="en-US"/>
              </w:rPr>
              <w:t xml:space="preserve">, </w:t>
            </w:r>
            <w:r>
              <w:rPr>
                <w:lang w:val="en-US"/>
              </w:rPr>
              <w:t>right</w:t>
            </w:r>
            <w:r w:rsidRPr="00BA0782">
              <w:rPr>
                <w:lang w:val="en-US"/>
              </w:rPr>
              <w:t xml:space="preserve"> </w:t>
            </w:r>
            <w:r>
              <w:rPr>
                <w:lang w:val="en-US"/>
              </w:rPr>
              <w:t xml:space="preserve"> </w:t>
            </w:r>
            <w:r w:rsidR="0084666C" w:rsidRPr="00BA0782">
              <w:rPr>
                <w:lang w:val="en-US"/>
              </w:rPr>
              <w:t>frontalpole</w:t>
            </w:r>
            <w:r>
              <w:rPr>
                <w:lang w:val="en-US"/>
              </w:rPr>
              <w:t xml:space="preserve"> </w:t>
            </w:r>
            <w:r w:rsidRPr="00BA0782">
              <w:rPr>
                <w:lang w:val="en-US"/>
              </w:rPr>
              <w:t>cortex</w:t>
            </w:r>
          </w:p>
        </w:tc>
      </w:tr>
      <w:tr w:rsidR="0084666C" w:rsidRPr="00E37B76" w14:paraId="55FD8E88" w14:textId="77777777" w:rsidTr="007752A5">
        <w:tc>
          <w:tcPr>
            <w:tcW w:w="2235" w:type="dxa"/>
          </w:tcPr>
          <w:p w14:paraId="4BB192DF" w14:textId="3B10A183" w:rsidR="0084666C" w:rsidRPr="00BA0782" w:rsidRDefault="00BA0782" w:rsidP="007752A5">
            <w:pPr>
              <w:spacing w:after="0" w:line="480" w:lineRule="auto"/>
              <w:rPr>
                <w:lang w:val="en-US"/>
              </w:rPr>
            </w:pPr>
            <w:r>
              <w:rPr>
                <w:lang w:val="en-US"/>
              </w:rPr>
              <w:t>Lateral Temporal</w:t>
            </w:r>
          </w:p>
        </w:tc>
        <w:tc>
          <w:tcPr>
            <w:tcW w:w="4110" w:type="dxa"/>
          </w:tcPr>
          <w:p w14:paraId="4E454F5E" w14:textId="77777777" w:rsidR="007752A5" w:rsidRDefault="00BA0782" w:rsidP="007752A5">
            <w:pPr>
              <w:spacing w:after="0" w:line="480" w:lineRule="auto"/>
              <w:rPr>
                <w:lang w:val="en-US"/>
              </w:rPr>
            </w:pPr>
            <w:r w:rsidRPr="00BA0782">
              <w:rPr>
                <w:lang w:val="en-US"/>
              </w:rPr>
              <w:t xml:space="preserve">1001, 1009, 1015, 1030, 1034, </w:t>
            </w:r>
          </w:p>
          <w:p w14:paraId="05F1218A" w14:textId="77777777" w:rsidR="007752A5" w:rsidRDefault="007752A5" w:rsidP="007752A5">
            <w:pPr>
              <w:spacing w:after="0" w:line="480" w:lineRule="auto"/>
              <w:rPr>
                <w:lang w:val="en-US"/>
              </w:rPr>
            </w:pPr>
          </w:p>
          <w:p w14:paraId="765C4914" w14:textId="0EA06B93" w:rsidR="0084666C" w:rsidRPr="00BA0782" w:rsidRDefault="00BA0782" w:rsidP="007752A5">
            <w:pPr>
              <w:spacing w:after="0" w:line="480" w:lineRule="auto"/>
              <w:rPr>
                <w:lang w:val="en-US"/>
              </w:rPr>
            </w:pPr>
            <w:r w:rsidRPr="00BA0782">
              <w:rPr>
                <w:lang w:val="en-US"/>
              </w:rPr>
              <w:t>2001, 2009, 2015, 2030, 2034</w:t>
            </w:r>
          </w:p>
        </w:tc>
        <w:tc>
          <w:tcPr>
            <w:tcW w:w="7797" w:type="dxa"/>
          </w:tcPr>
          <w:p w14:paraId="095F8F55" w14:textId="77777777" w:rsidR="007752A5" w:rsidRDefault="007752A5" w:rsidP="007752A5">
            <w:pPr>
              <w:spacing w:after="0" w:line="480" w:lineRule="auto"/>
              <w:rPr>
                <w:lang w:val="en-US"/>
              </w:rPr>
            </w:pPr>
            <w:r>
              <w:rPr>
                <w:lang w:val="en-US"/>
              </w:rPr>
              <w:t>L</w:t>
            </w:r>
            <w:r w:rsidR="00BA0782">
              <w:rPr>
                <w:lang w:val="en-US"/>
              </w:rPr>
              <w:t xml:space="preserve">eft </w:t>
            </w:r>
            <w:r w:rsidR="00BA0782" w:rsidRPr="00BA0782">
              <w:rPr>
                <w:lang w:val="en-US"/>
              </w:rPr>
              <w:t>bankssts</w:t>
            </w:r>
            <w:r w:rsidR="00BA0782">
              <w:rPr>
                <w:lang w:val="en-US"/>
              </w:rPr>
              <w:t xml:space="preserve"> cortex,</w:t>
            </w:r>
            <w:r w:rsidR="00BA0782" w:rsidRPr="00BA0782">
              <w:rPr>
                <w:lang w:val="en-US"/>
              </w:rPr>
              <w:t xml:space="preserve"> </w:t>
            </w:r>
            <w:r w:rsidR="00BA0782">
              <w:rPr>
                <w:lang w:val="en-US"/>
              </w:rPr>
              <w:t xml:space="preserve">left </w:t>
            </w:r>
            <w:r w:rsidR="00BA0782" w:rsidRPr="00BA0782">
              <w:rPr>
                <w:lang w:val="en-US"/>
              </w:rPr>
              <w:t>inferior</w:t>
            </w:r>
            <w:r>
              <w:rPr>
                <w:lang w:val="en-US"/>
              </w:rPr>
              <w:t xml:space="preserve"> </w:t>
            </w:r>
            <w:r w:rsidR="00BA0782" w:rsidRPr="00BA0782">
              <w:rPr>
                <w:lang w:val="en-US"/>
              </w:rPr>
              <w:t>temporal</w:t>
            </w:r>
            <w:r w:rsidR="00BA0782">
              <w:rPr>
                <w:lang w:val="en-US"/>
              </w:rPr>
              <w:t xml:space="preserve"> cortex,</w:t>
            </w:r>
            <w:r w:rsidR="00BA0782" w:rsidRPr="00BA0782">
              <w:rPr>
                <w:lang w:val="en-US"/>
              </w:rPr>
              <w:t xml:space="preserve"> </w:t>
            </w:r>
            <w:r w:rsidR="00BA0782">
              <w:rPr>
                <w:lang w:val="en-US"/>
              </w:rPr>
              <w:t xml:space="preserve">left </w:t>
            </w:r>
            <w:r w:rsidR="00BA0782" w:rsidRPr="00BA0782">
              <w:rPr>
                <w:lang w:val="en-US"/>
              </w:rPr>
              <w:t>middle</w:t>
            </w:r>
            <w:r>
              <w:rPr>
                <w:lang w:val="en-US"/>
              </w:rPr>
              <w:t xml:space="preserve"> </w:t>
            </w:r>
            <w:r w:rsidR="00BA0782" w:rsidRPr="00BA0782">
              <w:rPr>
                <w:lang w:val="en-US"/>
              </w:rPr>
              <w:t>temporal</w:t>
            </w:r>
            <w:r w:rsidR="00BA0782">
              <w:rPr>
                <w:lang w:val="en-US"/>
              </w:rPr>
              <w:t xml:space="preserve"> cortex,</w:t>
            </w:r>
            <w:r w:rsidR="00BA0782" w:rsidRPr="00BA0782">
              <w:rPr>
                <w:lang w:val="en-US"/>
              </w:rPr>
              <w:t xml:space="preserve"> </w:t>
            </w:r>
            <w:r w:rsidR="00BA0782">
              <w:rPr>
                <w:lang w:val="en-US"/>
              </w:rPr>
              <w:t xml:space="preserve">left </w:t>
            </w:r>
            <w:r w:rsidR="00BA0782" w:rsidRPr="00BA0782">
              <w:rPr>
                <w:lang w:val="en-US"/>
              </w:rPr>
              <w:t>superior</w:t>
            </w:r>
            <w:r>
              <w:rPr>
                <w:lang w:val="en-US"/>
              </w:rPr>
              <w:t xml:space="preserve"> </w:t>
            </w:r>
            <w:r w:rsidR="00BA0782" w:rsidRPr="00BA0782">
              <w:rPr>
                <w:lang w:val="en-US"/>
              </w:rPr>
              <w:t>temporal</w:t>
            </w:r>
            <w:r w:rsidR="00BA0782">
              <w:rPr>
                <w:lang w:val="en-US"/>
              </w:rPr>
              <w:t xml:space="preserve"> cortex,</w:t>
            </w:r>
            <w:r w:rsidR="00BA0782" w:rsidRPr="00BA0782">
              <w:rPr>
                <w:lang w:val="en-US"/>
              </w:rPr>
              <w:t xml:space="preserve"> </w:t>
            </w:r>
            <w:r w:rsidR="00BA0782">
              <w:rPr>
                <w:lang w:val="en-US"/>
              </w:rPr>
              <w:t xml:space="preserve">left </w:t>
            </w:r>
            <w:r>
              <w:rPr>
                <w:lang w:val="en-US"/>
              </w:rPr>
              <w:t>transverse t</w:t>
            </w:r>
            <w:r w:rsidR="00BA0782" w:rsidRPr="00BA0782">
              <w:rPr>
                <w:lang w:val="en-US"/>
              </w:rPr>
              <w:t>emporal</w:t>
            </w:r>
            <w:r w:rsidR="00BA0782">
              <w:rPr>
                <w:lang w:val="en-US"/>
              </w:rPr>
              <w:t xml:space="preserve"> cortex,</w:t>
            </w:r>
            <w:r w:rsidR="00BA0782" w:rsidRPr="00BA0782">
              <w:rPr>
                <w:lang w:val="en-US"/>
              </w:rPr>
              <w:t xml:space="preserve"> </w:t>
            </w:r>
          </w:p>
          <w:p w14:paraId="4D6C7CD3" w14:textId="72DD2E85" w:rsidR="0084666C" w:rsidRPr="00BA0782" w:rsidRDefault="007752A5" w:rsidP="007752A5">
            <w:pPr>
              <w:spacing w:after="0" w:line="480" w:lineRule="auto"/>
              <w:rPr>
                <w:lang w:val="en-US"/>
              </w:rPr>
            </w:pPr>
            <w:r>
              <w:rPr>
                <w:lang w:val="en-US"/>
              </w:rPr>
              <w:t>R</w:t>
            </w:r>
            <w:r w:rsidR="00BA0782">
              <w:rPr>
                <w:lang w:val="en-US"/>
              </w:rPr>
              <w:t xml:space="preserve">ight </w:t>
            </w:r>
            <w:r w:rsidR="00BA0782" w:rsidRPr="00BA0782">
              <w:rPr>
                <w:lang w:val="en-US"/>
              </w:rPr>
              <w:t>bankssts</w:t>
            </w:r>
            <w:r w:rsidR="00BA0782">
              <w:rPr>
                <w:lang w:val="en-US"/>
              </w:rPr>
              <w:t xml:space="preserve"> cortex,</w:t>
            </w:r>
            <w:r w:rsidR="00BA0782" w:rsidRPr="00BA0782">
              <w:rPr>
                <w:lang w:val="en-US"/>
              </w:rPr>
              <w:t xml:space="preserve"> </w:t>
            </w:r>
            <w:r w:rsidR="00BA0782">
              <w:rPr>
                <w:lang w:val="en-US"/>
              </w:rPr>
              <w:t xml:space="preserve">right </w:t>
            </w:r>
            <w:r w:rsidR="00BA0782" w:rsidRPr="00BA0782">
              <w:rPr>
                <w:lang w:val="en-US"/>
              </w:rPr>
              <w:t>inferior</w:t>
            </w:r>
            <w:r>
              <w:rPr>
                <w:lang w:val="en-US"/>
              </w:rPr>
              <w:t xml:space="preserve"> </w:t>
            </w:r>
            <w:r w:rsidR="00BA0782" w:rsidRPr="00BA0782">
              <w:rPr>
                <w:lang w:val="en-US"/>
              </w:rPr>
              <w:t>temporal</w:t>
            </w:r>
            <w:r w:rsidR="00BA0782">
              <w:rPr>
                <w:lang w:val="en-US"/>
              </w:rPr>
              <w:t xml:space="preserve"> cortex,</w:t>
            </w:r>
            <w:r w:rsidR="00BA0782" w:rsidRPr="00BA0782">
              <w:rPr>
                <w:lang w:val="en-US"/>
              </w:rPr>
              <w:t xml:space="preserve"> </w:t>
            </w:r>
            <w:r w:rsidR="00BA0782">
              <w:rPr>
                <w:lang w:val="en-US"/>
              </w:rPr>
              <w:t xml:space="preserve">right </w:t>
            </w:r>
            <w:r w:rsidR="00BA0782" w:rsidRPr="00BA0782">
              <w:rPr>
                <w:lang w:val="en-US"/>
              </w:rPr>
              <w:t>middle</w:t>
            </w:r>
            <w:r>
              <w:rPr>
                <w:lang w:val="en-US"/>
              </w:rPr>
              <w:t xml:space="preserve"> </w:t>
            </w:r>
            <w:r w:rsidR="00BA0782" w:rsidRPr="00BA0782">
              <w:rPr>
                <w:lang w:val="en-US"/>
              </w:rPr>
              <w:t>temporal</w:t>
            </w:r>
            <w:r w:rsidR="00BA0782">
              <w:rPr>
                <w:lang w:val="en-US"/>
              </w:rPr>
              <w:t xml:space="preserve"> cortex,</w:t>
            </w:r>
            <w:r w:rsidR="00BA0782" w:rsidRPr="00BA0782">
              <w:rPr>
                <w:lang w:val="en-US"/>
              </w:rPr>
              <w:t xml:space="preserve"> </w:t>
            </w:r>
            <w:r w:rsidR="00BA0782">
              <w:rPr>
                <w:lang w:val="en-US"/>
              </w:rPr>
              <w:t xml:space="preserve">right </w:t>
            </w:r>
            <w:r w:rsidR="00BA0782" w:rsidRPr="00BA0782">
              <w:rPr>
                <w:lang w:val="en-US"/>
              </w:rPr>
              <w:t>superior</w:t>
            </w:r>
            <w:r>
              <w:rPr>
                <w:lang w:val="en-US"/>
              </w:rPr>
              <w:t xml:space="preserve"> </w:t>
            </w:r>
            <w:r w:rsidR="00BA0782" w:rsidRPr="00BA0782">
              <w:rPr>
                <w:lang w:val="en-US"/>
              </w:rPr>
              <w:t>temporal</w:t>
            </w:r>
            <w:r w:rsidR="00BA0782">
              <w:rPr>
                <w:lang w:val="en-US"/>
              </w:rPr>
              <w:t xml:space="preserve"> cortex,</w:t>
            </w:r>
            <w:r w:rsidR="00BA0782" w:rsidRPr="00BA0782">
              <w:rPr>
                <w:lang w:val="en-US"/>
              </w:rPr>
              <w:t xml:space="preserve"> </w:t>
            </w:r>
            <w:r w:rsidR="00BA0782">
              <w:rPr>
                <w:lang w:val="en-US"/>
              </w:rPr>
              <w:t xml:space="preserve">right </w:t>
            </w:r>
            <w:r w:rsidR="00BA0782" w:rsidRPr="00BA0782">
              <w:rPr>
                <w:lang w:val="en-US"/>
              </w:rPr>
              <w:t>transverse</w:t>
            </w:r>
            <w:r>
              <w:rPr>
                <w:lang w:val="en-US"/>
              </w:rPr>
              <w:t xml:space="preserve"> </w:t>
            </w:r>
            <w:r w:rsidR="00BA0782" w:rsidRPr="00BA0782">
              <w:rPr>
                <w:lang w:val="en-US"/>
              </w:rPr>
              <w:t>temporal</w:t>
            </w:r>
          </w:p>
        </w:tc>
      </w:tr>
      <w:tr w:rsidR="0084666C" w:rsidRPr="00E37B76" w14:paraId="6B8FC6E1" w14:textId="77777777" w:rsidTr="007752A5">
        <w:tc>
          <w:tcPr>
            <w:tcW w:w="2235" w:type="dxa"/>
          </w:tcPr>
          <w:p w14:paraId="7B51D61D" w14:textId="414B8D7E" w:rsidR="0084666C" w:rsidRPr="00BA0782" w:rsidRDefault="00BA0782" w:rsidP="007752A5">
            <w:pPr>
              <w:spacing w:after="0" w:line="480" w:lineRule="auto"/>
              <w:rPr>
                <w:lang w:val="en-US"/>
              </w:rPr>
            </w:pPr>
            <w:r>
              <w:rPr>
                <w:lang w:val="en-US"/>
              </w:rPr>
              <w:t>Medial Temporal</w:t>
            </w:r>
          </w:p>
        </w:tc>
        <w:tc>
          <w:tcPr>
            <w:tcW w:w="4110" w:type="dxa"/>
          </w:tcPr>
          <w:p w14:paraId="5B7B918A" w14:textId="77777777" w:rsidR="007752A5" w:rsidRDefault="00BA0782" w:rsidP="007752A5">
            <w:pPr>
              <w:spacing w:after="0" w:line="480" w:lineRule="auto"/>
            </w:pPr>
            <w:r w:rsidRPr="00BA0782">
              <w:t>17</w:t>
            </w:r>
            <w:r w:rsidR="007752A5">
              <w:t>,</w:t>
            </w:r>
            <w:r w:rsidRPr="00BA0782">
              <w:t xml:space="preserve"> 53</w:t>
            </w:r>
            <w:r w:rsidR="007752A5">
              <w:t>,</w:t>
            </w:r>
            <w:r w:rsidRPr="00BA0782">
              <w:t xml:space="preserve"> </w:t>
            </w:r>
          </w:p>
          <w:p w14:paraId="37246098" w14:textId="42D40974" w:rsidR="007752A5" w:rsidRDefault="00BA0782" w:rsidP="007752A5">
            <w:pPr>
              <w:spacing w:after="0" w:line="480" w:lineRule="auto"/>
            </w:pPr>
            <w:r w:rsidRPr="00BA0782">
              <w:t>1006</w:t>
            </w:r>
            <w:r w:rsidR="007752A5">
              <w:t>,</w:t>
            </w:r>
            <w:r w:rsidRPr="00BA0782">
              <w:t xml:space="preserve"> 1016</w:t>
            </w:r>
            <w:r w:rsidR="007752A5">
              <w:t>,</w:t>
            </w:r>
            <w:r w:rsidRPr="00BA0782">
              <w:t xml:space="preserve"> </w:t>
            </w:r>
          </w:p>
          <w:p w14:paraId="0D900728" w14:textId="54ED856C" w:rsidR="0084666C" w:rsidRPr="00BA0782" w:rsidRDefault="00BA0782" w:rsidP="007752A5">
            <w:pPr>
              <w:spacing w:after="0" w:line="480" w:lineRule="auto"/>
            </w:pPr>
            <w:r w:rsidRPr="00BA0782">
              <w:t>2006</w:t>
            </w:r>
            <w:r w:rsidR="007752A5">
              <w:t>,</w:t>
            </w:r>
            <w:r w:rsidRPr="00BA0782">
              <w:t xml:space="preserve"> 2016</w:t>
            </w:r>
          </w:p>
        </w:tc>
        <w:tc>
          <w:tcPr>
            <w:tcW w:w="7797" w:type="dxa"/>
          </w:tcPr>
          <w:p w14:paraId="3E6F7186" w14:textId="77777777" w:rsidR="007752A5" w:rsidRDefault="007752A5" w:rsidP="007752A5">
            <w:pPr>
              <w:spacing w:after="0" w:line="480" w:lineRule="auto"/>
              <w:rPr>
                <w:lang w:val="en-US"/>
              </w:rPr>
            </w:pPr>
            <w:r>
              <w:rPr>
                <w:lang w:val="en-US"/>
              </w:rPr>
              <w:t xml:space="preserve">Left </w:t>
            </w:r>
            <w:r w:rsidR="00BA0782" w:rsidRPr="00BA0782">
              <w:rPr>
                <w:lang w:val="en-US"/>
              </w:rPr>
              <w:t>Hippocampus</w:t>
            </w:r>
            <w:r w:rsidR="00BA0782">
              <w:rPr>
                <w:lang w:val="en-US"/>
              </w:rPr>
              <w:t>,</w:t>
            </w:r>
            <w:r w:rsidR="00BA0782" w:rsidRPr="00BA0782">
              <w:rPr>
                <w:lang w:val="en-US"/>
              </w:rPr>
              <w:t xml:space="preserve"> Rig</w:t>
            </w:r>
            <w:r>
              <w:rPr>
                <w:lang w:val="en-US"/>
              </w:rPr>
              <w:t>ht Hippocampus</w:t>
            </w:r>
            <w:r w:rsidR="00BA0782">
              <w:rPr>
                <w:lang w:val="en-US"/>
              </w:rPr>
              <w:t>,</w:t>
            </w:r>
            <w:r w:rsidR="00BA0782" w:rsidRPr="00BA0782">
              <w:rPr>
                <w:lang w:val="en-US"/>
              </w:rPr>
              <w:t xml:space="preserve"> </w:t>
            </w:r>
          </w:p>
          <w:p w14:paraId="1507C382" w14:textId="77777777" w:rsidR="007752A5" w:rsidRDefault="007752A5" w:rsidP="007752A5">
            <w:pPr>
              <w:spacing w:after="0" w:line="480" w:lineRule="auto"/>
              <w:rPr>
                <w:lang w:val="en-US"/>
              </w:rPr>
            </w:pPr>
            <w:r>
              <w:rPr>
                <w:lang w:val="en-US"/>
              </w:rPr>
              <w:t>L</w:t>
            </w:r>
            <w:r w:rsidR="00BA0782">
              <w:rPr>
                <w:lang w:val="en-US"/>
              </w:rPr>
              <w:t xml:space="preserve">eft </w:t>
            </w:r>
            <w:r w:rsidR="00BA0782" w:rsidRPr="00BA0782">
              <w:rPr>
                <w:lang w:val="en-US"/>
              </w:rPr>
              <w:t>entorhinal</w:t>
            </w:r>
            <w:r w:rsidR="00BA0782">
              <w:rPr>
                <w:lang w:val="en-US"/>
              </w:rPr>
              <w:t xml:space="preserve"> cortex,</w:t>
            </w:r>
            <w:r w:rsidR="00BA0782" w:rsidRPr="00BA0782">
              <w:rPr>
                <w:lang w:val="en-US"/>
              </w:rPr>
              <w:t xml:space="preserve"> </w:t>
            </w:r>
            <w:r w:rsidR="00BA0782">
              <w:rPr>
                <w:lang w:val="en-US"/>
              </w:rPr>
              <w:t xml:space="preserve">left </w:t>
            </w:r>
            <w:r w:rsidR="00BA0782" w:rsidRPr="00BA0782">
              <w:rPr>
                <w:lang w:val="en-US"/>
              </w:rPr>
              <w:t>parahippocampal</w:t>
            </w:r>
            <w:r w:rsidR="00BA0782">
              <w:rPr>
                <w:lang w:val="en-US"/>
              </w:rPr>
              <w:t xml:space="preserve"> cortex,</w:t>
            </w:r>
            <w:r w:rsidR="00BA0782" w:rsidRPr="00BA0782">
              <w:rPr>
                <w:lang w:val="en-US"/>
              </w:rPr>
              <w:t xml:space="preserve"> </w:t>
            </w:r>
          </w:p>
          <w:p w14:paraId="696F3D4E" w14:textId="1538EE73" w:rsidR="0084666C" w:rsidRPr="00BA0782" w:rsidRDefault="007752A5" w:rsidP="007752A5">
            <w:pPr>
              <w:spacing w:after="0" w:line="480" w:lineRule="auto"/>
              <w:rPr>
                <w:lang w:val="en-US"/>
              </w:rPr>
            </w:pPr>
            <w:r>
              <w:rPr>
                <w:lang w:val="en-US"/>
              </w:rPr>
              <w:t>R</w:t>
            </w:r>
            <w:r w:rsidR="00BA0782">
              <w:rPr>
                <w:lang w:val="en-US"/>
              </w:rPr>
              <w:t xml:space="preserve">ight </w:t>
            </w:r>
            <w:r w:rsidR="00BA0782" w:rsidRPr="00BA0782">
              <w:rPr>
                <w:lang w:val="en-US"/>
              </w:rPr>
              <w:t>entorhinal</w:t>
            </w:r>
            <w:r w:rsidR="00BA0782">
              <w:rPr>
                <w:lang w:val="en-US"/>
              </w:rPr>
              <w:t xml:space="preserve"> cortex,</w:t>
            </w:r>
            <w:r w:rsidR="00BA0782" w:rsidRPr="00BA0782">
              <w:rPr>
                <w:lang w:val="en-US"/>
              </w:rPr>
              <w:t xml:space="preserve"> </w:t>
            </w:r>
            <w:r w:rsidR="00BA0782">
              <w:rPr>
                <w:lang w:val="en-US"/>
              </w:rPr>
              <w:t xml:space="preserve">right </w:t>
            </w:r>
            <w:r w:rsidR="00BA0782" w:rsidRPr="00BA0782">
              <w:rPr>
                <w:lang w:val="en-US"/>
              </w:rPr>
              <w:t>parahippocampal</w:t>
            </w:r>
          </w:p>
        </w:tc>
      </w:tr>
      <w:tr w:rsidR="0084666C" w:rsidRPr="00E37B76" w14:paraId="33605D60" w14:textId="77777777" w:rsidTr="007752A5">
        <w:tc>
          <w:tcPr>
            <w:tcW w:w="2235" w:type="dxa"/>
          </w:tcPr>
          <w:p w14:paraId="05CD9503" w14:textId="42134D52" w:rsidR="0084666C" w:rsidRPr="00BA0782" w:rsidRDefault="00BA0782" w:rsidP="007752A5">
            <w:pPr>
              <w:spacing w:after="0" w:line="480" w:lineRule="auto"/>
              <w:rPr>
                <w:lang w:val="en-US"/>
              </w:rPr>
            </w:pPr>
            <w:r>
              <w:rPr>
                <w:lang w:val="en-US"/>
              </w:rPr>
              <w:lastRenderedPageBreak/>
              <w:t>Lateral Parietal</w:t>
            </w:r>
          </w:p>
        </w:tc>
        <w:tc>
          <w:tcPr>
            <w:tcW w:w="4110" w:type="dxa"/>
          </w:tcPr>
          <w:p w14:paraId="5EAAEEC0" w14:textId="77777777" w:rsidR="007752A5" w:rsidRDefault="00BA0782" w:rsidP="007752A5">
            <w:pPr>
              <w:spacing w:after="0" w:line="480" w:lineRule="auto"/>
            </w:pPr>
            <w:r w:rsidRPr="00BA0782">
              <w:t>1008</w:t>
            </w:r>
            <w:r w:rsidR="007752A5">
              <w:t>,</w:t>
            </w:r>
            <w:r w:rsidRPr="00BA0782">
              <w:t xml:space="preserve"> 1029</w:t>
            </w:r>
            <w:r w:rsidR="007752A5">
              <w:t>,</w:t>
            </w:r>
            <w:r w:rsidRPr="00BA0782">
              <w:t xml:space="preserve"> 1031</w:t>
            </w:r>
            <w:r w:rsidR="007752A5">
              <w:t>,</w:t>
            </w:r>
            <w:r w:rsidRPr="00BA0782">
              <w:t xml:space="preserve"> </w:t>
            </w:r>
          </w:p>
          <w:p w14:paraId="3ADA3D87" w14:textId="5E9628C5" w:rsidR="0084666C" w:rsidRPr="00BA0782" w:rsidRDefault="00BA0782" w:rsidP="007752A5">
            <w:pPr>
              <w:spacing w:after="0" w:line="480" w:lineRule="auto"/>
            </w:pPr>
            <w:r w:rsidRPr="00BA0782">
              <w:t>2008</w:t>
            </w:r>
            <w:r w:rsidR="007752A5">
              <w:t>,</w:t>
            </w:r>
            <w:r w:rsidRPr="00BA0782">
              <w:t xml:space="preserve"> 2029</w:t>
            </w:r>
            <w:r w:rsidR="007752A5">
              <w:t>,</w:t>
            </w:r>
            <w:r w:rsidRPr="00BA0782">
              <w:t xml:space="preserve"> 2031</w:t>
            </w:r>
          </w:p>
        </w:tc>
        <w:tc>
          <w:tcPr>
            <w:tcW w:w="7797" w:type="dxa"/>
          </w:tcPr>
          <w:p w14:paraId="7988BB95" w14:textId="77777777" w:rsidR="007752A5" w:rsidRDefault="007752A5" w:rsidP="007752A5">
            <w:pPr>
              <w:spacing w:after="0" w:line="480" w:lineRule="auto"/>
              <w:rPr>
                <w:lang w:val="en-US"/>
              </w:rPr>
            </w:pPr>
            <w:r>
              <w:rPr>
                <w:lang w:val="en-US"/>
              </w:rPr>
              <w:t>L</w:t>
            </w:r>
            <w:r w:rsidR="00BA0782">
              <w:rPr>
                <w:lang w:val="en-US"/>
              </w:rPr>
              <w:t xml:space="preserve">eft </w:t>
            </w:r>
            <w:r w:rsidR="00BA0782" w:rsidRPr="00BA0782">
              <w:rPr>
                <w:lang w:val="en-US"/>
              </w:rPr>
              <w:t>inferior</w:t>
            </w:r>
            <w:r>
              <w:rPr>
                <w:lang w:val="en-US"/>
              </w:rPr>
              <w:t xml:space="preserve"> </w:t>
            </w:r>
            <w:r w:rsidR="00BA0782" w:rsidRPr="00BA0782">
              <w:rPr>
                <w:lang w:val="en-US"/>
              </w:rPr>
              <w:t>parietal</w:t>
            </w:r>
            <w:r w:rsidR="00BA0782">
              <w:rPr>
                <w:lang w:val="en-US"/>
              </w:rPr>
              <w:t xml:space="preserve"> cortex,</w:t>
            </w:r>
            <w:r w:rsidR="00BA0782" w:rsidRPr="00BA0782">
              <w:rPr>
                <w:lang w:val="en-US"/>
              </w:rPr>
              <w:t xml:space="preserve"> </w:t>
            </w:r>
            <w:r w:rsidR="00BA0782">
              <w:rPr>
                <w:lang w:val="en-US"/>
              </w:rPr>
              <w:t xml:space="preserve">left </w:t>
            </w:r>
            <w:r w:rsidR="00BA0782" w:rsidRPr="00BA0782">
              <w:rPr>
                <w:lang w:val="en-US"/>
              </w:rPr>
              <w:t>superior</w:t>
            </w:r>
            <w:r>
              <w:rPr>
                <w:lang w:val="en-US"/>
              </w:rPr>
              <w:t xml:space="preserve"> </w:t>
            </w:r>
            <w:r w:rsidR="00BA0782" w:rsidRPr="00BA0782">
              <w:rPr>
                <w:lang w:val="en-US"/>
              </w:rPr>
              <w:t>parietal</w:t>
            </w:r>
            <w:r w:rsidR="00BA0782">
              <w:rPr>
                <w:lang w:val="en-US"/>
              </w:rPr>
              <w:t xml:space="preserve"> cortex,</w:t>
            </w:r>
            <w:r w:rsidR="00BA0782" w:rsidRPr="00BA0782">
              <w:rPr>
                <w:lang w:val="en-US"/>
              </w:rPr>
              <w:t xml:space="preserve"> </w:t>
            </w:r>
            <w:r w:rsidR="00BA0782">
              <w:rPr>
                <w:lang w:val="en-US"/>
              </w:rPr>
              <w:t xml:space="preserve">left </w:t>
            </w:r>
            <w:r w:rsidR="00BA0782" w:rsidRPr="00BA0782">
              <w:rPr>
                <w:lang w:val="en-US"/>
              </w:rPr>
              <w:t>supramarginal</w:t>
            </w:r>
            <w:r w:rsidR="00BA0782">
              <w:rPr>
                <w:lang w:val="en-US"/>
              </w:rPr>
              <w:t xml:space="preserve"> cortex,</w:t>
            </w:r>
            <w:r w:rsidR="00BA0782" w:rsidRPr="00BA0782">
              <w:rPr>
                <w:lang w:val="en-US"/>
              </w:rPr>
              <w:t xml:space="preserve"> </w:t>
            </w:r>
          </w:p>
          <w:p w14:paraId="617728AD" w14:textId="7A38FB88" w:rsidR="0084666C" w:rsidRPr="00BA0782" w:rsidRDefault="007752A5" w:rsidP="007752A5">
            <w:pPr>
              <w:spacing w:after="0" w:line="480" w:lineRule="auto"/>
              <w:rPr>
                <w:lang w:val="en-US"/>
              </w:rPr>
            </w:pPr>
            <w:r>
              <w:rPr>
                <w:lang w:val="en-US"/>
              </w:rPr>
              <w:t>R</w:t>
            </w:r>
            <w:r w:rsidR="00BA0782">
              <w:rPr>
                <w:lang w:val="en-US"/>
              </w:rPr>
              <w:t xml:space="preserve">ight </w:t>
            </w:r>
            <w:r w:rsidR="00BA0782" w:rsidRPr="00BA0782">
              <w:rPr>
                <w:lang w:val="en-US"/>
              </w:rPr>
              <w:t>inferior</w:t>
            </w:r>
            <w:r>
              <w:rPr>
                <w:lang w:val="en-US"/>
              </w:rPr>
              <w:t xml:space="preserve"> </w:t>
            </w:r>
            <w:r w:rsidR="00BA0782" w:rsidRPr="00BA0782">
              <w:rPr>
                <w:lang w:val="en-US"/>
              </w:rPr>
              <w:t>parietal</w:t>
            </w:r>
            <w:r w:rsidR="00BA0782">
              <w:rPr>
                <w:lang w:val="en-US"/>
              </w:rPr>
              <w:t xml:space="preserve"> cortex,</w:t>
            </w:r>
            <w:r w:rsidR="00BA0782" w:rsidRPr="00BA0782">
              <w:rPr>
                <w:lang w:val="en-US"/>
              </w:rPr>
              <w:t xml:space="preserve"> </w:t>
            </w:r>
            <w:r w:rsidR="00BA0782">
              <w:rPr>
                <w:lang w:val="en-US"/>
              </w:rPr>
              <w:t xml:space="preserve">right </w:t>
            </w:r>
            <w:r w:rsidR="00BA0782" w:rsidRPr="00BA0782">
              <w:rPr>
                <w:lang w:val="en-US"/>
              </w:rPr>
              <w:t>superior</w:t>
            </w:r>
            <w:r>
              <w:rPr>
                <w:lang w:val="en-US"/>
              </w:rPr>
              <w:t xml:space="preserve"> </w:t>
            </w:r>
            <w:r w:rsidR="00BA0782" w:rsidRPr="00BA0782">
              <w:rPr>
                <w:lang w:val="en-US"/>
              </w:rPr>
              <w:t>parietal</w:t>
            </w:r>
            <w:r w:rsidR="00BA0782">
              <w:rPr>
                <w:lang w:val="en-US"/>
              </w:rPr>
              <w:t xml:space="preserve"> cortex,</w:t>
            </w:r>
            <w:r w:rsidR="00BA0782" w:rsidRPr="00BA0782">
              <w:rPr>
                <w:lang w:val="en-US"/>
              </w:rPr>
              <w:t xml:space="preserve"> </w:t>
            </w:r>
            <w:r w:rsidR="00BA0782">
              <w:rPr>
                <w:lang w:val="en-US"/>
              </w:rPr>
              <w:t xml:space="preserve">right </w:t>
            </w:r>
            <w:r w:rsidR="00BA0782" w:rsidRPr="00BA0782">
              <w:rPr>
                <w:lang w:val="en-US"/>
              </w:rPr>
              <w:t>supramarginal</w:t>
            </w:r>
          </w:p>
        </w:tc>
      </w:tr>
      <w:tr w:rsidR="0084666C" w:rsidRPr="00E37B76" w14:paraId="12C240B6" w14:textId="77777777" w:rsidTr="007752A5">
        <w:tc>
          <w:tcPr>
            <w:tcW w:w="2235" w:type="dxa"/>
          </w:tcPr>
          <w:p w14:paraId="12EAEE44" w14:textId="36C43A30" w:rsidR="0084666C" w:rsidRPr="00BA0782" w:rsidRDefault="00BA0782" w:rsidP="007752A5">
            <w:pPr>
              <w:spacing w:after="0" w:line="480" w:lineRule="auto"/>
              <w:rPr>
                <w:lang w:val="en-US"/>
              </w:rPr>
            </w:pPr>
            <w:r>
              <w:rPr>
                <w:lang w:val="en-US"/>
              </w:rPr>
              <w:t>Medial Parietal</w:t>
            </w:r>
          </w:p>
        </w:tc>
        <w:tc>
          <w:tcPr>
            <w:tcW w:w="4110" w:type="dxa"/>
          </w:tcPr>
          <w:p w14:paraId="05BBC653" w14:textId="77777777" w:rsidR="007752A5" w:rsidRDefault="00BA0782" w:rsidP="007752A5">
            <w:pPr>
              <w:spacing w:after="0" w:line="480" w:lineRule="auto"/>
              <w:rPr>
                <w:lang w:val="en-US"/>
              </w:rPr>
            </w:pPr>
            <w:r w:rsidRPr="00BA0782">
              <w:rPr>
                <w:lang w:val="en-US"/>
              </w:rPr>
              <w:t>1010</w:t>
            </w:r>
            <w:r w:rsidR="007752A5">
              <w:rPr>
                <w:lang w:val="en-US"/>
              </w:rPr>
              <w:t>,</w:t>
            </w:r>
            <w:r w:rsidRPr="00BA0782">
              <w:rPr>
                <w:lang w:val="en-US"/>
              </w:rPr>
              <w:t xml:space="preserve"> 1025</w:t>
            </w:r>
            <w:r w:rsidR="007752A5">
              <w:rPr>
                <w:lang w:val="en-US"/>
              </w:rPr>
              <w:t>,</w:t>
            </w:r>
            <w:r w:rsidRPr="00BA0782">
              <w:rPr>
                <w:lang w:val="en-US"/>
              </w:rPr>
              <w:t xml:space="preserve"> </w:t>
            </w:r>
          </w:p>
          <w:p w14:paraId="59C357A1" w14:textId="2D1124C1" w:rsidR="0084666C" w:rsidRPr="00BA0782" w:rsidRDefault="00BA0782" w:rsidP="007752A5">
            <w:pPr>
              <w:spacing w:after="0" w:line="480" w:lineRule="auto"/>
              <w:rPr>
                <w:lang w:val="en-US"/>
              </w:rPr>
            </w:pPr>
            <w:r w:rsidRPr="00BA0782">
              <w:rPr>
                <w:lang w:val="en-US"/>
              </w:rPr>
              <w:t>2010</w:t>
            </w:r>
            <w:r w:rsidR="007752A5">
              <w:rPr>
                <w:lang w:val="en-US"/>
              </w:rPr>
              <w:t>,</w:t>
            </w:r>
            <w:r w:rsidRPr="00BA0782">
              <w:rPr>
                <w:lang w:val="en-US"/>
              </w:rPr>
              <w:t xml:space="preserve"> 2025</w:t>
            </w:r>
          </w:p>
        </w:tc>
        <w:tc>
          <w:tcPr>
            <w:tcW w:w="7797" w:type="dxa"/>
          </w:tcPr>
          <w:p w14:paraId="751F272B" w14:textId="77777777" w:rsidR="007752A5" w:rsidRDefault="007752A5" w:rsidP="007752A5">
            <w:pPr>
              <w:spacing w:after="0" w:line="480" w:lineRule="auto"/>
              <w:rPr>
                <w:lang w:val="en-US"/>
              </w:rPr>
            </w:pPr>
            <w:r>
              <w:rPr>
                <w:lang w:val="en-US"/>
              </w:rPr>
              <w:t>L</w:t>
            </w:r>
            <w:r w:rsidR="00BA0782">
              <w:rPr>
                <w:lang w:val="en-US"/>
              </w:rPr>
              <w:t xml:space="preserve">eft </w:t>
            </w:r>
            <w:r w:rsidR="00BA0782" w:rsidRPr="00BA0782">
              <w:rPr>
                <w:lang w:val="en-US"/>
              </w:rPr>
              <w:t>isthmuscingulate</w:t>
            </w:r>
            <w:r w:rsidR="00BA0782">
              <w:rPr>
                <w:lang w:val="en-US"/>
              </w:rPr>
              <w:t xml:space="preserve"> cortex,</w:t>
            </w:r>
            <w:r w:rsidR="00BA0782" w:rsidRPr="00BA0782">
              <w:rPr>
                <w:lang w:val="en-US"/>
              </w:rPr>
              <w:t xml:space="preserve"> </w:t>
            </w:r>
            <w:r w:rsidR="00BA0782">
              <w:rPr>
                <w:lang w:val="en-US"/>
              </w:rPr>
              <w:t xml:space="preserve">left </w:t>
            </w:r>
            <w:r w:rsidR="00BA0782" w:rsidRPr="00BA0782">
              <w:rPr>
                <w:lang w:val="en-US"/>
              </w:rPr>
              <w:t>precuneus</w:t>
            </w:r>
            <w:r w:rsidR="00BA0782">
              <w:rPr>
                <w:lang w:val="en-US"/>
              </w:rPr>
              <w:t xml:space="preserve"> cortex,</w:t>
            </w:r>
            <w:r w:rsidR="00BA0782" w:rsidRPr="00BA0782">
              <w:rPr>
                <w:lang w:val="en-US"/>
              </w:rPr>
              <w:t xml:space="preserve"> </w:t>
            </w:r>
          </w:p>
          <w:p w14:paraId="3605ACC8" w14:textId="07B09C22" w:rsidR="0084666C" w:rsidRPr="00BA0782" w:rsidRDefault="007752A5" w:rsidP="007752A5">
            <w:pPr>
              <w:spacing w:after="0" w:line="480" w:lineRule="auto"/>
              <w:rPr>
                <w:lang w:val="en-US"/>
              </w:rPr>
            </w:pPr>
            <w:r>
              <w:rPr>
                <w:lang w:val="en-US"/>
              </w:rPr>
              <w:t>R</w:t>
            </w:r>
            <w:r w:rsidR="00BA0782">
              <w:rPr>
                <w:lang w:val="en-US"/>
              </w:rPr>
              <w:t xml:space="preserve">ight </w:t>
            </w:r>
            <w:r w:rsidR="00BA0782" w:rsidRPr="00BA0782">
              <w:rPr>
                <w:lang w:val="en-US"/>
              </w:rPr>
              <w:t>isthmuscingulate</w:t>
            </w:r>
            <w:r w:rsidR="00BA0782">
              <w:rPr>
                <w:lang w:val="en-US"/>
              </w:rPr>
              <w:t xml:space="preserve"> cortex,</w:t>
            </w:r>
            <w:r w:rsidR="00BA0782" w:rsidRPr="00BA0782">
              <w:rPr>
                <w:lang w:val="en-US"/>
              </w:rPr>
              <w:t xml:space="preserve"> </w:t>
            </w:r>
            <w:r w:rsidR="00BA0782">
              <w:rPr>
                <w:lang w:val="en-US"/>
              </w:rPr>
              <w:t xml:space="preserve">right </w:t>
            </w:r>
            <w:r w:rsidR="00BA0782" w:rsidRPr="00BA0782">
              <w:rPr>
                <w:lang w:val="en-US"/>
              </w:rPr>
              <w:t>precuneus</w:t>
            </w:r>
          </w:p>
        </w:tc>
      </w:tr>
      <w:tr w:rsidR="00BA0782" w:rsidRPr="00E37B76" w14:paraId="0BEF74AA" w14:textId="77777777" w:rsidTr="007752A5">
        <w:tc>
          <w:tcPr>
            <w:tcW w:w="2235" w:type="dxa"/>
          </w:tcPr>
          <w:p w14:paraId="475DA0B4" w14:textId="36218E35" w:rsidR="00BA0782" w:rsidRDefault="00BA0782" w:rsidP="007752A5">
            <w:pPr>
              <w:spacing w:after="0" w:line="480" w:lineRule="auto"/>
              <w:rPr>
                <w:lang w:val="en-US"/>
              </w:rPr>
            </w:pPr>
            <w:r>
              <w:rPr>
                <w:lang w:val="en-US"/>
              </w:rPr>
              <w:t>Occipital</w:t>
            </w:r>
          </w:p>
        </w:tc>
        <w:tc>
          <w:tcPr>
            <w:tcW w:w="4110" w:type="dxa"/>
          </w:tcPr>
          <w:p w14:paraId="2221FB9C" w14:textId="77777777" w:rsidR="007752A5" w:rsidRDefault="00BA0782" w:rsidP="007752A5">
            <w:pPr>
              <w:spacing w:after="0" w:line="480" w:lineRule="auto"/>
            </w:pPr>
            <w:r w:rsidRPr="00BA0782">
              <w:t>1005</w:t>
            </w:r>
            <w:r w:rsidR="007752A5">
              <w:t>,</w:t>
            </w:r>
            <w:r w:rsidRPr="00BA0782">
              <w:t xml:space="preserve"> 1011</w:t>
            </w:r>
            <w:r w:rsidR="007752A5">
              <w:t>,</w:t>
            </w:r>
            <w:r w:rsidRPr="00BA0782">
              <w:t xml:space="preserve"> 1013</w:t>
            </w:r>
            <w:r w:rsidR="007752A5">
              <w:t>,</w:t>
            </w:r>
            <w:r w:rsidRPr="00BA0782">
              <w:t xml:space="preserve"> 1021</w:t>
            </w:r>
            <w:r w:rsidR="007752A5">
              <w:t>,</w:t>
            </w:r>
            <w:r w:rsidRPr="00BA0782">
              <w:t xml:space="preserve"> </w:t>
            </w:r>
          </w:p>
          <w:p w14:paraId="7A033BE5" w14:textId="77777777" w:rsidR="007752A5" w:rsidRDefault="007752A5" w:rsidP="007752A5">
            <w:pPr>
              <w:spacing w:after="0" w:line="480" w:lineRule="auto"/>
            </w:pPr>
          </w:p>
          <w:p w14:paraId="6DEAE5E4" w14:textId="0CBE4254" w:rsidR="00BA0782" w:rsidRPr="00BA0782" w:rsidRDefault="00BA0782" w:rsidP="007752A5">
            <w:pPr>
              <w:spacing w:after="0" w:line="480" w:lineRule="auto"/>
            </w:pPr>
            <w:r w:rsidRPr="00BA0782">
              <w:t>2005</w:t>
            </w:r>
            <w:r w:rsidR="007752A5">
              <w:t>,</w:t>
            </w:r>
            <w:r w:rsidRPr="00BA0782">
              <w:t xml:space="preserve"> 2011</w:t>
            </w:r>
            <w:r w:rsidR="007752A5">
              <w:t>,</w:t>
            </w:r>
            <w:r w:rsidRPr="00BA0782">
              <w:t xml:space="preserve"> 2013</w:t>
            </w:r>
            <w:r w:rsidR="007752A5">
              <w:t>,</w:t>
            </w:r>
            <w:r w:rsidRPr="00BA0782">
              <w:t xml:space="preserve"> 2021</w:t>
            </w:r>
          </w:p>
        </w:tc>
        <w:tc>
          <w:tcPr>
            <w:tcW w:w="7797" w:type="dxa"/>
          </w:tcPr>
          <w:p w14:paraId="459C1064" w14:textId="77777777" w:rsidR="007752A5" w:rsidRDefault="007752A5" w:rsidP="007752A5">
            <w:pPr>
              <w:spacing w:after="0" w:line="480" w:lineRule="auto"/>
              <w:rPr>
                <w:lang w:val="en-US"/>
              </w:rPr>
            </w:pPr>
            <w:r w:rsidRPr="007752A5">
              <w:rPr>
                <w:lang w:val="en-US"/>
              </w:rPr>
              <w:t>L</w:t>
            </w:r>
            <w:r w:rsidR="00BA0782">
              <w:rPr>
                <w:lang w:val="en-US"/>
              </w:rPr>
              <w:t xml:space="preserve">eft </w:t>
            </w:r>
            <w:r w:rsidR="00BA0782" w:rsidRPr="00BA0782">
              <w:rPr>
                <w:lang w:val="en-US"/>
              </w:rPr>
              <w:t>cuneus</w:t>
            </w:r>
            <w:r w:rsidR="00BA0782">
              <w:rPr>
                <w:lang w:val="en-US"/>
              </w:rPr>
              <w:t xml:space="preserve"> cortex,</w:t>
            </w:r>
            <w:r w:rsidR="00BA0782" w:rsidRPr="00BA0782">
              <w:rPr>
                <w:lang w:val="en-US"/>
              </w:rPr>
              <w:t xml:space="preserve"> </w:t>
            </w:r>
            <w:r w:rsidR="00BA0782">
              <w:rPr>
                <w:lang w:val="en-US"/>
              </w:rPr>
              <w:t xml:space="preserve">left </w:t>
            </w:r>
            <w:r w:rsidR="00BA0782" w:rsidRPr="00BA0782">
              <w:rPr>
                <w:lang w:val="en-US"/>
              </w:rPr>
              <w:t>lateral</w:t>
            </w:r>
            <w:r>
              <w:rPr>
                <w:lang w:val="en-US"/>
              </w:rPr>
              <w:t xml:space="preserve"> </w:t>
            </w:r>
            <w:r w:rsidR="00BA0782" w:rsidRPr="00BA0782">
              <w:rPr>
                <w:lang w:val="en-US"/>
              </w:rPr>
              <w:t>occipital</w:t>
            </w:r>
            <w:r w:rsidR="00BA0782">
              <w:rPr>
                <w:lang w:val="en-US"/>
              </w:rPr>
              <w:t xml:space="preserve"> cortex,</w:t>
            </w:r>
            <w:r w:rsidR="00BA0782" w:rsidRPr="00BA0782">
              <w:rPr>
                <w:lang w:val="en-US"/>
              </w:rPr>
              <w:t xml:space="preserve"> </w:t>
            </w:r>
            <w:r w:rsidR="00BA0782">
              <w:rPr>
                <w:lang w:val="en-US"/>
              </w:rPr>
              <w:t xml:space="preserve">left </w:t>
            </w:r>
            <w:r w:rsidR="00BA0782" w:rsidRPr="00BA0782">
              <w:rPr>
                <w:lang w:val="en-US"/>
              </w:rPr>
              <w:t>lingual</w:t>
            </w:r>
            <w:r w:rsidR="00BA0782">
              <w:rPr>
                <w:lang w:val="en-US"/>
              </w:rPr>
              <w:t xml:space="preserve"> cortex,</w:t>
            </w:r>
            <w:r w:rsidR="00BA0782" w:rsidRPr="00BA0782">
              <w:rPr>
                <w:lang w:val="en-US"/>
              </w:rPr>
              <w:t xml:space="preserve"> </w:t>
            </w:r>
            <w:r w:rsidR="00BA0782">
              <w:rPr>
                <w:lang w:val="en-US"/>
              </w:rPr>
              <w:t xml:space="preserve">left </w:t>
            </w:r>
            <w:r w:rsidR="00BA0782" w:rsidRPr="00BA0782">
              <w:rPr>
                <w:lang w:val="en-US"/>
              </w:rPr>
              <w:t>pericalcarine</w:t>
            </w:r>
            <w:r w:rsidR="00BA0782">
              <w:rPr>
                <w:lang w:val="en-US"/>
              </w:rPr>
              <w:t xml:space="preserve"> cortex,</w:t>
            </w:r>
            <w:r w:rsidR="00BA0782" w:rsidRPr="00BA0782">
              <w:rPr>
                <w:lang w:val="en-US"/>
              </w:rPr>
              <w:t xml:space="preserve"> </w:t>
            </w:r>
          </w:p>
          <w:p w14:paraId="67824720" w14:textId="09EAF147" w:rsidR="00BA0782" w:rsidRPr="00BA0782" w:rsidRDefault="007752A5" w:rsidP="007752A5">
            <w:pPr>
              <w:spacing w:after="0" w:line="480" w:lineRule="auto"/>
              <w:rPr>
                <w:lang w:val="en-US"/>
              </w:rPr>
            </w:pPr>
            <w:r>
              <w:rPr>
                <w:lang w:val="en-US"/>
              </w:rPr>
              <w:t>R</w:t>
            </w:r>
            <w:r w:rsidR="00BA0782">
              <w:rPr>
                <w:lang w:val="en-US"/>
              </w:rPr>
              <w:t xml:space="preserve">ight </w:t>
            </w:r>
            <w:r w:rsidR="00BA0782" w:rsidRPr="00BA0782">
              <w:rPr>
                <w:lang w:val="en-US"/>
              </w:rPr>
              <w:t>cuneus</w:t>
            </w:r>
            <w:r w:rsidR="00BA0782">
              <w:rPr>
                <w:lang w:val="en-US"/>
              </w:rPr>
              <w:t xml:space="preserve"> cortex,</w:t>
            </w:r>
            <w:r w:rsidR="00BA0782" w:rsidRPr="00BA0782">
              <w:rPr>
                <w:lang w:val="en-US"/>
              </w:rPr>
              <w:t xml:space="preserve"> </w:t>
            </w:r>
            <w:r w:rsidR="00BA0782">
              <w:rPr>
                <w:lang w:val="en-US"/>
              </w:rPr>
              <w:t xml:space="preserve">right </w:t>
            </w:r>
            <w:r w:rsidR="00BA0782" w:rsidRPr="00BA0782">
              <w:rPr>
                <w:lang w:val="en-US"/>
              </w:rPr>
              <w:t>lateral</w:t>
            </w:r>
            <w:r>
              <w:rPr>
                <w:lang w:val="en-US"/>
              </w:rPr>
              <w:t xml:space="preserve"> </w:t>
            </w:r>
            <w:r w:rsidR="00BA0782" w:rsidRPr="00BA0782">
              <w:rPr>
                <w:lang w:val="en-US"/>
              </w:rPr>
              <w:t>occipital</w:t>
            </w:r>
            <w:r w:rsidR="00BA0782">
              <w:rPr>
                <w:lang w:val="en-US"/>
              </w:rPr>
              <w:t xml:space="preserve"> cortex,</w:t>
            </w:r>
            <w:r w:rsidR="00BA0782" w:rsidRPr="00BA0782">
              <w:rPr>
                <w:lang w:val="en-US"/>
              </w:rPr>
              <w:t xml:space="preserve"> </w:t>
            </w:r>
            <w:r w:rsidR="00BA0782">
              <w:rPr>
                <w:lang w:val="en-US"/>
              </w:rPr>
              <w:t xml:space="preserve">right </w:t>
            </w:r>
            <w:r w:rsidR="00BA0782" w:rsidRPr="00BA0782">
              <w:rPr>
                <w:lang w:val="en-US"/>
              </w:rPr>
              <w:t>lingual</w:t>
            </w:r>
            <w:r w:rsidR="00BA0782">
              <w:rPr>
                <w:lang w:val="en-US"/>
              </w:rPr>
              <w:t xml:space="preserve"> cortex,</w:t>
            </w:r>
            <w:r w:rsidR="00BA0782" w:rsidRPr="00BA0782">
              <w:rPr>
                <w:lang w:val="en-US"/>
              </w:rPr>
              <w:t xml:space="preserve"> </w:t>
            </w:r>
            <w:r w:rsidR="00BA0782">
              <w:rPr>
                <w:lang w:val="en-US"/>
              </w:rPr>
              <w:t xml:space="preserve">right </w:t>
            </w:r>
            <w:r w:rsidR="00BA0782" w:rsidRPr="00BA0782">
              <w:rPr>
                <w:lang w:val="en-US"/>
              </w:rPr>
              <w:t>pericalcarine</w:t>
            </w:r>
          </w:p>
        </w:tc>
      </w:tr>
    </w:tbl>
    <w:p w14:paraId="046B1F38" w14:textId="77777777" w:rsidR="007752A5" w:rsidRPr="007752A5" w:rsidRDefault="007752A5" w:rsidP="007752A5">
      <w:pPr>
        <w:spacing w:before="240" w:after="0" w:line="240" w:lineRule="auto"/>
        <w:rPr>
          <w:lang w:val="en-US"/>
        </w:rPr>
      </w:pPr>
      <w:r w:rsidRPr="007752A5">
        <w:rPr>
          <w:iCs/>
          <w:color w:val="000000"/>
          <w:u w:val="single"/>
          <w:lang w:val="en-GB"/>
        </w:rPr>
        <w:t xml:space="preserve">Supplementary material, Table 2: Combined </w:t>
      </w:r>
      <w:r w:rsidRPr="007752A5">
        <w:rPr>
          <w:lang w:val="en-GB"/>
        </w:rPr>
        <w:t>ROIs from Desikan-Killiany-Tourville atlas</w:t>
      </w:r>
      <w:r w:rsidRPr="007752A5">
        <w:rPr>
          <w:lang w:val="en-US"/>
        </w:rPr>
        <w:t xml:space="preserve"> </w:t>
      </w:r>
    </w:p>
    <w:p w14:paraId="45973E4B" w14:textId="20B7AADD" w:rsidR="001D3EFA" w:rsidRPr="007752A5" w:rsidRDefault="007752A5" w:rsidP="007752A5">
      <w:pPr>
        <w:spacing w:before="240" w:after="0" w:line="240" w:lineRule="auto"/>
        <w:rPr>
          <w:lang w:val="en-US"/>
        </w:rPr>
      </w:pPr>
      <w:r w:rsidRPr="007752A5">
        <w:rPr>
          <w:lang w:val="en-US"/>
        </w:rPr>
        <w:t xml:space="preserve">These ROIs are defined by Ossenkoppele et al. (2016), from </w:t>
      </w:r>
      <w:r w:rsidRPr="007752A5">
        <w:rPr>
          <w:lang w:val="en-GB"/>
        </w:rPr>
        <w:t>Desikan-Killiany-Tourville atlas</w:t>
      </w:r>
      <w:r w:rsidRPr="007752A5">
        <w:rPr>
          <w:lang w:val="en-US"/>
        </w:rPr>
        <w:t xml:space="preserve"> </w:t>
      </w:r>
      <w:r w:rsidR="001D3EFA" w:rsidRPr="007752A5">
        <w:rPr>
          <w:lang w:val="en-US"/>
        </w:rPr>
        <w:br w:type="page"/>
      </w:r>
    </w:p>
    <w:tbl>
      <w:tblPr>
        <w:tblW w:w="14263" w:type="dxa"/>
        <w:tblInd w:w="-108" w:type="dxa"/>
        <w:tblLayout w:type="fixed"/>
        <w:tblLook w:val="04A0" w:firstRow="1" w:lastRow="0" w:firstColumn="1" w:lastColumn="0" w:noHBand="0" w:noVBand="1"/>
      </w:tblPr>
      <w:tblGrid>
        <w:gridCol w:w="1984"/>
        <w:gridCol w:w="675"/>
        <w:gridCol w:w="675"/>
        <w:gridCol w:w="675"/>
        <w:gridCol w:w="675"/>
        <w:gridCol w:w="675"/>
        <w:gridCol w:w="675"/>
        <w:gridCol w:w="675"/>
        <w:gridCol w:w="675"/>
        <w:gridCol w:w="675"/>
        <w:gridCol w:w="675"/>
        <w:gridCol w:w="675"/>
        <w:gridCol w:w="675"/>
        <w:gridCol w:w="675"/>
        <w:gridCol w:w="675"/>
        <w:gridCol w:w="675"/>
        <w:gridCol w:w="1020"/>
        <w:gridCol w:w="1134"/>
      </w:tblGrid>
      <w:tr w:rsidR="008B4652" w:rsidRPr="00505D7A" w14:paraId="363FA52A" w14:textId="77777777" w:rsidTr="001D3EFA">
        <w:trPr>
          <w:trHeight w:val="356"/>
        </w:trPr>
        <w:tc>
          <w:tcPr>
            <w:tcW w:w="1984" w:type="dxa"/>
            <w:tcBorders>
              <w:top w:val="single" w:sz="4" w:space="0" w:color="4472C4" w:themeColor="accent5"/>
              <w:bottom w:val="single" w:sz="4" w:space="0" w:color="auto"/>
            </w:tcBorders>
            <w:shd w:val="clear" w:color="auto" w:fill="auto"/>
            <w:vAlign w:val="center"/>
          </w:tcPr>
          <w:p w14:paraId="38C5D0F9" w14:textId="05B49A92" w:rsidR="008B4652" w:rsidRPr="001D3EFA" w:rsidRDefault="008B4652" w:rsidP="003842A6">
            <w:pPr>
              <w:spacing w:after="0" w:line="276" w:lineRule="auto"/>
              <w:rPr>
                <w:lang w:val="en-GB"/>
              </w:rPr>
            </w:pPr>
            <w:r w:rsidRPr="001D3EFA">
              <w:rPr>
                <w:lang w:val="en-GB"/>
              </w:rPr>
              <w:lastRenderedPageBreak/>
              <w:t>Patient Number</w:t>
            </w:r>
          </w:p>
        </w:tc>
        <w:tc>
          <w:tcPr>
            <w:tcW w:w="675" w:type="dxa"/>
            <w:tcBorders>
              <w:top w:val="single" w:sz="4" w:space="0" w:color="4472C4" w:themeColor="accent5"/>
              <w:bottom w:val="single" w:sz="4" w:space="0" w:color="auto"/>
            </w:tcBorders>
            <w:shd w:val="clear" w:color="auto" w:fill="auto"/>
            <w:vAlign w:val="center"/>
          </w:tcPr>
          <w:p w14:paraId="17EEBC9F" w14:textId="55E18FB4" w:rsidR="008B4652" w:rsidRPr="001D3EFA" w:rsidRDefault="008B4652" w:rsidP="003842A6">
            <w:pPr>
              <w:spacing w:after="0" w:line="276" w:lineRule="auto"/>
              <w:jc w:val="center"/>
              <w:rPr>
                <w:lang w:val="en-GB"/>
              </w:rPr>
            </w:pPr>
            <w:r w:rsidRPr="001D3EFA">
              <w:rPr>
                <w:lang w:val="en-GB"/>
              </w:rPr>
              <w:t>1</w:t>
            </w:r>
          </w:p>
        </w:tc>
        <w:tc>
          <w:tcPr>
            <w:tcW w:w="675" w:type="dxa"/>
            <w:tcBorders>
              <w:top w:val="single" w:sz="4" w:space="0" w:color="4472C4" w:themeColor="accent5"/>
              <w:bottom w:val="single" w:sz="4" w:space="0" w:color="auto"/>
            </w:tcBorders>
            <w:shd w:val="clear" w:color="auto" w:fill="auto"/>
            <w:vAlign w:val="center"/>
          </w:tcPr>
          <w:p w14:paraId="3CC6E346" w14:textId="470FE7DB" w:rsidR="008B4652" w:rsidRPr="001D3EFA" w:rsidRDefault="008B4652" w:rsidP="003842A6">
            <w:pPr>
              <w:spacing w:after="0" w:line="276" w:lineRule="auto"/>
              <w:jc w:val="center"/>
              <w:rPr>
                <w:lang w:val="en-GB"/>
              </w:rPr>
            </w:pPr>
            <w:r w:rsidRPr="001D3EFA">
              <w:rPr>
                <w:lang w:val="en-GB"/>
              </w:rPr>
              <w:t>2</w:t>
            </w:r>
          </w:p>
        </w:tc>
        <w:tc>
          <w:tcPr>
            <w:tcW w:w="675" w:type="dxa"/>
            <w:tcBorders>
              <w:top w:val="single" w:sz="4" w:space="0" w:color="4472C4" w:themeColor="accent5"/>
              <w:bottom w:val="single" w:sz="4" w:space="0" w:color="auto"/>
            </w:tcBorders>
            <w:shd w:val="clear" w:color="auto" w:fill="auto"/>
            <w:vAlign w:val="center"/>
          </w:tcPr>
          <w:p w14:paraId="3509C128" w14:textId="0C7B2CF3" w:rsidR="008B4652" w:rsidRPr="001D3EFA" w:rsidRDefault="008B4652" w:rsidP="003842A6">
            <w:pPr>
              <w:spacing w:after="0" w:line="276" w:lineRule="auto"/>
              <w:jc w:val="center"/>
              <w:rPr>
                <w:lang w:val="en-GB"/>
              </w:rPr>
            </w:pPr>
            <w:r w:rsidRPr="001D3EFA">
              <w:rPr>
                <w:lang w:val="en-GB"/>
              </w:rPr>
              <w:t>3</w:t>
            </w:r>
          </w:p>
        </w:tc>
        <w:tc>
          <w:tcPr>
            <w:tcW w:w="675" w:type="dxa"/>
            <w:tcBorders>
              <w:top w:val="single" w:sz="4" w:space="0" w:color="4472C4" w:themeColor="accent5"/>
              <w:bottom w:val="single" w:sz="4" w:space="0" w:color="auto"/>
            </w:tcBorders>
            <w:shd w:val="clear" w:color="auto" w:fill="auto"/>
            <w:vAlign w:val="center"/>
          </w:tcPr>
          <w:p w14:paraId="5243F55F" w14:textId="58E0EC6F" w:rsidR="008B4652" w:rsidRPr="001D3EFA" w:rsidRDefault="008B4652" w:rsidP="003842A6">
            <w:pPr>
              <w:spacing w:after="0" w:line="276" w:lineRule="auto"/>
              <w:jc w:val="center"/>
              <w:rPr>
                <w:lang w:val="en-GB"/>
              </w:rPr>
            </w:pPr>
            <w:r w:rsidRPr="001D3EFA">
              <w:rPr>
                <w:lang w:val="en-GB"/>
              </w:rPr>
              <w:t>4</w:t>
            </w:r>
          </w:p>
        </w:tc>
        <w:tc>
          <w:tcPr>
            <w:tcW w:w="675" w:type="dxa"/>
            <w:tcBorders>
              <w:top w:val="single" w:sz="4" w:space="0" w:color="4472C4" w:themeColor="accent5"/>
              <w:bottom w:val="single" w:sz="4" w:space="0" w:color="auto"/>
            </w:tcBorders>
            <w:shd w:val="clear" w:color="auto" w:fill="auto"/>
            <w:vAlign w:val="center"/>
          </w:tcPr>
          <w:p w14:paraId="14290F30" w14:textId="7C4D1E06" w:rsidR="008B4652" w:rsidRPr="001D3EFA" w:rsidRDefault="008B4652" w:rsidP="003842A6">
            <w:pPr>
              <w:spacing w:after="0" w:line="276" w:lineRule="auto"/>
              <w:jc w:val="center"/>
              <w:rPr>
                <w:lang w:val="en-GB"/>
              </w:rPr>
            </w:pPr>
            <w:r w:rsidRPr="001D3EFA">
              <w:rPr>
                <w:lang w:val="en-GB"/>
              </w:rPr>
              <w:t>5</w:t>
            </w:r>
          </w:p>
        </w:tc>
        <w:tc>
          <w:tcPr>
            <w:tcW w:w="675" w:type="dxa"/>
            <w:tcBorders>
              <w:top w:val="single" w:sz="4" w:space="0" w:color="4472C4" w:themeColor="accent5"/>
              <w:bottom w:val="single" w:sz="4" w:space="0" w:color="auto"/>
            </w:tcBorders>
            <w:shd w:val="clear" w:color="auto" w:fill="auto"/>
            <w:vAlign w:val="center"/>
          </w:tcPr>
          <w:p w14:paraId="06385778" w14:textId="442548A0" w:rsidR="008B4652" w:rsidRPr="001D3EFA" w:rsidRDefault="008B4652" w:rsidP="003842A6">
            <w:pPr>
              <w:spacing w:after="0" w:line="276" w:lineRule="auto"/>
              <w:jc w:val="center"/>
              <w:rPr>
                <w:lang w:val="en-GB"/>
              </w:rPr>
            </w:pPr>
            <w:r w:rsidRPr="001D3EFA">
              <w:rPr>
                <w:lang w:val="en-GB"/>
              </w:rPr>
              <w:t>6</w:t>
            </w:r>
          </w:p>
        </w:tc>
        <w:tc>
          <w:tcPr>
            <w:tcW w:w="675" w:type="dxa"/>
            <w:tcBorders>
              <w:top w:val="single" w:sz="4" w:space="0" w:color="4472C4" w:themeColor="accent5"/>
              <w:bottom w:val="single" w:sz="4" w:space="0" w:color="auto"/>
            </w:tcBorders>
            <w:shd w:val="clear" w:color="auto" w:fill="auto"/>
            <w:vAlign w:val="center"/>
          </w:tcPr>
          <w:p w14:paraId="3A803E75" w14:textId="05CC0552" w:rsidR="008B4652" w:rsidRPr="001D3EFA" w:rsidRDefault="008B4652" w:rsidP="003842A6">
            <w:pPr>
              <w:spacing w:after="0" w:line="276" w:lineRule="auto"/>
              <w:jc w:val="center"/>
              <w:rPr>
                <w:lang w:val="en-GB"/>
              </w:rPr>
            </w:pPr>
            <w:r w:rsidRPr="001D3EFA">
              <w:rPr>
                <w:lang w:val="en-GB"/>
              </w:rPr>
              <w:t>7</w:t>
            </w:r>
          </w:p>
        </w:tc>
        <w:tc>
          <w:tcPr>
            <w:tcW w:w="675" w:type="dxa"/>
            <w:tcBorders>
              <w:top w:val="single" w:sz="4" w:space="0" w:color="4472C4" w:themeColor="accent5"/>
              <w:bottom w:val="single" w:sz="4" w:space="0" w:color="auto"/>
            </w:tcBorders>
            <w:shd w:val="clear" w:color="auto" w:fill="auto"/>
            <w:vAlign w:val="center"/>
          </w:tcPr>
          <w:p w14:paraId="64E8DA41" w14:textId="366EA36A" w:rsidR="008B4652" w:rsidRPr="001D3EFA" w:rsidRDefault="008B4652" w:rsidP="003842A6">
            <w:pPr>
              <w:spacing w:after="0" w:line="276" w:lineRule="auto"/>
              <w:jc w:val="center"/>
              <w:rPr>
                <w:lang w:val="en-GB"/>
              </w:rPr>
            </w:pPr>
            <w:r w:rsidRPr="001D3EFA">
              <w:rPr>
                <w:lang w:val="en-GB"/>
              </w:rPr>
              <w:t>8</w:t>
            </w:r>
          </w:p>
        </w:tc>
        <w:tc>
          <w:tcPr>
            <w:tcW w:w="675" w:type="dxa"/>
            <w:tcBorders>
              <w:top w:val="single" w:sz="4" w:space="0" w:color="4472C4" w:themeColor="accent5"/>
              <w:bottom w:val="single" w:sz="4" w:space="0" w:color="auto"/>
            </w:tcBorders>
            <w:shd w:val="clear" w:color="auto" w:fill="auto"/>
            <w:vAlign w:val="center"/>
          </w:tcPr>
          <w:p w14:paraId="5409E1F4" w14:textId="189F3437" w:rsidR="008B4652" w:rsidRPr="001D3EFA" w:rsidRDefault="008B4652" w:rsidP="003842A6">
            <w:pPr>
              <w:spacing w:after="0" w:line="276" w:lineRule="auto"/>
              <w:jc w:val="center"/>
              <w:rPr>
                <w:lang w:val="en-GB"/>
              </w:rPr>
            </w:pPr>
            <w:r w:rsidRPr="001D3EFA">
              <w:rPr>
                <w:lang w:val="en-GB"/>
              </w:rPr>
              <w:t>9</w:t>
            </w:r>
          </w:p>
        </w:tc>
        <w:tc>
          <w:tcPr>
            <w:tcW w:w="675" w:type="dxa"/>
            <w:tcBorders>
              <w:top w:val="single" w:sz="4" w:space="0" w:color="4472C4" w:themeColor="accent5"/>
              <w:bottom w:val="single" w:sz="4" w:space="0" w:color="auto"/>
            </w:tcBorders>
            <w:shd w:val="clear" w:color="auto" w:fill="auto"/>
            <w:vAlign w:val="center"/>
          </w:tcPr>
          <w:p w14:paraId="1A2E2E87" w14:textId="4F27D096" w:rsidR="008B4652" w:rsidRPr="001D3EFA" w:rsidRDefault="008B4652" w:rsidP="003842A6">
            <w:pPr>
              <w:spacing w:after="0" w:line="276" w:lineRule="auto"/>
              <w:jc w:val="center"/>
              <w:rPr>
                <w:lang w:val="en-GB"/>
              </w:rPr>
            </w:pPr>
            <w:r w:rsidRPr="001D3EFA">
              <w:rPr>
                <w:lang w:val="en-GB"/>
              </w:rPr>
              <w:t>10</w:t>
            </w:r>
          </w:p>
        </w:tc>
        <w:tc>
          <w:tcPr>
            <w:tcW w:w="675" w:type="dxa"/>
            <w:tcBorders>
              <w:top w:val="single" w:sz="4" w:space="0" w:color="4472C4" w:themeColor="accent5"/>
              <w:bottom w:val="single" w:sz="4" w:space="0" w:color="auto"/>
            </w:tcBorders>
            <w:shd w:val="clear" w:color="auto" w:fill="auto"/>
            <w:vAlign w:val="center"/>
          </w:tcPr>
          <w:p w14:paraId="78BB9F32" w14:textId="568A659D" w:rsidR="008B4652" w:rsidRPr="001D3EFA" w:rsidRDefault="008B4652" w:rsidP="003842A6">
            <w:pPr>
              <w:spacing w:after="0" w:line="276" w:lineRule="auto"/>
              <w:jc w:val="center"/>
              <w:rPr>
                <w:lang w:val="en-GB"/>
              </w:rPr>
            </w:pPr>
            <w:r w:rsidRPr="001D3EFA">
              <w:rPr>
                <w:lang w:val="en-GB"/>
              </w:rPr>
              <w:t>11</w:t>
            </w:r>
          </w:p>
        </w:tc>
        <w:tc>
          <w:tcPr>
            <w:tcW w:w="675" w:type="dxa"/>
            <w:tcBorders>
              <w:top w:val="single" w:sz="4" w:space="0" w:color="4472C4" w:themeColor="accent5"/>
              <w:bottom w:val="single" w:sz="4" w:space="0" w:color="auto"/>
            </w:tcBorders>
            <w:shd w:val="clear" w:color="auto" w:fill="auto"/>
            <w:vAlign w:val="center"/>
          </w:tcPr>
          <w:p w14:paraId="50D73D2B" w14:textId="50754F8F" w:rsidR="008B4652" w:rsidRPr="001D3EFA" w:rsidRDefault="008B4652" w:rsidP="003842A6">
            <w:pPr>
              <w:spacing w:after="0" w:line="276" w:lineRule="auto"/>
              <w:jc w:val="center"/>
              <w:rPr>
                <w:lang w:val="en-GB"/>
              </w:rPr>
            </w:pPr>
            <w:r w:rsidRPr="001D3EFA">
              <w:rPr>
                <w:lang w:val="en-GB"/>
              </w:rPr>
              <w:t>12</w:t>
            </w:r>
          </w:p>
        </w:tc>
        <w:tc>
          <w:tcPr>
            <w:tcW w:w="675" w:type="dxa"/>
            <w:tcBorders>
              <w:top w:val="single" w:sz="4" w:space="0" w:color="4472C4" w:themeColor="accent5"/>
              <w:bottom w:val="single" w:sz="4" w:space="0" w:color="auto"/>
            </w:tcBorders>
            <w:shd w:val="clear" w:color="auto" w:fill="auto"/>
            <w:vAlign w:val="center"/>
          </w:tcPr>
          <w:p w14:paraId="6C528C23" w14:textId="52222CCE" w:rsidR="008B4652" w:rsidRPr="001D3EFA" w:rsidRDefault="008B4652" w:rsidP="003842A6">
            <w:pPr>
              <w:spacing w:after="0" w:line="276" w:lineRule="auto"/>
              <w:jc w:val="center"/>
              <w:rPr>
                <w:lang w:val="en-GB"/>
              </w:rPr>
            </w:pPr>
            <w:r w:rsidRPr="001D3EFA">
              <w:rPr>
                <w:lang w:val="en-GB"/>
              </w:rPr>
              <w:t>13</w:t>
            </w:r>
          </w:p>
        </w:tc>
        <w:tc>
          <w:tcPr>
            <w:tcW w:w="675" w:type="dxa"/>
            <w:tcBorders>
              <w:top w:val="single" w:sz="4" w:space="0" w:color="4472C4" w:themeColor="accent5"/>
              <w:bottom w:val="single" w:sz="4" w:space="0" w:color="auto"/>
            </w:tcBorders>
            <w:shd w:val="clear" w:color="auto" w:fill="auto"/>
            <w:vAlign w:val="center"/>
          </w:tcPr>
          <w:p w14:paraId="35D6FBAC" w14:textId="1AFC2F3D" w:rsidR="008B4652" w:rsidRPr="001D3EFA" w:rsidRDefault="008B4652" w:rsidP="003842A6">
            <w:pPr>
              <w:spacing w:after="0" w:line="276" w:lineRule="auto"/>
              <w:jc w:val="center"/>
              <w:rPr>
                <w:lang w:val="en-GB"/>
              </w:rPr>
            </w:pPr>
            <w:r w:rsidRPr="001D3EFA">
              <w:rPr>
                <w:lang w:val="en-GB"/>
              </w:rPr>
              <w:t>14</w:t>
            </w:r>
          </w:p>
        </w:tc>
        <w:tc>
          <w:tcPr>
            <w:tcW w:w="675" w:type="dxa"/>
            <w:tcBorders>
              <w:top w:val="single" w:sz="4" w:space="0" w:color="4472C4" w:themeColor="accent5"/>
              <w:bottom w:val="single" w:sz="4" w:space="0" w:color="auto"/>
            </w:tcBorders>
            <w:shd w:val="clear" w:color="auto" w:fill="auto"/>
            <w:vAlign w:val="center"/>
          </w:tcPr>
          <w:p w14:paraId="1381D120" w14:textId="59AE797C" w:rsidR="008B4652" w:rsidRPr="001D3EFA" w:rsidRDefault="008B4652" w:rsidP="003842A6">
            <w:pPr>
              <w:spacing w:after="0" w:line="276" w:lineRule="auto"/>
              <w:jc w:val="center"/>
              <w:rPr>
                <w:lang w:val="en-GB"/>
              </w:rPr>
            </w:pPr>
            <w:r w:rsidRPr="001D3EFA">
              <w:rPr>
                <w:lang w:val="en-GB"/>
              </w:rPr>
              <w:t>15</w:t>
            </w:r>
          </w:p>
        </w:tc>
        <w:tc>
          <w:tcPr>
            <w:tcW w:w="1020" w:type="dxa"/>
            <w:tcBorders>
              <w:top w:val="single" w:sz="4" w:space="0" w:color="4472C4" w:themeColor="accent5"/>
              <w:bottom w:val="single" w:sz="4" w:space="0" w:color="auto"/>
            </w:tcBorders>
            <w:shd w:val="clear" w:color="auto" w:fill="auto"/>
            <w:vAlign w:val="center"/>
          </w:tcPr>
          <w:p w14:paraId="764071B8" w14:textId="7761D96A" w:rsidR="008B4652" w:rsidRPr="001D3EFA" w:rsidRDefault="008B4652" w:rsidP="003842A6">
            <w:pPr>
              <w:spacing w:after="0" w:line="276" w:lineRule="auto"/>
              <w:jc w:val="center"/>
              <w:rPr>
                <w:lang w:val="en-GB"/>
              </w:rPr>
            </w:pPr>
            <w:r w:rsidRPr="001D3EFA">
              <w:rPr>
                <w:lang w:val="en-GB"/>
              </w:rPr>
              <w:t>PCA Median [IQR]</w:t>
            </w:r>
          </w:p>
        </w:tc>
        <w:tc>
          <w:tcPr>
            <w:tcW w:w="1134" w:type="dxa"/>
            <w:tcBorders>
              <w:top w:val="single" w:sz="4" w:space="0" w:color="4472C4" w:themeColor="accent5"/>
              <w:bottom w:val="single" w:sz="4" w:space="0" w:color="auto"/>
            </w:tcBorders>
            <w:shd w:val="clear" w:color="auto" w:fill="FFFFFF" w:themeFill="background1"/>
            <w:vAlign w:val="center"/>
          </w:tcPr>
          <w:p w14:paraId="2157896B" w14:textId="4F1970C4" w:rsidR="008B4652" w:rsidRPr="001D3EFA" w:rsidRDefault="003842A6" w:rsidP="003842A6">
            <w:pPr>
              <w:spacing w:after="0" w:line="276" w:lineRule="auto"/>
              <w:jc w:val="center"/>
              <w:rPr>
                <w:lang w:val="en-GB"/>
              </w:rPr>
            </w:pPr>
            <w:r>
              <w:rPr>
                <w:lang w:val="en-GB"/>
              </w:rPr>
              <w:t>N below 5</w:t>
            </w:r>
            <w:r w:rsidRPr="003842A6">
              <w:rPr>
                <w:vertAlign w:val="superscript"/>
                <w:lang w:val="en-GB"/>
              </w:rPr>
              <w:t>th</w:t>
            </w:r>
            <w:r>
              <w:rPr>
                <w:lang w:val="en-GB"/>
              </w:rPr>
              <w:t xml:space="preserve"> %ile</w:t>
            </w:r>
            <w:r w:rsidR="008B4652" w:rsidRPr="001D3EFA">
              <w:rPr>
                <w:lang w:val="en-GB"/>
              </w:rPr>
              <w:t xml:space="preserve"> (%)</w:t>
            </w:r>
          </w:p>
        </w:tc>
      </w:tr>
      <w:tr w:rsidR="008B4652" w:rsidRPr="00505D7A" w14:paraId="40303586" w14:textId="77777777" w:rsidTr="001D3EFA">
        <w:trPr>
          <w:trHeight w:val="356"/>
        </w:trPr>
        <w:tc>
          <w:tcPr>
            <w:tcW w:w="14263" w:type="dxa"/>
            <w:gridSpan w:val="18"/>
            <w:tcBorders>
              <w:top w:val="single" w:sz="4" w:space="0" w:color="auto"/>
            </w:tcBorders>
            <w:shd w:val="clear" w:color="auto" w:fill="auto"/>
            <w:vAlign w:val="center"/>
          </w:tcPr>
          <w:p w14:paraId="6722E175" w14:textId="71A53B69" w:rsidR="008B4652" w:rsidRPr="001D3EFA" w:rsidRDefault="008B4652" w:rsidP="003842A6">
            <w:pPr>
              <w:spacing w:after="0" w:line="276" w:lineRule="auto"/>
              <w:rPr>
                <w:lang w:val="en-GB"/>
              </w:rPr>
            </w:pPr>
            <w:r w:rsidRPr="001D3EFA">
              <w:rPr>
                <w:b/>
                <w:lang w:val="en-GB"/>
              </w:rPr>
              <w:t>General Functions</w:t>
            </w:r>
          </w:p>
        </w:tc>
      </w:tr>
      <w:tr w:rsidR="008B4652" w:rsidRPr="00505D7A" w14:paraId="219783AF" w14:textId="77777777" w:rsidTr="001D3EFA">
        <w:trPr>
          <w:trHeight w:val="356"/>
        </w:trPr>
        <w:tc>
          <w:tcPr>
            <w:tcW w:w="1984" w:type="dxa"/>
            <w:shd w:val="clear" w:color="auto" w:fill="auto"/>
            <w:vAlign w:val="center"/>
          </w:tcPr>
          <w:p w14:paraId="3259BD6F" w14:textId="77777777" w:rsidR="008B4652" w:rsidRPr="001D3EFA" w:rsidRDefault="008B4652" w:rsidP="003842A6">
            <w:pPr>
              <w:spacing w:after="0" w:line="276" w:lineRule="auto"/>
              <w:rPr>
                <w:lang w:val="en-GB"/>
              </w:rPr>
            </w:pPr>
            <w:r w:rsidRPr="001D3EFA">
              <w:rPr>
                <w:lang w:val="en-GB"/>
              </w:rPr>
              <w:t>MMSE /30</w:t>
            </w:r>
          </w:p>
        </w:tc>
        <w:tc>
          <w:tcPr>
            <w:tcW w:w="675" w:type="dxa"/>
            <w:shd w:val="clear" w:color="auto" w:fill="auto"/>
            <w:vAlign w:val="center"/>
          </w:tcPr>
          <w:p w14:paraId="37C514AE" w14:textId="77777777" w:rsidR="008B4652" w:rsidRPr="001D3EFA" w:rsidRDefault="008B4652" w:rsidP="003842A6">
            <w:pPr>
              <w:spacing w:after="0" w:line="276" w:lineRule="auto"/>
              <w:jc w:val="center"/>
              <w:rPr>
                <w:lang w:val="en-GB"/>
              </w:rPr>
            </w:pPr>
            <w:r w:rsidRPr="001D3EFA">
              <w:rPr>
                <w:lang w:val="en-GB"/>
              </w:rPr>
              <w:t>17</w:t>
            </w:r>
          </w:p>
        </w:tc>
        <w:tc>
          <w:tcPr>
            <w:tcW w:w="675" w:type="dxa"/>
            <w:shd w:val="clear" w:color="auto" w:fill="auto"/>
            <w:vAlign w:val="center"/>
          </w:tcPr>
          <w:p w14:paraId="1EB72A62" w14:textId="77777777" w:rsidR="008B4652" w:rsidRPr="001D3EFA" w:rsidRDefault="008B4652" w:rsidP="003842A6">
            <w:pPr>
              <w:spacing w:after="0" w:line="276" w:lineRule="auto"/>
              <w:jc w:val="center"/>
              <w:rPr>
                <w:lang w:val="en-GB"/>
              </w:rPr>
            </w:pPr>
            <w:r w:rsidRPr="001D3EFA">
              <w:rPr>
                <w:lang w:val="en-GB"/>
              </w:rPr>
              <w:t>20</w:t>
            </w:r>
          </w:p>
        </w:tc>
        <w:tc>
          <w:tcPr>
            <w:tcW w:w="675" w:type="dxa"/>
            <w:shd w:val="clear" w:color="auto" w:fill="auto"/>
            <w:vAlign w:val="center"/>
          </w:tcPr>
          <w:p w14:paraId="73E1BCE7" w14:textId="77777777" w:rsidR="008B4652" w:rsidRPr="001D3EFA" w:rsidRDefault="008B4652" w:rsidP="003842A6">
            <w:pPr>
              <w:spacing w:after="0" w:line="276" w:lineRule="auto"/>
              <w:jc w:val="center"/>
              <w:rPr>
                <w:lang w:val="en-GB"/>
              </w:rPr>
            </w:pPr>
            <w:r w:rsidRPr="001D3EFA">
              <w:rPr>
                <w:lang w:val="en-GB"/>
              </w:rPr>
              <w:t>24</w:t>
            </w:r>
          </w:p>
        </w:tc>
        <w:tc>
          <w:tcPr>
            <w:tcW w:w="675" w:type="dxa"/>
            <w:shd w:val="clear" w:color="auto" w:fill="auto"/>
            <w:vAlign w:val="center"/>
          </w:tcPr>
          <w:p w14:paraId="3618D8D0" w14:textId="77777777" w:rsidR="008B4652" w:rsidRPr="001D3EFA" w:rsidRDefault="008B4652" w:rsidP="003842A6">
            <w:pPr>
              <w:spacing w:after="0" w:line="276" w:lineRule="auto"/>
              <w:jc w:val="center"/>
              <w:rPr>
                <w:lang w:val="en-GB"/>
              </w:rPr>
            </w:pPr>
            <w:r w:rsidRPr="001D3EFA">
              <w:rPr>
                <w:lang w:val="en-GB"/>
              </w:rPr>
              <w:t>9</w:t>
            </w:r>
          </w:p>
        </w:tc>
        <w:tc>
          <w:tcPr>
            <w:tcW w:w="675" w:type="dxa"/>
            <w:shd w:val="clear" w:color="auto" w:fill="auto"/>
            <w:vAlign w:val="center"/>
          </w:tcPr>
          <w:p w14:paraId="724276CE" w14:textId="77777777" w:rsidR="008B4652" w:rsidRPr="001D3EFA" w:rsidRDefault="008B4652" w:rsidP="003842A6">
            <w:pPr>
              <w:spacing w:after="0" w:line="276" w:lineRule="auto"/>
              <w:jc w:val="center"/>
              <w:rPr>
                <w:lang w:val="en-GB"/>
              </w:rPr>
            </w:pPr>
            <w:r w:rsidRPr="001D3EFA">
              <w:rPr>
                <w:lang w:val="en-GB"/>
              </w:rPr>
              <w:t>15</w:t>
            </w:r>
          </w:p>
        </w:tc>
        <w:tc>
          <w:tcPr>
            <w:tcW w:w="675" w:type="dxa"/>
            <w:shd w:val="clear" w:color="auto" w:fill="auto"/>
            <w:vAlign w:val="center"/>
          </w:tcPr>
          <w:p w14:paraId="7AD4B578" w14:textId="77777777" w:rsidR="008B4652" w:rsidRPr="001D3EFA" w:rsidRDefault="008B4652" w:rsidP="003842A6">
            <w:pPr>
              <w:spacing w:after="0" w:line="276" w:lineRule="auto"/>
              <w:jc w:val="center"/>
              <w:rPr>
                <w:lang w:val="en-GB"/>
              </w:rPr>
            </w:pPr>
            <w:r w:rsidRPr="001D3EFA">
              <w:rPr>
                <w:lang w:val="en-GB"/>
              </w:rPr>
              <w:t>14</w:t>
            </w:r>
          </w:p>
        </w:tc>
        <w:tc>
          <w:tcPr>
            <w:tcW w:w="675" w:type="dxa"/>
            <w:shd w:val="clear" w:color="auto" w:fill="auto"/>
            <w:vAlign w:val="center"/>
          </w:tcPr>
          <w:p w14:paraId="4D42A784" w14:textId="77777777" w:rsidR="008B4652" w:rsidRPr="001D3EFA" w:rsidRDefault="008B4652" w:rsidP="003842A6">
            <w:pPr>
              <w:spacing w:after="0" w:line="276" w:lineRule="auto"/>
              <w:jc w:val="center"/>
              <w:rPr>
                <w:lang w:val="en-GB"/>
              </w:rPr>
            </w:pPr>
            <w:r w:rsidRPr="001D3EFA">
              <w:rPr>
                <w:lang w:val="en-GB"/>
              </w:rPr>
              <w:t>28</w:t>
            </w:r>
          </w:p>
        </w:tc>
        <w:tc>
          <w:tcPr>
            <w:tcW w:w="675" w:type="dxa"/>
            <w:shd w:val="clear" w:color="auto" w:fill="auto"/>
            <w:vAlign w:val="center"/>
          </w:tcPr>
          <w:p w14:paraId="11215496" w14:textId="77777777" w:rsidR="008B4652" w:rsidRPr="001D3EFA" w:rsidRDefault="008B4652" w:rsidP="003842A6">
            <w:pPr>
              <w:spacing w:after="0" w:line="276" w:lineRule="auto"/>
              <w:jc w:val="center"/>
              <w:rPr>
                <w:lang w:val="en-GB"/>
              </w:rPr>
            </w:pPr>
            <w:r w:rsidRPr="001D3EFA">
              <w:rPr>
                <w:lang w:val="en-GB"/>
              </w:rPr>
              <w:t>22</w:t>
            </w:r>
          </w:p>
        </w:tc>
        <w:tc>
          <w:tcPr>
            <w:tcW w:w="675" w:type="dxa"/>
            <w:shd w:val="clear" w:color="auto" w:fill="auto"/>
            <w:vAlign w:val="center"/>
          </w:tcPr>
          <w:p w14:paraId="46B6CBF8" w14:textId="77777777" w:rsidR="008B4652" w:rsidRPr="001D3EFA" w:rsidRDefault="008B4652" w:rsidP="003842A6">
            <w:pPr>
              <w:spacing w:after="0" w:line="276" w:lineRule="auto"/>
              <w:jc w:val="center"/>
              <w:rPr>
                <w:lang w:val="en-GB"/>
              </w:rPr>
            </w:pPr>
            <w:r w:rsidRPr="001D3EFA">
              <w:rPr>
                <w:lang w:val="en-GB"/>
              </w:rPr>
              <w:t>25</w:t>
            </w:r>
          </w:p>
        </w:tc>
        <w:tc>
          <w:tcPr>
            <w:tcW w:w="675" w:type="dxa"/>
            <w:shd w:val="clear" w:color="auto" w:fill="auto"/>
            <w:vAlign w:val="center"/>
          </w:tcPr>
          <w:p w14:paraId="6DBBBBE3" w14:textId="77777777" w:rsidR="008B4652" w:rsidRPr="001D3EFA" w:rsidRDefault="008B4652" w:rsidP="003842A6">
            <w:pPr>
              <w:spacing w:after="0" w:line="276" w:lineRule="auto"/>
              <w:jc w:val="center"/>
              <w:rPr>
                <w:lang w:val="en-GB"/>
              </w:rPr>
            </w:pPr>
            <w:r w:rsidRPr="001D3EFA">
              <w:rPr>
                <w:lang w:val="en-GB"/>
              </w:rPr>
              <w:t>20</w:t>
            </w:r>
          </w:p>
        </w:tc>
        <w:tc>
          <w:tcPr>
            <w:tcW w:w="675" w:type="dxa"/>
            <w:shd w:val="clear" w:color="auto" w:fill="auto"/>
            <w:vAlign w:val="center"/>
          </w:tcPr>
          <w:p w14:paraId="5623E8A7" w14:textId="77777777" w:rsidR="008B4652" w:rsidRPr="001D3EFA" w:rsidRDefault="008B4652" w:rsidP="003842A6">
            <w:pPr>
              <w:spacing w:after="0" w:line="276" w:lineRule="auto"/>
              <w:jc w:val="center"/>
              <w:rPr>
                <w:lang w:val="en-GB"/>
              </w:rPr>
            </w:pPr>
            <w:r w:rsidRPr="001D3EFA">
              <w:rPr>
                <w:lang w:val="en-GB"/>
              </w:rPr>
              <w:t>15</w:t>
            </w:r>
          </w:p>
        </w:tc>
        <w:tc>
          <w:tcPr>
            <w:tcW w:w="675" w:type="dxa"/>
            <w:shd w:val="clear" w:color="auto" w:fill="auto"/>
            <w:vAlign w:val="center"/>
          </w:tcPr>
          <w:p w14:paraId="3AA12BCE" w14:textId="77777777" w:rsidR="008B4652" w:rsidRPr="001D3EFA" w:rsidRDefault="008B4652" w:rsidP="003842A6">
            <w:pPr>
              <w:spacing w:after="0" w:line="276" w:lineRule="auto"/>
              <w:jc w:val="center"/>
              <w:rPr>
                <w:lang w:val="en-GB"/>
              </w:rPr>
            </w:pPr>
            <w:r w:rsidRPr="001D3EFA">
              <w:rPr>
                <w:lang w:val="en-GB"/>
              </w:rPr>
              <w:t>15</w:t>
            </w:r>
          </w:p>
        </w:tc>
        <w:tc>
          <w:tcPr>
            <w:tcW w:w="675" w:type="dxa"/>
            <w:shd w:val="clear" w:color="auto" w:fill="auto"/>
            <w:vAlign w:val="center"/>
          </w:tcPr>
          <w:p w14:paraId="541A4F35" w14:textId="77777777" w:rsidR="008B4652" w:rsidRPr="001D3EFA" w:rsidRDefault="008B4652" w:rsidP="003842A6">
            <w:pPr>
              <w:spacing w:after="0" w:line="276" w:lineRule="auto"/>
              <w:jc w:val="center"/>
              <w:rPr>
                <w:lang w:val="en-GB"/>
              </w:rPr>
            </w:pPr>
            <w:r w:rsidRPr="001D3EFA">
              <w:rPr>
                <w:lang w:val="en-GB"/>
              </w:rPr>
              <w:t>23</w:t>
            </w:r>
          </w:p>
        </w:tc>
        <w:tc>
          <w:tcPr>
            <w:tcW w:w="675" w:type="dxa"/>
            <w:shd w:val="clear" w:color="auto" w:fill="auto"/>
            <w:vAlign w:val="center"/>
          </w:tcPr>
          <w:p w14:paraId="105D8823" w14:textId="77777777" w:rsidR="008B4652" w:rsidRPr="001D3EFA" w:rsidRDefault="008B4652" w:rsidP="003842A6">
            <w:pPr>
              <w:spacing w:after="0" w:line="276" w:lineRule="auto"/>
              <w:jc w:val="center"/>
              <w:rPr>
                <w:lang w:val="en-GB"/>
              </w:rPr>
            </w:pPr>
            <w:r w:rsidRPr="001D3EFA">
              <w:rPr>
                <w:lang w:val="en-GB"/>
              </w:rPr>
              <w:t>25</w:t>
            </w:r>
          </w:p>
        </w:tc>
        <w:tc>
          <w:tcPr>
            <w:tcW w:w="675" w:type="dxa"/>
            <w:shd w:val="clear" w:color="auto" w:fill="auto"/>
            <w:vAlign w:val="center"/>
          </w:tcPr>
          <w:p w14:paraId="6F3C5F0F" w14:textId="77777777" w:rsidR="008B4652" w:rsidRPr="001D3EFA" w:rsidRDefault="008B4652" w:rsidP="003842A6">
            <w:pPr>
              <w:spacing w:after="0" w:line="276" w:lineRule="auto"/>
              <w:jc w:val="center"/>
              <w:rPr>
                <w:lang w:val="en-GB"/>
              </w:rPr>
            </w:pPr>
            <w:r w:rsidRPr="001D3EFA">
              <w:rPr>
                <w:lang w:val="en-GB"/>
              </w:rPr>
              <w:t>12</w:t>
            </w:r>
          </w:p>
        </w:tc>
        <w:tc>
          <w:tcPr>
            <w:tcW w:w="1020" w:type="dxa"/>
            <w:shd w:val="clear" w:color="auto" w:fill="auto"/>
            <w:vAlign w:val="center"/>
          </w:tcPr>
          <w:p w14:paraId="7A17B310" w14:textId="77777777" w:rsidR="008B4652" w:rsidRPr="001D3EFA" w:rsidRDefault="008B4652" w:rsidP="003842A6">
            <w:pPr>
              <w:spacing w:after="0" w:line="276" w:lineRule="auto"/>
              <w:jc w:val="center"/>
              <w:rPr>
                <w:lang w:val="en-GB"/>
              </w:rPr>
            </w:pPr>
            <w:r w:rsidRPr="001D3EFA">
              <w:rPr>
                <w:lang w:val="en-GB"/>
              </w:rPr>
              <w:t>20 [8.5]</w:t>
            </w:r>
          </w:p>
        </w:tc>
        <w:tc>
          <w:tcPr>
            <w:tcW w:w="1134" w:type="dxa"/>
            <w:shd w:val="clear" w:color="auto" w:fill="EDEDED" w:themeFill="accent3" w:themeFillTint="33"/>
            <w:vAlign w:val="center"/>
          </w:tcPr>
          <w:p w14:paraId="7A3D6D50" w14:textId="77777777" w:rsidR="008B4652" w:rsidRPr="001D3EFA" w:rsidRDefault="008B4652" w:rsidP="003842A6">
            <w:pPr>
              <w:spacing w:after="0" w:line="276" w:lineRule="auto"/>
              <w:jc w:val="center"/>
              <w:rPr>
                <w:lang w:val="en-GB"/>
              </w:rPr>
            </w:pPr>
          </w:p>
        </w:tc>
      </w:tr>
      <w:tr w:rsidR="008B4652" w:rsidRPr="00505D7A" w14:paraId="7FC45C75" w14:textId="77777777" w:rsidTr="001D3EFA">
        <w:trPr>
          <w:trHeight w:val="356"/>
        </w:trPr>
        <w:tc>
          <w:tcPr>
            <w:tcW w:w="1984" w:type="dxa"/>
            <w:shd w:val="clear" w:color="auto" w:fill="auto"/>
            <w:vAlign w:val="center"/>
          </w:tcPr>
          <w:p w14:paraId="4CA3A086" w14:textId="67237E33" w:rsidR="008B4652" w:rsidRPr="001D3EFA" w:rsidRDefault="008B4652" w:rsidP="003842A6">
            <w:pPr>
              <w:spacing w:after="0" w:line="276" w:lineRule="auto"/>
              <w:rPr>
                <w:lang w:val="en-GB"/>
              </w:rPr>
            </w:pPr>
            <w:r w:rsidRPr="001D3EFA">
              <w:rPr>
                <w:lang w:val="en-GB"/>
              </w:rPr>
              <w:t>FCSRT (Sum of free recalls</w:t>
            </w:r>
            <w:r w:rsidR="007752A5">
              <w:rPr>
                <w:lang w:val="en-GB"/>
              </w:rPr>
              <w:t>,</w:t>
            </w:r>
            <w:r w:rsidRPr="001D3EFA">
              <w:rPr>
                <w:lang w:val="en-GB"/>
              </w:rPr>
              <w:t xml:space="preserve">   /48)</w:t>
            </w:r>
          </w:p>
        </w:tc>
        <w:tc>
          <w:tcPr>
            <w:tcW w:w="675" w:type="dxa"/>
            <w:shd w:val="clear" w:color="auto" w:fill="auto"/>
            <w:vAlign w:val="center"/>
          </w:tcPr>
          <w:p w14:paraId="3C520740"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shd w:val="clear" w:color="auto" w:fill="auto"/>
            <w:vAlign w:val="center"/>
          </w:tcPr>
          <w:p w14:paraId="31ED0289" w14:textId="77777777" w:rsidR="008B4652" w:rsidRPr="001D3EFA" w:rsidRDefault="008B4652" w:rsidP="003842A6">
            <w:pPr>
              <w:spacing w:after="0" w:line="276" w:lineRule="auto"/>
              <w:jc w:val="center"/>
              <w:rPr>
                <w:rFonts w:cs="Calibri"/>
                <w:lang w:val="en-GB"/>
              </w:rPr>
            </w:pPr>
            <w:r w:rsidRPr="001D3EFA">
              <w:rPr>
                <w:rFonts w:cs="Calibri"/>
                <w:lang w:val="en-GB"/>
              </w:rPr>
              <w:t>19</w:t>
            </w:r>
          </w:p>
        </w:tc>
        <w:tc>
          <w:tcPr>
            <w:tcW w:w="675" w:type="dxa"/>
            <w:shd w:val="clear" w:color="auto" w:fill="auto"/>
            <w:vAlign w:val="center"/>
          </w:tcPr>
          <w:p w14:paraId="6C8704E7" w14:textId="77777777" w:rsidR="008B4652" w:rsidRPr="001D3EFA" w:rsidRDefault="008B4652" w:rsidP="003842A6">
            <w:pPr>
              <w:spacing w:after="0" w:line="276" w:lineRule="auto"/>
              <w:jc w:val="center"/>
              <w:rPr>
                <w:rFonts w:cs="Calibri"/>
                <w:lang w:val="en-GB"/>
              </w:rPr>
            </w:pPr>
            <w:r w:rsidRPr="001D3EFA">
              <w:rPr>
                <w:rFonts w:cs="Calibri"/>
                <w:lang w:val="en-GB"/>
              </w:rPr>
              <w:t>16</w:t>
            </w:r>
          </w:p>
        </w:tc>
        <w:tc>
          <w:tcPr>
            <w:tcW w:w="675" w:type="dxa"/>
            <w:shd w:val="clear" w:color="auto" w:fill="auto"/>
            <w:vAlign w:val="center"/>
          </w:tcPr>
          <w:p w14:paraId="12D40888"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shd w:val="clear" w:color="auto" w:fill="auto"/>
            <w:vAlign w:val="center"/>
          </w:tcPr>
          <w:p w14:paraId="6B58118F"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shd w:val="clear" w:color="auto" w:fill="auto"/>
            <w:vAlign w:val="center"/>
          </w:tcPr>
          <w:p w14:paraId="2CA69815"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shd w:val="clear" w:color="auto" w:fill="auto"/>
            <w:vAlign w:val="center"/>
          </w:tcPr>
          <w:p w14:paraId="0E251E4C" w14:textId="77777777" w:rsidR="008B4652" w:rsidRPr="001D3EFA" w:rsidRDefault="008B4652" w:rsidP="003842A6">
            <w:pPr>
              <w:spacing w:after="0" w:line="276" w:lineRule="auto"/>
              <w:jc w:val="center"/>
              <w:rPr>
                <w:rFonts w:cs="Calibri"/>
                <w:lang w:val="en-GB"/>
              </w:rPr>
            </w:pPr>
            <w:r w:rsidRPr="001D3EFA">
              <w:rPr>
                <w:rFonts w:cs="Calibri"/>
                <w:lang w:val="en-GB"/>
              </w:rPr>
              <w:t>26</w:t>
            </w:r>
          </w:p>
        </w:tc>
        <w:tc>
          <w:tcPr>
            <w:tcW w:w="675" w:type="dxa"/>
            <w:shd w:val="clear" w:color="auto" w:fill="auto"/>
            <w:vAlign w:val="center"/>
          </w:tcPr>
          <w:p w14:paraId="4107F3B8" w14:textId="77777777" w:rsidR="008B4652" w:rsidRPr="001D3EFA" w:rsidRDefault="008B4652" w:rsidP="003842A6">
            <w:pPr>
              <w:spacing w:after="0" w:line="276" w:lineRule="auto"/>
              <w:jc w:val="center"/>
              <w:rPr>
                <w:rFonts w:cs="Calibri"/>
                <w:lang w:val="en-GB"/>
              </w:rPr>
            </w:pPr>
            <w:r w:rsidRPr="001D3EFA">
              <w:rPr>
                <w:rFonts w:cs="Calibri"/>
                <w:lang w:val="en-GB"/>
              </w:rPr>
              <w:t>15</w:t>
            </w:r>
          </w:p>
        </w:tc>
        <w:tc>
          <w:tcPr>
            <w:tcW w:w="675" w:type="dxa"/>
            <w:shd w:val="clear" w:color="auto" w:fill="auto"/>
            <w:vAlign w:val="center"/>
          </w:tcPr>
          <w:p w14:paraId="691DB6D4" w14:textId="77777777" w:rsidR="008B4652" w:rsidRPr="001D3EFA" w:rsidRDefault="008B4652" w:rsidP="003842A6">
            <w:pPr>
              <w:spacing w:after="0" w:line="276" w:lineRule="auto"/>
              <w:jc w:val="center"/>
              <w:rPr>
                <w:rFonts w:cs="Calibri"/>
                <w:lang w:val="en-GB"/>
              </w:rPr>
            </w:pPr>
            <w:r w:rsidRPr="001D3EFA">
              <w:rPr>
                <w:rFonts w:cs="Calibri"/>
                <w:lang w:val="en-GB"/>
              </w:rPr>
              <w:t>21</w:t>
            </w:r>
          </w:p>
        </w:tc>
        <w:tc>
          <w:tcPr>
            <w:tcW w:w="675" w:type="dxa"/>
            <w:shd w:val="clear" w:color="auto" w:fill="auto"/>
            <w:vAlign w:val="center"/>
          </w:tcPr>
          <w:p w14:paraId="33FBCCD1"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shd w:val="clear" w:color="auto" w:fill="auto"/>
            <w:vAlign w:val="center"/>
          </w:tcPr>
          <w:p w14:paraId="5DED33AF" w14:textId="77777777" w:rsidR="008B4652" w:rsidRPr="001D3EFA" w:rsidRDefault="008B4652" w:rsidP="003842A6">
            <w:pPr>
              <w:spacing w:after="0" w:line="276" w:lineRule="auto"/>
              <w:jc w:val="center"/>
              <w:rPr>
                <w:rFonts w:cs="Calibri"/>
                <w:lang w:val="en-GB"/>
              </w:rPr>
            </w:pPr>
            <w:r w:rsidRPr="001D3EFA">
              <w:rPr>
                <w:rFonts w:cs="Calibri"/>
                <w:lang w:val="en-GB"/>
              </w:rPr>
              <w:t>15</w:t>
            </w:r>
          </w:p>
        </w:tc>
        <w:tc>
          <w:tcPr>
            <w:tcW w:w="675" w:type="dxa"/>
            <w:shd w:val="clear" w:color="auto" w:fill="auto"/>
            <w:vAlign w:val="center"/>
          </w:tcPr>
          <w:p w14:paraId="6FE49E88"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shd w:val="clear" w:color="auto" w:fill="auto"/>
            <w:vAlign w:val="center"/>
          </w:tcPr>
          <w:p w14:paraId="30A2BF11" w14:textId="77777777" w:rsidR="008B4652" w:rsidRPr="001D3EFA" w:rsidRDefault="008B4652" w:rsidP="003842A6">
            <w:pPr>
              <w:spacing w:after="0" w:line="276" w:lineRule="auto"/>
              <w:jc w:val="center"/>
              <w:rPr>
                <w:rFonts w:cs="Calibri"/>
                <w:lang w:val="en-GB"/>
              </w:rPr>
            </w:pPr>
            <w:r w:rsidRPr="001D3EFA">
              <w:rPr>
                <w:rFonts w:cs="Calibri"/>
                <w:lang w:val="en-GB"/>
              </w:rPr>
              <w:t>26</w:t>
            </w:r>
          </w:p>
        </w:tc>
        <w:tc>
          <w:tcPr>
            <w:tcW w:w="675" w:type="dxa"/>
            <w:shd w:val="clear" w:color="auto" w:fill="auto"/>
            <w:vAlign w:val="center"/>
          </w:tcPr>
          <w:p w14:paraId="6E88CC29" w14:textId="77777777" w:rsidR="008B4652" w:rsidRPr="001D3EFA" w:rsidRDefault="008B4652" w:rsidP="003842A6">
            <w:pPr>
              <w:spacing w:after="0" w:line="276" w:lineRule="auto"/>
              <w:jc w:val="center"/>
              <w:rPr>
                <w:rFonts w:cs="Calibri"/>
                <w:lang w:val="en-GB"/>
              </w:rPr>
            </w:pPr>
            <w:r w:rsidRPr="001D3EFA">
              <w:rPr>
                <w:rFonts w:cs="Calibri"/>
                <w:lang w:val="en-GB"/>
              </w:rPr>
              <w:t>35</w:t>
            </w:r>
          </w:p>
        </w:tc>
        <w:tc>
          <w:tcPr>
            <w:tcW w:w="675" w:type="dxa"/>
            <w:shd w:val="clear" w:color="auto" w:fill="auto"/>
            <w:vAlign w:val="center"/>
          </w:tcPr>
          <w:p w14:paraId="110D2AB2"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1020" w:type="dxa"/>
            <w:shd w:val="clear" w:color="auto" w:fill="auto"/>
            <w:vAlign w:val="center"/>
          </w:tcPr>
          <w:p w14:paraId="412BB46C" w14:textId="77777777" w:rsidR="008B4652" w:rsidRPr="001D3EFA" w:rsidRDefault="008B4652" w:rsidP="003842A6">
            <w:pPr>
              <w:spacing w:after="0" w:line="276" w:lineRule="auto"/>
              <w:jc w:val="center"/>
              <w:rPr>
                <w:lang w:val="en-GB"/>
              </w:rPr>
            </w:pPr>
            <w:r w:rsidRPr="001D3EFA">
              <w:rPr>
                <w:lang w:val="en-GB"/>
              </w:rPr>
              <w:t>20 [10.3]</w:t>
            </w:r>
          </w:p>
        </w:tc>
        <w:tc>
          <w:tcPr>
            <w:tcW w:w="1134" w:type="dxa"/>
            <w:shd w:val="clear" w:color="auto" w:fill="EDEDED" w:themeFill="accent3" w:themeFillTint="33"/>
            <w:vAlign w:val="center"/>
          </w:tcPr>
          <w:p w14:paraId="44B57132" w14:textId="77777777" w:rsidR="008B4652" w:rsidRPr="001D3EFA" w:rsidRDefault="008B4652" w:rsidP="003842A6">
            <w:pPr>
              <w:spacing w:after="0" w:line="276" w:lineRule="auto"/>
              <w:jc w:val="center"/>
              <w:rPr>
                <w:lang w:val="en-GB"/>
              </w:rPr>
            </w:pPr>
          </w:p>
        </w:tc>
      </w:tr>
      <w:tr w:rsidR="008B4652" w:rsidRPr="00505D7A" w14:paraId="5D9EEF21" w14:textId="77777777" w:rsidTr="001D3EFA">
        <w:trPr>
          <w:trHeight w:val="88"/>
        </w:trPr>
        <w:tc>
          <w:tcPr>
            <w:tcW w:w="1984" w:type="dxa"/>
            <w:shd w:val="clear" w:color="auto" w:fill="auto"/>
            <w:vAlign w:val="center"/>
          </w:tcPr>
          <w:p w14:paraId="2B1BF7C8" w14:textId="486A8AB3" w:rsidR="008B4652" w:rsidRPr="001D3EFA" w:rsidRDefault="008B4652" w:rsidP="003842A6">
            <w:pPr>
              <w:spacing w:after="0" w:line="276" w:lineRule="auto"/>
              <w:rPr>
                <w:lang w:val="en-GB"/>
              </w:rPr>
            </w:pPr>
            <w:r w:rsidRPr="001D3EFA">
              <w:rPr>
                <w:lang w:val="en-GB"/>
              </w:rPr>
              <w:t>FCSRT (Sum of free &amp; cued   recalls</w:t>
            </w:r>
            <w:r w:rsidR="007752A5">
              <w:rPr>
                <w:lang w:val="en-GB"/>
              </w:rPr>
              <w:t>,</w:t>
            </w:r>
            <w:r w:rsidRPr="001D3EFA">
              <w:rPr>
                <w:lang w:val="en-GB"/>
              </w:rPr>
              <w:t xml:space="preserve"> /48)</w:t>
            </w:r>
          </w:p>
        </w:tc>
        <w:tc>
          <w:tcPr>
            <w:tcW w:w="675" w:type="dxa"/>
            <w:shd w:val="clear" w:color="auto" w:fill="auto"/>
            <w:vAlign w:val="center"/>
          </w:tcPr>
          <w:p w14:paraId="6AFD701F"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shd w:val="clear" w:color="auto" w:fill="auto"/>
            <w:vAlign w:val="center"/>
          </w:tcPr>
          <w:p w14:paraId="17C34582" w14:textId="77777777" w:rsidR="008B4652" w:rsidRPr="001D3EFA" w:rsidRDefault="008B4652" w:rsidP="003842A6">
            <w:pPr>
              <w:spacing w:after="0" w:line="276" w:lineRule="auto"/>
              <w:jc w:val="center"/>
              <w:rPr>
                <w:rFonts w:cs="Calibri"/>
                <w:lang w:val="en-GB"/>
              </w:rPr>
            </w:pPr>
            <w:r w:rsidRPr="001D3EFA">
              <w:rPr>
                <w:rFonts w:cs="Calibri"/>
                <w:lang w:val="en-GB"/>
              </w:rPr>
              <w:t>45</w:t>
            </w:r>
          </w:p>
        </w:tc>
        <w:tc>
          <w:tcPr>
            <w:tcW w:w="675" w:type="dxa"/>
            <w:shd w:val="clear" w:color="auto" w:fill="auto"/>
            <w:vAlign w:val="center"/>
          </w:tcPr>
          <w:p w14:paraId="394E4399" w14:textId="77777777" w:rsidR="008B4652" w:rsidRPr="001D3EFA" w:rsidRDefault="008B4652" w:rsidP="003842A6">
            <w:pPr>
              <w:spacing w:after="0" w:line="276" w:lineRule="auto"/>
              <w:jc w:val="center"/>
              <w:rPr>
                <w:rFonts w:cs="Calibri"/>
                <w:lang w:val="en-GB"/>
              </w:rPr>
            </w:pPr>
            <w:r w:rsidRPr="001D3EFA">
              <w:rPr>
                <w:rFonts w:cs="Calibri"/>
                <w:lang w:val="en-GB"/>
              </w:rPr>
              <w:t>47</w:t>
            </w:r>
          </w:p>
        </w:tc>
        <w:tc>
          <w:tcPr>
            <w:tcW w:w="675" w:type="dxa"/>
            <w:shd w:val="clear" w:color="auto" w:fill="auto"/>
            <w:vAlign w:val="center"/>
          </w:tcPr>
          <w:p w14:paraId="0A842757"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shd w:val="clear" w:color="auto" w:fill="auto"/>
            <w:vAlign w:val="center"/>
          </w:tcPr>
          <w:p w14:paraId="0AE5F785"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shd w:val="clear" w:color="auto" w:fill="auto"/>
            <w:vAlign w:val="center"/>
          </w:tcPr>
          <w:p w14:paraId="335564A9"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shd w:val="clear" w:color="auto" w:fill="auto"/>
            <w:vAlign w:val="center"/>
          </w:tcPr>
          <w:p w14:paraId="6E037BD6" w14:textId="77777777" w:rsidR="008B4652" w:rsidRPr="001D3EFA" w:rsidRDefault="008B4652" w:rsidP="003842A6">
            <w:pPr>
              <w:spacing w:after="0" w:line="276" w:lineRule="auto"/>
              <w:jc w:val="center"/>
              <w:rPr>
                <w:rFonts w:cs="Calibri"/>
                <w:lang w:val="en-GB"/>
              </w:rPr>
            </w:pPr>
            <w:r w:rsidRPr="001D3EFA">
              <w:rPr>
                <w:rFonts w:cs="Calibri"/>
                <w:lang w:val="en-GB"/>
              </w:rPr>
              <w:t>46</w:t>
            </w:r>
          </w:p>
        </w:tc>
        <w:tc>
          <w:tcPr>
            <w:tcW w:w="675" w:type="dxa"/>
            <w:shd w:val="clear" w:color="auto" w:fill="auto"/>
            <w:vAlign w:val="center"/>
          </w:tcPr>
          <w:p w14:paraId="16B2B5C8" w14:textId="77777777" w:rsidR="008B4652" w:rsidRPr="001D3EFA" w:rsidRDefault="008B4652" w:rsidP="003842A6">
            <w:pPr>
              <w:spacing w:after="0" w:line="276" w:lineRule="auto"/>
              <w:jc w:val="center"/>
              <w:rPr>
                <w:rFonts w:cs="Calibri"/>
                <w:lang w:val="en-GB"/>
              </w:rPr>
            </w:pPr>
            <w:r w:rsidRPr="001D3EFA">
              <w:rPr>
                <w:rFonts w:cs="Calibri"/>
                <w:lang w:val="en-GB"/>
              </w:rPr>
              <w:t>36</w:t>
            </w:r>
          </w:p>
        </w:tc>
        <w:tc>
          <w:tcPr>
            <w:tcW w:w="675" w:type="dxa"/>
            <w:shd w:val="clear" w:color="auto" w:fill="auto"/>
            <w:vAlign w:val="center"/>
          </w:tcPr>
          <w:p w14:paraId="60F48901" w14:textId="77777777" w:rsidR="008B4652" w:rsidRPr="001D3EFA" w:rsidRDefault="008B4652" w:rsidP="003842A6">
            <w:pPr>
              <w:spacing w:after="0" w:line="276" w:lineRule="auto"/>
              <w:jc w:val="center"/>
              <w:rPr>
                <w:rFonts w:cs="Calibri"/>
                <w:lang w:val="en-GB"/>
              </w:rPr>
            </w:pPr>
            <w:r w:rsidRPr="001D3EFA">
              <w:rPr>
                <w:rFonts w:cs="Calibri"/>
                <w:lang w:val="en-GB"/>
              </w:rPr>
              <w:t>38</w:t>
            </w:r>
          </w:p>
        </w:tc>
        <w:tc>
          <w:tcPr>
            <w:tcW w:w="675" w:type="dxa"/>
            <w:shd w:val="clear" w:color="auto" w:fill="auto"/>
            <w:vAlign w:val="center"/>
          </w:tcPr>
          <w:p w14:paraId="2038D2EB"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shd w:val="clear" w:color="auto" w:fill="auto"/>
            <w:vAlign w:val="center"/>
          </w:tcPr>
          <w:p w14:paraId="3F0035E5" w14:textId="77777777" w:rsidR="008B4652" w:rsidRPr="001D3EFA" w:rsidRDefault="008B4652" w:rsidP="003842A6">
            <w:pPr>
              <w:spacing w:after="0" w:line="276" w:lineRule="auto"/>
              <w:jc w:val="center"/>
              <w:rPr>
                <w:rFonts w:cs="Calibri"/>
                <w:lang w:val="en-GB"/>
              </w:rPr>
            </w:pPr>
            <w:r w:rsidRPr="001D3EFA">
              <w:rPr>
                <w:rFonts w:cs="Calibri"/>
                <w:lang w:val="en-GB"/>
              </w:rPr>
              <w:t>34</w:t>
            </w:r>
          </w:p>
        </w:tc>
        <w:tc>
          <w:tcPr>
            <w:tcW w:w="675" w:type="dxa"/>
            <w:shd w:val="clear" w:color="auto" w:fill="auto"/>
            <w:vAlign w:val="center"/>
          </w:tcPr>
          <w:p w14:paraId="062078B2"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shd w:val="clear" w:color="auto" w:fill="auto"/>
            <w:vAlign w:val="center"/>
          </w:tcPr>
          <w:p w14:paraId="26C30AB9" w14:textId="77777777" w:rsidR="008B4652" w:rsidRPr="001D3EFA" w:rsidRDefault="008B4652" w:rsidP="003842A6">
            <w:pPr>
              <w:spacing w:after="0" w:line="276" w:lineRule="auto"/>
              <w:jc w:val="center"/>
              <w:rPr>
                <w:rFonts w:cs="Calibri"/>
                <w:lang w:val="en-GB"/>
              </w:rPr>
            </w:pPr>
            <w:r w:rsidRPr="001D3EFA">
              <w:rPr>
                <w:rFonts w:cs="Calibri"/>
                <w:lang w:val="en-GB"/>
              </w:rPr>
              <w:t>43</w:t>
            </w:r>
          </w:p>
        </w:tc>
        <w:tc>
          <w:tcPr>
            <w:tcW w:w="675" w:type="dxa"/>
            <w:shd w:val="clear" w:color="auto" w:fill="auto"/>
            <w:vAlign w:val="center"/>
          </w:tcPr>
          <w:p w14:paraId="237F2EAE" w14:textId="77777777" w:rsidR="008B4652" w:rsidRPr="001D3EFA" w:rsidRDefault="008B4652" w:rsidP="003842A6">
            <w:pPr>
              <w:spacing w:after="0" w:line="276" w:lineRule="auto"/>
              <w:jc w:val="center"/>
              <w:rPr>
                <w:rFonts w:cs="Calibri"/>
                <w:lang w:val="en-GB"/>
              </w:rPr>
            </w:pPr>
            <w:r w:rsidRPr="001D3EFA">
              <w:rPr>
                <w:rFonts w:cs="Calibri"/>
                <w:lang w:val="en-GB"/>
              </w:rPr>
              <w:t>45</w:t>
            </w:r>
          </w:p>
        </w:tc>
        <w:tc>
          <w:tcPr>
            <w:tcW w:w="675" w:type="dxa"/>
            <w:shd w:val="clear" w:color="auto" w:fill="auto"/>
            <w:vAlign w:val="center"/>
          </w:tcPr>
          <w:p w14:paraId="612E8A06"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1020" w:type="dxa"/>
            <w:shd w:val="clear" w:color="auto" w:fill="auto"/>
            <w:vAlign w:val="center"/>
          </w:tcPr>
          <w:p w14:paraId="5171E697" w14:textId="77777777" w:rsidR="008B4652" w:rsidRPr="001D3EFA" w:rsidRDefault="008B4652" w:rsidP="003842A6">
            <w:pPr>
              <w:spacing w:after="0" w:line="276" w:lineRule="auto"/>
              <w:jc w:val="center"/>
              <w:rPr>
                <w:lang w:val="en-GB"/>
              </w:rPr>
            </w:pPr>
            <w:r w:rsidRPr="001D3EFA">
              <w:rPr>
                <w:lang w:val="en-GB"/>
              </w:rPr>
              <w:t>44 [7.75]</w:t>
            </w:r>
          </w:p>
        </w:tc>
        <w:tc>
          <w:tcPr>
            <w:tcW w:w="1134" w:type="dxa"/>
            <w:shd w:val="clear" w:color="auto" w:fill="EDEDED" w:themeFill="accent3" w:themeFillTint="33"/>
            <w:vAlign w:val="center"/>
          </w:tcPr>
          <w:p w14:paraId="19A8039A" w14:textId="77777777" w:rsidR="008B4652" w:rsidRPr="001D3EFA" w:rsidRDefault="008B4652" w:rsidP="003842A6">
            <w:pPr>
              <w:spacing w:after="0" w:line="276" w:lineRule="auto"/>
              <w:jc w:val="center"/>
              <w:rPr>
                <w:lang w:val="en-GB"/>
              </w:rPr>
            </w:pPr>
          </w:p>
        </w:tc>
      </w:tr>
      <w:tr w:rsidR="008B4652" w:rsidRPr="00505D7A" w14:paraId="4044C897" w14:textId="77777777" w:rsidTr="001D3EFA">
        <w:trPr>
          <w:trHeight w:val="356"/>
        </w:trPr>
        <w:tc>
          <w:tcPr>
            <w:tcW w:w="1984" w:type="dxa"/>
            <w:shd w:val="clear" w:color="auto" w:fill="auto"/>
            <w:vAlign w:val="center"/>
          </w:tcPr>
          <w:p w14:paraId="3548AA11" w14:textId="77777777" w:rsidR="008B4652" w:rsidRPr="001D3EFA" w:rsidRDefault="008B4652" w:rsidP="003842A6">
            <w:pPr>
              <w:spacing w:after="0" w:line="276" w:lineRule="auto"/>
              <w:rPr>
                <w:lang w:val="en-GB"/>
              </w:rPr>
            </w:pPr>
            <w:r w:rsidRPr="001D3EFA">
              <w:rPr>
                <w:lang w:val="en-GB"/>
              </w:rPr>
              <w:t>Digit Span (Forward)</w:t>
            </w:r>
          </w:p>
        </w:tc>
        <w:tc>
          <w:tcPr>
            <w:tcW w:w="675" w:type="dxa"/>
            <w:shd w:val="clear" w:color="auto" w:fill="auto"/>
            <w:vAlign w:val="center"/>
          </w:tcPr>
          <w:p w14:paraId="3FB1294A" w14:textId="77777777" w:rsidR="008B4652" w:rsidRPr="001D3EFA" w:rsidRDefault="008B4652" w:rsidP="003842A6">
            <w:pPr>
              <w:spacing w:after="0" w:line="276" w:lineRule="auto"/>
              <w:jc w:val="center"/>
              <w:rPr>
                <w:rFonts w:cs="Calibri"/>
                <w:lang w:val="en-GB"/>
              </w:rPr>
            </w:pPr>
            <w:r w:rsidRPr="001D3EFA">
              <w:rPr>
                <w:rFonts w:cs="Calibri"/>
                <w:lang w:val="en-GB"/>
              </w:rPr>
              <w:t>5</w:t>
            </w:r>
          </w:p>
        </w:tc>
        <w:tc>
          <w:tcPr>
            <w:tcW w:w="675" w:type="dxa"/>
            <w:shd w:val="clear" w:color="auto" w:fill="auto"/>
            <w:vAlign w:val="center"/>
          </w:tcPr>
          <w:p w14:paraId="0A89D0EE" w14:textId="77777777" w:rsidR="008B4652" w:rsidRPr="001D3EFA" w:rsidRDefault="008B4652" w:rsidP="003842A6">
            <w:pPr>
              <w:spacing w:after="0" w:line="276" w:lineRule="auto"/>
              <w:jc w:val="center"/>
              <w:rPr>
                <w:rFonts w:cs="Calibri"/>
                <w:lang w:val="en-GB"/>
              </w:rPr>
            </w:pPr>
            <w:r w:rsidRPr="001D3EFA">
              <w:rPr>
                <w:rFonts w:cs="Calibri"/>
                <w:lang w:val="en-GB"/>
              </w:rPr>
              <w:t>4</w:t>
            </w:r>
          </w:p>
        </w:tc>
        <w:tc>
          <w:tcPr>
            <w:tcW w:w="675" w:type="dxa"/>
            <w:shd w:val="clear" w:color="auto" w:fill="auto"/>
            <w:vAlign w:val="center"/>
          </w:tcPr>
          <w:p w14:paraId="6420F427" w14:textId="77777777" w:rsidR="008B4652" w:rsidRPr="001D3EFA" w:rsidRDefault="008B4652" w:rsidP="003842A6">
            <w:pPr>
              <w:spacing w:after="0" w:line="276" w:lineRule="auto"/>
              <w:jc w:val="center"/>
              <w:rPr>
                <w:rFonts w:cs="Calibri"/>
                <w:lang w:val="en-GB"/>
              </w:rPr>
            </w:pPr>
            <w:r w:rsidRPr="001D3EFA">
              <w:rPr>
                <w:rFonts w:cs="Calibri"/>
                <w:lang w:val="en-GB"/>
              </w:rPr>
              <w:t>6</w:t>
            </w:r>
          </w:p>
        </w:tc>
        <w:tc>
          <w:tcPr>
            <w:tcW w:w="675" w:type="dxa"/>
            <w:shd w:val="clear" w:color="auto" w:fill="auto"/>
            <w:vAlign w:val="center"/>
          </w:tcPr>
          <w:p w14:paraId="5F437720" w14:textId="77777777" w:rsidR="008B4652" w:rsidRPr="001D3EFA" w:rsidRDefault="008B4652" w:rsidP="003842A6">
            <w:pPr>
              <w:spacing w:after="0" w:line="276" w:lineRule="auto"/>
              <w:jc w:val="center"/>
              <w:rPr>
                <w:rFonts w:cs="Calibri"/>
                <w:lang w:val="en-GB"/>
              </w:rPr>
            </w:pPr>
            <w:r w:rsidRPr="001D3EFA">
              <w:rPr>
                <w:rFonts w:cs="Calibri"/>
                <w:lang w:val="en-GB"/>
              </w:rPr>
              <w:t>4</w:t>
            </w:r>
          </w:p>
        </w:tc>
        <w:tc>
          <w:tcPr>
            <w:tcW w:w="675" w:type="dxa"/>
            <w:shd w:val="clear" w:color="auto" w:fill="auto"/>
            <w:vAlign w:val="center"/>
          </w:tcPr>
          <w:p w14:paraId="3A3DE33D" w14:textId="77777777" w:rsidR="008B4652" w:rsidRPr="001D3EFA" w:rsidRDefault="008B4652" w:rsidP="003842A6">
            <w:pPr>
              <w:spacing w:after="0" w:line="276" w:lineRule="auto"/>
              <w:jc w:val="center"/>
              <w:rPr>
                <w:rFonts w:cs="Calibri"/>
                <w:lang w:val="en-GB"/>
              </w:rPr>
            </w:pPr>
            <w:r w:rsidRPr="001D3EFA">
              <w:rPr>
                <w:rFonts w:cs="Calibri"/>
                <w:lang w:val="en-GB"/>
              </w:rPr>
              <w:t>5</w:t>
            </w:r>
          </w:p>
        </w:tc>
        <w:tc>
          <w:tcPr>
            <w:tcW w:w="675" w:type="dxa"/>
            <w:shd w:val="clear" w:color="auto" w:fill="auto"/>
            <w:vAlign w:val="center"/>
          </w:tcPr>
          <w:p w14:paraId="7343621D" w14:textId="77777777" w:rsidR="008B4652" w:rsidRPr="001D3EFA" w:rsidRDefault="008B4652" w:rsidP="003842A6">
            <w:pPr>
              <w:spacing w:after="0" w:line="276" w:lineRule="auto"/>
              <w:jc w:val="center"/>
              <w:rPr>
                <w:rFonts w:cs="Calibri"/>
                <w:lang w:val="en-GB"/>
              </w:rPr>
            </w:pPr>
            <w:r w:rsidRPr="001D3EFA">
              <w:rPr>
                <w:rFonts w:cs="Calibri"/>
                <w:lang w:val="en-GB"/>
              </w:rPr>
              <w:t>4</w:t>
            </w:r>
          </w:p>
        </w:tc>
        <w:tc>
          <w:tcPr>
            <w:tcW w:w="675" w:type="dxa"/>
            <w:shd w:val="clear" w:color="auto" w:fill="auto"/>
            <w:vAlign w:val="center"/>
          </w:tcPr>
          <w:p w14:paraId="7B17F342" w14:textId="77777777" w:rsidR="008B4652" w:rsidRPr="001D3EFA" w:rsidRDefault="008B4652" w:rsidP="003842A6">
            <w:pPr>
              <w:spacing w:after="0" w:line="276" w:lineRule="auto"/>
              <w:jc w:val="center"/>
              <w:rPr>
                <w:rFonts w:cs="Calibri"/>
                <w:lang w:val="en-GB"/>
              </w:rPr>
            </w:pPr>
            <w:r w:rsidRPr="001D3EFA">
              <w:rPr>
                <w:rFonts w:cs="Calibri"/>
                <w:lang w:val="en-GB"/>
              </w:rPr>
              <w:t>6</w:t>
            </w:r>
          </w:p>
        </w:tc>
        <w:tc>
          <w:tcPr>
            <w:tcW w:w="675" w:type="dxa"/>
            <w:shd w:val="clear" w:color="auto" w:fill="auto"/>
            <w:vAlign w:val="center"/>
          </w:tcPr>
          <w:p w14:paraId="60DC2D93" w14:textId="77777777" w:rsidR="008B4652" w:rsidRPr="001D3EFA" w:rsidRDefault="008B4652" w:rsidP="003842A6">
            <w:pPr>
              <w:spacing w:after="0" w:line="276" w:lineRule="auto"/>
              <w:jc w:val="center"/>
              <w:rPr>
                <w:rFonts w:cs="Calibri"/>
                <w:lang w:val="en-GB"/>
              </w:rPr>
            </w:pPr>
            <w:r w:rsidRPr="001D3EFA">
              <w:rPr>
                <w:rFonts w:cs="Calibri"/>
                <w:lang w:val="en-GB"/>
              </w:rPr>
              <w:t>5</w:t>
            </w:r>
          </w:p>
        </w:tc>
        <w:tc>
          <w:tcPr>
            <w:tcW w:w="675" w:type="dxa"/>
            <w:shd w:val="clear" w:color="auto" w:fill="auto"/>
            <w:vAlign w:val="center"/>
          </w:tcPr>
          <w:p w14:paraId="79CD5151" w14:textId="77777777" w:rsidR="008B4652" w:rsidRPr="001D3EFA" w:rsidRDefault="008B4652" w:rsidP="003842A6">
            <w:pPr>
              <w:spacing w:after="0" w:line="276" w:lineRule="auto"/>
              <w:jc w:val="center"/>
              <w:rPr>
                <w:rFonts w:cs="Calibri"/>
                <w:lang w:val="en-GB"/>
              </w:rPr>
            </w:pPr>
            <w:r w:rsidRPr="001D3EFA">
              <w:rPr>
                <w:rFonts w:cs="Calibri"/>
                <w:lang w:val="en-GB"/>
              </w:rPr>
              <w:t>5</w:t>
            </w:r>
          </w:p>
        </w:tc>
        <w:tc>
          <w:tcPr>
            <w:tcW w:w="675" w:type="dxa"/>
            <w:shd w:val="clear" w:color="auto" w:fill="auto"/>
            <w:vAlign w:val="center"/>
          </w:tcPr>
          <w:p w14:paraId="54B5865D" w14:textId="77777777" w:rsidR="008B4652" w:rsidRPr="001D3EFA" w:rsidRDefault="008B4652" w:rsidP="003842A6">
            <w:pPr>
              <w:spacing w:after="0" w:line="276" w:lineRule="auto"/>
              <w:jc w:val="center"/>
              <w:rPr>
                <w:rFonts w:cs="Calibri"/>
                <w:lang w:val="en-GB"/>
              </w:rPr>
            </w:pPr>
            <w:r w:rsidRPr="001D3EFA">
              <w:rPr>
                <w:rFonts w:cs="Calibri"/>
                <w:lang w:val="en-GB"/>
              </w:rPr>
              <w:t>5</w:t>
            </w:r>
          </w:p>
        </w:tc>
        <w:tc>
          <w:tcPr>
            <w:tcW w:w="675" w:type="dxa"/>
            <w:shd w:val="clear" w:color="auto" w:fill="auto"/>
            <w:vAlign w:val="center"/>
          </w:tcPr>
          <w:p w14:paraId="52F07407" w14:textId="77777777" w:rsidR="008B4652" w:rsidRPr="001D3EFA" w:rsidRDefault="008B4652" w:rsidP="003842A6">
            <w:pPr>
              <w:spacing w:after="0" w:line="276" w:lineRule="auto"/>
              <w:jc w:val="center"/>
              <w:rPr>
                <w:rFonts w:cs="Calibri"/>
                <w:lang w:val="en-GB"/>
              </w:rPr>
            </w:pPr>
            <w:r w:rsidRPr="001D3EFA">
              <w:rPr>
                <w:rFonts w:cs="Calibri"/>
                <w:lang w:val="en-GB"/>
              </w:rPr>
              <w:t>4</w:t>
            </w:r>
          </w:p>
        </w:tc>
        <w:tc>
          <w:tcPr>
            <w:tcW w:w="675" w:type="dxa"/>
            <w:shd w:val="clear" w:color="auto" w:fill="auto"/>
            <w:vAlign w:val="center"/>
          </w:tcPr>
          <w:p w14:paraId="6DA00D01" w14:textId="77777777" w:rsidR="008B4652" w:rsidRPr="001D3EFA" w:rsidRDefault="008B4652" w:rsidP="003842A6">
            <w:pPr>
              <w:spacing w:after="0" w:line="276" w:lineRule="auto"/>
              <w:jc w:val="center"/>
              <w:rPr>
                <w:rFonts w:cs="Calibri"/>
                <w:lang w:val="en-GB"/>
              </w:rPr>
            </w:pPr>
            <w:r w:rsidRPr="001D3EFA">
              <w:rPr>
                <w:rFonts w:cs="Calibri"/>
                <w:lang w:val="en-GB"/>
              </w:rPr>
              <w:t>5</w:t>
            </w:r>
          </w:p>
        </w:tc>
        <w:tc>
          <w:tcPr>
            <w:tcW w:w="675" w:type="dxa"/>
            <w:shd w:val="clear" w:color="auto" w:fill="auto"/>
            <w:vAlign w:val="center"/>
          </w:tcPr>
          <w:p w14:paraId="301FBEC0" w14:textId="77777777" w:rsidR="008B4652" w:rsidRPr="001D3EFA" w:rsidRDefault="008B4652" w:rsidP="003842A6">
            <w:pPr>
              <w:spacing w:after="0" w:line="276" w:lineRule="auto"/>
              <w:jc w:val="center"/>
              <w:rPr>
                <w:rFonts w:cs="Calibri"/>
                <w:lang w:val="en-GB"/>
              </w:rPr>
            </w:pPr>
            <w:r w:rsidRPr="001D3EFA">
              <w:rPr>
                <w:rFonts w:cs="Calibri"/>
                <w:lang w:val="en-GB"/>
              </w:rPr>
              <w:t>6</w:t>
            </w:r>
          </w:p>
        </w:tc>
        <w:tc>
          <w:tcPr>
            <w:tcW w:w="675" w:type="dxa"/>
            <w:shd w:val="clear" w:color="auto" w:fill="auto"/>
            <w:vAlign w:val="center"/>
          </w:tcPr>
          <w:p w14:paraId="4CE58811" w14:textId="77777777" w:rsidR="008B4652" w:rsidRPr="001D3EFA" w:rsidRDefault="008B4652" w:rsidP="003842A6">
            <w:pPr>
              <w:spacing w:after="0" w:line="276" w:lineRule="auto"/>
              <w:jc w:val="center"/>
              <w:rPr>
                <w:rFonts w:cs="Calibri"/>
                <w:lang w:val="en-GB"/>
              </w:rPr>
            </w:pPr>
            <w:r w:rsidRPr="001D3EFA">
              <w:rPr>
                <w:rFonts w:cs="Calibri"/>
                <w:lang w:val="en-GB"/>
              </w:rPr>
              <w:t>5</w:t>
            </w:r>
          </w:p>
        </w:tc>
        <w:tc>
          <w:tcPr>
            <w:tcW w:w="675" w:type="dxa"/>
            <w:shd w:val="clear" w:color="auto" w:fill="auto"/>
            <w:vAlign w:val="center"/>
          </w:tcPr>
          <w:p w14:paraId="1CA1D67C" w14:textId="77777777" w:rsidR="008B4652" w:rsidRPr="001D3EFA" w:rsidRDefault="008B4652" w:rsidP="003842A6">
            <w:pPr>
              <w:spacing w:after="0" w:line="276" w:lineRule="auto"/>
              <w:jc w:val="center"/>
              <w:rPr>
                <w:rFonts w:cs="Calibri"/>
                <w:lang w:val="en-GB"/>
              </w:rPr>
            </w:pPr>
            <w:r w:rsidRPr="001D3EFA">
              <w:rPr>
                <w:rFonts w:cs="Calibri"/>
                <w:lang w:val="en-GB"/>
              </w:rPr>
              <w:t>4</w:t>
            </w:r>
          </w:p>
        </w:tc>
        <w:tc>
          <w:tcPr>
            <w:tcW w:w="1020" w:type="dxa"/>
            <w:shd w:val="clear" w:color="auto" w:fill="auto"/>
            <w:vAlign w:val="center"/>
          </w:tcPr>
          <w:p w14:paraId="07AE1284" w14:textId="77777777" w:rsidR="008B4652" w:rsidRPr="001D3EFA" w:rsidRDefault="008B4652" w:rsidP="003842A6">
            <w:pPr>
              <w:spacing w:after="0" w:line="276" w:lineRule="auto"/>
              <w:jc w:val="center"/>
              <w:rPr>
                <w:lang w:val="en-GB"/>
              </w:rPr>
            </w:pPr>
            <w:r w:rsidRPr="001D3EFA">
              <w:rPr>
                <w:lang w:val="en-GB"/>
              </w:rPr>
              <w:t>5 [1]</w:t>
            </w:r>
          </w:p>
        </w:tc>
        <w:tc>
          <w:tcPr>
            <w:tcW w:w="1134" w:type="dxa"/>
            <w:shd w:val="clear" w:color="auto" w:fill="EDEDED" w:themeFill="accent3" w:themeFillTint="33"/>
            <w:vAlign w:val="center"/>
          </w:tcPr>
          <w:p w14:paraId="3C08FFA9" w14:textId="77777777" w:rsidR="008B4652" w:rsidRPr="001D3EFA" w:rsidRDefault="008B4652" w:rsidP="003842A6">
            <w:pPr>
              <w:spacing w:after="0" w:line="276" w:lineRule="auto"/>
              <w:jc w:val="center"/>
              <w:rPr>
                <w:lang w:val="en-GB"/>
              </w:rPr>
            </w:pPr>
          </w:p>
        </w:tc>
      </w:tr>
      <w:tr w:rsidR="008B4652" w:rsidRPr="00505D7A" w14:paraId="07E82041" w14:textId="77777777" w:rsidTr="001D3EFA">
        <w:trPr>
          <w:trHeight w:val="356"/>
        </w:trPr>
        <w:tc>
          <w:tcPr>
            <w:tcW w:w="1984" w:type="dxa"/>
            <w:shd w:val="clear" w:color="auto" w:fill="auto"/>
            <w:vAlign w:val="center"/>
          </w:tcPr>
          <w:p w14:paraId="29D02CA9" w14:textId="77777777" w:rsidR="008B4652" w:rsidRPr="001D3EFA" w:rsidRDefault="008B4652" w:rsidP="003842A6">
            <w:pPr>
              <w:spacing w:after="0" w:line="276" w:lineRule="auto"/>
              <w:rPr>
                <w:lang w:val="en-GB"/>
              </w:rPr>
            </w:pPr>
            <w:r w:rsidRPr="001D3EFA">
              <w:rPr>
                <w:lang w:val="en-GB"/>
              </w:rPr>
              <w:t>Digit Span (Backward)</w:t>
            </w:r>
          </w:p>
        </w:tc>
        <w:tc>
          <w:tcPr>
            <w:tcW w:w="675" w:type="dxa"/>
            <w:shd w:val="clear" w:color="auto" w:fill="auto"/>
            <w:vAlign w:val="center"/>
          </w:tcPr>
          <w:p w14:paraId="324E2723" w14:textId="77777777" w:rsidR="008B4652" w:rsidRPr="001D3EFA" w:rsidRDefault="008B4652" w:rsidP="003842A6">
            <w:pPr>
              <w:spacing w:after="0" w:line="276" w:lineRule="auto"/>
              <w:jc w:val="center"/>
              <w:rPr>
                <w:rFonts w:cs="Calibri"/>
                <w:lang w:val="en-GB"/>
              </w:rPr>
            </w:pPr>
            <w:r w:rsidRPr="001D3EFA">
              <w:rPr>
                <w:rFonts w:cs="Calibri"/>
                <w:lang w:val="en-GB"/>
              </w:rPr>
              <w:t>2</w:t>
            </w:r>
          </w:p>
        </w:tc>
        <w:tc>
          <w:tcPr>
            <w:tcW w:w="675" w:type="dxa"/>
            <w:shd w:val="clear" w:color="auto" w:fill="auto"/>
            <w:vAlign w:val="center"/>
          </w:tcPr>
          <w:p w14:paraId="7B403816" w14:textId="77777777" w:rsidR="008B4652" w:rsidRPr="001D3EFA" w:rsidRDefault="008B4652" w:rsidP="003842A6">
            <w:pPr>
              <w:spacing w:after="0" w:line="276" w:lineRule="auto"/>
              <w:jc w:val="center"/>
              <w:rPr>
                <w:rFonts w:cs="Calibri"/>
                <w:lang w:val="en-GB"/>
              </w:rPr>
            </w:pPr>
            <w:r w:rsidRPr="001D3EFA">
              <w:rPr>
                <w:rFonts w:cs="Calibri"/>
                <w:lang w:val="en-GB"/>
              </w:rPr>
              <w:t>2</w:t>
            </w:r>
          </w:p>
        </w:tc>
        <w:tc>
          <w:tcPr>
            <w:tcW w:w="675" w:type="dxa"/>
            <w:shd w:val="clear" w:color="auto" w:fill="auto"/>
            <w:vAlign w:val="center"/>
          </w:tcPr>
          <w:p w14:paraId="69B4A40B" w14:textId="77777777" w:rsidR="008B4652" w:rsidRPr="001D3EFA" w:rsidRDefault="008B4652" w:rsidP="003842A6">
            <w:pPr>
              <w:spacing w:after="0" w:line="276" w:lineRule="auto"/>
              <w:jc w:val="center"/>
              <w:rPr>
                <w:rFonts w:cs="Calibri"/>
                <w:lang w:val="en-GB"/>
              </w:rPr>
            </w:pPr>
            <w:r w:rsidRPr="001D3EFA">
              <w:rPr>
                <w:rFonts w:cs="Calibri"/>
                <w:lang w:val="en-GB"/>
              </w:rPr>
              <w:t>4</w:t>
            </w:r>
          </w:p>
        </w:tc>
        <w:tc>
          <w:tcPr>
            <w:tcW w:w="675" w:type="dxa"/>
            <w:shd w:val="clear" w:color="auto" w:fill="auto"/>
            <w:vAlign w:val="center"/>
          </w:tcPr>
          <w:p w14:paraId="5206242B" w14:textId="77777777" w:rsidR="008B4652" w:rsidRPr="001D3EFA" w:rsidRDefault="008B4652" w:rsidP="003842A6">
            <w:pPr>
              <w:spacing w:after="0" w:line="276" w:lineRule="auto"/>
              <w:jc w:val="center"/>
              <w:rPr>
                <w:rFonts w:cs="Calibri"/>
                <w:lang w:val="en-GB"/>
              </w:rPr>
            </w:pPr>
            <w:r w:rsidRPr="001D3EFA">
              <w:rPr>
                <w:rFonts w:cs="Calibri"/>
                <w:lang w:val="en-GB"/>
              </w:rPr>
              <w:t>2</w:t>
            </w:r>
          </w:p>
        </w:tc>
        <w:tc>
          <w:tcPr>
            <w:tcW w:w="675" w:type="dxa"/>
            <w:shd w:val="clear" w:color="auto" w:fill="auto"/>
            <w:vAlign w:val="center"/>
          </w:tcPr>
          <w:p w14:paraId="50A66E38" w14:textId="77777777" w:rsidR="008B4652" w:rsidRPr="001D3EFA" w:rsidRDefault="008B4652" w:rsidP="003842A6">
            <w:pPr>
              <w:spacing w:after="0" w:line="276" w:lineRule="auto"/>
              <w:jc w:val="center"/>
              <w:rPr>
                <w:rFonts w:cs="Calibri"/>
                <w:lang w:val="en-GB"/>
              </w:rPr>
            </w:pPr>
            <w:r w:rsidRPr="001D3EFA">
              <w:rPr>
                <w:rFonts w:cs="Calibri"/>
                <w:lang w:val="en-GB"/>
              </w:rPr>
              <w:t>3</w:t>
            </w:r>
          </w:p>
        </w:tc>
        <w:tc>
          <w:tcPr>
            <w:tcW w:w="675" w:type="dxa"/>
            <w:shd w:val="clear" w:color="auto" w:fill="auto"/>
            <w:vAlign w:val="center"/>
          </w:tcPr>
          <w:p w14:paraId="1BDF4A10" w14:textId="77777777" w:rsidR="008B4652" w:rsidRPr="001D3EFA" w:rsidRDefault="008B4652" w:rsidP="003842A6">
            <w:pPr>
              <w:spacing w:after="0" w:line="276" w:lineRule="auto"/>
              <w:jc w:val="center"/>
              <w:rPr>
                <w:rFonts w:cs="Calibri"/>
                <w:lang w:val="en-GB"/>
              </w:rPr>
            </w:pPr>
            <w:r w:rsidRPr="001D3EFA">
              <w:rPr>
                <w:rFonts w:cs="Calibri"/>
                <w:lang w:val="en-GB"/>
              </w:rPr>
              <w:t>2</w:t>
            </w:r>
          </w:p>
        </w:tc>
        <w:tc>
          <w:tcPr>
            <w:tcW w:w="675" w:type="dxa"/>
            <w:shd w:val="clear" w:color="auto" w:fill="auto"/>
            <w:vAlign w:val="center"/>
          </w:tcPr>
          <w:p w14:paraId="60291AFB" w14:textId="77777777" w:rsidR="008B4652" w:rsidRPr="001D3EFA" w:rsidRDefault="008B4652" w:rsidP="003842A6">
            <w:pPr>
              <w:spacing w:after="0" w:line="276" w:lineRule="auto"/>
              <w:jc w:val="center"/>
              <w:rPr>
                <w:rFonts w:cs="Calibri"/>
                <w:lang w:val="en-GB"/>
              </w:rPr>
            </w:pPr>
            <w:r w:rsidRPr="001D3EFA">
              <w:rPr>
                <w:rFonts w:cs="Calibri"/>
                <w:lang w:val="en-GB"/>
              </w:rPr>
              <w:t>3</w:t>
            </w:r>
          </w:p>
        </w:tc>
        <w:tc>
          <w:tcPr>
            <w:tcW w:w="675" w:type="dxa"/>
            <w:shd w:val="clear" w:color="auto" w:fill="auto"/>
            <w:vAlign w:val="center"/>
          </w:tcPr>
          <w:p w14:paraId="23FD00DA" w14:textId="77777777" w:rsidR="008B4652" w:rsidRPr="001D3EFA" w:rsidRDefault="008B4652" w:rsidP="003842A6">
            <w:pPr>
              <w:spacing w:after="0" w:line="276" w:lineRule="auto"/>
              <w:jc w:val="center"/>
              <w:rPr>
                <w:rFonts w:cs="Calibri"/>
                <w:lang w:val="en-GB"/>
              </w:rPr>
            </w:pPr>
            <w:r w:rsidRPr="001D3EFA">
              <w:rPr>
                <w:rFonts w:cs="Calibri"/>
                <w:lang w:val="en-GB"/>
              </w:rPr>
              <w:t>2</w:t>
            </w:r>
          </w:p>
        </w:tc>
        <w:tc>
          <w:tcPr>
            <w:tcW w:w="675" w:type="dxa"/>
            <w:shd w:val="clear" w:color="auto" w:fill="auto"/>
            <w:vAlign w:val="center"/>
          </w:tcPr>
          <w:p w14:paraId="3C1673BA" w14:textId="77777777" w:rsidR="008B4652" w:rsidRPr="001D3EFA" w:rsidRDefault="008B4652" w:rsidP="003842A6">
            <w:pPr>
              <w:spacing w:after="0" w:line="276" w:lineRule="auto"/>
              <w:jc w:val="center"/>
              <w:rPr>
                <w:rFonts w:cs="Calibri"/>
                <w:lang w:val="en-GB"/>
              </w:rPr>
            </w:pPr>
            <w:r w:rsidRPr="001D3EFA">
              <w:rPr>
                <w:rFonts w:cs="Calibri"/>
                <w:lang w:val="en-GB"/>
              </w:rPr>
              <w:t>4</w:t>
            </w:r>
          </w:p>
        </w:tc>
        <w:tc>
          <w:tcPr>
            <w:tcW w:w="675" w:type="dxa"/>
            <w:shd w:val="clear" w:color="auto" w:fill="auto"/>
            <w:vAlign w:val="center"/>
          </w:tcPr>
          <w:p w14:paraId="446279D1" w14:textId="77777777" w:rsidR="008B4652" w:rsidRPr="001D3EFA" w:rsidRDefault="008B4652" w:rsidP="003842A6">
            <w:pPr>
              <w:spacing w:after="0" w:line="276" w:lineRule="auto"/>
              <w:jc w:val="center"/>
              <w:rPr>
                <w:rFonts w:cs="Calibri"/>
                <w:lang w:val="en-GB"/>
              </w:rPr>
            </w:pPr>
            <w:r w:rsidRPr="001D3EFA">
              <w:rPr>
                <w:rFonts w:cs="Calibri"/>
                <w:lang w:val="en-GB"/>
              </w:rPr>
              <w:t>4</w:t>
            </w:r>
          </w:p>
        </w:tc>
        <w:tc>
          <w:tcPr>
            <w:tcW w:w="675" w:type="dxa"/>
            <w:shd w:val="clear" w:color="auto" w:fill="auto"/>
            <w:vAlign w:val="center"/>
          </w:tcPr>
          <w:p w14:paraId="10E81933"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shd w:val="clear" w:color="auto" w:fill="auto"/>
            <w:vAlign w:val="center"/>
          </w:tcPr>
          <w:p w14:paraId="331B7DF0" w14:textId="77777777" w:rsidR="008B4652" w:rsidRPr="001D3EFA" w:rsidRDefault="008B4652" w:rsidP="003842A6">
            <w:pPr>
              <w:spacing w:after="0" w:line="276" w:lineRule="auto"/>
              <w:jc w:val="center"/>
              <w:rPr>
                <w:rFonts w:cs="Calibri"/>
                <w:lang w:val="en-GB"/>
              </w:rPr>
            </w:pPr>
            <w:r w:rsidRPr="001D3EFA">
              <w:rPr>
                <w:rFonts w:cs="Calibri"/>
                <w:lang w:val="en-GB"/>
              </w:rPr>
              <w:t>3</w:t>
            </w:r>
          </w:p>
        </w:tc>
        <w:tc>
          <w:tcPr>
            <w:tcW w:w="675" w:type="dxa"/>
            <w:shd w:val="clear" w:color="auto" w:fill="auto"/>
            <w:vAlign w:val="center"/>
          </w:tcPr>
          <w:p w14:paraId="40BB33CF" w14:textId="77777777" w:rsidR="008B4652" w:rsidRPr="001D3EFA" w:rsidRDefault="008B4652" w:rsidP="003842A6">
            <w:pPr>
              <w:spacing w:after="0" w:line="276" w:lineRule="auto"/>
              <w:jc w:val="center"/>
              <w:rPr>
                <w:rFonts w:cs="Calibri"/>
                <w:lang w:val="en-GB"/>
              </w:rPr>
            </w:pPr>
            <w:r w:rsidRPr="001D3EFA">
              <w:rPr>
                <w:rFonts w:cs="Calibri"/>
                <w:lang w:val="en-GB"/>
              </w:rPr>
              <w:t>5</w:t>
            </w:r>
          </w:p>
        </w:tc>
        <w:tc>
          <w:tcPr>
            <w:tcW w:w="675" w:type="dxa"/>
            <w:shd w:val="clear" w:color="auto" w:fill="auto"/>
            <w:vAlign w:val="center"/>
          </w:tcPr>
          <w:p w14:paraId="68BF5AF2" w14:textId="77777777" w:rsidR="008B4652" w:rsidRPr="001D3EFA" w:rsidRDefault="008B4652" w:rsidP="003842A6">
            <w:pPr>
              <w:spacing w:after="0" w:line="276" w:lineRule="auto"/>
              <w:jc w:val="center"/>
              <w:rPr>
                <w:rFonts w:cs="Calibri"/>
                <w:lang w:val="en-GB"/>
              </w:rPr>
            </w:pPr>
            <w:r w:rsidRPr="001D3EFA">
              <w:rPr>
                <w:rFonts w:cs="Calibri"/>
                <w:lang w:val="en-GB"/>
              </w:rPr>
              <w:t>4</w:t>
            </w:r>
          </w:p>
        </w:tc>
        <w:tc>
          <w:tcPr>
            <w:tcW w:w="675" w:type="dxa"/>
            <w:shd w:val="clear" w:color="auto" w:fill="auto"/>
            <w:vAlign w:val="center"/>
          </w:tcPr>
          <w:p w14:paraId="1010F273"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1020" w:type="dxa"/>
            <w:shd w:val="clear" w:color="auto" w:fill="auto"/>
            <w:vAlign w:val="center"/>
          </w:tcPr>
          <w:p w14:paraId="7531D4E8" w14:textId="77777777" w:rsidR="008B4652" w:rsidRPr="001D3EFA" w:rsidRDefault="008B4652" w:rsidP="003842A6">
            <w:pPr>
              <w:spacing w:after="0" w:line="276" w:lineRule="auto"/>
              <w:jc w:val="center"/>
              <w:rPr>
                <w:lang w:val="en-GB"/>
              </w:rPr>
            </w:pPr>
            <w:r w:rsidRPr="001D3EFA">
              <w:rPr>
                <w:lang w:val="en-GB"/>
              </w:rPr>
              <w:t>3 [2]</w:t>
            </w:r>
          </w:p>
        </w:tc>
        <w:tc>
          <w:tcPr>
            <w:tcW w:w="1134" w:type="dxa"/>
            <w:shd w:val="clear" w:color="auto" w:fill="EDEDED" w:themeFill="accent3" w:themeFillTint="33"/>
            <w:vAlign w:val="center"/>
          </w:tcPr>
          <w:p w14:paraId="13C1ABCA" w14:textId="77777777" w:rsidR="008B4652" w:rsidRPr="001D3EFA" w:rsidRDefault="008B4652" w:rsidP="003842A6">
            <w:pPr>
              <w:spacing w:after="0" w:line="276" w:lineRule="auto"/>
              <w:jc w:val="center"/>
              <w:rPr>
                <w:lang w:val="en-GB"/>
              </w:rPr>
            </w:pPr>
          </w:p>
        </w:tc>
      </w:tr>
      <w:tr w:rsidR="008B4652" w:rsidRPr="00505D7A" w14:paraId="6CF5FC06" w14:textId="77777777" w:rsidTr="001D3EFA">
        <w:trPr>
          <w:trHeight w:val="558"/>
        </w:trPr>
        <w:tc>
          <w:tcPr>
            <w:tcW w:w="1984" w:type="dxa"/>
            <w:tcBorders>
              <w:bottom w:val="single" w:sz="4" w:space="0" w:color="auto"/>
            </w:tcBorders>
            <w:shd w:val="clear" w:color="auto" w:fill="auto"/>
            <w:vAlign w:val="center"/>
          </w:tcPr>
          <w:p w14:paraId="6F2A161B" w14:textId="79B65452" w:rsidR="008B4652" w:rsidRPr="001D3EFA" w:rsidRDefault="008B4652" w:rsidP="003842A6">
            <w:pPr>
              <w:spacing w:after="0" w:line="276" w:lineRule="auto"/>
              <w:rPr>
                <w:lang w:val="en-GB"/>
              </w:rPr>
            </w:pPr>
            <w:r w:rsidRPr="001D3EFA">
              <w:rPr>
                <w:lang w:val="en-GB"/>
              </w:rPr>
              <w:t>WAIS IV</w:t>
            </w:r>
            <w:r w:rsidR="007752A5">
              <w:rPr>
                <w:lang w:val="en-GB"/>
              </w:rPr>
              <w:t>,</w:t>
            </w:r>
            <w:r w:rsidRPr="001D3EFA">
              <w:rPr>
                <w:lang w:val="en-GB"/>
              </w:rPr>
              <w:t xml:space="preserve"> Similarities (/36)</w:t>
            </w:r>
          </w:p>
        </w:tc>
        <w:tc>
          <w:tcPr>
            <w:tcW w:w="675" w:type="dxa"/>
            <w:tcBorders>
              <w:bottom w:val="single" w:sz="4" w:space="0" w:color="auto"/>
            </w:tcBorders>
            <w:shd w:val="clear" w:color="auto" w:fill="auto"/>
            <w:vAlign w:val="center"/>
          </w:tcPr>
          <w:p w14:paraId="3C9F085D" w14:textId="77777777" w:rsidR="008B4652" w:rsidRPr="001D3EFA" w:rsidRDefault="008B4652" w:rsidP="003842A6">
            <w:pPr>
              <w:spacing w:after="0" w:line="276" w:lineRule="auto"/>
              <w:jc w:val="center"/>
              <w:rPr>
                <w:rFonts w:cs="Calibri"/>
                <w:lang w:val="en-GB"/>
              </w:rPr>
            </w:pPr>
            <w:r w:rsidRPr="001D3EFA">
              <w:rPr>
                <w:rFonts w:cs="Calibri"/>
                <w:lang w:val="en-GB"/>
              </w:rPr>
              <w:t>8</w:t>
            </w:r>
          </w:p>
        </w:tc>
        <w:tc>
          <w:tcPr>
            <w:tcW w:w="675" w:type="dxa"/>
            <w:tcBorders>
              <w:bottom w:val="single" w:sz="4" w:space="0" w:color="auto"/>
            </w:tcBorders>
            <w:shd w:val="clear" w:color="auto" w:fill="auto"/>
            <w:vAlign w:val="center"/>
          </w:tcPr>
          <w:p w14:paraId="3C10A9AF" w14:textId="77777777" w:rsidR="008B4652" w:rsidRPr="001D3EFA" w:rsidRDefault="008B4652" w:rsidP="003842A6">
            <w:pPr>
              <w:spacing w:after="0" w:line="276" w:lineRule="auto"/>
              <w:jc w:val="center"/>
              <w:rPr>
                <w:rFonts w:cs="Calibri"/>
                <w:lang w:val="en-GB"/>
              </w:rPr>
            </w:pPr>
            <w:r w:rsidRPr="001D3EFA">
              <w:rPr>
                <w:rFonts w:cs="Calibri"/>
                <w:lang w:val="en-GB"/>
              </w:rPr>
              <w:t>12</w:t>
            </w:r>
          </w:p>
        </w:tc>
        <w:tc>
          <w:tcPr>
            <w:tcW w:w="675" w:type="dxa"/>
            <w:tcBorders>
              <w:bottom w:val="single" w:sz="4" w:space="0" w:color="auto"/>
            </w:tcBorders>
            <w:shd w:val="clear" w:color="auto" w:fill="auto"/>
            <w:vAlign w:val="center"/>
          </w:tcPr>
          <w:p w14:paraId="664A6681" w14:textId="77777777" w:rsidR="008B4652" w:rsidRPr="001D3EFA" w:rsidRDefault="008B4652" w:rsidP="003842A6">
            <w:pPr>
              <w:spacing w:after="0" w:line="276" w:lineRule="auto"/>
              <w:jc w:val="center"/>
              <w:rPr>
                <w:rFonts w:cs="Calibri"/>
                <w:lang w:val="en-GB"/>
              </w:rPr>
            </w:pPr>
            <w:r w:rsidRPr="001D3EFA">
              <w:rPr>
                <w:rFonts w:cs="Calibri"/>
                <w:lang w:val="en-GB"/>
              </w:rPr>
              <w:t>20</w:t>
            </w:r>
          </w:p>
        </w:tc>
        <w:tc>
          <w:tcPr>
            <w:tcW w:w="675" w:type="dxa"/>
            <w:tcBorders>
              <w:bottom w:val="single" w:sz="4" w:space="0" w:color="auto"/>
            </w:tcBorders>
            <w:shd w:val="clear" w:color="auto" w:fill="auto"/>
            <w:vAlign w:val="center"/>
          </w:tcPr>
          <w:p w14:paraId="4F4B4B17" w14:textId="77777777" w:rsidR="008B4652" w:rsidRPr="001D3EFA" w:rsidRDefault="008B4652" w:rsidP="003842A6">
            <w:pPr>
              <w:spacing w:after="0" w:line="276" w:lineRule="auto"/>
              <w:jc w:val="center"/>
              <w:rPr>
                <w:rFonts w:cs="Calibri"/>
                <w:lang w:val="en-GB"/>
              </w:rPr>
            </w:pPr>
            <w:r w:rsidRPr="001D3EFA">
              <w:rPr>
                <w:rFonts w:cs="Calibri"/>
                <w:lang w:val="en-GB"/>
              </w:rPr>
              <w:t>14</w:t>
            </w:r>
          </w:p>
        </w:tc>
        <w:tc>
          <w:tcPr>
            <w:tcW w:w="675" w:type="dxa"/>
            <w:tcBorders>
              <w:bottom w:val="single" w:sz="4" w:space="0" w:color="auto"/>
            </w:tcBorders>
            <w:shd w:val="clear" w:color="auto" w:fill="auto"/>
            <w:vAlign w:val="center"/>
          </w:tcPr>
          <w:p w14:paraId="168C7E3C"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675" w:type="dxa"/>
            <w:tcBorders>
              <w:bottom w:val="single" w:sz="4" w:space="0" w:color="auto"/>
            </w:tcBorders>
            <w:shd w:val="clear" w:color="auto" w:fill="auto"/>
            <w:vAlign w:val="center"/>
          </w:tcPr>
          <w:p w14:paraId="26D38536" w14:textId="77777777" w:rsidR="008B4652" w:rsidRPr="001D3EFA" w:rsidRDefault="008B4652" w:rsidP="003842A6">
            <w:pPr>
              <w:spacing w:after="0" w:line="276" w:lineRule="auto"/>
              <w:jc w:val="center"/>
              <w:rPr>
                <w:rFonts w:cs="Calibri"/>
                <w:lang w:val="en-GB"/>
              </w:rPr>
            </w:pPr>
            <w:r w:rsidRPr="001D3EFA">
              <w:rPr>
                <w:rFonts w:cs="Calibri"/>
                <w:lang w:val="en-GB"/>
              </w:rPr>
              <w:t>15</w:t>
            </w:r>
          </w:p>
        </w:tc>
        <w:tc>
          <w:tcPr>
            <w:tcW w:w="675" w:type="dxa"/>
            <w:tcBorders>
              <w:bottom w:val="single" w:sz="4" w:space="0" w:color="auto"/>
            </w:tcBorders>
            <w:shd w:val="clear" w:color="auto" w:fill="auto"/>
            <w:vAlign w:val="center"/>
          </w:tcPr>
          <w:p w14:paraId="1BAA320D" w14:textId="77777777" w:rsidR="008B4652" w:rsidRPr="001D3EFA" w:rsidRDefault="008B4652" w:rsidP="003842A6">
            <w:pPr>
              <w:spacing w:after="0" w:line="276" w:lineRule="auto"/>
              <w:jc w:val="center"/>
              <w:rPr>
                <w:rFonts w:cs="Calibri"/>
                <w:lang w:val="en-GB"/>
              </w:rPr>
            </w:pPr>
            <w:r w:rsidRPr="001D3EFA">
              <w:rPr>
                <w:rFonts w:cs="Calibri"/>
                <w:lang w:val="en-GB"/>
              </w:rPr>
              <w:t>19</w:t>
            </w:r>
          </w:p>
        </w:tc>
        <w:tc>
          <w:tcPr>
            <w:tcW w:w="675" w:type="dxa"/>
            <w:tcBorders>
              <w:bottom w:val="single" w:sz="4" w:space="0" w:color="auto"/>
            </w:tcBorders>
            <w:shd w:val="clear" w:color="auto" w:fill="auto"/>
            <w:vAlign w:val="center"/>
          </w:tcPr>
          <w:p w14:paraId="6B4ED07F" w14:textId="77777777" w:rsidR="008B4652" w:rsidRPr="001D3EFA" w:rsidRDefault="008B4652" w:rsidP="003842A6">
            <w:pPr>
              <w:spacing w:after="0" w:line="276" w:lineRule="auto"/>
              <w:jc w:val="center"/>
              <w:rPr>
                <w:rFonts w:cs="Calibri"/>
                <w:lang w:val="en-GB"/>
              </w:rPr>
            </w:pPr>
            <w:r w:rsidRPr="001D3EFA">
              <w:rPr>
                <w:rFonts w:cs="Calibri"/>
                <w:lang w:val="en-GB"/>
              </w:rPr>
              <w:t>16</w:t>
            </w:r>
          </w:p>
        </w:tc>
        <w:tc>
          <w:tcPr>
            <w:tcW w:w="675" w:type="dxa"/>
            <w:tcBorders>
              <w:bottom w:val="single" w:sz="4" w:space="0" w:color="auto"/>
            </w:tcBorders>
            <w:shd w:val="clear" w:color="auto" w:fill="auto"/>
            <w:vAlign w:val="center"/>
          </w:tcPr>
          <w:p w14:paraId="49A185AE" w14:textId="77777777" w:rsidR="008B4652" w:rsidRPr="001D3EFA" w:rsidRDefault="008B4652" w:rsidP="003842A6">
            <w:pPr>
              <w:spacing w:after="0" w:line="276" w:lineRule="auto"/>
              <w:jc w:val="center"/>
              <w:rPr>
                <w:rFonts w:cs="Calibri"/>
                <w:lang w:val="en-GB"/>
              </w:rPr>
            </w:pPr>
            <w:r w:rsidRPr="001D3EFA">
              <w:rPr>
                <w:rFonts w:cs="Calibri"/>
                <w:lang w:val="en-GB"/>
              </w:rPr>
              <w:t>23</w:t>
            </w:r>
          </w:p>
        </w:tc>
        <w:tc>
          <w:tcPr>
            <w:tcW w:w="675" w:type="dxa"/>
            <w:tcBorders>
              <w:bottom w:val="single" w:sz="4" w:space="0" w:color="auto"/>
            </w:tcBorders>
            <w:shd w:val="clear" w:color="auto" w:fill="auto"/>
            <w:vAlign w:val="center"/>
          </w:tcPr>
          <w:p w14:paraId="549253A1" w14:textId="77777777" w:rsidR="008B4652" w:rsidRPr="001D3EFA" w:rsidRDefault="008B4652" w:rsidP="003842A6">
            <w:pPr>
              <w:spacing w:after="0" w:line="276" w:lineRule="auto"/>
              <w:jc w:val="center"/>
              <w:rPr>
                <w:rFonts w:cs="Calibri"/>
                <w:lang w:val="en-GB"/>
              </w:rPr>
            </w:pPr>
            <w:r w:rsidRPr="001D3EFA">
              <w:rPr>
                <w:rFonts w:cs="Calibri"/>
                <w:lang w:val="en-GB"/>
              </w:rPr>
              <w:t>16</w:t>
            </w:r>
          </w:p>
        </w:tc>
        <w:tc>
          <w:tcPr>
            <w:tcW w:w="675" w:type="dxa"/>
            <w:tcBorders>
              <w:bottom w:val="single" w:sz="4" w:space="0" w:color="auto"/>
            </w:tcBorders>
            <w:shd w:val="clear" w:color="auto" w:fill="auto"/>
            <w:vAlign w:val="center"/>
          </w:tcPr>
          <w:p w14:paraId="0C9F2527" w14:textId="77777777" w:rsidR="008B4652" w:rsidRPr="001D3EFA" w:rsidRDefault="008B4652" w:rsidP="003842A6">
            <w:pPr>
              <w:spacing w:after="0" w:line="276" w:lineRule="auto"/>
              <w:jc w:val="center"/>
              <w:rPr>
                <w:rFonts w:cs="Calibri"/>
                <w:lang w:val="en-GB"/>
              </w:rPr>
            </w:pPr>
            <w:r w:rsidRPr="001D3EFA">
              <w:rPr>
                <w:rFonts w:cs="Calibri"/>
                <w:lang w:val="en-GB"/>
              </w:rPr>
              <w:t>8</w:t>
            </w:r>
          </w:p>
        </w:tc>
        <w:tc>
          <w:tcPr>
            <w:tcW w:w="675" w:type="dxa"/>
            <w:tcBorders>
              <w:bottom w:val="single" w:sz="4" w:space="0" w:color="auto"/>
            </w:tcBorders>
            <w:shd w:val="clear" w:color="auto" w:fill="auto"/>
            <w:vAlign w:val="center"/>
          </w:tcPr>
          <w:p w14:paraId="5060FE97" w14:textId="77777777" w:rsidR="008B4652" w:rsidRPr="001D3EFA" w:rsidRDefault="008B4652" w:rsidP="003842A6">
            <w:pPr>
              <w:spacing w:after="0" w:line="276" w:lineRule="auto"/>
              <w:jc w:val="center"/>
              <w:rPr>
                <w:rFonts w:cs="Calibri"/>
                <w:lang w:val="en-GB"/>
              </w:rPr>
            </w:pPr>
            <w:r w:rsidRPr="001D3EFA">
              <w:rPr>
                <w:rFonts w:cs="Calibri"/>
                <w:lang w:val="en-GB"/>
              </w:rPr>
              <w:t>19</w:t>
            </w:r>
          </w:p>
        </w:tc>
        <w:tc>
          <w:tcPr>
            <w:tcW w:w="675" w:type="dxa"/>
            <w:tcBorders>
              <w:bottom w:val="single" w:sz="4" w:space="0" w:color="auto"/>
            </w:tcBorders>
            <w:shd w:val="clear" w:color="auto" w:fill="auto"/>
            <w:vAlign w:val="center"/>
          </w:tcPr>
          <w:p w14:paraId="3413D440" w14:textId="77777777" w:rsidR="008B4652" w:rsidRPr="001D3EFA" w:rsidRDefault="008B4652" w:rsidP="003842A6">
            <w:pPr>
              <w:spacing w:after="0" w:line="276" w:lineRule="auto"/>
              <w:jc w:val="center"/>
              <w:rPr>
                <w:rFonts w:cs="Calibri"/>
                <w:lang w:val="en-GB"/>
              </w:rPr>
            </w:pPr>
            <w:r w:rsidRPr="001D3EFA">
              <w:rPr>
                <w:rFonts w:cs="Calibri"/>
                <w:lang w:val="en-GB"/>
              </w:rPr>
              <w:t>20</w:t>
            </w:r>
          </w:p>
        </w:tc>
        <w:tc>
          <w:tcPr>
            <w:tcW w:w="675" w:type="dxa"/>
            <w:tcBorders>
              <w:bottom w:val="single" w:sz="4" w:space="0" w:color="auto"/>
            </w:tcBorders>
            <w:shd w:val="clear" w:color="auto" w:fill="auto"/>
            <w:vAlign w:val="center"/>
          </w:tcPr>
          <w:p w14:paraId="77C27C94" w14:textId="77777777" w:rsidR="008B4652" w:rsidRPr="001D3EFA" w:rsidRDefault="008B4652" w:rsidP="003842A6">
            <w:pPr>
              <w:spacing w:after="0" w:line="276" w:lineRule="auto"/>
              <w:jc w:val="center"/>
              <w:rPr>
                <w:rFonts w:cs="Calibri"/>
                <w:lang w:val="en-GB"/>
              </w:rPr>
            </w:pPr>
            <w:r w:rsidRPr="001D3EFA">
              <w:rPr>
                <w:rFonts w:cs="Calibri"/>
                <w:lang w:val="en-GB"/>
              </w:rPr>
              <w:t>27</w:t>
            </w:r>
          </w:p>
        </w:tc>
        <w:tc>
          <w:tcPr>
            <w:tcW w:w="675" w:type="dxa"/>
            <w:tcBorders>
              <w:bottom w:val="single" w:sz="4" w:space="0" w:color="auto"/>
            </w:tcBorders>
            <w:shd w:val="clear" w:color="auto" w:fill="auto"/>
            <w:vAlign w:val="center"/>
          </w:tcPr>
          <w:p w14:paraId="7B323817" w14:textId="77777777" w:rsidR="008B4652" w:rsidRPr="001D3EFA" w:rsidRDefault="008B4652" w:rsidP="003842A6">
            <w:pPr>
              <w:spacing w:after="0" w:line="276" w:lineRule="auto"/>
              <w:jc w:val="center"/>
              <w:rPr>
                <w:rFonts w:cs="Calibri"/>
                <w:lang w:val="en-GB"/>
              </w:rPr>
            </w:pPr>
            <w:r w:rsidRPr="001D3EFA">
              <w:rPr>
                <w:rFonts w:cs="Calibri"/>
                <w:lang w:val="en-GB"/>
              </w:rPr>
              <w:t>UT</w:t>
            </w:r>
          </w:p>
        </w:tc>
        <w:tc>
          <w:tcPr>
            <w:tcW w:w="1020" w:type="dxa"/>
            <w:tcBorders>
              <w:bottom w:val="single" w:sz="4" w:space="0" w:color="auto"/>
            </w:tcBorders>
            <w:shd w:val="clear" w:color="auto" w:fill="auto"/>
            <w:vAlign w:val="center"/>
          </w:tcPr>
          <w:p w14:paraId="509ED426" w14:textId="77777777" w:rsidR="008B4652" w:rsidRPr="001D3EFA" w:rsidRDefault="008B4652" w:rsidP="003842A6">
            <w:pPr>
              <w:spacing w:after="0" w:line="276" w:lineRule="auto"/>
              <w:jc w:val="center"/>
              <w:rPr>
                <w:lang w:val="en-GB"/>
              </w:rPr>
            </w:pPr>
            <w:r w:rsidRPr="001D3EFA">
              <w:rPr>
                <w:lang w:val="en-GB"/>
              </w:rPr>
              <w:t>17.5 [5.5]</w:t>
            </w:r>
          </w:p>
        </w:tc>
        <w:tc>
          <w:tcPr>
            <w:tcW w:w="1134" w:type="dxa"/>
            <w:tcBorders>
              <w:bottom w:val="single" w:sz="4" w:space="0" w:color="auto"/>
            </w:tcBorders>
            <w:shd w:val="clear" w:color="auto" w:fill="auto"/>
            <w:vAlign w:val="center"/>
          </w:tcPr>
          <w:p w14:paraId="783D9124" w14:textId="77777777" w:rsidR="008B4652" w:rsidRPr="001D3EFA" w:rsidRDefault="008B4652" w:rsidP="003842A6">
            <w:pPr>
              <w:spacing w:after="0" w:line="276" w:lineRule="auto"/>
              <w:jc w:val="center"/>
              <w:rPr>
                <w:lang w:val="en-GB"/>
              </w:rPr>
            </w:pPr>
            <w:r w:rsidRPr="001D3EFA">
              <w:rPr>
                <w:lang w:val="en-GB"/>
              </w:rPr>
              <w:t>4 (26.6%)</w:t>
            </w:r>
          </w:p>
        </w:tc>
      </w:tr>
      <w:tr w:rsidR="008B4652" w:rsidRPr="001D3EFA" w14:paraId="2A94F5B2" w14:textId="77777777" w:rsidTr="001D3EFA">
        <w:trPr>
          <w:gridAfter w:val="17"/>
          <w:wAfter w:w="12279" w:type="dxa"/>
          <w:trHeight w:val="71"/>
        </w:trPr>
        <w:tc>
          <w:tcPr>
            <w:tcW w:w="1984" w:type="dxa"/>
            <w:tcBorders>
              <w:top w:val="single" w:sz="4" w:space="0" w:color="auto"/>
            </w:tcBorders>
            <w:shd w:val="clear" w:color="auto" w:fill="auto"/>
            <w:vAlign w:val="center"/>
          </w:tcPr>
          <w:p w14:paraId="33D26C64" w14:textId="77777777" w:rsidR="008B4652" w:rsidRPr="001D3EFA" w:rsidRDefault="008B4652" w:rsidP="003842A6">
            <w:pPr>
              <w:spacing w:after="0" w:line="276" w:lineRule="auto"/>
              <w:rPr>
                <w:b/>
                <w:lang w:val="en-GB"/>
              </w:rPr>
            </w:pPr>
            <w:r w:rsidRPr="001D3EFA">
              <w:rPr>
                <w:b/>
                <w:lang w:val="en-GB"/>
              </w:rPr>
              <w:t>Language Functions</w:t>
            </w:r>
          </w:p>
        </w:tc>
      </w:tr>
      <w:tr w:rsidR="008B4652" w:rsidRPr="00505D7A" w14:paraId="19CA57A6" w14:textId="77777777" w:rsidTr="001D3EFA">
        <w:trPr>
          <w:trHeight w:val="88"/>
        </w:trPr>
        <w:tc>
          <w:tcPr>
            <w:tcW w:w="1984" w:type="dxa"/>
            <w:shd w:val="clear" w:color="auto" w:fill="auto"/>
            <w:vAlign w:val="center"/>
          </w:tcPr>
          <w:p w14:paraId="2FA27E70" w14:textId="77777777" w:rsidR="008B4652" w:rsidRPr="001D3EFA" w:rsidRDefault="008B4652" w:rsidP="003842A6">
            <w:pPr>
              <w:spacing w:after="0" w:line="276" w:lineRule="auto"/>
              <w:rPr>
                <w:lang w:val="en-GB"/>
              </w:rPr>
            </w:pPr>
            <w:r w:rsidRPr="001D3EFA">
              <w:rPr>
                <w:lang w:val="en-GB"/>
              </w:rPr>
              <w:t>“P” Fluency</w:t>
            </w:r>
          </w:p>
        </w:tc>
        <w:tc>
          <w:tcPr>
            <w:tcW w:w="675" w:type="dxa"/>
            <w:shd w:val="clear" w:color="auto" w:fill="auto"/>
            <w:vAlign w:val="center"/>
          </w:tcPr>
          <w:p w14:paraId="07D96130" w14:textId="77777777" w:rsidR="008B4652" w:rsidRPr="001D3EFA" w:rsidRDefault="008B4652" w:rsidP="003842A6">
            <w:pPr>
              <w:spacing w:after="0" w:line="276" w:lineRule="auto"/>
              <w:jc w:val="center"/>
              <w:rPr>
                <w:rFonts w:cs="Calibri"/>
                <w:lang w:val="en-GB"/>
              </w:rPr>
            </w:pPr>
            <w:r w:rsidRPr="001D3EFA">
              <w:rPr>
                <w:rFonts w:cs="Calibri"/>
                <w:lang w:val="en-GB"/>
              </w:rPr>
              <w:t>12</w:t>
            </w:r>
          </w:p>
        </w:tc>
        <w:tc>
          <w:tcPr>
            <w:tcW w:w="675" w:type="dxa"/>
            <w:shd w:val="clear" w:color="auto" w:fill="auto"/>
            <w:vAlign w:val="center"/>
          </w:tcPr>
          <w:p w14:paraId="39722164" w14:textId="77777777" w:rsidR="008B4652" w:rsidRPr="001D3EFA" w:rsidRDefault="008B4652" w:rsidP="003842A6">
            <w:pPr>
              <w:spacing w:after="0" w:line="276" w:lineRule="auto"/>
              <w:jc w:val="center"/>
              <w:rPr>
                <w:rFonts w:cs="Calibri"/>
                <w:lang w:val="en-GB"/>
              </w:rPr>
            </w:pPr>
            <w:r w:rsidRPr="001D3EFA">
              <w:rPr>
                <w:rFonts w:cs="Calibri"/>
                <w:lang w:val="en-GB"/>
              </w:rPr>
              <w:t>14</w:t>
            </w:r>
          </w:p>
        </w:tc>
        <w:tc>
          <w:tcPr>
            <w:tcW w:w="675" w:type="dxa"/>
            <w:shd w:val="clear" w:color="auto" w:fill="auto"/>
            <w:vAlign w:val="center"/>
          </w:tcPr>
          <w:p w14:paraId="6A77C095" w14:textId="77777777" w:rsidR="008B4652" w:rsidRPr="001D3EFA" w:rsidRDefault="008B4652" w:rsidP="003842A6">
            <w:pPr>
              <w:spacing w:after="0" w:line="276" w:lineRule="auto"/>
              <w:jc w:val="center"/>
              <w:rPr>
                <w:rFonts w:cs="Calibri"/>
                <w:lang w:val="en-GB"/>
              </w:rPr>
            </w:pPr>
            <w:r w:rsidRPr="001D3EFA">
              <w:rPr>
                <w:rFonts w:cs="Calibri"/>
                <w:lang w:val="en-GB"/>
              </w:rPr>
              <w:t>13</w:t>
            </w:r>
          </w:p>
        </w:tc>
        <w:tc>
          <w:tcPr>
            <w:tcW w:w="675" w:type="dxa"/>
            <w:shd w:val="clear" w:color="auto" w:fill="auto"/>
            <w:vAlign w:val="center"/>
          </w:tcPr>
          <w:p w14:paraId="0F240A5E" w14:textId="77777777" w:rsidR="008B4652" w:rsidRPr="001D3EFA" w:rsidRDefault="008B4652" w:rsidP="003842A6">
            <w:pPr>
              <w:spacing w:after="0" w:line="276" w:lineRule="auto"/>
              <w:jc w:val="center"/>
              <w:rPr>
                <w:rFonts w:cs="Calibri"/>
                <w:lang w:val="en-GB"/>
              </w:rPr>
            </w:pPr>
            <w:r w:rsidRPr="001D3EFA">
              <w:rPr>
                <w:rFonts w:cs="Calibri"/>
                <w:lang w:val="en-GB"/>
              </w:rPr>
              <w:t>7</w:t>
            </w:r>
          </w:p>
        </w:tc>
        <w:tc>
          <w:tcPr>
            <w:tcW w:w="675" w:type="dxa"/>
            <w:shd w:val="clear" w:color="auto" w:fill="auto"/>
            <w:vAlign w:val="center"/>
          </w:tcPr>
          <w:p w14:paraId="74AE83C0" w14:textId="77777777" w:rsidR="008B4652" w:rsidRPr="001D3EFA" w:rsidRDefault="008B4652" w:rsidP="003842A6">
            <w:pPr>
              <w:spacing w:after="0" w:line="276" w:lineRule="auto"/>
              <w:jc w:val="center"/>
              <w:rPr>
                <w:rFonts w:cs="Calibri"/>
                <w:lang w:val="en-GB"/>
              </w:rPr>
            </w:pPr>
            <w:r w:rsidRPr="001D3EFA">
              <w:rPr>
                <w:rFonts w:cs="Calibri"/>
                <w:lang w:val="en-GB"/>
              </w:rPr>
              <w:t>23</w:t>
            </w:r>
          </w:p>
        </w:tc>
        <w:tc>
          <w:tcPr>
            <w:tcW w:w="675" w:type="dxa"/>
            <w:shd w:val="clear" w:color="auto" w:fill="auto"/>
            <w:vAlign w:val="center"/>
          </w:tcPr>
          <w:p w14:paraId="66014127" w14:textId="77777777" w:rsidR="008B4652" w:rsidRPr="001D3EFA" w:rsidRDefault="008B4652" w:rsidP="003842A6">
            <w:pPr>
              <w:spacing w:after="0" w:line="276" w:lineRule="auto"/>
              <w:jc w:val="center"/>
              <w:rPr>
                <w:rFonts w:cs="Calibri"/>
                <w:lang w:val="en-GB"/>
              </w:rPr>
            </w:pPr>
            <w:r w:rsidRPr="001D3EFA">
              <w:rPr>
                <w:rFonts w:cs="Calibri"/>
                <w:lang w:val="en-GB"/>
              </w:rPr>
              <w:t>8</w:t>
            </w:r>
          </w:p>
        </w:tc>
        <w:tc>
          <w:tcPr>
            <w:tcW w:w="675" w:type="dxa"/>
            <w:shd w:val="clear" w:color="auto" w:fill="auto"/>
            <w:vAlign w:val="center"/>
          </w:tcPr>
          <w:p w14:paraId="592D5E4B" w14:textId="77777777" w:rsidR="008B4652" w:rsidRPr="001D3EFA" w:rsidRDefault="008B4652" w:rsidP="003842A6">
            <w:pPr>
              <w:spacing w:after="0" w:line="276" w:lineRule="auto"/>
              <w:jc w:val="center"/>
              <w:rPr>
                <w:rFonts w:cs="Calibri"/>
                <w:lang w:val="en-GB"/>
              </w:rPr>
            </w:pPr>
            <w:r w:rsidRPr="001D3EFA">
              <w:rPr>
                <w:rFonts w:cs="Calibri"/>
                <w:lang w:val="en-GB"/>
              </w:rPr>
              <w:t>27</w:t>
            </w:r>
          </w:p>
        </w:tc>
        <w:tc>
          <w:tcPr>
            <w:tcW w:w="675" w:type="dxa"/>
            <w:shd w:val="clear" w:color="auto" w:fill="auto"/>
            <w:vAlign w:val="center"/>
          </w:tcPr>
          <w:p w14:paraId="3C873704" w14:textId="77777777" w:rsidR="008B4652" w:rsidRPr="001D3EFA" w:rsidRDefault="008B4652" w:rsidP="003842A6">
            <w:pPr>
              <w:spacing w:after="0" w:line="276" w:lineRule="auto"/>
              <w:jc w:val="center"/>
              <w:rPr>
                <w:rFonts w:cs="Calibri"/>
                <w:lang w:val="en-GB"/>
              </w:rPr>
            </w:pPr>
            <w:r w:rsidRPr="001D3EFA">
              <w:rPr>
                <w:rFonts w:cs="Calibri"/>
                <w:lang w:val="en-GB"/>
              </w:rPr>
              <w:t>9</w:t>
            </w:r>
          </w:p>
        </w:tc>
        <w:tc>
          <w:tcPr>
            <w:tcW w:w="675" w:type="dxa"/>
            <w:shd w:val="clear" w:color="auto" w:fill="auto"/>
            <w:vAlign w:val="center"/>
          </w:tcPr>
          <w:p w14:paraId="2A567124" w14:textId="77777777" w:rsidR="008B4652" w:rsidRPr="001D3EFA" w:rsidRDefault="008B4652" w:rsidP="003842A6">
            <w:pPr>
              <w:spacing w:after="0" w:line="276" w:lineRule="auto"/>
              <w:jc w:val="center"/>
              <w:rPr>
                <w:rFonts w:cs="Calibri"/>
                <w:lang w:val="en-GB"/>
              </w:rPr>
            </w:pPr>
            <w:r w:rsidRPr="001D3EFA">
              <w:rPr>
                <w:rFonts w:cs="Calibri"/>
                <w:lang w:val="en-GB"/>
              </w:rPr>
              <w:t>27</w:t>
            </w:r>
          </w:p>
        </w:tc>
        <w:tc>
          <w:tcPr>
            <w:tcW w:w="675" w:type="dxa"/>
            <w:shd w:val="clear" w:color="auto" w:fill="auto"/>
            <w:vAlign w:val="center"/>
          </w:tcPr>
          <w:p w14:paraId="513F4001" w14:textId="77777777" w:rsidR="008B4652" w:rsidRPr="001D3EFA" w:rsidRDefault="008B4652" w:rsidP="003842A6">
            <w:pPr>
              <w:spacing w:after="0" w:line="276" w:lineRule="auto"/>
              <w:jc w:val="center"/>
              <w:rPr>
                <w:rFonts w:cs="Calibri"/>
                <w:lang w:val="en-GB"/>
              </w:rPr>
            </w:pPr>
            <w:r w:rsidRPr="001D3EFA">
              <w:rPr>
                <w:rFonts w:cs="Calibri"/>
                <w:lang w:val="en-GB"/>
              </w:rPr>
              <w:t>23</w:t>
            </w:r>
          </w:p>
        </w:tc>
        <w:tc>
          <w:tcPr>
            <w:tcW w:w="675" w:type="dxa"/>
            <w:shd w:val="clear" w:color="auto" w:fill="auto"/>
            <w:vAlign w:val="center"/>
          </w:tcPr>
          <w:p w14:paraId="02873C9C" w14:textId="77777777" w:rsidR="008B4652" w:rsidRPr="001D3EFA" w:rsidRDefault="008B4652" w:rsidP="003842A6">
            <w:pPr>
              <w:spacing w:after="0" w:line="276" w:lineRule="auto"/>
              <w:jc w:val="center"/>
              <w:rPr>
                <w:rFonts w:cs="Calibri"/>
                <w:lang w:val="en-GB"/>
              </w:rPr>
            </w:pPr>
            <w:r w:rsidRPr="001D3EFA">
              <w:rPr>
                <w:rFonts w:cs="Calibri"/>
                <w:lang w:val="en-GB"/>
              </w:rPr>
              <w:t>4</w:t>
            </w:r>
          </w:p>
        </w:tc>
        <w:tc>
          <w:tcPr>
            <w:tcW w:w="675" w:type="dxa"/>
            <w:shd w:val="clear" w:color="auto" w:fill="auto"/>
            <w:vAlign w:val="center"/>
          </w:tcPr>
          <w:p w14:paraId="192CE2C6" w14:textId="77777777" w:rsidR="008B4652" w:rsidRPr="001D3EFA" w:rsidRDefault="008B4652" w:rsidP="003842A6">
            <w:pPr>
              <w:spacing w:after="0" w:line="276" w:lineRule="auto"/>
              <w:jc w:val="center"/>
              <w:rPr>
                <w:rFonts w:cs="Calibri"/>
                <w:lang w:val="en-GB"/>
              </w:rPr>
            </w:pPr>
            <w:r w:rsidRPr="001D3EFA">
              <w:rPr>
                <w:rFonts w:cs="Calibri"/>
                <w:lang w:val="en-GB"/>
              </w:rPr>
              <w:t>21</w:t>
            </w:r>
          </w:p>
        </w:tc>
        <w:tc>
          <w:tcPr>
            <w:tcW w:w="675" w:type="dxa"/>
            <w:shd w:val="clear" w:color="auto" w:fill="auto"/>
            <w:vAlign w:val="center"/>
          </w:tcPr>
          <w:p w14:paraId="6A047EF3" w14:textId="77777777" w:rsidR="008B4652" w:rsidRPr="001D3EFA" w:rsidRDefault="008B4652" w:rsidP="003842A6">
            <w:pPr>
              <w:spacing w:after="0" w:line="276" w:lineRule="auto"/>
              <w:jc w:val="center"/>
              <w:rPr>
                <w:rFonts w:cs="Calibri"/>
                <w:lang w:val="en-GB"/>
              </w:rPr>
            </w:pPr>
            <w:r w:rsidRPr="001D3EFA">
              <w:rPr>
                <w:rFonts w:cs="Calibri"/>
                <w:lang w:val="en-GB"/>
              </w:rPr>
              <w:t>21</w:t>
            </w:r>
          </w:p>
        </w:tc>
        <w:tc>
          <w:tcPr>
            <w:tcW w:w="675" w:type="dxa"/>
            <w:shd w:val="clear" w:color="auto" w:fill="auto"/>
            <w:vAlign w:val="center"/>
          </w:tcPr>
          <w:p w14:paraId="498729E3" w14:textId="77777777" w:rsidR="008B4652" w:rsidRPr="001D3EFA" w:rsidRDefault="008B4652" w:rsidP="003842A6">
            <w:pPr>
              <w:spacing w:after="0" w:line="276" w:lineRule="auto"/>
              <w:jc w:val="center"/>
              <w:rPr>
                <w:rFonts w:cs="Calibri"/>
                <w:lang w:val="en-GB"/>
              </w:rPr>
            </w:pPr>
            <w:r w:rsidRPr="001D3EFA">
              <w:rPr>
                <w:rFonts w:cs="Calibri"/>
                <w:lang w:val="en-GB"/>
              </w:rPr>
              <w:t>17</w:t>
            </w:r>
          </w:p>
        </w:tc>
        <w:tc>
          <w:tcPr>
            <w:tcW w:w="675" w:type="dxa"/>
            <w:shd w:val="clear" w:color="auto" w:fill="auto"/>
            <w:vAlign w:val="center"/>
          </w:tcPr>
          <w:p w14:paraId="615EBBBC" w14:textId="77777777" w:rsidR="008B4652" w:rsidRPr="001D3EFA" w:rsidRDefault="008B4652" w:rsidP="003842A6">
            <w:pPr>
              <w:spacing w:after="0" w:line="276" w:lineRule="auto"/>
              <w:jc w:val="center"/>
              <w:rPr>
                <w:rFonts w:cs="Calibri"/>
                <w:lang w:val="en-GB"/>
              </w:rPr>
            </w:pPr>
            <w:r w:rsidRPr="001D3EFA">
              <w:rPr>
                <w:rFonts w:cs="Calibri"/>
                <w:lang w:val="en-GB"/>
              </w:rPr>
              <w:t>3</w:t>
            </w:r>
          </w:p>
        </w:tc>
        <w:tc>
          <w:tcPr>
            <w:tcW w:w="1020" w:type="dxa"/>
            <w:shd w:val="clear" w:color="auto" w:fill="auto"/>
            <w:vAlign w:val="center"/>
          </w:tcPr>
          <w:p w14:paraId="0A550613" w14:textId="77777777" w:rsidR="008B4652" w:rsidRPr="001D3EFA" w:rsidRDefault="008B4652" w:rsidP="003842A6">
            <w:pPr>
              <w:spacing w:after="0" w:line="276" w:lineRule="auto"/>
              <w:jc w:val="center"/>
              <w:rPr>
                <w:lang w:val="en-GB"/>
              </w:rPr>
            </w:pPr>
            <w:r w:rsidRPr="001D3EFA">
              <w:rPr>
                <w:lang w:val="en-GB"/>
              </w:rPr>
              <w:t>14 [13.5]</w:t>
            </w:r>
          </w:p>
        </w:tc>
        <w:tc>
          <w:tcPr>
            <w:tcW w:w="1134" w:type="dxa"/>
            <w:shd w:val="clear" w:color="auto" w:fill="auto"/>
            <w:vAlign w:val="center"/>
          </w:tcPr>
          <w:p w14:paraId="7AD6B428" w14:textId="77777777" w:rsidR="008B4652" w:rsidRPr="001D3EFA" w:rsidRDefault="008B4652" w:rsidP="003842A6">
            <w:pPr>
              <w:spacing w:after="0" w:line="276" w:lineRule="auto"/>
              <w:jc w:val="center"/>
              <w:rPr>
                <w:lang w:val="en-GB"/>
              </w:rPr>
            </w:pPr>
            <w:r w:rsidRPr="001D3EFA">
              <w:rPr>
                <w:lang w:val="en-GB"/>
              </w:rPr>
              <w:t>5 (33.3%)</w:t>
            </w:r>
          </w:p>
        </w:tc>
      </w:tr>
      <w:tr w:rsidR="008B4652" w:rsidRPr="00505D7A" w14:paraId="44F3B884" w14:textId="77777777" w:rsidTr="001D3EFA">
        <w:trPr>
          <w:trHeight w:val="356"/>
        </w:trPr>
        <w:tc>
          <w:tcPr>
            <w:tcW w:w="1984" w:type="dxa"/>
            <w:shd w:val="clear" w:color="auto" w:fill="auto"/>
            <w:vAlign w:val="center"/>
          </w:tcPr>
          <w:p w14:paraId="02912B30" w14:textId="77777777" w:rsidR="008B4652" w:rsidRPr="001D3EFA" w:rsidRDefault="008B4652" w:rsidP="003842A6">
            <w:pPr>
              <w:spacing w:after="0" w:line="276" w:lineRule="auto"/>
              <w:rPr>
                <w:lang w:val="en-GB"/>
              </w:rPr>
            </w:pPr>
            <w:r w:rsidRPr="001D3EFA">
              <w:rPr>
                <w:lang w:val="en-GB"/>
              </w:rPr>
              <w:t xml:space="preserve"> “Animals” Fluency</w:t>
            </w:r>
          </w:p>
        </w:tc>
        <w:tc>
          <w:tcPr>
            <w:tcW w:w="675" w:type="dxa"/>
            <w:shd w:val="clear" w:color="auto" w:fill="auto"/>
            <w:vAlign w:val="center"/>
          </w:tcPr>
          <w:p w14:paraId="1632868A" w14:textId="77777777" w:rsidR="008B4652" w:rsidRPr="001D3EFA" w:rsidRDefault="008B4652" w:rsidP="003842A6">
            <w:pPr>
              <w:spacing w:after="0" w:line="276" w:lineRule="auto"/>
              <w:jc w:val="center"/>
              <w:rPr>
                <w:rFonts w:cs="Calibri"/>
                <w:lang w:val="en-GB"/>
              </w:rPr>
            </w:pPr>
            <w:r w:rsidRPr="001D3EFA">
              <w:rPr>
                <w:rFonts w:cs="Calibri"/>
                <w:lang w:val="en-GB"/>
              </w:rPr>
              <w:t>16</w:t>
            </w:r>
          </w:p>
        </w:tc>
        <w:tc>
          <w:tcPr>
            <w:tcW w:w="675" w:type="dxa"/>
            <w:shd w:val="clear" w:color="auto" w:fill="auto"/>
            <w:vAlign w:val="center"/>
          </w:tcPr>
          <w:p w14:paraId="2B601528" w14:textId="77777777" w:rsidR="008B4652" w:rsidRPr="001D3EFA" w:rsidRDefault="008B4652" w:rsidP="003842A6">
            <w:pPr>
              <w:spacing w:after="0" w:line="276" w:lineRule="auto"/>
              <w:jc w:val="center"/>
              <w:rPr>
                <w:rFonts w:cs="Calibri"/>
                <w:lang w:val="en-GB"/>
              </w:rPr>
            </w:pPr>
            <w:r w:rsidRPr="001D3EFA">
              <w:rPr>
                <w:rFonts w:cs="Calibri"/>
                <w:lang w:val="en-GB"/>
              </w:rPr>
              <w:t>21</w:t>
            </w:r>
          </w:p>
        </w:tc>
        <w:tc>
          <w:tcPr>
            <w:tcW w:w="675" w:type="dxa"/>
            <w:shd w:val="clear" w:color="auto" w:fill="auto"/>
            <w:vAlign w:val="center"/>
          </w:tcPr>
          <w:p w14:paraId="201872C7" w14:textId="77777777" w:rsidR="008B4652" w:rsidRPr="001D3EFA" w:rsidRDefault="008B4652" w:rsidP="003842A6">
            <w:pPr>
              <w:spacing w:after="0" w:line="276" w:lineRule="auto"/>
              <w:jc w:val="center"/>
              <w:rPr>
                <w:rFonts w:cs="Calibri"/>
                <w:lang w:val="en-GB"/>
              </w:rPr>
            </w:pPr>
            <w:r w:rsidRPr="001D3EFA">
              <w:rPr>
                <w:rFonts w:cs="Calibri"/>
                <w:lang w:val="en-GB"/>
              </w:rPr>
              <w:t>9</w:t>
            </w:r>
          </w:p>
        </w:tc>
        <w:tc>
          <w:tcPr>
            <w:tcW w:w="675" w:type="dxa"/>
            <w:shd w:val="clear" w:color="auto" w:fill="auto"/>
            <w:vAlign w:val="center"/>
          </w:tcPr>
          <w:p w14:paraId="64F80E90" w14:textId="77777777" w:rsidR="008B4652" w:rsidRPr="001D3EFA" w:rsidRDefault="008B4652" w:rsidP="003842A6">
            <w:pPr>
              <w:spacing w:after="0" w:line="276" w:lineRule="auto"/>
              <w:jc w:val="center"/>
              <w:rPr>
                <w:rFonts w:cs="Calibri"/>
                <w:lang w:val="en-GB"/>
              </w:rPr>
            </w:pPr>
            <w:r w:rsidRPr="001D3EFA">
              <w:rPr>
                <w:rFonts w:cs="Calibri"/>
                <w:lang w:val="en-GB"/>
              </w:rPr>
              <w:t>8</w:t>
            </w:r>
          </w:p>
        </w:tc>
        <w:tc>
          <w:tcPr>
            <w:tcW w:w="675" w:type="dxa"/>
            <w:shd w:val="clear" w:color="auto" w:fill="auto"/>
            <w:vAlign w:val="center"/>
          </w:tcPr>
          <w:p w14:paraId="1B539516" w14:textId="77777777" w:rsidR="008B4652" w:rsidRPr="001D3EFA" w:rsidRDefault="008B4652" w:rsidP="003842A6">
            <w:pPr>
              <w:spacing w:after="0" w:line="276" w:lineRule="auto"/>
              <w:jc w:val="center"/>
              <w:rPr>
                <w:rFonts w:cs="Calibri"/>
                <w:lang w:val="en-GB"/>
              </w:rPr>
            </w:pPr>
            <w:r w:rsidRPr="001D3EFA">
              <w:rPr>
                <w:rFonts w:cs="Calibri"/>
                <w:lang w:val="en-GB"/>
              </w:rPr>
              <w:t>11</w:t>
            </w:r>
          </w:p>
        </w:tc>
        <w:tc>
          <w:tcPr>
            <w:tcW w:w="675" w:type="dxa"/>
            <w:shd w:val="clear" w:color="auto" w:fill="auto"/>
            <w:vAlign w:val="center"/>
          </w:tcPr>
          <w:p w14:paraId="708B409C" w14:textId="77777777" w:rsidR="008B4652" w:rsidRPr="001D3EFA" w:rsidRDefault="008B4652" w:rsidP="003842A6">
            <w:pPr>
              <w:spacing w:after="0" w:line="276" w:lineRule="auto"/>
              <w:jc w:val="center"/>
              <w:rPr>
                <w:rFonts w:cs="Calibri"/>
                <w:lang w:val="en-GB"/>
              </w:rPr>
            </w:pPr>
            <w:r w:rsidRPr="001D3EFA">
              <w:rPr>
                <w:rFonts w:cs="Calibri"/>
                <w:lang w:val="en-GB"/>
              </w:rPr>
              <w:t>10</w:t>
            </w:r>
          </w:p>
        </w:tc>
        <w:tc>
          <w:tcPr>
            <w:tcW w:w="675" w:type="dxa"/>
            <w:shd w:val="clear" w:color="auto" w:fill="auto"/>
            <w:vAlign w:val="center"/>
          </w:tcPr>
          <w:p w14:paraId="293A95C9" w14:textId="77777777" w:rsidR="008B4652" w:rsidRPr="001D3EFA" w:rsidRDefault="008B4652" w:rsidP="003842A6">
            <w:pPr>
              <w:spacing w:after="0" w:line="276" w:lineRule="auto"/>
              <w:jc w:val="center"/>
              <w:rPr>
                <w:rFonts w:cs="Calibri"/>
                <w:lang w:val="en-GB"/>
              </w:rPr>
            </w:pPr>
            <w:r w:rsidRPr="001D3EFA">
              <w:rPr>
                <w:rFonts w:cs="Calibri"/>
                <w:lang w:val="en-GB"/>
              </w:rPr>
              <w:t>38</w:t>
            </w:r>
          </w:p>
        </w:tc>
        <w:tc>
          <w:tcPr>
            <w:tcW w:w="675" w:type="dxa"/>
            <w:shd w:val="clear" w:color="auto" w:fill="auto"/>
            <w:vAlign w:val="center"/>
          </w:tcPr>
          <w:p w14:paraId="47911643" w14:textId="77777777" w:rsidR="008B4652" w:rsidRPr="001D3EFA" w:rsidRDefault="008B4652" w:rsidP="003842A6">
            <w:pPr>
              <w:spacing w:after="0" w:line="276" w:lineRule="auto"/>
              <w:jc w:val="center"/>
              <w:rPr>
                <w:rFonts w:cs="Calibri"/>
                <w:lang w:val="en-GB"/>
              </w:rPr>
            </w:pPr>
            <w:r w:rsidRPr="001D3EFA">
              <w:rPr>
                <w:rFonts w:cs="Calibri"/>
                <w:lang w:val="en-GB"/>
              </w:rPr>
              <w:t>11</w:t>
            </w:r>
          </w:p>
        </w:tc>
        <w:tc>
          <w:tcPr>
            <w:tcW w:w="675" w:type="dxa"/>
            <w:shd w:val="clear" w:color="auto" w:fill="auto"/>
            <w:vAlign w:val="center"/>
          </w:tcPr>
          <w:p w14:paraId="240FE4CE" w14:textId="77777777" w:rsidR="008B4652" w:rsidRPr="001D3EFA" w:rsidRDefault="008B4652" w:rsidP="003842A6">
            <w:pPr>
              <w:spacing w:after="0" w:line="276" w:lineRule="auto"/>
              <w:jc w:val="center"/>
              <w:rPr>
                <w:rFonts w:cs="Calibri"/>
                <w:lang w:val="en-GB"/>
              </w:rPr>
            </w:pPr>
            <w:r w:rsidRPr="001D3EFA">
              <w:rPr>
                <w:rFonts w:cs="Calibri"/>
                <w:lang w:val="en-GB"/>
              </w:rPr>
              <w:t>22</w:t>
            </w:r>
          </w:p>
        </w:tc>
        <w:tc>
          <w:tcPr>
            <w:tcW w:w="675" w:type="dxa"/>
            <w:shd w:val="clear" w:color="auto" w:fill="auto"/>
            <w:vAlign w:val="center"/>
          </w:tcPr>
          <w:p w14:paraId="10C96BDC" w14:textId="77777777" w:rsidR="008B4652" w:rsidRPr="001D3EFA" w:rsidRDefault="008B4652" w:rsidP="003842A6">
            <w:pPr>
              <w:spacing w:after="0" w:line="276" w:lineRule="auto"/>
              <w:jc w:val="center"/>
              <w:rPr>
                <w:rFonts w:cs="Calibri"/>
                <w:lang w:val="en-GB"/>
              </w:rPr>
            </w:pPr>
            <w:r w:rsidRPr="001D3EFA">
              <w:rPr>
                <w:rFonts w:cs="Calibri"/>
                <w:lang w:val="en-GB"/>
              </w:rPr>
              <w:t>17</w:t>
            </w:r>
          </w:p>
        </w:tc>
        <w:tc>
          <w:tcPr>
            <w:tcW w:w="675" w:type="dxa"/>
            <w:shd w:val="clear" w:color="auto" w:fill="auto"/>
            <w:vAlign w:val="center"/>
          </w:tcPr>
          <w:p w14:paraId="1A3B932B" w14:textId="77777777" w:rsidR="008B4652" w:rsidRPr="001D3EFA" w:rsidRDefault="008B4652" w:rsidP="003842A6">
            <w:pPr>
              <w:spacing w:after="0" w:line="276" w:lineRule="auto"/>
              <w:jc w:val="center"/>
              <w:rPr>
                <w:rFonts w:cs="Calibri"/>
                <w:lang w:val="en-GB"/>
              </w:rPr>
            </w:pPr>
            <w:r w:rsidRPr="001D3EFA">
              <w:rPr>
                <w:rFonts w:cs="Calibri"/>
                <w:lang w:val="en-GB"/>
              </w:rPr>
              <w:t>14</w:t>
            </w:r>
          </w:p>
        </w:tc>
        <w:tc>
          <w:tcPr>
            <w:tcW w:w="675" w:type="dxa"/>
            <w:shd w:val="clear" w:color="auto" w:fill="auto"/>
            <w:vAlign w:val="center"/>
          </w:tcPr>
          <w:p w14:paraId="7A898D98" w14:textId="77777777" w:rsidR="008B4652" w:rsidRPr="001D3EFA" w:rsidRDefault="008B4652" w:rsidP="003842A6">
            <w:pPr>
              <w:spacing w:after="0" w:line="276" w:lineRule="auto"/>
              <w:jc w:val="center"/>
              <w:rPr>
                <w:rFonts w:cs="Calibri"/>
                <w:lang w:val="en-GB"/>
              </w:rPr>
            </w:pPr>
            <w:r w:rsidRPr="001D3EFA">
              <w:rPr>
                <w:rFonts w:cs="Calibri"/>
                <w:lang w:val="en-GB"/>
              </w:rPr>
              <w:t>8</w:t>
            </w:r>
          </w:p>
        </w:tc>
        <w:tc>
          <w:tcPr>
            <w:tcW w:w="675" w:type="dxa"/>
            <w:shd w:val="clear" w:color="auto" w:fill="auto"/>
            <w:vAlign w:val="center"/>
          </w:tcPr>
          <w:p w14:paraId="0A09EA2C" w14:textId="77777777" w:rsidR="008B4652" w:rsidRPr="001D3EFA" w:rsidRDefault="008B4652" w:rsidP="003842A6">
            <w:pPr>
              <w:spacing w:after="0" w:line="276" w:lineRule="auto"/>
              <w:jc w:val="center"/>
              <w:rPr>
                <w:rFonts w:cs="Calibri"/>
                <w:lang w:val="en-GB"/>
              </w:rPr>
            </w:pPr>
            <w:r w:rsidRPr="001D3EFA">
              <w:rPr>
                <w:rFonts w:cs="Calibri"/>
                <w:lang w:val="en-GB"/>
              </w:rPr>
              <w:t>12</w:t>
            </w:r>
          </w:p>
        </w:tc>
        <w:tc>
          <w:tcPr>
            <w:tcW w:w="675" w:type="dxa"/>
            <w:shd w:val="clear" w:color="auto" w:fill="auto"/>
            <w:vAlign w:val="center"/>
          </w:tcPr>
          <w:p w14:paraId="39694777" w14:textId="77777777" w:rsidR="008B4652" w:rsidRPr="001D3EFA" w:rsidRDefault="008B4652" w:rsidP="003842A6">
            <w:pPr>
              <w:spacing w:after="0" w:line="276" w:lineRule="auto"/>
              <w:jc w:val="center"/>
              <w:rPr>
                <w:rFonts w:cs="Calibri"/>
                <w:lang w:val="en-GB"/>
              </w:rPr>
            </w:pPr>
            <w:r w:rsidRPr="001D3EFA">
              <w:rPr>
                <w:rFonts w:cs="Calibri"/>
                <w:lang w:val="en-GB"/>
              </w:rPr>
              <w:t>23</w:t>
            </w:r>
          </w:p>
        </w:tc>
        <w:tc>
          <w:tcPr>
            <w:tcW w:w="675" w:type="dxa"/>
            <w:shd w:val="clear" w:color="auto" w:fill="auto"/>
            <w:vAlign w:val="center"/>
          </w:tcPr>
          <w:p w14:paraId="16E783E3" w14:textId="77777777" w:rsidR="008B4652" w:rsidRPr="001D3EFA" w:rsidRDefault="008B4652" w:rsidP="003842A6">
            <w:pPr>
              <w:spacing w:after="0" w:line="276" w:lineRule="auto"/>
              <w:jc w:val="center"/>
              <w:rPr>
                <w:rFonts w:cs="Calibri"/>
                <w:lang w:val="en-GB"/>
              </w:rPr>
            </w:pPr>
            <w:r w:rsidRPr="001D3EFA">
              <w:rPr>
                <w:rFonts w:cs="Calibri"/>
                <w:lang w:val="en-GB"/>
              </w:rPr>
              <w:t>10</w:t>
            </w:r>
          </w:p>
        </w:tc>
        <w:tc>
          <w:tcPr>
            <w:tcW w:w="1020" w:type="dxa"/>
            <w:shd w:val="clear" w:color="auto" w:fill="auto"/>
            <w:vAlign w:val="center"/>
          </w:tcPr>
          <w:p w14:paraId="4ABB6545" w14:textId="77777777" w:rsidR="008B4652" w:rsidRPr="001D3EFA" w:rsidRDefault="008B4652" w:rsidP="003842A6">
            <w:pPr>
              <w:spacing w:after="0" w:line="276" w:lineRule="auto"/>
              <w:jc w:val="center"/>
              <w:rPr>
                <w:lang w:val="en-GB"/>
              </w:rPr>
            </w:pPr>
            <w:r w:rsidRPr="001D3EFA">
              <w:rPr>
                <w:lang w:val="en-GB"/>
              </w:rPr>
              <w:t>12 [9]</w:t>
            </w:r>
          </w:p>
        </w:tc>
        <w:tc>
          <w:tcPr>
            <w:tcW w:w="1134" w:type="dxa"/>
            <w:shd w:val="clear" w:color="auto" w:fill="auto"/>
            <w:vAlign w:val="center"/>
          </w:tcPr>
          <w:p w14:paraId="1228DEB0" w14:textId="77777777" w:rsidR="008B4652" w:rsidRPr="001D3EFA" w:rsidRDefault="008B4652" w:rsidP="003842A6">
            <w:pPr>
              <w:spacing w:after="0" w:line="276" w:lineRule="auto"/>
              <w:jc w:val="center"/>
              <w:rPr>
                <w:lang w:val="en-GB"/>
              </w:rPr>
            </w:pPr>
            <w:r w:rsidRPr="001D3EFA">
              <w:rPr>
                <w:lang w:val="en-GB"/>
              </w:rPr>
              <w:t>10 (66.6%)</w:t>
            </w:r>
          </w:p>
        </w:tc>
      </w:tr>
      <w:tr w:rsidR="008B4652" w:rsidRPr="00505D7A" w14:paraId="2E1E5383" w14:textId="77777777" w:rsidTr="001D3EFA">
        <w:trPr>
          <w:trHeight w:val="88"/>
        </w:trPr>
        <w:tc>
          <w:tcPr>
            <w:tcW w:w="1984" w:type="dxa"/>
            <w:shd w:val="clear" w:color="auto" w:fill="auto"/>
            <w:vAlign w:val="center"/>
          </w:tcPr>
          <w:p w14:paraId="54FA6ABB" w14:textId="77777777" w:rsidR="008B4652" w:rsidRPr="001D3EFA" w:rsidRDefault="008B4652" w:rsidP="003842A6">
            <w:pPr>
              <w:spacing w:after="0" w:line="276" w:lineRule="auto"/>
              <w:rPr>
                <w:lang w:val="en-GB"/>
              </w:rPr>
            </w:pPr>
            <w:r w:rsidRPr="001D3EFA">
              <w:rPr>
                <w:lang w:val="en-GB"/>
              </w:rPr>
              <w:t>Reading /24</w:t>
            </w:r>
          </w:p>
        </w:tc>
        <w:tc>
          <w:tcPr>
            <w:tcW w:w="675" w:type="dxa"/>
            <w:shd w:val="clear" w:color="auto" w:fill="auto"/>
            <w:vAlign w:val="center"/>
          </w:tcPr>
          <w:p w14:paraId="25DD6C6A"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3</w:t>
            </w:r>
          </w:p>
        </w:tc>
        <w:tc>
          <w:tcPr>
            <w:tcW w:w="675" w:type="dxa"/>
            <w:shd w:val="clear" w:color="auto" w:fill="auto"/>
            <w:vAlign w:val="center"/>
          </w:tcPr>
          <w:p w14:paraId="3A94E83D"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21</w:t>
            </w:r>
          </w:p>
        </w:tc>
        <w:tc>
          <w:tcPr>
            <w:tcW w:w="675" w:type="dxa"/>
            <w:shd w:val="clear" w:color="auto" w:fill="auto"/>
            <w:vAlign w:val="center"/>
          </w:tcPr>
          <w:p w14:paraId="7D9E3BCE"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23</w:t>
            </w:r>
          </w:p>
        </w:tc>
        <w:tc>
          <w:tcPr>
            <w:tcW w:w="675" w:type="dxa"/>
            <w:shd w:val="clear" w:color="auto" w:fill="auto"/>
            <w:vAlign w:val="center"/>
          </w:tcPr>
          <w:p w14:paraId="3A695143"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UT</w:t>
            </w:r>
          </w:p>
        </w:tc>
        <w:tc>
          <w:tcPr>
            <w:tcW w:w="675" w:type="dxa"/>
            <w:shd w:val="clear" w:color="auto" w:fill="auto"/>
            <w:vAlign w:val="center"/>
          </w:tcPr>
          <w:p w14:paraId="755F41E4"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UT</w:t>
            </w:r>
          </w:p>
        </w:tc>
        <w:tc>
          <w:tcPr>
            <w:tcW w:w="675" w:type="dxa"/>
            <w:shd w:val="clear" w:color="auto" w:fill="auto"/>
            <w:vAlign w:val="center"/>
          </w:tcPr>
          <w:p w14:paraId="626FBDC3"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9</w:t>
            </w:r>
          </w:p>
        </w:tc>
        <w:tc>
          <w:tcPr>
            <w:tcW w:w="675" w:type="dxa"/>
            <w:shd w:val="clear" w:color="auto" w:fill="auto"/>
            <w:vAlign w:val="center"/>
          </w:tcPr>
          <w:p w14:paraId="73CFDE71"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21</w:t>
            </w:r>
          </w:p>
        </w:tc>
        <w:tc>
          <w:tcPr>
            <w:tcW w:w="675" w:type="dxa"/>
            <w:shd w:val="clear" w:color="auto" w:fill="auto"/>
            <w:vAlign w:val="center"/>
          </w:tcPr>
          <w:p w14:paraId="089597E1"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23</w:t>
            </w:r>
          </w:p>
        </w:tc>
        <w:tc>
          <w:tcPr>
            <w:tcW w:w="675" w:type="dxa"/>
            <w:shd w:val="clear" w:color="auto" w:fill="auto"/>
            <w:vAlign w:val="center"/>
          </w:tcPr>
          <w:p w14:paraId="6DF04BE8"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19</w:t>
            </w:r>
          </w:p>
        </w:tc>
        <w:tc>
          <w:tcPr>
            <w:tcW w:w="675" w:type="dxa"/>
            <w:shd w:val="clear" w:color="auto" w:fill="auto"/>
            <w:vAlign w:val="center"/>
          </w:tcPr>
          <w:p w14:paraId="369CF3D3"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22</w:t>
            </w:r>
          </w:p>
        </w:tc>
        <w:tc>
          <w:tcPr>
            <w:tcW w:w="675" w:type="dxa"/>
            <w:shd w:val="clear" w:color="auto" w:fill="auto"/>
            <w:vAlign w:val="center"/>
          </w:tcPr>
          <w:p w14:paraId="3E42B8E6"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11</w:t>
            </w:r>
          </w:p>
        </w:tc>
        <w:tc>
          <w:tcPr>
            <w:tcW w:w="675" w:type="dxa"/>
            <w:shd w:val="clear" w:color="auto" w:fill="auto"/>
            <w:vAlign w:val="center"/>
          </w:tcPr>
          <w:p w14:paraId="20BC21D4"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UT</w:t>
            </w:r>
          </w:p>
        </w:tc>
        <w:tc>
          <w:tcPr>
            <w:tcW w:w="675" w:type="dxa"/>
            <w:shd w:val="clear" w:color="auto" w:fill="auto"/>
            <w:vAlign w:val="center"/>
          </w:tcPr>
          <w:p w14:paraId="6C6A866C"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20</w:t>
            </w:r>
          </w:p>
        </w:tc>
        <w:tc>
          <w:tcPr>
            <w:tcW w:w="675" w:type="dxa"/>
            <w:shd w:val="clear" w:color="auto" w:fill="auto"/>
            <w:vAlign w:val="center"/>
          </w:tcPr>
          <w:p w14:paraId="4DB3D738"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24</w:t>
            </w:r>
          </w:p>
        </w:tc>
        <w:tc>
          <w:tcPr>
            <w:tcW w:w="675" w:type="dxa"/>
            <w:shd w:val="clear" w:color="auto" w:fill="auto"/>
            <w:vAlign w:val="center"/>
          </w:tcPr>
          <w:p w14:paraId="07544E19"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19</w:t>
            </w:r>
          </w:p>
        </w:tc>
        <w:tc>
          <w:tcPr>
            <w:tcW w:w="1020" w:type="dxa"/>
            <w:shd w:val="clear" w:color="auto" w:fill="auto"/>
            <w:vAlign w:val="center"/>
          </w:tcPr>
          <w:p w14:paraId="4844C4E3" w14:textId="77777777" w:rsidR="008B4652" w:rsidRPr="001D3EFA" w:rsidRDefault="008B4652" w:rsidP="003842A6">
            <w:pPr>
              <w:spacing w:after="0" w:line="276" w:lineRule="auto"/>
              <w:jc w:val="center"/>
              <w:rPr>
                <w:lang w:val="en-GB"/>
              </w:rPr>
            </w:pPr>
            <w:r w:rsidRPr="001D3EFA">
              <w:rPr>
                <w:lang w:val="en-GB"/>
              </w:rPr>
              <w:t>20.5 [5.3]</w:t>
            </w:r>
          </w:p>
        </w:tc>
        <w:tc>
          <w:tcPr>
            <w:tcW w:w="1134" w:type="dxa"/>
            <w:shd w:val="clear" w:color="auto" w:fill="EDEDED" w:themeFill="accent3" w:themeFillTint="33"/>
            <w:vAlign w:val="center"/>
          </w:tcPr>
          <w:p w14:paraId="11420DF6" w14:textId="77777777" w:rsidR="008B4652" w:rsidRPr="001D3EFA" w:rsidRDefault="008B4652" w:rsidP="003842A6">
            <w:pPr>
              <w:pStyle w:val="Paragraphedeliste"/>
              <w:spacing w:after="0" w:line="276" w:lineRule="auto"/>
              <w:jc w:val="center"/>
              <w:rPr>
                <w:lang w:val="en-GB"/>
              </w:rPr>
            </w:pPr>
          </w:p>
        </w:tc>
      </w:tr>
      <w:tr w:rsidR="008B4652" w:rsidRPr="00505D7A" w14:paraId="6A477035" w14:textId="77777777" w:rsidTr="001D3EFA">
        <w:trPr>
          <w:trHeight w:val="486"/>
        </w:trPr>
        <w:tc>
          <w:tcPr>
            <w:tcW w:w="1984" w:type="dxa"/>
            <w:tcBorders>
              <w:bottom w:val="single" w:sz="4" w:space="0" w:color="auto"/>
            </w:tcBorders>
            <w:shd w:val="clear" w:color="auto" w:fill="auto"/>
            <w:vAlign w:val="center"/>
          </w:tcPr>
          <w:p w14:paraId="5C768475" w14:textId="77777777" w:rsidR="008B4652" w:rsidRPr="001D3EFA" w:rsidRDefault="008B4652" w:rsidP="003842A6">
            <w:pPr>
              <w:spacing w:after="0" w:line="276" w:lineRule="auto"/>
              <w:rPr>
                <w:lang w:val="en-GB"/>
              </w:rPr>
            </w:pPr>
            <w:r w:rsidRPr="001D3EFA">
              <w:rPr>
                <w:lang w:val="en-GB"/>
              </w:rPr>
              <w:t>Dictation /13</w:t>
            </w:r>
          </w:p>
        </w:tc>
        <w:tc>
          <w:tcPr>
            <w:tcW w:w="675" w:type="dxa"/>
            <w:tcBorders>
              <w:bottom w:val="single" w:sz="4" w:space="0" w:color="auto"/>
            </w:tcBorders>
            <w:shd w:val="clear" w:color="auto" w:fill="auto"/>
            <w:vAlign w:val="center"/>
          </w:tcPr>
          <w:p w14:paraId="49C45B5D"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4</w:t>
            </w:r>
          </w:p>
        </w:tc>
        <w:tc>
          <w:tcPr>
            <w:tcW w:w="675" w:type="dxa"/>
            <w:tcBorders>
              <w:bottom w:val="single" w:sz="4" w:space="0" w:color="auto"/>
            </w:tcBorders>
            <w:shd w:val="clear" w:color="auto" w:fill="auto"/>
            <w:vAlign w:val="center"/>
          </w:tcPr>
          <w:p w14:paraId="0CF1D6FB"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3</w:t>
            </w:r>
          </w:p>
        </w:tc>
        <w:tc>
          <w:tcPr>
            <w:tcW w:w="675" w:type="dxa"/>
            <w:tcBorders>
              <w:bottom w:val="single" w:sz="4" w:space="0" w:color="auto"/>
            </w:tcBorders>
            <w:shd w:val="clear" w:color="auto" w:fill="auto"/>
            <w:vAlign w:val="center"/>
          </w:tcPr>
          <w:p w14:paraId="34D106A5"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10</w:t>
            </w:r>
          </w:p>
        </w:tc>
        <w:tc>
          <w:tcPr>
            <w:tcW w:w="675" w:type="dxa"/>
            <w:tcBorders>
              <w:bottom w:val="single" w:sz="4" w:space="0" w:color="auto"/>
            </w:tcBorders>
            <w:shd w:val="clear" w:color="auto" w:fill="auto"/>
            <w:vAlign w:val="center"/>
          </w:tcPr>
          <w:p w14:paraId="51F8A8E7"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UT</w:t>
            </w:r>
          </w:p>
        </w:tc>
        <w:tc>
          <w:tcPr>
            <w:tcW w:w="675" w:type="dxa"/>
            <w:tcBorders>
              <w:bottom w:val="single" w:sz="4" w:space="0" w:color="auto"/>
            </w:tcBorders>
            <w:shd w:val="clear" w:color="auto" w:fill="auto"/>
            <w:vAlign w:val="center"/>
          </w:tcPr>
          <w:p w14:paraId="4B749244"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1</w:t>
            </w:r>
          </w:p>
        </w:tc>
        <w:tc>
          <w:tcPr>
            <w:tcW w:w="675" w:type="dxa"/>
            <w:tcBorders>
              <w:bottom w:val="single" w:sz="4" w:space="0" w:color="auto"/>
            </w:tcBorders>
            <w:shd w:val="clear" w:color="auto" w:fill="auto"/>
            <w:vAlign w:val="center"/>
          </w:tcPr>
          <w:p w14:paraId="521C0734"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3</w:t>
            </w:r>
          </w:p>
        </w:tc>
        <w:tc>
          <w:tcPr>
            <w:tcW w:w="675" w:type="dxa"/>
            <w:tcBorders>
              <w:bottom w:val="single" w:sz="4" w:space="0" w:color="auto"/>
            </w:tcBorders>
            <w:shd w:val="clear" w:color="auto" w:fill="auto"/>
            <w:vAlign w:val="center"/>
          </w:tcPr>
          <w:p w14:paraId="184D4131"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9</w:t>
            </w:r>
          </w:p>
        </w:tc>
        <w:tc>
          <w:tcPr>
            <w:tcW w:w="675" w:type="dxa"/>
            <w:tcBorders>
              <w:bottom w:val="single" w:sz="4" w:space="0" w:color="auto"/>
            </w:tcBorders>
            <w:shd w:val="clear" w:color="auto" w:fill="auto"/>
            <w:vAlign w:val="center"/>
          </w:tcPr>
          <w:p w14:paraId="66CAAC78"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10</w:t>
            </w:r>
          </w:p>
        </w:tc>
        <w:tc>
          <w:tcPr>
            <w:tcW w:w="675" w:type="dxa"/>
            <w:tcBorders>
              <w:bottom w:val="single" w:sz="4" w:space="0" w:color="auto"/>
            </w:tcBorders>
            <w:shd w:val="clear" w:color="auto" w:fill="auto"/>
            <w:vAlign w:val="center"/>
          </w:tcPr>
          <w:p w14:paraId="0847763A"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9</w:t>
            </w:r>
          </w:p>
        </w:tc>
        <w:tc>
          <w:tcPr>
            <w:tcW w:w="675" w:type="dxa"/>
            <w:tcBorders>
              <w:bottom w:val="single" w:sz="4" w:space="0" w:color="auto"/>
            </w:tcBorders>
            <w:shd w:val="clear" w:color="auto" w:fill="auto"/>
            <w:vAlign w:val="center"/>
          </w:tcPr>
          <w:p w14:paraId="388F417F"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6</w:t>
            </w:r>
          </w:p>
        </w:tc>
        <w:tc>
          <w:tcPr>
            <w:tcW w:w="675" w:type="dxa"/>
            <w:tcBorders>
              <w:bottom w:val="single" w:sz="4" w:space="0" w:color="auto"/>
            </w:tcBorders>
            <w:shd w:val="clear" w:color="auto" w:fill="auto"/>
            <w:vAlign w:val="center"/>
          </w:tcPr>
          <w:p w14:paraId="6AD08857"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0</w:t>
            </w:r>
          </w:p>
        </w:tc>
        <w:tc>
          <w:tcPr>
            <w:tcW w:w="675" w:type="dxa"/>
            <w:tcBorders>
              <w:bottom w:val="single" w:sz="4" w:space="0" w:color="auto"/>
            </w:tcBorders>
            <w:shd w:val="clear" w:color="auto" w:fill="auto"/>
            <w:vAlign w:val="center"/>
          </w:tcPr>
          <w:p w14:paraId="5D0B5E53"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0</w:t>
            </w:r>
          </w:p>
        </w:tc>
        <w:tc>
          <w:tcPr>
            <w:tcW w:w="675" w:type="dxa"/>
            <w:tcBorders>
              <w:bottom w:val="single" w:sz="4" w:space="0" w:color="auto"/>
            </w:tcBorders>
            <w:shd w:val="clear" w:color="auto" w:fill="auto"/>
            <w:vAlign w:val="center"/>
          </w:tcPr>
          <w:p w14:paraId="182E8593"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5</w:t>
            </w:r>
          </w:p>
        </w:tc>
        <w:tc>
          <w:tcPr>
            <w:tcW w:w="675" w:type="dxa"/>
            <w:tcBorders>
              <w:bottom w:val="single" w:sz="4" w:space="0" w:color="auto"/>
            </w:tcBorders>
            <w:shd w:val="clear" w:color="auto" w:fill="auto"/>
            <w:vAlign w:val="center"/>
          </w:tcPr>
          <w:p w14:paraId="4BC70FB3"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11</w:t>
            </w:r>
          </w:p>
        </w:tc>
        <w:tc>
          <w:tcPr>
            <w:tcW w:w="675" w:type="dxa"/>
            <w:tcBorders>
              <w:bottom w:val="single" w:sz="4" w:space="0" w:color="auto"/>
            </w:tcBorders>
            <w:shd w:val="clear" w:color="auto" w:fill="auto"/>
            <w:vAlign w:val="center"/>
          </w:tcPr>
          <w:p w14:paraId="2EB221D1" w14:textId="77777777" w:rsidR="008B4652" w:rsidRPr="001D3EFA" w:rsidRDefault="008B4652" w:rsidP="003842A6">
            <w:pPr>
              <w:spacing w:after="0" w:line="276" w:lineRule="auto"/>
              <w:jc w:val="center"/>
              <w:rPr>
                <w:rFonts w:cs="Calibri"/>
                <w:color w:val="000000"/>
                <w:lang w:val="en-GB"/>
              </w:rPr>
            </w:pPr>
            <w:r w:rsidRPr="001D3EFA">
              <w:rPr>
                <w:rFonts w:cs="Calibri"/>
                <w:color w:val="000000"/>
                <w:lang w:val="en-GB"/>
              </w:rPr>
              <w:t>1</w:t>
            </w:r>
          </w:p>
        </w:tc>
        <w:tc>
          <w:tcPr>
            <w:tcW w:w="1020" w:type="dxa"/>
            <w:tcBorders>
              <w:bottom w:val="single" w:sz="4" w:space="0" w:color="auto"/>
            </w:tcBorders>
            <w:shd w:val="clear" w:color="auto" w:fill="auto"/>
            <w:vAlign w:val="center"/>
          </w:tcPr>
          <w:p w14:paraId="02C815F6" w14:textId="77777777" w:rsidR="008B4652" w:rsidRPr="001D3EFA" w:rsidRDefault="008B4652" w:rsidP="003842A6">
            <w:pPr>
              <w:spacing w:after="0" w:line="276" w:lineRule="auto"/>
              <w:jc w:val="center"/>
              <w:rPr>
                <w:lang w:val="en-GB"/>
              </w:rPr>
            </w:pPr>
            <w:r w:rsidRPr="001D3EFA">
              <w:rPr>
                <w:lang w:val="en-GB"/>
              </w:rPr>
              <w:t>4.5 [7.5]</w:t>
            </w:r>
          </w:p>
        </w:tc>
        <w:tc>
          <w:tcPr>
            <w:tcW w:w="1134" w:type="dxa"/>
            <w:tcBorders>
              <w:bottom w:val="single" w:sz="4" w:space="0" w:color="auto"/>
            </w:tcBorders>
            <w:shd w:val="clear" w:color="auto" w:fill="EDEDED" w:themeFill="accent3" w:themeFillTint="33"/>
            <w:vAlign w:val="center"/>
          </w:tcPr>
          <w:p w14:paraId="50FF3956" w14:textId="77777777" w:rsidR="008B4652" w:rsidRPr="001D3EFA" w:rsidRDefault="008B4652" w:rsidP="003842A6">
            <w:pPr>
              <w:pStyle w:val="Paragraphedeliste"/>
              <w:spacing w:after="0" w:line="276" w:lineRule="auto"/>
              <w:jc w:val="center"/>
              <w:rPr>
                <w:lang w:val="en-GB"/>
              </w:rPr>
            </w:pPr>
          </w:p>
        </w:tc>
      </w:tr>
    </w:tbl>
    <w:p w14:paraId="6A6FAADD" w14:textId="77777777" w:rsidR="008B4652" w:rsidRPr="003F05BB" w:rsidRDefault="008B4652">
      <w:pPr>
        <w:spacing w:after="0" w:line="240" w:lineRule="auto"/>
        <w:rPr>
          <w:iCs/>
          <w:color w:val="000000"/>
          <w:sz w:val="24"/>
          <w:szCs w:val="20"/>
          <w:u w:val="single"/>
          <w:lang w:val="en-GB"/>
        </w:rPr>
      </w:pPr>
    </w:p>
    <w:p w14:paraId="1843BDB0" w14:textId="4AD47E2F" w:rsidR="00FD293A" w:rsidRDefault="00B14E88" w:rsidP="003F05BB">
      <w:pPr>
        <w:pStyle w:val="Lgende"/>
        <w:spacing w:line="480" w:lineRule="auto"/>
        <w:rPr>
          <w:i w:val="0"/>
          <w:color w:val="000000"/>
          <w:sz w:val="24"/>
          <w:szCs w:val="20"/>
          <w:lang w:val="en-GB"/>
        </w:rPr>
      </w:pPr>
      <w:r w:rsidRPr="003F05BB">
        <w:rPr>
          <w:i w:val="0"/>
          <w:color w:val="000000"/>
          <w:sz w:val="24"/>
          <w:szCs w:val="20"/>
          <w:u w:val="single"/>
          <w:lang w:val="en-GB"/>
        </w:rPr>
        <w:t>Supplementary</w:t>
      </w:r>
      <w:r w:rsidR="007752A5">
        <w:rPr>
          <w:i w:val="0"/>
          <w:color w:val="000000"/>
          <w:sz w:val="24"/>
          <w:szCs w:val="20"/>
          <w:u w:val="single"/>
          <w:lang w:val="en-GB"/>
        </w:rPr>
        <w:t xml:space="preserve"> material</w:t>
      </w:r>
      <w:r w:rsidR="00BA0782">
        <w:rPr>
          <w:i w:val="0"/>
          <w:color w:val="000000"/>
          <w:sz w:val="24"/>
          <w:szCs w:val="20"/>
          <w:u w:val="single"/>
          <w:lang w:val="en-GB"/>
        </w:rPr>
        <w:t>,</w:t>
      </w:r>
      <w:r w:rsidRPr="003F05BB">
        <w:rPr>
          <w:i w:val="0"/>
          <w:color w:val="000000"/>
          <w:sz w:val="24"/>
          <w:szCs w:val="20"/>
          <w:u w:val="single"/>
          <w:lang w:val="en-GB"/>
        </w:rPr>
        <w:t xml:space="preserve"> Table </w:t>
      </w:r>
      <w:r w:rsidR="007752A5">
        <w:rPr>
          <w:i w:val="0"/>
          <w:color w:val="000000"/>
          <w:sz w:val="24"/>
          <w:szCs w:val="20"/>
          <w:u w:val="single"/>
          <w:lang w:val="en-GB"/>
        </w:rPr>
        <w:t>3</w:t>
      </w:r>
      <w:r w:rsidRPr="003F05BB">
        <w:rPr>
          <w:color w:val="000000"/>
          <w:sz w:val="24"/>
          <w:szCs w:val="20"/>
          <w:lang w:val="en-GB"/>
        </w:rPr>
        <w:t xml:space="preserve">: </w:t>
      </w:r>
      <w:r w:rsidRPr="003F05BB">
        <w:rPr>
          <w:i w:val="0"/>
          <w:color w:val="000000"/>
          <w:sz w:val="24"/>
          <w:szCs w:val="20"/>
          <w:lang w:val="en-GB"/>
        </w:rPr>
        <w:t>Cognitive performance for each PCA patient</w:t>
      </w:r>
      <w:r w:rsidRPr="003F05BB">
        <w:rPr>
          <w:color w:val="000000"/>
          <w:sz w:val="24"/>
          <w:szCs w:val="20"/>
          <w:lang w:val="en-GB"/>
        </w:rPr>
        <w:br/>
      </w:r>
      <w:r w:rsidR="00E53782" w:rsidRPr="003F05BB">
        <w:rPr>
          <w:i w:val="0"/>
          <w:color w:val="000000"/>
          <w:sz w:val="24"/>
          <w:szCs w:val="20"/>
          <w:lang w:val="en-GB"/>
        </w:rPr>
        <w:t>Raw scores for each patient are presented</w:t>
      </w:r>
      <w:r w:rsidR="007752A5">
        <w:rPr>
          <w:i w:val="0"/>
          <w:color w:val="000000"/>
          <w:sz w:val="24"/>
          <w:szCs w:val="20"/>
          <w:lang w:val="en-GB"/>
        </w:rPr>
        <w:t>,</w:t>
      </w:r>
      <w:r w:rsidR="00E53782" w:rsidRPr="003F05BB">
        <w:rPr>
          <w:i w:val="0"/>
          <w:color w:val="000000"/>
          <w:sz w:val="24"/>
          <w:szCs w:val="20"/>
          <w:lang w:val="en-GB"/>
        </w:rPr>
        <w:t xml:space="preserve"> along with the median and interquartile </w:t>
      </w:r>
      <w:r w:rsidR="00505D7A">
        <w:rPr>
          <w:i w:val="0"/>
          <w:color w:val="000000"/>
          <w:sz w:val="24"/>
          <w:szCs w:val="20"/>
          <w:lang w:val="en-GB"/>
        </w:rPr>
        <w:t xml:space="preserve">group </w:t>
      </w:r>
      <w:r w:rsidR="00E53782" w:rsidRPr="003F05BB">
        <w:rPr>
          <w:i w:val="0"/>
          <w:color w:val="000000"/>
          <w:sz w:val="24"/>
          <w:szCs w:val="20"/>
          <w:lang w:val="en-GB"/>
        </w:rPr>
        <w:t xml:space="preserve">range. </w:t>
      </w:r>
      <w:r w:rsidR="00505D7A">
        <w:rPr>
          <w:i w:val="0"/>
          <w:color w:val="000000"/>
          <w:sz w:val="24"/>
          <w:szCs w:val="20"/>
          <w:lang w:val="en-GB"/>
        </w:rPr>
        <w:t>The n</w:t>
      </w:r>
      <w:r w:rsidR="00E53782" w:rsidRPr="003F05BB">
        <w:rPr>
          <w:i w:val="0"/>
          <w:color w:val="000000"/>
          <w:sz w:val="24"/>
          <w:szCs w:val="20"/>
          <w:lang w:val="en-GB"/>
        </w:rPr>
        <w:t xml:space="preserve">umber and percentage of PCA patients </w:t>
      </w:r>
      <w:r w:rsidR="00E53782" w:rsidRPr="003F05BB">
        <w:rPr>
          <w:i w:val="0"/>
          <w:color w:val="000000"/>
          <w:sz w:val="24"/>
          <w:szCs w:val="20"/>
          <w:lang w:val="en-GB"/>
        </w:rPr>
        <w:lastRenderedPageBreak/>
        <w:t>with score</w:t>
      </w:r>
      <w:r w:rsidR="00505D7A">
        <w:rPr>
          <w:i w:val="0"/>
          <w:color w:val="000000"/>
          <w:sz w:val="24"/>
          <w:szCs w:val="20"/>
          <w:lang w:val="en-GB"/>
        </w:rPr>
        <w:t>s</w:t>
      </w:r>
      <w:r w:rsidR="00E53782" w:rsidRPr="003F05BB">
        <w:rPr>
          <w:i w:val="0"/>
          <w:color w:val="000000"/>
          <w:sz w:val="24"/>
          <w:szCs w:val="20"/>
          <w:lang w:val="en-GB"/>
        </w:rPr>
        <w:t xml:space="preserve"> </w:t>
      </w:r>
      <w:r w:rsidR="00505D7A">
        <w:rPr>
          <w:i w:val="0"/>
          <w:color w:val="000000"/>
          <w:sz w:val="24"/>
          <w:szCs w:val="20"/>
          <w:lang w:val="en-GB"/>
        </w:rPr>
        <w:t xml:space="preserve">below the </w:t>
      </w:r>
      <w:r w:rsidR="00E53782" w:rsidRPr="003F05BB">
        <w:rPr>
          <w:i w:val="0"/>
          <w:color w:val="000000"/>
          <w:sz w:val="24"/>
          <w:szCs w:val="20"/>
          <w:lang w:val="en-GB"/>
        </w:rPr>
        <w:t>5</w:t>
      </w:r>
      <w:r w:rsidR="00E53782" w:rsidRPr="003F05BB">
        <w:rPr>
          <w:i w:val="0"/>
          <w:color w:val="000000"/>
          <w:sz w:val="24"/>
          <w:szCs w:val="20"/>
          <w:vertAlign w:val="superscript"/>
          <w:lang w:val="en-GB"/>
        </w:rPr>
        <w:t>th</w:t>
      </w:r>
      <w:r w:rsidR="00E53782" w:rsidRPr="003F05BB">
        <w:rPr>
          <w:i w:val="0"/>
          <w:color w:val="000000"/>
          <w:sz w:val="24"/>
          <w:szCs w:val="20"/>
          <w:lang w:val="en-GB"/>
        </w:rPr>
        <w:t xml:space="preserve"> percentile are reported when possible.</w:t>
      </w:r>
      <w:r w:rsidR="00E53782" w:rsidRPr="003F05BB">
        <w:rPr>
          <w:i w:val="0"/>
          <w:color w:val="000000"/>
          <w:sz w:val="24"/>
          <w:szCs w:val="20"/>
          <w:lang w:val="en-GB"/>
        </w:rPr>
        <w:br/>
        <w:t>Abbreviations: PCA</w:t>
      </w:r>
      <w:r w:rsidR="00BA0782">
        <w:rPr>
          <w:i w:val="0"/>
          <w:color w:val="000000"/>
          <w:sz w:val="24"/>
          <w:szCs w:val="20"/>
          <w:lang w:val="en-GB"/>
        </w:rPr>
        <w:t>,</w:t>
      </w:r>
      <w:r w:rsidR="00E53782" w:rsidRPr="003F05BB">
        <w:rPr>
          <w:i w:val="0"/>
          <w:color w:val="000000"/>
          <w:sz w:val="24"/>
          <w:szCs w:val="20"/>
          <w:lang w:val="en-GB"/>
        </w:rPr>
        <w:t xml:space="preserve"> Posterior Cortical atrophy; IQR</w:t>
      </w:r>
      <w:r w:rsidR="007752A5">
        <w:rPr>
          <w:i w:val="0"/>
          <w:color w:val="000000"/>
          <w:sz w:val="24"/>
          <w:szCs w:val="20"/>
          <w:lang w:val="en-GB"/>
        </w:rPr>
        <w:t>,</w:t>
      </w:r>
      <w:r w:rsidR="00E53782" w:rsidRPr="003F05BB">
        <w:rPr>
          <w:i w:val="0"/>
          <w:color w:val="000000"/>
          <w:sz w:val="24"/>
          <w:szCs w:val="20"/>
          <w:lang w:val="en-GB"/>
        </w:rPr>
        <w:t xml:space="preserve"> Inter-quartile Range; MMSE</w:t>
      </w:r>
      <w:r w:rsidR="007752A5">
        <w:rPr>
          <w:i w:val="0"/>
          <w:color w:val="000000"/>
          <w:sz w:val="24"/>
          <w:szCs w:val="20"/>
          <w:lang w:val="en-GB"/>
        </w:rPr>
        <w:t>,</w:t>
      </w:r>
      <w:r w:rsidR="00E53782" w:rsidRPr="003F05BB">
        <w:rPr>
          <w:i w:val="0"/>
          <w:color w:val="000000"/>
          <w:sz w:val="24"/>
          <w:szCs w:val="20"/>
          <w:lang w:val="en-GB"/>
        </w:rPr>
        <w:t xml:space="preserve"> Mini Mental Scale Examination; FCSRT</w:t>
      </w:r>
      <w:r w:rsidR="00BA0782">
        <w:rPr>
          <w:i w:val="0"/>
          <w:color w:val="000000"/>
          <w:sz w:val="24"/>
          <w:szCs w:val="20"/>
          <w:lang w:val="en-GB"/>
        </w:rPr>
        <w:t>,</w:t>
      </w:r>
      <w:r w:rsidR="00E53782" w:rsidRPr="003F05BB">
        <w:rPr>
          <w:i w:val="0"/>
          <w:color w:val="000000"/>
          <w:sz w:val="24"/>
          <w:szCs w:val="20"/>
          <w:lang w:val="en-GB"/>
        </w:rPr>
        <w:t xml:space="preserve"> Free and Cued Selective Reminding Test; WAIS</w:t>
      </w:r>
      <w:r w:rsidR="007752A5">
        <w:rPr>
          <w:i w:val="0"/>
          <w:color w:val="000000"/>
          <w:sz w:val="24"/>
          <w:szCs w:val="20"/>
          <w:lang w:val="en-GB"/>
        </w:rPr>
        <w:t>,</w:t>
      </w:r>
      <w:r w:rsidR="00E53782" w:rsidRPr="003F05BB">
        <w:rPr>
          <w:i w:val="0"/>
          <w:color w:val="000000"/>
          <w:sz w:val="24"/>
          <w:szCs w:val="20"/>
          <w:lang w:val="en-GB"/>
        </w:rPr>
        <w:t xml:space="preserve"> Wechsler Adult Intelligence Scale; UT</w:t>
      </w:r>
      <w:r w:rsidR="007752A5">
        <w:rPr>
          <w:i w:val="0"/>
          <w:color w:val="000000"/>
          <w:sz w:val="24"/>
          <w:szCs w:val="20"/>
          <w:lang w:val="en-GB"/>
        </w:rPr>
        <w:t>,</w:t>
      </w:r>
      <w:r w:rsidR="00E53782" w:rsidRPr="003F05BB">
        <w:rPr>
          <w:i w:val="0"/>
          <w:color w:val="000000"/>
          <w:sz w:val="24"/>
          <w:szCs w:val="20"/>
          <w:lang w:val="en-GB"/>
        </w:rPr>
        <w:t xml:space="preserve"> Untestable</w:t>
      </w:r>
    </w:p>
    <w:p w14:paraId="21F027B4" w14:textId="3325B71C" w:rsidR="00FD293A" w:rsidRDefault="00FD293A">
      <w:pPr>
        <w:spacing w:after="0" w:line="240" w:lineRule="auto"/>
        <w:rPr>
          <w:i/>
          <w:color w:val="000000"/>
          <w:sz w:val="24"/>
          <w:szCs w:val="20"/>
          <w:lang w:val="en-GB"/>
        </w:rPr>
      </w:pPr>
    </w:p>
    <w:p w14:paraId="48EE734E" w14:textId="77777777" w:rsidR="003842A6" w:rsidRDefault="003842A6">
      <w:pPr>
        <w:spacing w:after="0" w:line="240" w:lineRule="auto"/>
        <w:rPr>
          <w:i/>
          <w:color w:val="000000"/>
          <w:sz w:val="24"/>
          <w:szCs w:val="20"/>
          <w:lang w:val="en-GB"/>
        </w:rPr>
        <w:sectPr w:rsidR="003842A6" w:rsidSect="00C47A75">
          <w:pgSz w:w="16838" w:h="11906" w:orient="landscape"/>
          <w:pgMar w:top="1418" w:right="1418" w:bottom="1418" w:left="1418" w:header="709" w:footer="709" w:gutter="0"/>
          <w:cols w:space="708"/>
          <w:formProt w:val="0"/>
          <w:docGrid w:linePitch="360"/>
        </w:sect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382"/>
        <w:gridCol w:w="1647"/>
        <w:gridCol w:w="1353"/>
        <w:gridCol w:w="1533"/>
        <w:gridCol w:w="1377"/>
      </w:tblGrid>
      <w:tr w:rsidR="00FD293A" w:rsidRPr="00505D7A" w14:paraId="6D9ADE6A" w14:textId="77777777" w:rsidTr="000C203A">
        <w:trPr>
          <w:trHeight w:val="618"/>
        </w:trPr>
        <w:tc>
          <w:tcPr>
            <w:tcW w:w="3784" w:type="dxa"/>
            <w:gridSpan w:val="2"/>
            <w:vMerge w:val="restart"/>
            <w:shd w:val="clear" w:color="auto" w:fill="auto"/>
            <w:vAlign w:val="center"/>
          </w:tcPr>
          <w:p w14:paraId="457A2C71" w14:textId="77777777" w:rsidR="00FD293A" w:rsidRPr="003F05BB" w:rsidRDefault="00FD293A" w:rsidP="000C203A">
            <w:pPr>
              <w:spacing w:after="0" w:line="480" w:lineRule="auto"/>
              <w:rPr>
                <w:lang w:val="en-GB"/>
              </w:rPr>
            </w:pPr>
          </w:p>
        </w:tc>
        <w:tc>
          <w:tcPr>
            <w:tcW w:w="3000" w:type="dxa"/>
            <w:gridSpan w:val="2"/>
            <w:shd w:val="clear" w:color="auto" w:fill="auto"/>
            <w:vAlign w:val="center"/>
          </w:tcPr>
          <w:p w14:paraId="7B07CB7B" w14:textId="77777777" w:rsidR="00FD293A" w:rsidRPr="003F05BB" w:rsidRDefault="00FD293A" w:rsidP="000C203A">
            <w:pPr>
              <w:spacing w:after="0" w:line="480" w:lineRule="auto"/>
              <w:jc w:val="center"/>
              <w:rPr>
                <w:lang w:val="en-GB"/>
              </w:rPr>
            </w:pPr>
            <w:r w:rsidRPr="003F05BB">
              <w:rPr>
                <w:lang w:val="en-GB"/>
              </w:rPr>
              <w:t>Healthy Controls</w:t>
            </w:r>
          </w:p>
        </w:tc>
        <w:tc>
          <w:tcPr>
            <w:tcW w:w="0" w:type="auto"/>
            <w:gridSpan w:val="2"/>
            <w:shd w:val="clear" w:color="auto" w:fill="auto"/>
            <w:vAlign w:val="center"/>
          </w:tcPr>
          <w:p w14:paraId="7516251E" w14:textId="77777777" w:rsidR="00FD293A" w:rsidRPr="003F05BB" w:rsidRDefault="00FD293A" w:rsidP="000C203A">
            <w:pPr>
              <w:spacing w:after="0" w:line="480" w:lineRule="auto"/>
              <w:jc w:val="center"/>
              <w:rPr>
                <w:lang w:val="en-GB"/>
              </w:rPr>
            </w:pPr>
            <w:r w:rsidRPr="003F05BB">
              <w:rPr>
                <w:lang w:val="en-GB"/>
              </w:rPr>
              <w:t>PCA Patients</w:t>
            </w:r>
          </w:p>
        </w:tc>
      </w:tr>
      <w:tr w:rsidR="00FD293A" w:rsidRPr="00505D7A" w14:paraId="1071909D" w14:textId="77777777" w:rsidTr="000C203A">
        <w:trPr>
          <w:trHeight w:val="157"/>
        </w:trPr>
        <w:tc>
          <w:tcPr>
            <w:tcW w:w="3784" w:type="dxa"/>
            <w:gridSpan w:val="2"/>
            <w:vMerge/>
            <w:shd w:val="clear" w:color="auto" w:fill="auto"/>
            <w:vAlign w:val="center"/>
          </w:tcPr>
          <w:p w14:paraId="695385B6" w14:textId="77777777" w:rsidR="00FD293A" w:rsidRPr="003F05BB" w:rsidRDefault="00FD293A" w:rsidP="000C203A">
            <w:pPr>
              <w:spacing w:after="0" w:line="480" w:lineRule="auto"/>
              <w:rPr>
                <w:lang w:val="en-GB"/>
              </w:rPr>
            </w:pPr>
          </w:p>
        </w:tc>
        <w:tc>
          <w:tcPr>
            <w:tcW w:w="1647" w:type="dxa"/>
            <w:shd w:val="clear" w:color="auto" w:fill="auto"/>
            <w:vAlign w:val="center"/>
          </w:tcPr>
          <w:p w14:paraId="443D8509" w14:textId="77777777" w:rsidR="00FD293A" w:rsidRPr="003F05BB" w:rsidRDefault="00FD293A" w:rsidP="000C203A">
            <w:pPr>
              <w:spacing w:after="0" w:line="480" w:lineRule="auto"/>
              <w:jc w:val="center"/>
              <w:rPr>
                <w:lang w:val="en-GB"/>
              </w:rPr>
            </w:pPr>
            <w:r w:rsidRPr="003F05BB">
              <w:rPr>
                <w:lang w:val="en-GB"/>
              </w:rPr>
              <w:t>SUVR (median)</w:t>
            </w:r>
          </w:p>
        </w:tc>
        <w:tc>
          <w:tcPr>
            <w:tcW w:w="1353" w:type="dxa"/>
            <w:shd w:val="clear" w:color="auto" w:fill="auto"/>
            <w:vAlign w:val="center"/>
          </w:tcPr>
          <w:p w14:paraId="07259605" w14:textId="77777777" w:rsidR="00FD293A" w:rsidRPr="003F05BB" w:rsidRDefault="00FD293A" w:rsidP="000C203A">
            <w:pPr>
              <w:spacing w:after="0" w:line="480" w:lineRule="auto"/>
              <w:jc w:val="center"/>
              <w:rPr>
                <w:lang w:val="en-GB"/>
              </w:rPr>
            </w:pPr>
            <w:r w:rsidRPr="003F05BB">
              <w:rPr>
                <w:lang w:val="en-GB"/>
              </w:rPr>
              <w:t>AI (%)</w:t>
            </w:r>
          </w:p>
        </w:tc>
        <w:tc>
          <w:tcPr>
            <w:tcW w:w="1533" w:type="dxa"/>
            <w:shd w:val="clear" w:color="auto" w:fill="auto"/>
            <w:vAlign w:val="center"/>
          </w:tcPr>
          <w:p w14:paraId="47F8F8EF" w14:textId="77777777" w:rsidR="00FD293A" w:rsidRPr="003F05BB" w:rsidRDefault="00FD293A" w:rsidP="000C203A">
            <w:pPr>
              <w:spacing w:after="0" w:line="480" w:lineRule="auto"/>
              <w:jc w:val="center"/>
              <w:rPr>
                <w:lang w:val="en-GB"/>
              </w:rPr>
            </w:pPr>
            <w:r w:rsidRPr="003F05BB">
              <w:rPr>
                <w:lang w:val="en-GB"/>
              </w:rPr>
              <w:t>SUVR (median)</w:t>
            </w:r>
          </w:p>
        </w:tc>
        <w:tc>
          <w:tcPr>
            <w:tcW w:w="1377" w:type="dxa"/>
            <w:shd w:val="clear" w:color="auto" w:fill="auto"/>
            <w:vAlign w:val="center"/>
          </w:tcPr>
          <w:p w14:paraId="3572CEBA" w14:textId="77777777" w:rsidR="00FD293A" w:rsidRPr="003F05BB" w:rsidRDefault="00FD293A" w:rsidP="000C203A">
            <w:pPr>
              <w:spacing w:after="0" w:line="480" w:lineRule="auto"/>
              <w:jc w:val="center"/>
              <w:rPr>
                <w:lang w:val="en-GB"/>
              </w:rPr>
            </w:pPr>
            <w:r w:rsidRPr="003F05BB">
              <w:rPr>
                <w:lang w:val="en-GB"/>
              </w:rPr>
              <w:t>AI (%)</w:t>
            </w:r>
          </w:p>
        </w:tc>
      </w:tr>
      <w:tr w:rsidR="00FD293A" w:rsidRPr="00505D7A" w14:paraId="7B9DFE28" w14:textId="77777777" w:rsidTr="000C203A">
        <w:trPr>
          <w:trHeight w:val="475"/>
        </w:trPr>
        <w:tc>
          <w:tcPr>
            <w:tcW w:w="2402" w:type="dxa"/>
            <w:vMerge w:val="restart"/>
            <w:shd w:val="clear" w:color="auto" w:fill="auto"/>
            <w:vAlign w:val="center"/>
          </w:tcPr>
          <w:p w14:paraId="6FC57EBF" w14:textId="77777777" w:rsidR="00FD293A" w:rsidRPr="003F05BB" w:rsidRDefault="00FD293A" w:rsidP="000C203A">
            <w:pPr>
              <w:spacing w:after="0" w:line="240" w:lineRule="auto"/>
              <w:rPr>
                <w:lang w:val="en-GB"/>
              </w:rPr>
            </w:pPr>
            <w:r w:rsidRPr="003F05BB">
              <w:rPr>
                <w:lang w:val="en-GB"/>
              </w:rPr>
              <w:t>Frontal Cortex</w:t>
            </w:r>
          </w:p>
        </w:tc>
        <w:tc>
          <w:tcPr>
            <w:tcW w:w="1382" w:type="dxa"/>
            <w:shd w:val="clear" w:color="auto" w:fill="auto"/>
            <w:vAlign w:val="center"/>
          </w:tcPr>
          <w:p w14:paraId="069C4992" w14:textId="77777777" w:rsidR="00FD293A" w:rsidRPr="003F05BB" w:rsidRDefault="00FD293A" w:rsidP="000C203A">
            <w:pPr>
              <w:spacing w:after="0" w:line="240" w:lineRule="auto"/>
              <w:jc w:val="center"/>
              <w:rPr>
                <w:lang w:val="en-GB"/>
              </w:rPr>
            </w:pPr>
            <w:r w:rsidRPr="003F05BB">
              <w:rPr>
                <w:lang w:val="en-GB"/>
              </w:rPr>
              <w:t>Left</w:t>
            </w:r>
          </w:p>
        </w:tc>
        <w:tc>
          <w:tcPr>
            <w:tcW w:w="1647" w:type="dxa"/>
            <w:shd w:val="clear" w:color="auto" w:fill="auto"/>
            <w:vAlign w:val="center"/>
          </w:tcPr>
          <w:p w14:paraId="34BF13F9" w14:textId="77777777" w:rsidR="00FD293A" w:rsidRPr="003F05BB" w:rsidRDefault="00FD293A" w:rsidP="000C203A">
            <w:pPr>
              <w:spacing w:after="0" w:line="240" w:lineRule="auto"/>
              <w:jc w:val="center"/>
              <w:rPr>
                <w:lang w:val="en-GB"/>
              </w:rPr>
            </w:pPr>
            <w:r w:rsidRPr="003F05BB">
              <w:rPr>
                <w:lang w:val="en-GB"/>
              </w:rPr>
              <w:t>1.03</w:t>
            </w:r>
          </w:p>
        </w:tc>
        <w:tc>
          <w:tcPr>
            <w:tcW w:w="1353" w:type="dxa"/>
            <w:vMerge w:val="restart"/>
            <w:shd w:val="clear" w:color="auto" w:fill="auto"/>
            <w:vAlign w:val="center"/>
          </w:tcPr>
          <w:p w14:paraId="216DF833" w14:textId="77777777" w:rsidR="00FD293A" w:rsidRPr="003F05BB" w:rsidRDefault="00FD293A" w:rsidP="000C203A">
            <w:pPr>
              <w:spacing w:after="0" w:line="240" w:lineRule="auto"/>
              <w:jc w:val="center"/>
              <w:rPr>
                <w:lang w:val="en-GB"/>
              </w:rPr>
            </w:pPr>
            <w:r w:rsidRPr="003F05BB">
              <w:rPr>
                <w:lang w:val="en-GB"/>
              </w:rPr>
              <w:t>-1.46</w:t>
            </w:r>
          </w:p>
        </w:tc>
        <w:tc>
          <w:tcPr>
            <w:tcW w:w="1533" w:type="dxa"/>
            <w:shd w:val="clear" w:color="auto" w:fill="auto"/>
            <w:vAlign w:val="center"/>
          </w:tcPr>
          <w:p w14:paraId="12D76D9C" w14:textId="77777777" w:rsidR="00FD293A" w:rsidRPr="003F05BB" w:rsidRDefault="00FD293A" w:rsidP="000C203A">
            <w:pPr>
              <w:spacing w:after="0" w:line="240" w:lineRule="auto"/>
              <w:jc w:val="center"/>
              <w:rPr>
                <w:lang w:val="en-GB"/>
              </w:rPr>
            </w:pPr>
            <w:r w:rsidRPr="003F05BB">
              <w:rPr>
                <w:lang w:val="en-GB"/>
              </w:rPr>
              <w:t>0.79</w:t>
            </w:r>
          </w:p>
        </w:tc>
        <w:tc>
          <w:tcPr>
            <w:tcW w:w="1377" w:type="dxa"/>
            <w:vMerge w:val="restart"/>
            <w:shd w:val="clear" w:color="auto" w:fill="auto"/>
            <w:vAlign w:val="center"/>
          </w:tcPr>
          <w:p w14:paraId="6D94AC2C" w14:textId="77777777" w:rsidR="00FD293A" w:rsidRPr="003F05BB" w:rsidRDefault="00FD293A" w:rsidP="000C203A">
            <w:pPr>
              <w:spacing w:after="0" w:line="240" w:lineRule="auto"/>
              <w:jc w:val="center"/>
              <w:rPr>
                <w:lang w:val="en-GB"/>
              </w:rPr>
            </w:pPr>
            <w:r w:rsidRPr="003F05BB">
              <w:rPr>
                <w:lang w:val="en-GB"/>
              </w:rPr>
              <w:t>1.63</w:t>
            </w:r>
          </w:p>
        </w:tc>
      </w:tr>
      <w:tr w:rsidR="00FD293A" w:rsidRPr="00505D7A" w14:paraId="278A3896" w14:textId="77777777" w:rsidTr="000C203A">
        <w:trPr>
          <w:trHeight w:val="404"/>
        </w:trPr>
        <w:tc>
          <w:tcPr>
            <w:tcW w:w="2402" w:type="dxa"/>
            <w:vMerge/>
            <w:shd w:val="clear" w:color="auto" w:fill="auto"/>
            <w:vAlign w:val="center"/>
          </w:tcPr>
          <w:p w14:paraId="772C2D34" w14:textId="77777777" w:rsidR="00FD293A" w:rsidRPr="003F05BB" w:rsidRDefault="00FD293A" w:rsidP="000C203A">
            <w:pPr>
              <w:spacing w:after="0" w:line="240" w:lineRule="auto"/>
              <w:rPr>
                <w:lang w:val="en-GB"/>
              </w:rPr>
            </w:pPr>
          </w:p>
        </w:tc>
        <w:tc>
          <w:tcPr>
            <w:tcW w:w="1382" w:type="dxa"/>
            <w:shd w:val="clear" w:color="auto" w:fill="auto"/>
            <w:vAlign w:val="center"/>
          </w:tcPr>
          <w:p w14:paraId="74CF1AA6" w14:textId="77777777" w:rsidR="00FD293A" w:rsidRPr="003F05BB" w:rsidRDefault="00FD293A" w:rsidP="000C203A">
            <w:pPr>
              <w:spacing w:after="0" w:line="240" w:lineRule="auto"/>
              <w:jc w:val="center"/>
              <w:rPr>
                <w:lang w:val="en-GB"/>
              </w:rPr>
            </w:pPr>
            <w:r w:rsidRPr="003F05BB">
              <w:rPr>
                <w:lang w:val="en-GB"/>
              </w:rPr>
              <w:t>Right</w:t>
            </w:r>
          </w:p>
        </w:tc>
        <w:tc>
          <w:tcPr>
            <w:tcW w:w="1647" w:type="dxa"/>
            <w:shd w:val="clear" w:color="auto" w:fill="auto"/>
            <w:vAlign w:val="center"/>
          </w:tcPr>
          <w:p w14:paraId="483E4EC3" w14:textId="77777777" w:rsidR="00FD293A" w:rsidRPr="003F05BB" w:rsidRDefault="00FD293A" w:rsidP="000C203A">
            <w:pPr>
              <w:spacing w:after="0" w:line="240" w:lineRule="auto"/>
              <w:jc w:val="center"/>
              <w:rPr>
                <w:lang w:val="en-GB"/>
              </w:rPr>
            </w:pPr>
            <w:r w:rsidRPr="003F05BB">
              <w:rPr>
                <w:lang w:val="en-GB"/>
              </w:rPr>
              <w:t>1.06</w:t>
            </w:r>
          </w:p>
        </w:tc>
        <w:tc>
          <w:tcPr>
            <w:tcW w:w="1353" w:type="dxa"/>
            <w:vMerge/>
            <w:shd w:val="clear" w:color="auto" w:fill="auto"/>
            <w:vAlign w:val="center"/>
          </w:tcPr>
          <w:p w14:paraId="19605D71" w14:textId="77777777" w:rsidR="00FD293A" w:rsidRPr="003F05BB" w:rsidRDefault="00FD293A" w:rsidP="000C203A">
            <w:pPr>
              <w:spacing w:after="0" w:line="240" w:lineRule="auto"/>
              <w:jc w:val="center"/>
              <w:rPr>
                <w:lang w:val="en-GB"/>
              </w:rPr>
            </w:pPr>
          </w:p>
        </w:tc>
        <w:tc>
          <w:tcPr>
            <w:tcW w:w="1533" w:type="dxa"/>
            <w:shd w:val="clear" w:color="auto" w:fill="auto"/>
            <w:vAlign w:val="center"/>
          </w:tcPr>
          <w:p w14:paraId="20ED8049" w14:textId="77777777" w:rsidR="00FD293A" w:rsidRPr="003F05BB" w:rsidRDefault="00FD293A" w:rsidP="000C203A">
            <w:pPr>
              <w:spacing w:after="0" w:line="240" w:lineRule="auto"/>
              <w:jc w:val="center"/>
              <w:rPr>
                <w:lang w:val="en-GB"/>
              </w:rPr>
            </w:pPr>
            <w:r w:rsidRPr="003F05BB">
              <w:rPr>
                <w:lang w:val="en-GB"/>
              </w:rPr>
              <w:t>0.76</w:t>
            </w:r>
          </w:p>
        </w:tc>
        <w:tc>
          <w:tcPr>
            <w:tcW w:w="1377" w:type="dxa"/>
            <w:vMerge/>
            <w:shd w:val="clear" w:color="auto" w:fill="auto"/>
            <w:vAlign w:val="center"/>
          </w:tcPr>
          <w:p w14:paraId="525F27E4" w14:textId="77777777" w:rsidR="00FD293A" w:rsidRPr="003F05BB" w:rsidRDefault="00FD293A" w:rsidP="000C203A">
            <w:pPr>
              <w:spacing w:after="0" w:line="240" w:lineRule="auto"/>
              <w:jc w:val="center"/>
              <w:rPr>
                <w:lang w:val="en-GB"/>
              </w:rPr>
            </w:pPr>
          </w:p>
        </w:tc>
      </w:tr>
      <w:tr w:rsidR="00FD293A" w:rsidRPr="00505D7A" w14:paraId="59C53D48" w14:textId="77777777" w:rsidTr="000C203A">
        <w:trPr>
          <w:trHeight w:val="474"/>
        </w:trPr>
        <w:tc>
          <w:tcPr>
            <w:tcW w:w="2402" w:type="dxa"/>
            <w:vMerge w:val="restart"/>
            <w:shd w:val="clear" w:color="auto" w:fill="auto"/>
            <w:vAlign w:val="center"/>
          </w:tcPr>
          <w:p w14:paraId="7CA99566" w14:textId="77777777" w:rsidR="00FD293A" w:rsidRPr="003F05BB" w:rsidRDefault="00FD293A" w:rsidP="000C203A">
            <w:pPr>
              <w:spacing w:after="0" w:line="240" w:lineRule="auto"/>
              <w:rPr>
                <w:lang w:val="en-GB"/>
              </w:rPr>
            </w:pPr>
            <w:r w:rsidRPr="003F05BB">
              <w:rPr>
                <w:lang w:val="en-GB"/>
              </w:rPr>
              <w:t>Lateral Temporal Cortex</w:t>
            </w:r>
          </w:p>
        </w:tc>
        <w:tc>
          <w:tcPr>
            <w:tcW w:w="1382" w:type="dxa"/>
            <w:shd w:val="clear" w:color="auto" w:fill="auto"/>
            <w:vAlign w:val="center"/>
          </w:tcPr>
          <w:p w14:paraId="10D57221" w14:textId="77777777" w:rsidR="00FD293A" w:rsidRPr="003F05BB" w:rsidRDefault="00FD293A" w:rsidP="000C203A">
            <w:pPr>
              <w:spacing w:after="0" w:line="240" w:lineRule="auto"/>
              <w:jc w:val="center"/>
              <w:rPr>
                <w:lang w:val="en-GB"/>
              </w:rPr>
            </w:pPr>
            <w:r w:rsidRPr="003F05BB">
              <w:rPr>
                <w:lang w:val="en-GB"/>
              </w:rPr>
              <w:t>Left</w:t>
            </w:r>
          </w:p>
        </w:tc>
        <w:tc>
          <w:tcPr>
            <w:tcW w:w="1647" w:type="dxa"/>
            <w:shd w:val="clear" w:color="auto" w:fill="auto"/>
            <w:vAlign w:val="center"/>
          </w:tcPr>
          <w:p w14:paraId="67880A11" w14:textId="77777777" w:rsidR="00FD293A" w:rsidRPr="003F05BB" w:rsidRDefault="00FD293A" w:rsidP="000C203A">
            <w:pPr>
              <w:spacing w:after="0" w:line="240" w:lineRule="auto"/>
              <w:jc w:val="center"/>
              <w:rPr>
                <w:lang w:val="en-GB"/>
              </w:rPr>
            </w:pPr>
            <w:r w:rsidRPr="003F05BB">
              <w:rPr>
                <w:lang w:val="en-GB"/>
              </w:rPr>
              <w:t>1.00</w:t>
            </w:r>
          </w:p>
        </w:tc>
        <w:tc>
          <w:tcPr>
            <w:tcW w:w="1353" w:type="dxa"/>
            <w:vMerge w:val="restart"/>
            <w:shd w:val="clear" w:color="auto" w:fill="auto"/>
            <w:vAlign w:val="center"/>
          </w:tcPr>
          <w:p w14:paraId="68F72336" w14:textId="77777777" w:rsidR="00FD293A" w:rsidRPr="003F05BB" w:rsidRDefault="00FD293A" w:rsidP="000C203A">
            <w:pPr>
              <w:spacing w:after="0" w:line="240" w:lineRule="auto"/>
              <w:jc w:val="center"/>
              <w:rPr>
                <w:lang w:val="en-GB"/>
              </w:rPr>
            </w:pPr>
            <w:r w:rsidRPr="003F05BB">
              <w:rPr>
                <w:lang w:val="en-GB"/>
              </w:rPr>
              <w:t>-1.3</w:t>
            </w:r>
          </w:p>
        </w:tc>
        <w:tc>
          <w:tcPr>
            <w:tcW w:w="1533" w:type="dxa"/>
            <w:shd w:val="clear" w:color="auto" w:fill="auto"/>
            <w:vAlign w:val="center"/>
          </w:tcPr>
          <w:p w14:paraId="6C0EC42D" w14:textId="77777777" w:rsidR="00FD293A" w:rsidRPr="003F05BB" w:rsidRDefault="00FD293A" w:rsidP="000C203A">
            <w:pPr>
              <w:spacing w:after="0" w:line="240" w:lineRule="auto"/>
              <w:jc w:val="center"/>
              <w:rPr>
                <w:lang w:val="en-GB"/>
              </w:rPr>
            </w:pPr>
            <w:r w:rsidRPr="003F05BB">
              <w:rPr>
                <w:lang w:val="en-GB"/>
              </w:rPr>
              <w:t>0.57</w:t>
            </w:r>
          </w:p>
        </w:tc>
        <w:tc>
          <w:tcPr>
            <w:tcW w:w="1377" w:type="dxa"/>
            <w:vMerge w:val="restart"/>
            <w:shd w:val="clear" w:color="auto" w:fill="auto"/>
            <w:vAlign w:val="center"/>
          </w:tcPr>
          <w:p w14:paraId="0D88F254" w14:textId="77777777" w:rsidR="00FD293A" w:rsidRPr="003F05BB" w:rsidRDefault="00FD293A" w:rsidP="000C203A">
            <w:pPr>
              <w:spacing w:after="0" w:line="240" w:lineRule="auto"/>
              <w:jc w:val="center"/>
              <w:rPr>
                <w:lang w:val="en-GB"/>
              </w:rPr>
            </w:pPr>
            <w:r w:rsidRPr="003F05BB">
              <w:rPr>
                <w:lang w:val="en-GB"/>
              </w:rPr>
              <w:t>17.55</w:t>
            </w:r>
          </w:p>
        </w:tc>
      </w:tr>
      <w:tr w:rsidR="00FD293A" w:rsidRPr="00505D7A" w14:paraId="24D3E560" w14:textId="77777777" w:rsidTr="000C203A">
        <w:trPr>
          <w:trHeight w:val="530"/>
        </w:trPr>
        <w:tc>
          <w:tcPr>
            <w:tcW w:w="2402" w:type="dxa"/>
            <w:vMerge/>
            <w:shd w:val="clear" w:color="auto" w:fill="auto"/>
            <w:vAlign w:val="center"/>
          </w:tcPr>
          <w:p w14:paraId="7ECCD8E8" w14:textId="77777777" w:rsidR="00FD293A" w:rsidRPr="003F05BB" w:rsidRDefault="00FD293A" w:rsidP="000C203A">
            <w:pPr>
              <w:spacing w:after="0" w:line="240" w:lineRule="auto"/>
              <w:rPr>
                <w:lang w:val="en-GB"/>
              </w:rPr>
            </w:pPr>
          </w:p>
        </w:tc>
        <w:tc>
          <w:tcPr>
            <w:tcW w:w="1382" w:type="dxa"/>
            <w:shd w:val="clear" w:color="auto" w:fill="auto"/>
            <w:vAlign w:val="center"/>
          </w:tcPr>
          <w:p w14:paraId="13AA2FC0" w14:textId="77777777" w:rsidR="00FD293A" w:rsidRPr="003F05BB" w:rsidRDefault="00FD293A" w:rsidP="000C203A">
            <w:pPr>
              <w:spacing w:after="0" w:line="240" w:lineRule="auto"/>
              <w:jc w:val="center"/>
              <w:rPr>
                <w:lang w:val="en-GB"/>
              </w:rPr>
            </w:pPr>
            <w:r w:rsidRPr="003F05BB">
              <w:rPr>
                <w:lang w:val="en-GB"/>
              </w:rPr>
              <w:t>Right</w:t>
            </w:r>
          </w:p>
        </w:tc>
        <w:tc>
          <w:tcPr>
            <w:tcW w:w="1647" w:type="dxa"/>
            <w:shd w:val="clear" w:color="auto" w:fill="auto"/>
            <w:vAlign w:val="center"/>
          </w:tcPr>
          <w:p w14:paraId="02F688C8" w14:textId="77777777" w:rsidR="00FD293A" w:rsidRPr="003F05BB" w:rsidRDefault="00FD293A" w:rsidP="000C203A">
            <w:pPr>
              <w:spacing w:after="0" w:line="240" w:lineRule="auto"/>
              <w:jc w:val="center"/>
              <w:rPr>
                <w:lang w:val="en-GB"/>
              </w:rPr>
            </w:pPr>
            <w:r w:rsidRPr="003F05BB">
              <w:rPr>
                <w:lang w:val="en-GB"/>
              </w:rPr>
              <w:t>1.02</w:t>
            </w:r>
          </w:p>
        </w:tc>
        <w:tc>
          <w:tcPr>
            <w:tcW w:w="1353" w:type="dxa"/>
            <w:vMerge/>
            <w:shd w:val="clear" w:color="auto" w:fill="auto"/>
            <w:vAlign w:val="center"/>
          </w:tcPr>
          <w:p w14:paraId="46EA24B1" w14:textId="77777777" w:rsidR="00FD293A" w:rsidRPr="003F05BB" w:rsidRDefault="00FD293A" w:rsidP="000C203A">
            <w:pPr>
              <w:spacing w:after="0" w:line="240" w:lineRule="auto"/>
              <w:jc w:val="center"/>
              <w:rPr>
                <w:lang w:val="en-GB"/>
              </w:rPr>
            </w:pPr>
          </w:p>
        </w:tc>
        <w:tc>
          <w:tcPr>
            <w:tcW w:w="1533" w:type="dxa"/>
            <w:shd w:val="clear" w:color="auto" w:fill="auto"/>
            <w:vAlign w:val="center"/>
          </w:tcPr>
          <w:p w14:paraId="1F8E7172" w14:textId="77777777" w:rsidR="00FD293A" w:rsidRPr="003F05BB" w:rsidRDefault="00FD293A" w:rsidP="000C203A">
            <w:pPr>
              <w:spacing w:after="0" w:line="240" w:lineRule="auto"/>
              <w:jc w:val="center"/>
              <w:rPr>
                <w:lang w:val="en-GB"/>
              </w:rPr>
            </w:pPr>
            <w:r w:rsidRPr="003F05BB">
              <w:rPr>
                <w:lang w:val="en-GB"/>
              </w:rPr>
              <w:t>0.52</w:t>
            </w:r>
          </w:p>
        </w:tc>
        <w:tc>
          <w:tcPr>
            <w:tcW w:w="1377" w:type="dxa"/>
            <w:vMerge/>
            <w:shd w:val="clear" w:color="auto" w:fill="auto"/>
            <w:vAlign w:val="center"/>
          </w:tcPr>
          <w:p w14:paraId="36A2F669" w14:textId="77777777" w:rsidR="00FD293A" w:rsidRPr="003F05BB" w:rsidRDefault="00FD293A" w:rsidP="000C203A">
            <w:pPr>
              <w:spacing w:after="0" w:line="240" w:lineRule="auto"/>
              <w:jc w:val="center"/>
              <w:rPr>
                <w:lang w:val="en-GB"/>
              </w:rPr>
            </w:pPr>
          </w:p>
        </w:tc>
      </w:tr>
      <w:tr w:rsidR="00FD293A" w:rsidRPr="00505D7A" w14:paraId="01EEEBD1" w14:textId="77777777" w:rsidTr="000C203A">
        <w:trPr>
          <w:trHeight w:val="473"/>
        </w:trPr>
        <w:tc>
          <w:tcPr>
            <w:tcW w:w="2402" w:type="dxa"/>
            <w:vMerge w:val="restart"/>
            <w:shd w:val="clear" w:color="auto" w:fill="auto"/>
            <w:vAlign w:val="center"/>
          </w:tcPr>
          <w:p w14:paraId="7013556F" w14:textId="77777777" w:rsidR="00FD293A" w:rsidRPr="003F05BB" w:rsidRDefault="00FD293A" w:rsidP="000C203A">
            <w:pPr>
              <w:spacing w:after="0" w:line="240" w:lineRule="auto"/>
              <w:rPr>
                <w:lang w:val="en-GB"/>
              </w:rPr>
            </w:pPr>
            <w:r w:rsidRPr="003F05BB">
              <w:rPr>
                <w:lang w:val="en-GB"/>
              </w:rPr>
              <w:t>Medial Temporal Cortex</w:t>
            </w:r>
          </w:p>
        </w:tc>
        <w:tc>
          <w:tcPr>
            <w:tcW w:w="1382" w:type="dxa"/>
            <w:shd w:val="clear" w:color="auto" w:fill="auto"/>
            <w:vAlign w:val="center"/>
          </w:tcPr>
          <w:p w14:paraId="30C1810E" w14:textId="77777777" w:rsidR="00FD293A" w:rsidRPr="003F05BB" w:rsidRDefault="00FD293A" w:rsidP="000C203A">
            <w:pPr>
              <w:spacing w:after="0" w:line="240" w:lineRule="auto"/>
              <w:jc w:val="center"/>
              <w:rPr>
                <w:lang w:val="en-GB"/>
              </w:rPr>
            </w:pPr>
            <w:r w:rsidRPr="003F05BB">
              <w:rPr>
                <w:lang w:val="en-GB"/>
              </w:rPr>
              <w:t>Left</w:t>
            </w:r>
          </w:p>
        </w:tc>
        <w:tc>
          <w:tcPr>
            <w:tcW w:w="1647" w:type="dxa"/>
            <w:shd w:val="clear" w:color="auto" w:fill="auto"/>
            <w:vAlign w:val="center"/>
          </w:tcPr>
          <w:p w14:paraId="0A80C823" w14:textId="77777777" w:rsidR="00FD293A" w:rsidRPr="003F05BB" w:rsidRDefault="00FD293A" w:rsidP="000C203A">
            <w:pPr>
              <w:spacing w:after="0" w:line="240" w:lineRule="auto"/>
              <w:jc w:val="center"/>
              <w:rPr>
                <w:lang w:val="en-GB"/>
              </w:rPr>
            </w:pPr>
            <w:r w:rsidRPr="003F05BB">
              <w:rPr>
                <w:lang w:val="en-GB"/>
              </w:rPr>
              <w:t>0.72</w:t>
            </w:r>
          </w:p>
        </w:tc>
        <w:tc>
          <w:tcPr>
            <w:tcW w:w="1353" w:type="dxa"/>
            <w:vMerge w:val="restart"/>
            <w:shd w:val="clear" w:color="auto" w:fill="auto"/>
            <w:vAlign w:val="center"/>
          </w:tcPr>
          <w:p w14:paraId="098A9639" w14:textId="77777777" w:rsidR="00FD293A" w:rsidRPr="003F05BB" w:rsidRDefault="00FD293A" w:rsidP="000C203A">
            <w:pPr>
              <w:spacing w:after="0" w:line="240" w:lineRule="auto"/>
              <w:jc w:val="center"/>
              <w:rPr>
                <w:lang w:val="en-GB"/>
              </w:rPr>
            </w:pPr>
            <w:r w:rsidRPr="003F05BB">
              <w:rPr>
                <w:lang w:val="en-GB"/>
              </w:rPr>
              <w:t>4.62</w:t>
            </w:r>
          </w:p>
        </w:tc>
        <w:tc>
          <w:tcPr>
            <w:tcW w:w="1533" w:type="dxa"/>
            <w:shd w:val="clear" w:color="auto" w:fill="auto"/>
            <w:vAlign w:val="center"/>
          </w:tcPr>
          <w:p w14:paraId="24B1C254" w14:textId="77777777" w:rsidR="00FD293A" w:rsidRPr="003F05BB" w:rsidRDefault="00FD293A" w:rsidP="000C203A">
            <w:pPr>
              <w:spacing w:after="0" w:line="240" w:lineRule="auto"/>
              <w:jc w:val="center"/>
              <w:rPr>
                <w:lang w:val="en-GB"/>
              </w:rPr>
            </w:pPr>
            <w:r w:rsidRPr="003F05BB">
              <w:rPr>
                <w:lang w:val="en-GB"/>
              </w:rPr>
              <w:t>0.56</w:t>
            </w:r>
          </w:p>
        </w:tc>
        <w:tc>
          <w:tcPr>
            <w:tcW w:w="1377" w:type="dxa"/>
            <w:vMerge w:val="restart"/>
            <w:shd w:val="clear" w:color="auto" w:fill="auto"/>
            <w:vAlign w:val="center"/>
          </w:tcPr>
          <w:p w14:paraId="5278DE24" w14:textId="77777777" w:rsidR="00FD293A" w:rsidRPr="003F05BB" w:rsidRDefault="00FD293A" w:rsidP="000C203A">
            <w:pPr>
              <w:spacing w:after="0" w:line="240" w:lineRule="auto"/>
              <w:jc w:val="center"/>
              <w:rPr>
                <w:lang w:val="en-GB"/>
              </w:rPr>
            </w:pPr>
            <w:r w:rsidRPr="003F05BB">
              <w:rPr>
                <w:lang w:val="en-GB"/>
              </w:rPr>
              <w:t>11.31</w:t>
            </w:r>
          </w:p>
        </w:tc>
      </w:tr>
      <w:tr w:rsidR="00FD293A" w:rsidRPr="00505D7A" w14:paraId="4031E4E4" w14:textId="77777777" w:rsidTr="000C203A">
        <w:trPr>
          <w:trHeight w:val="487"/>
        </w:trPr>
        <w:tc>
          <w:tcPr>
            <w:tcW w:w="2402" w:type="dxa"/>
            <w:vMerge/>
            <w:shd w:val="clear" w:color="auto" w:fill="auto"/>
            <w:vAlign w:val="center"/>
          </w:tcPr>
          <w:p w14:paraId="45D95125" w14:textId="77777777" w:rsidR="00FD293A" w:rsidRPr="003F05BB" w:rsidRDefault="00FD293A" w:rsidP="000C203A">
            <w:pPr>
              <w:spacing w:after="0" w:line="240" w:lineRule="auto"/>
              <w:rPr>
                <w:lang w:val="en-GB"/>
              </w:rPr>
            </w:pPr>
          </w:p>
        </w:tc>
        <w:tc>
          <w:tcPr>
            <w:tcW w:w="1382" w:type="dxa"/>
            <w:shd w:val="clear" w:color="auto" w:fill="auto"/>
            <w:vAlign w:val="center"/>
          </w:tcPr>
          <w:p w14:paraId="3D0AD654" w14:textId="77777777" w:rsidR="00FD293A" w:rsidRPr="003F05BB" w:rsidRDefault="00FD293A" w:rsidP="000C203A">
            <w:pPr>
              <w:spacing w:after="0" w:line="240" w:lineRule="auto"/>
              <w:jc w:val="center"/>
              <w:rPr>
                <w:lang w:val="en-GB"/>
              </w:rPr>
            </w:pPr>
            <w:r w:rsidRPr="003F05BB">
              <w:rPr>
                <w:lang w:val="en-GB"/>
              </w:rPr>
              <w:t>Right</w:t>
            </w:r>
          </w:p>
        </w:tc>
        <w:tc>
          <w:tcPr>
            <w:tcW w:w="1647" w:type="dxa"/>
            <w:shd w:val="clear" w:color="auto" w:fill="auto"/>
            <w:vAlign w:val="center"/>
          </w:tcPr>
          <w:p w14:paraId="63CD35D8" w14:textId="77777777" w:rsidR="00FD293A" w:rsidRPr="003F05BB" w:rsidRDefault="00FD293A" w:rsidP="000C203A">
            <w:pPr>
              <w:spacing w:after="0" w:line="240" w:lineRule="auto"/>
              <w:jc w:val="center"/>
              <w:rPr>
                <w:lang w:val="en-GB"/>
              </w:rPr>
            </w:pPr>
            <w:r w:rsidRPr="003F05BB">
              <w:rPr>
                <w:lang w:val="en-GB"/>
              </w:rPr>
              <w:t>0.69</w:t>
            </w:r>
          </w:p>
        </w:tc>
        <w:tc>
          <w:tcPr>
            <w:tcW w:w="1353" w:type="dxa"/>
            <w:vMerge/>
            <w:shd w:val="clear" w:color="auto" w:fill="auto"/>
            <w:vAlign w:val="center"/>
          </w:tcPr>
          <w:p w14:paraId="52979DCC" w14:textId="77777777" w:rsidR="00FD293A" w:rsidRPr="003F05BB" w:rsidRDefault="00FD293A" w:rsidP="000C203A">
            <w:pPr>
              <w:spacing w:after="0" w:line="240" w:lineRule="auto"/>
              <w:jc w:val="center"/>
              <w:rPr>
                <w:lang w:val="en-GB"/>
              </w:rPr>
            </w:pPr>
          </w:p>
        </w:tc>
        <w:tc>
          <w:tcPr>
            <w:tcW w:w="1533" w:type="dxa"/>
            <w:shd w:val="clear" w:color="auto" w:fill="auto"/>
            <w:vAlign w:val="center"/>
          </w:tcPr>
          <w:p w14:paraId="1D8D7E64" w14:textId="77777777" w:rsidR="00FD293A" w:rsidRPr="003F05BB" w:rsidRDefault="00FD293A" w:rsidP="000C203A">
            <w:pPr>
              <w:spacing w:after="0" w:line="240" w:lineRule="auto"/>
              <w:jc w:val="center"/>
              <w:rPr>
                <w:lang w:val="en-GB"/>
              </w:rPr>
            </w:pPr>
            <w:r w:rsidRPr="003F05BB">
              <w:rPr>
                <w:lang w:val="en-GB"/>
              </w:rPr>
              <w:t>0.51</w:t>
            </w:r>
          </w:p>
        </w:tc>
        <w:tc>
          <w:tcPr>
            <w:tcW w:w="1377" w:type="dxa"/>
            <w:vMerge/>
            <w:shd w:val="clear" w:color="auto" w:fill="auto"/>
            <w:vAlign w:val="center"/>
          </w:tcPr>
          <w:p w14:paraId="58368FA7" w14:textId="77777777" w:rsidR="00FD293A" w:rsidRPr="003F05BB" w:rsidRDefault="00FD293A" w:rsidP="000C203A">
            <w:pPr>
              <w:spacing w:after="0" w:line="240" w:lineRule="auto"/>
              <w:jc w:val="center"/>
              <w:rPr>
                <w:lang w:val="en-GB"/>
              </w:rPr>
            </w:pPr>
          </w:p>
        </w:tc>
      </w:tr>
      <w:tr w:rsidR="00FD293A" w:rsidRPr="00505D7A" w14:paraId="05C9A4FF" w14:textId="77777777" w:rsidTr="000C203A">
        <w:trPr>
          <w:trHeight w:val="446"/>
        </w:trPr>
        <w:tc>
          <w:tcPr>
            <w:tcW w:w="2402" w:type="dxa"/>
            <w:vMerge w:val="restart"/>
            <w:shd w:val="clear" w:color="auto" w:fill="auto"/>
            <w:vAlign w:val="center"/>
          </w:tcPr>
          <w:p w14:paraId="5526D5E5" w14:textId="77777777" w:rsidR="00FD293A" w:rsidRPr="003F05BB" w:rsidRDefault="00FD293A" w:rsidP="000C203A">
            <w:pPr>
              <w:spacing w:after="0" w:line="240" w:lineRule="auto"/>
              <w:rPr>
                <w:lang w:val="en-GB"/>
              </w:rPr>
            </w:pPr>
            <w:r w:rsidRPr="003F05BB">
              <w:rPr>
                <w:lang w:val="en-GB"/>
              </w:rPr>
              <w:t>Lateral Parietal Cortex</w:t>
            </w:r>
          </w:p>
        </w:tc>
        <w:tc>
          <w:tcPr>
            <w:tcW w:w="1382" w:type="dxa"/>
            <w:shd w:val="clear" w:color="auto" w:fill="auto"/>
            <w:vAlign w:val="center"/>
          </w:tcPr>
          <w:p w14:paraId="4DE88E94" w14:textId="77777777" w:rsidR="00FD293A" w:rsidRPr="003F05BB" w:rsidRDefault="00FD293A" w:rsidP="000C203A">
            <w:pPr>
              <w:spacing w:after="0" w:line="240" w:lineRule="auto"/>
              <w:jc w:val="center"/>
              <w:rPr>
                <w:lang w:val="en-GB"/>
              </w:rPr>
            </w:pPr>
            <w:r w:rsidRPr="003F05BB">
              <w:rPr>
                <w:lang w:val="en-GB"/>
              </w:rPr>
              <w:t>Left</w:t>
            </w:r>
          </w:p>
        </w:tc>
        <w:tc>
          <w:tcPr>
            <w:tcW w:w="1647" w:type="dxa"/>
            <w:shd w:val="clear" w:color="auto" w:fill="auto"/>
            <w:vAlign w:val="center"/>
          </w:tcPr>
          <w:p w14:paraId="6DB29C2E" w14:textId="77777777" w:rsidR="00FD293A" w:rsidRPr="003F05BB" w:rsidRDefault="00FD293A" w:rsidP="000C203A">
            <w:pPr>
              <w:spacing w:after="0" w:line="240" w:lineRule="auto"/>
              <w:jc w:val="center"/>
              <w:rPr>
                <w:lang w:val="en-GB"/>
              </w:rPr>
            </w:pPr>
            <w:r w:rsidRPr="003F05BB">
              <w:rPr>
                <w:lang w:val="en-GB"/>
              </w:rPr>
              <w:t>1.04</w:t>
            </w:r>
          </w:p>
        </w:tc>
        <w:tc>
          <w:tcPr>
            <w:tcW w:w="1353" w:type="dxa"/>
            <w:vMerge w:val="restart"/>
            <w:shd w:val="clear" w:color="auto" w:fill="auto"/>
            <w:vAlign w:val="center"/>
          </w:tcPr>
          <w:p w14:paraId="781E776F" w14:textId="77777777" w:rsidR="00FD293A" w:rsidRPr="003F05BB" w:rsidRDefault="00FD293A" w:rsidP="000C203A">
            <w:pPr>
              <w:spacing w:after="0" w:line="240" w:lineRule="auto"/>
              <w:jc w:val="center"/>
              <w:rPr>
                <w:lang w:val="en-GB"/>
              </w:rPr>
            </w:pPr>
            <w:r w:rsidRPr="003F05BB">
              <w:rPr>
                <w:lang w:val="en-GB"/>
              </w:rPr>
              <w:t>0.46</w:t>
            </w:r>
          </w:p>
        </w:tc>
        <w:tc>
          <w:tcPr>
            <w:tcW w:w="1533" w:type="dxa"/>
            <w:shd w:val="clear" w:color="auto" w:fill="auto"/>
            <w:vAlign w:val="center"/>
          </w:tcPr>
          <w:p w14:paraId="43D8DEBA" w14:textId="77777777" w:rsidR="00FD293A" w:rsidRPr="003F05BB" w:rsidRDefault="00FD293A" w:rsidP="000C203A">
            <w:pPr>
              <w:spacing w:after="0" w:line="240" w:lineRule="auto"/>
              <w:jc w:val="center"/>
              <w:rPr>
                <w:lang w:val="en-GB"/>
              </w:rPr>
            </w:pPr>
            <w:r w:rsidRPr="003F05BB">
              <w:rPr>
                <w:lang w:val="en-GB"/>
              </w:rPr>
              <w:t>0.48</w:t>
            </w:r>
          </w:p>
        </w:tc>
        <w:tc>
          <w:tcPr>
            <w:tcW w:w="1377" w:type="dxa"/>
            <w:vMerge w:val="restart"/>
            <w:shd w:val="clear" w:color="auto" w:fill="auto"/>
            <w:vAlign w:val="center"/>
          </w:tcPr>
          <w:p w14:paraId="71E553B8" w14:textId="77777777" w:rsidR="00FD293A" w:rsidRPr="003F05BB" w:rsidRDefault="00FD293A" w:rsidP="000C203A">
            <w:pPr>
              <w:spacing w:after="0" w:line="240" w:lineRule="auto"/>
              <w:jc w:val="center"/>
              <w:rPr>
                <w:lang w:val="en-GB"/>
              </w:rPr>
            </w:pPr>
            <w:r w:rsidRPr="003F05BB">
              <w:rPr>
                <w:lang w:val="en-GB"/>
              </w:rPr>
              <w:t>22.65</w:t>
            </w:r>
          </w:p>
        </w:tc>
      </w:tr>
      <w:tr w:rsidR="00FD293A" w:rsidRPr="00505D7A" w14:paraId="17DAD576" w14:textId="77777777" w:rsidTr="000C203A">
        <w:trPr>
          <w:trHeight w:val="418"/>
        </w:trPr>
        <w:tc>
          <w:tcPr>
            <w:tcW w:w="2402" w:type="dxa"/>
            <w:vMerge/>
            <w:shd w:val="clear" w:color="auto" w:fill="auto"/>
            <w:vAlign w:val="center"/>
          </w:tcPr>
          <w:p w14:paraId="23CB7486" w14:textId="77777777" w:rsidR="00FD293A" w:rsidRPr="003F05BB" w:rsidRDefault="00FD293A" w:rsidP="000C203A">
            <w:pPr>
              <w:spacing w:after="0" w:line="240" w:lineRule="auto"/>
              <w:rPr>
                <w:lang w:val="en-GB"/>
              </w:rPr>
            </w:pPr>
          </w:p>
        </w:tc>
        <w:tc>
          <w:tcPr>
            <w:tcW w:w="1382" w:type="dxa"/>
            <w:shd w:val="clear" w:color="auto" w:fill="auto"/>
            <w:vAlign w:val="center"/>
          </w:tcPr>
          <w:p w14:paraId="4F4200C3" w14:textId="77777777" w:rsidR="00FD293A" w:rsidRPr="003F05BB" w:rsidRDefault="00FD293A" w:rsidP="000C203A">
            <w:pPr>
              <w:spacing w:after="0" w:line="240" w:lineRule="auto"/>
              <w:jc w:val="center"/>
              <w:rPr>
                <w:lang w:val="en-GB"/>
              </w:rPr>
            </w:pPr>
            <w:r w:rsidRPr="003F05BB">
              <w:rPr>
                <w:lang w:val="en-GB"/>
              </w:rPr>
              <w:t>Right</w:t>
            </w:r>
          </w:p>
        </w:tc>
        <w:tc>
          <w:tcPr>
            <w:tcW w:w="1647" w:type="dxa"/>
            <w:shd w:val="clear" w:color="auto" w:fill="auto"/>
            <w:vAlign w:val="center"/>
          </w:tcPr>
          <w:p w14:paraId="322408A4" w14:textId="77777777" w:rsidR="00FD293A" w:rsidRPr="003F05BB" w:rsidRDefault="00FD293A" w:rsidP="000C203A">
            <w:pPr>
              <w:spacing w:after="0" w:line="240" w:lineRule="auto"/>
              <w:jc w:val="center"/>
              <w:rPr>
                <w:lang w:val="en-GB"/>
              </w:rPr>
            </w:pPr>
            <w:r w:rsidRPr="003F05BB">
              <w:rPr>
                <w:lang w:val="en-GB"/>
              </w:rPr>
              <w:t>1.04</w:t>
            </w:r>
          </w:p>
        </w:tc>
        <w:tc>
          <w:tcPr>
            <w:tcW w:w="1353" w:type="dxa"/>
            <w:vMerge/>
            <w:shd w:val="clear" w:color="auto" w:fill="auto"/>
            <w:vAlign w:val="center"/>
          </w:tcPr>
          <w:p w14:paraId="2B6C4037" w14:textId="77777777" w:rsidR="00FD293A" w:rsidRPr="003F05BB" w:rsidRDefault="00FD293A" w:rsidP="000C203A">
            <w:pPr>
              <w:spacing w:after="0" w:line="240" w:lineRule="auto"/>
              <w:jc w:val="center"/>
              <w:rPr>
                <w:lang w:val="en-GB"/>
              </w:rPr>
            </w:pPr>
          </w:p>
        </w:tc>
        <w:tc>
          <w:tcPr>
            <w:tcW w:w="1533" w:type="dxa"/>
            <w:shd w:val="clear" w:color="auto" w:fill="auto"/>
            <w:vAlign w:val="center"/>
          </w:tcPr>
          <w:p w14:paraId="72E84024" w14:textId="77777777" w:rsidR="00FD293A" w:rsidRPr="003F05BB" w:rsidRDefault="00FD293A" w:rsidP="000C203A">
            <w:pPr>
              <w:spacing w:after="0" w:line="240" w:lineRule="auto"/>
              <w:jc w:val="center"/>
              <w:rPr>
                <w:lang w:val="en-GB"/>
              </w:rPr>
            </w:pPr>
            <w:r w:rsidRPr="003F05BB">
              <w:rPr>
                <w:lang w:val="en-GB"/>
              </w:rPr>
              <w:t>0.38</w:t>
            </w:r>
          </w:p>
        </w:tc>
        <w:tc>
          <w:tcPr>
            <w:tcW w:w="1377" w:type="dxa"/>
            <w:vMerge/>
            <w:shd w:val="clear" w:color="auto" w:fill="auto"/>
            <w:vAlign w:val="center"/>
          </w:tcPr>
          <w:p w14:paraId="52F18DD4" w14:textId="77777777" w:rsidR="00FD293A" w:rsidRPr="003F05BB" w:rsidRDefault="00FD293A" w:rsidP="000C203A">
            <w:pPr>
              <w:spacing w:after="0" w:line="240" w:lineRule="auto"/>
              <w:jc w:val="center"/>
              <w:rPr>
                <w:lang w:val="en-GB"/>
              </w:rPr>
            </w:pPr>
          </w:p>
        </w:tc>
      </w:tr>
      <w:tr w:rsidR="00FD293A" w:rsidRPr="00505D7A" w14:paraId="760AD9E7" w14:textId="77777777" w:rsidTr="000C203A">
        <w:trPr>
          <w:trHeight w:val="460"/>
        </w:trPr>
        <w:tc>
          <w:tcPr>
            <w:tcW w:w="2402" w:type="dxa"/>
            <w:vMerge w:val="restart"/>
            <w:shd w:val="clear" w:color="auto" w:fill="auto"/>
            <w:vAlign w:val="center"/>
          </w:tcPr>
          <w:p w14:paraId="413BC25E" w14:textId="77777777" w:rsidR="00FD293A" w:rsidRPr="003F05BB" w:rsidRDefault="00FD293A" w:rsidP="000C203A">
            <w:pPr>
              <w:spacing w:after="0" w:line="240" w:lineRule="auto"/>
              <w:rPr>
                <w:lang w:val="en-GB"/>
              </w:rPr>
            </w:pPr>
            <w:r w:rsidRPr="003F05BB">
              <w:rPr>
                <w:lang w:val="en-GB"/>
              </w:rPr>
              <w:t xml:space="preserve">Medial Parietal Cortex </w:t>
            </w:r>
          </w:p>
        </w:tc>
        <w:tc>
          <w:tcPr>
            <w:tcW w:w="1382" w:type="dxa"/>
            <w:shd w:val="clear" w:color="auto" w:fill="auto"/>
            <w:vAlign w:val="center"/>
          </w:tcPr>
          <w:p w14:paraId="2C9C7A53" w14:textId="77777777" w:rsidR="00FD293A" w:rsidRPr="003F05BB" w:rsidRDefault="00FD293A" w:rsidP="000C203A">
            <w:pPr>
              <w:spacing w:after="0" w:line="240" w:lineRule="auto"/>
              <w:jc w:val="center"/>
              <w:rPr>
                <w:lang w:val="en-GB"/>
              </w:rPr>
            </w:pPr>
            <w:r w:rsidRPr="003F05BB">
              <w:rPr>
                <w:lang w:val="en-GB"/>
              </w:rPr>
              <w:t>Left</w:t>
            </w:r>
          </w:p>
        </w:tc>
        <w:tc>
          <w:tcPr>
            <w:tcW w:w="1647" w:type="dxa"/>
            <w:shd w:val="clear" w:color="auto" w:fill="auto"/>
            <w:vAlign w:val="center"/>
          </w:tcPr>
          <w:p w14:paraId="0A0D8464" w14:textId="77777777" w:rsidR="00FD293A" w:rsidRPr="003F05BB" w:rsidRDefault="00FD293A" w:rsidP="000C203A">
            <w:pPr>
              <w:spacing w:after="0" w:line="240" w:lineRule="auto"/>
              <w:jc w:val="center"/>
              <w:rPr>
                <w:lang w:val="en-GB"/>
              </w:rPr>
            </w:pPr>
            <w:r w:rsidRPr="003F05BB">
              <w:rPr>
                <w:lang w:val="en-GB"/>
              </w:rPr>
              <w:t>1.26</w:t>
            </w:r>
          </w:p>
        </w:tc>
        <w:tc>
          <w:tcPr>
            <w:tcW w:w="1353" w:type="dxa"/>
            <w:vMerge w:val="restart"/>
            <w:shd w:val="clear" w:color="auto" w:fill="auto"/>
            <w:vAlign w:val="center"/>
          </w:tcPr>
          <w:p w14:paraId="439CB9AF" w14:textId="77777777" w:rsidR="00FD293A" w:rsidRPr="003F05BB" w:rsidRDefault="00FD293A" w:rsidP="000C203A">
            <w:pPr>
              <w:spacing w:after="0" w:line="240" w:lineRule="auto"/>
              <w:jc w:val="center"/>
              <w:rPr>
                <w:lang w:val="en-GB"/>
              </w:rPr>
            </w:pPr>
            <w:r w:rsidRPr="003F05BB">
              <w:rPr>
                <w:lang w:val="en-GB"/>
              </w:rPr>
              <w:t>7.26</w:t>
            </w:r>
          </w:p>
        </w:tc>
        <w:tc>
          <w:tcPr>
            <w:tcW w:w="1533" w:type="dxa"/>
            <w:shd w:val="clear" w:color="auto" w:fill="auto"/>
            <w:vAlign w:val="center"/>
          </w:tcPr>
          <w:p w14:paraId="6E8C41BE" w14:textId="77777777" w:rsidR="00FD293A" w:rsidRPr="003F05BB" w:rsidRDefault="00FD293A" w:rsidP="000C203A">
            <w:pPr>
              <w:spacing w:after="0" w:line="240" w:lineRule="auto"/>
              <w:jc w:val="center"/>
              <w:rPr>
                <w:lang w:val="en-GB"/>
              </w:rPr>
            </w:pPr>
            <w:r w:rsidRPr="003F05BB">
              <w:rPr>
                <w:lang w:val="en-GB"/>
              </w:rPr>
              <w:t>0.68</w:t>
            </w:r>
          </w:p>
        </w:tc>
        <w:tc>
          <w:tcPr>
            <w:tcW w:w="1377" w:type="dxa"/>
            <w:vMerge w:val="restart"/>
            <w:shd w:val="clear" w:color="auto" w:fill="auto"/>
            <w:vAlign w:val="center"/>
          </w:tcPr>
          <w:p w14:paraId="15C307B1" w14:textId="77777777" w:rsidR="00FD293A" w:rsidRPr="003F05BB" w:rsidRDefault="00FD293A" w:rsidP="000C203A">
            <w:pPr>
              <w:spacing w:after="0" w:line="240" w:lineRule="auto"/>
              <w:jc w:val="center"/>
              <w:rPr>
                <w:lang w:val="en-GB"/>
              </w:rPr>
            </w:pPr>
            <w:r w:rsidRPr="003F05BB">
              <w:rPr>
                <w:lang w:val="en-GB"/>
              </w:rPr>
              <w:t>16.76</w:t>
            </w:r>
          </w:p>
        </w:tc>
      </w:tr>
      <w:tr w:rsidR="00FD293A" w:rsidRPr="00505D7A" w14:paraId="4D50370B" w14:textId="77777777" w:rsidTr="000C203A">
        <w:trPr>
          <w:trHeight w:val="403"/>
        </w:trPr>
        <w:tc>
          <w:tcPr>
            <w:tcW w:w="2402" w:type="dxa"/>
            <w:vMerge/>
            <w:shd w:val="clear" w:color="auto" w:fill="auto"/>
            <w:vAlign w:val="center"/>
          </w:tcPr>
          <w:p w14:paraId="1956737F" w14:textId="77777777" w:rsidR="00FD293A" w:rsidRPr="003F05BB" w:rsidRDefault="00FD293A" w:rsidP="000C203A">
            <w:pPr>
              <w:spacing w:after="0" w:line="240" w:lineRule="auto"/>
              <w:rPr>
                <w:lang w:val="en-GB"/>
              </w:rPr>
            </w:pPr>
          </w:p>
        </w:tc>
        <w:tc>
          <w:tcPr>
            <w:tcW w:w="1382" w:type="dxa"/>
            <w:shd w:val="clear" w:color="auto" w:fill="auto"/>
            <w:vAlign w:val="center"/>
          </w:tcPr>
          <w:p w14:paraId="24999D4A" w14:textId="77777777" w:rsidR="00FD293A" w:rsidRPr="003F05BB" w:rsidRDefault="00FD293A" w:rsidP="000C203A">
            <w:pPr>
              <w:spacing w:after="0" w:line="240" w:lineRule="auto"/>
              <w:jc w:val="center"/>
              <w:rPr>
                <w:lang w:val="en-GB"/>
              </w:rPr>
            </w:pPr>
            <w:r w:rsidRPr="003F05BB">
              <w:rPr>
                <w:lang w:val="en-GB"/>
              </w:rPr>
              <w:t>Right</w:t>
            </w:r>
          </w:p>
        </w:tc>
        <w:tc>
          <w:tcPr>
            <w:tcW w:w="1647" w:type="dxa"/>
            <w:shd w:val="clear" w:color="auto" w:fill="auto"/>
            <w:vAlign w:val="center"/>
          </w:tcPr>
          <w:p w14:paraId="3433E4AB" w14:textId="77777777" w:rsidR="00FD293A" w:rsidRPr="003F05BB" w:rsidRDefault="00FD293A" w:rsidP="000C203A">
            <w:pPr>
              <w:spacing w:after="0" w:line="240" w:lineRule="auto"/>
              <w:jc w:val="center"/>
              <w:rPr>
                <w:lang w:val="en-GB"/>
              </w:rPr>
            </w:pPr>
            <w:r w:rsidRPr="003F05BB">
              <w:rPr>
                <w:lang w:val="en-GB"/>
              </w:rPr>
              <w:t>1.18</w:t>
            </w:r>
          </w:p>
        </w:tc>
        <w:tc>
          <w:tcPr>
            <w:tcW w:w="1353" w:type="dxa"/>
            <w:vMerge/>
            <w:shd w:val="clear" w:color="auto" w:fill="auto"/>
            <w:vAlign w:val="center"/>
          </w:tcPr>
          <w:p w14:paraId="45D84438" w14:textId="77777777" w:rsidR="00FD293A" w:rsidRPr="003F05BB" w:rsidRDefault="00FD293A" w:rsidP="000C203A">
            <w:pPr>
              <w:spacing w:after="0" w:line="240" w:lineRule="auto"/>
              <w:jc w:val="center"/>
              <w:rPr>
                <w:lang w:val="en-GB"/>
              </w:rPr>
            </w:pPr>
          </w:p>
        </w:tc>
        <w:tc>
          <w:tcPr>
            <w:tcW w:w="1533" w:type="dxa"/>
            <w:shd w:val="clear" w:color="auto" w:fill="auto"/>
            <w:vAlign w:val="center"/>
          </w:tcPr>
          <w:p w14:paraId="14BDF8DB" w14:textId="77777777" w:rsidR="00FD293A" w:rsidRPr="003F05BB" w:rsidRDefault="00FD293A" w:rsidP="000C203A">
            <w:pPr>
              <w:spacing w:after="0" w:line="240" w:lineRule="auto"/>
              <w:jc w:val="center"/>
              <w:rPr>
                <w:lang w:val="en-GB"/>
              </w:rPr>
            </w:pPr>
            <w:r w:rsidRPr="003F05BB">
              <w:rPr>
                <w:lang w:val="en-GB"/>
              </w:rPr>
              <w:t>0.52</w:t>
            </w:r>
          </w:p>
        </w:tc>
        <w:tc>
          <w:tcPr>
            <w:tcW w:w="1377" w:type="dxa"/>
            <w:vMerge/>
            <w:shd w:val="clear" w:color="auto" w:fill="auto"/>
            <w:vAlign w:val="center"/>
          </w:tcPr>
          <w:p w14:paraId="57009B3C" w14:textId="77777777" w:rsidR="00FD293A" w:rsidRPr="003F05BB" w:rsidRDefault="00FD293A" w:rsidP="000C203A">
            <w:pPr>
              <w:spacing w:after="0" w:line="240" w:lineRule="auto"/>
              <w:jc w:val="center"/>
              <w:rPr>
                <w:lang w:val="en-GB"/>
              </w:rPr>
            </w:pPr>
          </w:p>
        </w:tc>
      </w:tr>
      <w:tr w:rsidR="00FD293A" w:rsidRPr="00505D7A" w14:paraId="105893F1" w14:textId="77777777" w:rsidTr="000C203A">
        <w:trPr>
          <w:trHeight w:val="390"/>
        </w:trPr>
        <w:tc>
          <w:tcPr>
            <w:tcW w:w="2402" w:type="dxa"/>
            <w:vMerge w:val="restart"/>
            <w:shd w:val="clear" w:color="auto" w:fill="auto"/>
            <w:vAlign w:val="center"/>
          </w:tcPr>
          <w:p w14:paraId="195C9091" w14:textId="77777777" w:rsidR="00FD293A" w:rsidRPr="003F05BB" w:rsidRDefault="00FD293A" w:rsidP="000C203A">
            <w:pPr>
              <w:spacing w:after="0" w:line="240" w:lineRule="auto"/>
              <w:rPr>
                <w:lang w:val="en-GB"/>
              </w:rPr>
            </w:pPr>
            <w:r w:rsidRPr="003F05BB">
              <w:rPr>
                <w:lang w:val="en-GB"/>
              </w:rPr>
              <w:t>Occipital Cortex</w:t>
            </w:r>
          </w:p>
        </w:tc>
        <w:tc>
          <w:tcPr>
            <w:tcW w:w="1382" w:type="dxa"/>
            <w:shd w:val="clear" w:color="auto" w:fill="auto"/>
            <w:vAlign w:val="center"/>
          </w:tcPr>
          <w:p w14:paraId="0F22CFEA" w14:textId="77777777" w:rsidR="00FD293A" w:rsidRPr="003F05BB" w:rsidRDefault="00FD293A" w:rsidP="000C203A">
            <w:pPr>
              <w:spacing w:after="0" w:line="240" w:lineRule="auto"/>
              <w:jc w:val="center"/>
              <w:rPr>
                <w:lang w:val="en-GB"/>
              </w:rPr>
            </w:pPr>
            <w:r w:rsidRPr="003F05BB">
              <w:rPr>
                <w:lang w:val="en-GB"/>
              </w:rPr>
              <w:t>Left</w:t>
            </w:r>
          </w:p>
        </w:tc>
        <w:tc>
          <w:tcPr>
            <w:tcW w:w="1647" w:type="dxa"/>
            <w:shd w:val="clear" w:color="auto" w:fill="auto"/>
            <w:vAlign w:val="center"/>
          </w:tcPr>
          <w:p w14:paraId="458EF131" w14:textId="77777777" w:rsidR="00FD293A" w:rsidRPr="003F05BB" w:rsidRDefault="00FD293A" w:rsidP="000C203A">
            <w:pPr>
              <w:spacing w:after="0" w:line="240" w:lineRule="auto"/>
              <w:jc w:val="center"/>
              <w:rPr>
                <w:lang w:val="en-GB"/>
              </w:rPr>
            </w:pPr>
            <w:r w:rsidRPr="003F05BB">
              <w:rPr>
                <w:lang w:val="en-GB"/>
              </w:rPr>
              <w:t>1.19</w:t>
            </w:r>
          </w:p>
        </w:tc>
        <w:tc>
          <w:tcPr>
            <w:tcW w:w="1353" w:type="dxa"/>
            <w:vMerge w:val="restart"/>
            <w:shd w:val="clear" w:color="auto" w:fill="auto"/>
            <w:vAlign w:val="center"/>
          </w:tcPr>
          <w:p w14:paraId="17C7AC96" w14:textId="77777777" w:rsidR="00FD293A" w:rsidRPr="003F05BB" w:rsidRDefault="00FD293A" w:rsidP="000C203A">
            <w:pPr>
              <w:spacing w:after="0" w:line="240" w:lineRule="auto"/>
              <w:jc w:val="center"/>
              <w:rPr>
                <w:lang w:val="en-GB"/>
              </w:rPr>
            </w:pPr>
            <w:r w:rsidRPr="003F05BB">
              <w:rPr>
                <w:lang w:val="en-GB"/>
              </w:rPr>
              <w:t>0.72</w:t>
            </w:r>
          </w:p>
        </w:tc>
        <w:tc>
          <w:tcPr>
            <w:tcW w:w="1533" w:type="dxa"/>
            <w:shd w:val="clear" w:color="auto" w:fill="auto"/>
            <w:vAlign w:val="center"/>
          </w:tcPr>
          <w:p w14:paraId="6234AA6A" w14:textId="77777777" w:rsidR="00FD293A" w:rsidRPr="003F05BB" w:rsidRDefault="00FD293A" w:rsidP="000C203A">
            <w:pPr>
              <w:spacing w:after="0" w:line="240" w:lineRule="auto"/>
              <w:jc w:val="center"/>
              <w:rPr>
                <w:lang w:val="en-GB"/>
              </w:rPr>
            </w:pPr>
            <w:r w:rsidRPr="003F05BB">
              <w:rPr>
                <w:lang w:val="en-GB"/>
              </w:rPr>
              <w:t>0.59</w:t>
            </w:r>
          </w:p>
        </w:tc>
        <w:tc>
          <w:tcPr>
            <w:tcW w:w="1377" w:type="dxa"/>
            <w:vMerge w:val="restart"/>
            <w:shd w:val="clear" w:color="auto" w:fill="auto"/>
            <w:vAlign w:val="center"/>
          </w:tcPr>
          <w:p w14:paraId="197A9FFE" w14:textId="77777777" w:rsidR="00FD293A" w:rsidRPr="003F05BB" w:rsidRDefault="00FD293A" w:rsidP="000C203A">
            <w:pPr>
              <w:spacing w:after="0" w:line="240" w:lineRule="auto"/>
              <w:jc w:val="center"/>
              <w:rPr>
                <w:lang w:val="en-GB"/>
              </w:rPr>
            </w:pPr>
            <w:r w:rsidRPr="003F05BB">
              <w:rPr>
                <w:lang w:val="en-GB"/>
              </w:rPr>
              <w:t>34.93</w:t>
            </w:r>
          </w:p>
        </w:tc>
      </w:tr>
      <w:tr w:rsidR="00FD293A" w:rsidRPr="00505D7A" w14:paraId="3D8F5D9F" w14:textId="77777777" w:rsidTr="000C203A">
        <w:trPr>
          <w:trHeight w:val="488"/>
        </w:trPr>
        <w:tc>
          <w:tcPr>
            <w:tcW w:w="2402" w:type="dxa"/>
            <w:vMerge/>
            <w:shd w:val="clear" w:color="auto" w:fill="auto"/>
            <w:vAlign w:val="center"/>
          </w:tcPr>
          <w:p w14:paraId="31302EA9" w14:textId="77777777" w:rsidR="00FD293A" w:rsidRPr="003F05BB" w:rsidRDefault="00FD293A" w:rsidP="000C203A">
            <w:pPr>
              <w:spacing w:after="0" w:line="480" w:lineRule="auto"/>
              <w:rPr>
                <w:lang w:val="en-GB"/>
              </w:rPr>
            </w:pPr>
          </w:p>
        </w:tc>
        <w:tc>
          <w:tcPr>
            <w:tcW w:w="1382" w:type="dxa"/>
            <w:shd w:val="clear" w:color="auto" w:fill="auto"/>
            <w:vAlign w:val="center"/>
          </w:tcPr>
          <w:p w14:paraId="207AE662" w14:textId="77777777" w:rsidR="00FD293A" w:rsidRPr="003F05BB" w:rsidRDefault="00FD293A" w:rsidP="000C203A">
            <w:pPr>
              <w:spacing w:after="0" w:line="240" w:lineRule="auto"/>
              <w:jc w:val="center"/>
              <w:rPr>
                <w:lang w:val="en-GB"/>
              </w:rPr>
            </w:pPr>
            <w:r w:rsidRPr="003F05BB">
              <w:rPr>
                <w:lang w:val="en-GB"/>
              </w:rPr>
              <w:t>Right</w:t>
            </w:r>
          </w:p>
        </w:tc>
        <w:tc>
          <w:tcPr>
            <w:tcW w:w="1647" w:type="dxa"/>
            <w:shd w:val="clear" w:color="auto" w:fill="auto"/>
            <w:vAlign w:val="center"/>
          </w:tcPr>
          <w:p w14:paraId="25E5010A" w14:textId="77777777" w:rsidR="00FD293A" w:rsidRPr="003F05BB" w:rsidRDefault="00FD293A" w:rsidP="000C203A">
            <w:pPr>
              <w:spacing w:after="0" w:line="240" w:lineRule="auto"/>
              <w:jc w:val="center"/>
              <w:rPr>
                <w:lang w:val="en-GB"/>
              </w:rPr>
            </w:pPr>
            <w:r w:rsidRPr="003F05BB">
              <w:rPr>
                <w:lang w:val="en-GB"/>
              </w:rPr>
              <w:t>1.18</w:t>
            </w:r>
          </w:p>
        </w:tc>
        <w:tc>
          <w:tcPr>
            <w:tcW w:w="1353" w:type="dxa"/>
            <w:vMerge/>
            <w:shd w:val="clear" w:color="auto" w:fill="auto"/>
            <w:vAlign w:val="center"/>
          </w:tcPr>
          <w:p w14:paraId="5D65A264" w14:textId="77777777" w:rsidR="00FD293A" w:rsidRPr="003F05BB" w:rsidRDefault="00FD293A" w:rsidP="000C203A">
            <w:pPr>
              <w:spacing w:after="0" w:line="480" w:lineRule="auto"/>
              <w:rPr>
                <w:lang w:val="en-GB"/>
              </w:rPr>
            </w:pPr>
          </w:p>
        </w:tc>
        <w:tc>
          <w:tcPr>
            <w:tcW w:w="1533" w:type="dxa"/>
            <w:shd w:val="clear" w:color="auto" w:fill="auto"/>
            <w:vAlign w:val="center"/>
          </w:tcPr>
          <w:p w14:paraId="1F13B44A" w14:textId="77777777" w:rsidR="00FD293A" w:rsidRPr="003F05BB" w:rsidRDefault="00FD293A" w:rsidP="000C203A">
            <w:pPr>
              <w:spacing w:after="0" w:line="240" w:lineRule="auto"/>
              <w:jc w:val="center"/>
              <w:rPr>
                <w:lang w:val="en-GB"/>
              </w:rPr>
            </w:pPr>
            <w:r w:rsidRPr="003F05BB">
              <w:rPr>
                <w:lang w:val="en-GB"/>
              </w:rPr>
              <w:t>0.45</w:t>
            </w:r>
          </w:p>
        </w:tc>
        <w:tc>
          <w:tcPr>
            <w:tcW w:w="1377" w:type="dxa"/>
            <w:vMerge/>
            <w:shd w:val="clear" w:color="auto" w:fill="auto"/>
            <w:vAlign w:val="center"/>
          </w:tcPr>
          <w:p w14:paraId="51F84C2E" w14:textId="77777777" w:rsidR="00FD293A" w:rsidRPr="003F05BB" w:rsidRDefault="00FD293A" w:rsidP="000C203A">
            <w:pPr>
              <w:spacing w:after="0" w:line="480" w:lineRule="auto"/>
              <w:rPr>
                <w:lang w:val="en-GB"/>
              </w:rPr>
            </w:pPr>
          </w:p>
        </w:tc>
      </w:tr>
    </w:tbl>
    <w:p w14:paraId="40077F98" w14:textId="77777777" w:rsidR="00FD293A" w:rsidRPr="003F05BB" w:rsidRDefault="00FD293A" w:rsidP="00FD293A">
      <w:pPr>
        <w:spacing w:after="0" w:line="240" w:lineRule="auto"/>
        <w:rPr>
          <w:lang w:val="en-GB"/>
        </w:rPr>
      </w:pPr>
    </w:p>
    <w:p w14:paraId="7AB6B418" w14:textId="697FAAE7" w:rsidR="00FD293A" w:rsidRPr="003F05BB" w:rsidRDefault="00FD293A" w:rsidP="00FD293A">
      <w:pPr>
        <w:spacing w:after="0" w:line="480" w:lineRule="auto"/>
        <w:rPr>
          <w:sz w:val="24"/>
          <w:lang w:val="en-GB"/>
        </w:rPr>
      </w:pPr>
      <w:r w:rsidRPr="003F05BB">
        <w:rPr>
          <w:sz w:val="24"/>
          <w:u w:val="single"/>
          <w:lang w:val="en-GB"/>
        </w:rPr>
        <w:t>Supplementary</w:t>
      </w:r>
      <w:r w:rsidR="00BA0782">
        <w:rPr>
          <w:sz w:val="24"/>
          <w:u w:val="single"/>
          <w:lang w:val="en-GB"/>
        </w:rPr>
        <w:t>,</w:t>
      </w:r>
      <w:r w:rsidRPr="003F05BB">
        <w:rPr>
          <w:sz w:val="24"/>
          <w:u w:val="single"/>
          <w:lang w:val="en-GB"/>
        </w:rPr>
        <w:t xml:space="preserve"> Table </w:t>
      </w:r>
      <w:r w:rsidR="007752A5">
        <w:rPr>
          <w:sz w:val="24"/>
          <w:u w:val="single"/>
          <w:lang w:val="en-GB"/>
        </w:rPr>
        <w:t>4</w:t>
      </w:r>
      <w:r w:rsidRPr="003F05BB">
        <w:rPr>
          <w:sz w:val="24"/>
          <w:u w:val="single"/>
          <w:lang w:val="en-GB"/>
        </w:rPr>
        <w:t xml:space="preserve">: </w:t>
      </w:r>
      <w:r w:rsidRPr="003F05BB">
        <w:rPr>
          <w:sz w:val="24"/>
          <w:lang w:val="en-GB"/>
        </w:rPr>
        <w:t>FDG uptake and hemispheric asymmetry index in regions of interest</w:t>
      </w:r>
    </w:p>
    <w:p w14:paraId="4E2800AB" w14:textId="77777777" w:rsidR="00FD293A" w:rsidRPr="003F05BB" w:rsidRDefault="00FD293A" w:rsidP="00FD293A">
      <w:pPr>
        <w:spacing w:after="0" w:line="480" w:lineRule="auto"/>
        <w:rPr>
          <w:color w:val="000000"/>
          <w:sz w:val="24"/>
          <w:szCs w:val="20"/>
          <w:shd w:val="clear" w:color="auto" w:fill="FFFFFF"/>
          <w:lang w:val="en-GB"/>
        </w:rPr>
      </w:pPr>
      <w:r w:rsidRPr="003F05BB">
        <w:rPr>
          <w:color w:val="000000"/>
          <w:sz w:val="24"/>
          <w:szCs w:val="20"/>
          <w:shd w:val="clear" w:color="auto" w:fill="FFFFFF"/>
          <w:lang w:val="en-GB"/>
        </w:rPr>
        <w:t>A hemispheric asymmetry index (AI) was calculated for each region of interest using the formula AI [%] = - 200 x (R - L)/(R + L).</w:t>
      </w:r>
    </w:p>
    <w:p w14:paraId="79864DE4" w14:textId="74B1F231" w:rsidR="00C47A75" w:rsidRDefault="00FD293A" w:rsidP="003842A6">
      <w:pPr>
        <w:spacing w:after="0" w:line="240" w:lineRule="auto"/>
        <w:rPr>
          <w:sz w:val="24"/>
          <w:lang w:val="en-GB"/>
        </w:rPr>
      </w:pPr>
      <w:r w:rsidRPr="003F05BB">
        <w:rPr>
          <w:color w:val="000000"/>
          <w:sz w:val="24"/>
          <w:szCs w:val="20"/>
          <w:shd w:val="clear" w:color="auto" w:fill="FFFFFF"/>
          <w:lang w:val="en-GB"/>
        </w:rPr>
        <w:t>Abbreviations: SUVR</w:t>
      </w:r>
      <w:r w:rsidR="00BA0782">
        <w:rPr>
          <w:color w:val="000000"/>
          <w:sz w:val="24"/>
          <w:szCs w:val="20"/>
          <w:shd w:val="clear" w:color="auto" w:fill="FFFFFF"/>
          <w:lang w:val="en-GB"/>
        </w:rPr>
        <w:t>,</w:t>
      </w:r>
      <w:r w:rsidRPr="003F05BB">
        <w:rPr>
          <w:color w:val="000000"/>
          <w:sz w:val="24"/>
          <w:szCs w:val="20"/>
          <w:shd w:val="clear" w:color="auto" w:fill="FFFFFF"/>
          <w:lang w:val="en-GB"/>
        </w:rPr>
        <w:t xml:space="preserve"> </w:t>
      </w:r>
      <w:r w:rsidRPr="003F05BB">
        <w:rPr>
          <w:sz w:val="24"/>
          <w:lang w:val="en-GB"/>
        </w:rPr>
        <w:t>Standardized Uptake Value Ratio; AI</w:t>
      </w:r>
      <w:r w:rsidR="00BA0782">
        <w:rPr>
          <w:sz w:val="24"/>
          <w:lang w:val="en-GB"/>
        </w:rPr>
        <w:t xml:space="preserve"> cortex,</w:t>
      </w:r>
      <w:r w:rsidRPr="003F05BB">
        <w:rPr>
          <w:sz w:val="24"/>
          <w:lang w:val="en-GB"/>
        </w:rPr>
        <w:t xml:space="preserve"> Asymmetry Index</w:t>
      </w:r>
    </w:p>
    <w:p w14:paraId="69A54692" w14:textId="04914A26" w:rsidR="00E37B76" w:rsidRDefault="00E37B76">
      <w:pPr>
        <w:spacing w:after="0" w:line="240" w:lineRule="auto"/>
        <w:rPr>
          <w:sz w:val="24"/>
          <w:lang w:val="en-GB"/>
        </w:rPr>
      </w:pPr>
      <w:r>
        <w:rPr>
          <w:sz w:val="24"/>
          <w:lang w:val="en-GB"/>
        </w:rPr>
        <w:br w:type="page"/>
      </w:r>
    </w:p>
    <w:p w14:paraId="4F9DA55A" w14:textId="77777777" w:rsidR="00E37B76" w:rsidRPr="00E37B76" w:rsidRDefault="00E37B76" w:rsidP="00E37B76">
      <w:pPr>
        <w:rPr>
          <w:b/>
          <w:u w:val="single"/>
          <w:lang w:val="en-GB"/>
        </w:rPr>
      </w:pPr>
      <w:r w:rsidRPr="00E37B76">
        <w:rPr>
          <w:b/>
          <w:u w:val="single"/>
          <w:lang w:val="en-GB"/>
        </w:rPr>
        <w:lastRenderedPageBreak/>
        <w:t xml:space="preserve">REFERENCES: </w:t>
      </w:r>
    </w:p>
    <w:p w14:paraId="06933570" w14:textId="4809E84B" w:rsidR="00E37B76" w:rsidRPr="00E37B76" w:rsidRDefault="00E37B76" w:rsidP="00E37B76">
      <w:pPr>
        <w:widowControl w:val="0"/>
        <w:autoSpaceDE w:val="0"/>
        <w:autoSpaceDN w:val="0"/>
        <w:adjustRightInd w:val="0"/>
        <w:spacing w:after="0" w:line="480" w:lineRule="auto"/>
        <w:ind w:left="640" w:hanging="640"/>
        <w:rPr>
          <w:rFonts w:cs="Calibri"/>
          <w:noProof/>
          <w:sz w:val="24"/>
          <w:szCs w:val="24"/>
        </w:rPr>
      </w:pPr>
      <w:r w:rsidRPr="00E37B76">
        <w:rPr>
          <w:rFonts w:eastAsiaTheme="minorHAnsi" w:cs="Calibri"/>
          <w:noProof/>
          <w:sz w:val="24"/>
          <w:szCs w:val="24"/>
        </w:rPr>
        <w:fldChar w:fldCharType="begin" w:fldLock="1"/>
      </w:r>
      <w:r w:rsidRPr="00E37B76">
        <w:rPr>
          <w:rFonts w:eastAsiaTheme="minorHAnsi" w:cs="Calibri"/>
          <w:noProof/>
          <w:sz w:val="24"/>
          <w:szCs w:val="24"/>
        </w:rPr>
        <w:instrText xml:space="preserve">ADDIN Mendeley Bibliography CSL_BIBLIOGRAPHY </w:instrText>
      </w:r>
      <w:r w:rsidRPr="00E37B76">
        <w:rPr>
          <w:rFonts w:eastAsiaTheme="minorHAnsi" w:cs="Calibri"/>
          <w:noProof/>
          <w:sz w:val="24"/>
          <w:szCs w:val="24"/>
        </w:rPr>
        <w:fldChar w:fldCharType="separate"/>
      </w:r>
      <w:r w:rsidRPr="00E37B76">
        <w:rPr>
          <w:rFonts w:cs="Calibri"/>
          <w:noProof/>
          <w:sz w:val="24"/>
          <w:szCs w:val="24"/>
        </w:rPr>
        <w:t xml:space="preserve">1. </w:t>
      </w:r>
      <w:r w:rsidRPr="00E37B76">
        <w:rPr>
          <w:rFonts w:cs="Calibri"/>
          <w:noProof/>
          <w:sz w:val="24"/>
          <w:szCs w:val="24"/>
        </w:rPr>
        <w:tab/>
        <w:t xml:space="preserve">Croisile B, Mollion H. Q-ACP : un questionnaire d’évaluation des plaintes visuelles et gestuelles des patients ayant une atrophie corticale postérieure. </w:t>
      </w:r>
      <w:r w:rsidRPr="00E37B76">
        <w:rPr>
          <w:rFonts w:cs="Calibri"/>
          <w:i/>
          <w:iCs/>
          <w:noProof/>
          <w:sz w:val="24"/>
          <w:szCs w:val="24"/>
        </w:rPr>
        <w:t>Rev Neurol (Paris)</w:t>
      </w:r>
      <w:r w:rsidRPr="00E37B76">
        <w:rPr>
          <w:rFonts w:cs="Calibri"/>
          <w:noProof/>
          <w:sz w:val="24"/>
          <w:szCs w:val="24"/>
        </w:rPr>
        <w:t xml:space="preserve"> (2011) </w:t>
      </w:r>
      <w:r w:rsidRPr="00E37B76">
        <w:rPr>
          <w:rFonts w:cs="Calibri"/>
          <w:b/>
          <w:bCs/>
          <w:noProof/>
          <w:sz w:val="24"/>
          <w:szCs w:val="24"/>
        </w:rPr>
        <w:t>167</w:t>
      </w:r>
      <w:r w:rsidRPr="00E37B76">
        <w:rPr>
          <w:rFonts w:cs="Calibri"/>
          <w:noProof/>
          <w:sz w:val="24"/>
          <w:szCs w:val="24"/>
        </w:rPr>
        <w:t>:485–494. doi:10.1016/J.NEUROL.2010.11.003</w:t>
      </w:r>
    </w:p>
    <w:p w14:paraId="5875AE67" w14:textId="77777777" w:rsidR="00E37B76" w:rsidRPr="00E37B76" w:rsidRDefault="00E37B76" w:rsidP="00E37B76">
      <w:pPr>
        <w:widowControl w:val="0"/>
        <w:autoSpaceDE w:val="0"/>
        <w:autoSpaceDN w:val="0"/>
        <w:adjustRightInd w:val="0"/>
        <w:spacing w:after="0" w:line="480" w:lineRule="auto"/>
        <w:ind w:left="640" w:hanging="640"/>
        <w:rPr>
          <w:rFonts w:cs="Calibri"/>
          <w:noProof/>
          <w:sz w:val="24"/>
          <w:szCs w:val="24"/>
        </w:rPr>
      </w:pPr>
      <w:r w:rsidRPr="00E37B76">
        <w:rPr>
          <w:rFonts w:cs="Calibri"/>
          <w:noProof/>
          <w:sz w:val="24"/>
          <w:szCs w:val="24"/>
        </w:rPr>
        <w:t xml:space="preserve">2. </w:t>
      </w:r>
      <w:r w:rsidRPr="00E37B76">
        <w:rPr>
          <w:rFonts w:cs="Calibri"/>
          <w:noProof/>
          <w:sz w:val="24"/>
          <w:szCs w:val="24"/>
        </w:rPr>
        <w:tab/>
        <w:t xml:space="preserve">Rapport LJ, Millis SR, Bonello PJ. Validation of the Warrington Theory of Visual Processing and the Visual Object and Space Perception Battery*. </w:t>
      </w:r>
      <w:r w:rsidRPr="00E37B76">
        <w:rPr>
          <w:rFonts w:cs="Calibri"/>
          <w:i/>
          <w:iCs/>
          <w:noProof/>
          <w:sz w:val="24"/>
          <w:szCs w:val="24"/>
        </w:rPr>
        <w:t>J Clin Exp Neuropsychol</w:t>
      </w:r>
      <w:r w:rsidRPr="00E37B76">
        <w:rPr>
          <w:rFonts w:cs="Calibri"/>
          <w:noProof/>
          <w:sz w:val="24"/>
          <w:szCs w:val="24"/>
        </w:rPr>
        <w:t xml:space="preserve"> (2002) </w:t>
      </w:r>
      <w:r w:rsidRPr="00E37B76">
        <w:rPr>
          <w:rFonts w:cs="Calibri"/>
          <w:b/>
          <w:bCs/>
          <w:noProof/>
          <w:sz w:val="24"/>
          <w:szCs w:val="24"/>
        </w:rPr>
        <w:t>9800</w:t>
      </w:r>
      <w:r w:rsidRPr="00E37B76">
        <w:rPr>
          <w:rFonts w:cs="Calibri"/>
          <w:noProof/>
          <w:sz w:val="24"/>
          <w:szCs w:val="24"/>
        </w:rPr>
        <w:t>:1380–3395.</w:t>
      </w:r>
    </w:p>
    <w:p w14:paraId="35B07F68" w14:textId="77777777" w:rsidR="00E37B76" w:rsidRPr="00E37B76" w:rsidRDefault="00E37B76" w:rsidP="00E37B76">
      <w:pPr>
        <w:widowControl w:val="0"/>
        <w:autoSpaceDE w:val="0"/>
        <w:autoSpaceDN w:val="0"/>
        <w:adjustRightInd w:val="0"/>
        <w:spacing w:after="0" w:line="480" w:lineRule="auto"/>
        <w:ind w:left="640" w:hanging="640"/>
        <w:rPr>
          <w:rFonts w:cs="Calibri"/>
          <w:noProof/>
          <w:sz w:val="24"/>
          <w:szCs w:val="24"/>
        </w:rPr>
      </w:pPr>
      <w:r w:rsidRPr="00E37B76">
        <w:rPr>
          <w:rFonts w:cs="Calibri"/>
          <w:noProof/>
          <w:sz w:val="24"/>
          <w:szCs w:val="24"/>
        </w:rPr>
        <w:t xml:space="preserve">3. </w:t>
      </w:r>
      <w:r w:rsidRPr="00E37B76">
        <w:rPr>
          <w:rFonts w:cs="Calibri"/>
          <w:noProof/>
          <w:sz w:val="24"/>
          <w:szCs w:val="24"/>
        </w:rPr>
        <w:tab/>
        <w:t xml:space="preserve">Bonello P, Rapport L, Millis S. Psychometric properties of the visual object and space perception battery in normal older adults. </w:t>
      </w:r>
      <w:r w:rsidRPr="00E37B76">
        <w:rPr>
          <w:rFonts w:cs="Calibri"/>
          <w:i/>
          <w:iCs/>
          <w:noProof/>
          <w:sz w:val="24"/>
          <w:szCs w:val="24"/>
        </w:rPr>
        <w:t>Clin Neuropsychol</w:t>
      </w:r>
      <w:r w:rsidRPr="00E37B76">
        <w:rPr>
          <w:rFonts w:cs="Calibri"/>
          <w:noProof/>
          <w:sz w:val="24"/>
          <w:szCs w:val="24"/>
        </w:rPr>
        <w:t xml:space="preserve"> (1997) </w:t>
      </w:r>
      <w:r w:rsidRPr="00E37B76">
        <w:rPr>
          <w:rFonts w:cs="Calibri"/>
          <w:b/>
          <w:bCs/>
          <w:noProof/>
          <w:sz w:val="24"/>
          <w:szCs w:val="24"/>
        </w:rPr>
        <w:t>11</w:t>
      </w:r>
      <w:r w:rsidRPr="00E37B76">
        <w:rPr>
          <w:rFonts w:cs="Calibri"/>
          <w:noProof/>
          <w:sz w:val="24"/>
          <w:szCs w:val="24"/>
        </w:rPr>
        <w:t>:436–442. doi:10.1080/13854049708400475</w:t>
      </w:r>
    </w:p>
    <w:p w14:paraId="4F149864" w14:textId="77777777" w:rsidR="00E37B76" w:rsidRPr="00E37B76" w:rsidRDefault="00E37B76" w:rsidP="00E37B76">
      <w:pPr>
        <w:widowControl w:val="0"/>
        <w:autoSpaceDE w:val="0"/>
        <w:autoSpaceDN w:val="0"/>
        <w:adjustRightInd w:val="0"/>
        <w:spacing w:after="0" w:line="480" w:lineRule="auto"/>
        <w:ind w:left="640" w:hanging="640"/>
        <w:rPr>
          <w:rFonts w:cs="Calibri"/>
          <w:noProof/>
          <w:sz w:val="24"/>
          <w:szCs w:val="24"/>
        </w:rPr>
      </w:pPr>
      <w:r w:rsidRPr="00E37B76">
        <w:rPr>
          <w:rFonts w:cs="Calibri"/>
          <w:noProof/>
          <w:sz w:val="24"/>
          <w:szCs w:val="24"/>
        </w:rPr>
        <w:t xml:space="preserve">4. </w:t>
      </w:r>
      <w:r w:rsidRPr="00E37B76">
        <w:rPr>
          <w:rFonts w:cs="Calibri"/>
          <w:noProof/>
          <w:sz w:val="24"/>
          <w:szCs w:val="24"/>
        </w:rPr>
        <w:tab/>
        <w:t xml:space="preserve">Agniel A, Joanette Y, Doyon B, Duchein C. </w:t>
      </w:r>
      <w:r w:rsidRPr="00E37B76">
        <w:rPr>
          <w:rFonts w:cs="Calibri"/>
          <w:i/>
          <w:iCs/>
          <w:noProof/>
          <w:sz w:val="24"/>
          <w:szCs w:val="24"/>
        </w:rPr>
        <w:t>P.E.G.V.: protocole d’évaluation des gnosies visuelles.</w:t>
      </w:r>
      <w:r w:rsidRPr="00E37B76">
        <w:rPr>
          <w:rFonts w:cs="Calibri"/>
          <w:noProof/>
          <w:sz w:val="24"/>
          <w:szCs w:val="24"/>
        </w:rPr>
        <w:t xml:space="preserve"> OrthoEditi. Montréal–Toulouse (1987).</w:t>
      </w:r>
    </w:p>
    <w:p w14:paraId="64270579" w14:textId="77777777" w:rsidR="00E37B76" w:rsidRPr="00E37B76" w:rsidRDefault="00E37B76" w:rsidP="00E37B76">
      <w:pPr>
        <w:widowControl w:val="0"/>
        <w:autoSpaceDE w:val="0"/>
        <w:autoSpaceDN w:val="0"/>
        <w:adjustRightInd w:val="0"/>
        <w:spacing w:after="0" w:line="480" w:lineRule="auto"/>
        <w:ind w:left="640" w:hanging="640"/>
        <w:rPr>
          <w:rFonts w:cs="Calibri"/>
          <w:noProof/>
          <w:sz w:val="24"/>
        </w:rPr>
      </w:pPr>
      <w:r w:rsidRPr="00E37B76">
        <w:rPr>
          <w:rFonts w:cs="Calibri"/>
          <w:noProof/>
          <w:sz w:val="24"/>
          <w:szCs w:val="24"/>
        </w:rPr>
        <w:t xml:space="preserve">5. </w:t>
      </w:r>
      <w:r w:rsidRPr="00E37B76">
        <w:rPr>
          <w:rFonts w:cs="Calibri"/>
          <w:noProof/>
          <w:sz w:val="24"/>
          <w:szCs w:val="24"/>
        </w:rPr>
        <w:tab/>
        <w:t xml:space="preserve">Mahieux-Laurent F, Fabre C, Galbrun E, Dubrulle A, Moroni C. Validation of a brief screening scale evaluating praxic abilities for use in memory clinics. Evaluation in 419 controls, 127 mild cognitive impairment and 320 demented patients. </w:t>
      </w:r>
      <w:r w:rsidRPr="00E37B76">
        <w:rPr>
          <w:rFonts w:cs="Calibri"/>
          <w:i/>
          <w:iCs/>
          <w:noProof/>
          <w:sz w:val="24"/>
          <w:szCs w:val="24"/>
        </w:rPr>
        <w:t>Rev Neurol (Paris)</w:t>
      </w:r>
      <w:r w:rsidRPr="00E37B76">
        <w:rPr>
          <w:rFonts w:cs="Calibri"/>
          <w:noProof/>
          <w:sz w:val="24"/>
          <w:szCs w:val="24"/>
        </w:rPr>
        <w:t xml:space="preserve"> (2009) </w:t>
      </w:r>
      <w:r w:rsidRPr="00E37B76">
        <w:rPr>
          <w:rFonts w:cs="Calibri"/>
          <w:b/>
          <w:bCs/>
          <w:noProof/>
          <w:sz w:val="24"/>
          <w:szCs w:val="24"/>
        </w:rPr>
        <w:t>165</w:t>
      </w:r>
      <w:r w:rsidRPr="00E37B76">
        <w:rPr>
          <w:rFonts w:cs="Calibri"/>
          <w:noProof/>
          <w:sz w:val="24"/>
          <w:szCs w:val="24"/>
        </w:rPr>
        <w:t>:560–567.</w:t>
      </w:r>
    </w:p>
    <w:p w14:paraId="54D657FD" w14:textId="724624F8" w:rsidR="00E37B76" w:rsidRPr="00E37B76" w:rsidRDefault="00E37B76" w:rsidP="00E37B76">
      <w:pPr>
        <w:spacing w:after="0" w:line="480" w:lineRule="auto"/>
        <w:rPr>
          <w:color w:val="000000"/>
          <w:sz w:val="24"/>
          <w:szCs w:val="20"/>
          <w:lang w:val="en-GB"/>
        </w:rPr>
      </w:pPr>
      <w:r w:rsidRPr="00E37B76">
        <w:rPr>
          <w:rFonts w:eastAsiaTheme="minorHAnsi" w:cs="Calibri"/>
          <w:noProof/>
          <w:sz w:val="24"/>
          <w:szCs w:val="24"/>
        </w:rPr>
        <w:fldChar w:fldCharType="end"/>
      </w:r>
    </w:p>
    <w:sectPr w:rsidR="00E37B76" w:rsidRPr="00E37B76" w:rsidSect="003842A6">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F4F62" w14:textId="77777777" w:rsidR="0021168D" w:rsidRDefault="0021168D" w:rsidP="00633A90">
      <w:pPr>
        <w:spacing w:after="0" w:line="240" w:lineRule="auto"/>
      </w:pPr>
      <w:r>
        <w:separator/>
      </w:r>
    </w:p>
  </w:endnote>
  <w:endnote w:type="continuationSeparator" w:id="0">
    <w:p w14:paraId="362AC6B8" w14:textId="77777777" w:rsidR="0021168D" w:rsidRDefault="0021168D" w:rsidP="0063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65F5" w14:textId="77777777" w:rsidR="0021168D" w:rsidRDefault="0021168D" w:rsidP="00633A90">
      <w:pPr>
        <w:spacing w:after="0" w:line="240" w:lineRule="auto"/>
      </w:pPr>
      <w:r>
        <w:separator/>
      </w:r>
    </w:p>
  </w:footnote>
  <w:footnote w:type="continuationSeparator" w:id="0">
    <w:p w14:paraId="40065C33" w14:textId="77777777" w:rsidR="0021168D" w:rsidRDefault="0021168D" w:rsidP="0063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420C8"/>
    <w:multiLevelType w:val="hybridMultilevel"/>
    <w:tmpl w:val="F27C37E8"/>
    <w:lvl w:ilvl="0" w:tplc="28B03A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A8"/>
    <w:rsid w:val="000122F2"/>
    <w:rsid w:val="000141C2"/>
    <w:rsid w:val="00015499"/>
    <w:rsid w:val="000455A0"/>
    <w:rsid w:val="00053EEF"/>
    <w:rsid w:val="00062AD3"/>
    <w:rsid w:val="000C203A"/>
    <w:rsid w:val="000F1AB4"/>
    <w:rsid w:val="000F6076"/>
    <w:rsid w:val="001714A6"/>
    <w:rsid w:val="001B2941"/>
    <w:rsid w:val="001D0A46"/>
    <w:rsid w:val="001D3EFA"/>
    <w:rsid w:val="001E617A"/>
    <w:rsid w:val="001F6FC3"/>
    <w:rsid w:val="00210E9A"/>
    <w:rsid w:val="0021168D"/>
    <w:rsid w:val="00214208"/>
    <w:rsid w:val="002656B0"/>
    <w:rsid w:val="002E69A3"/>
    <w:rsid w:val="003842A6"/>
    <w:rsid w:val="003922C8"/>
    <w:rsid w:val="003A475A"/>
    <w:rsid w:val="003B67BA"/>
    <w:rsid w:val="003F05BB"/>
    <w:rsid w:val="00450085"/>
    <w:rsid w:val="00457FEF"/>
    <w:rsid w:val="0047644E"/>
    <w:rsid w:val="004B01E7"/>
    <w:rsid w:val="004E1D4C"/>
    <w:rsid w:val="00501694"/>
    <w:rsid w:val="00505D7A"/>
    <w:rsid w:val="005714DE"/>
    <w:rsid w:val="005A731E"/>
    <w:rsid w:val="005E79B9"/>
    <w:rsid w:val="005F0DA7"/>
    <w:rsid w:val="00613C97"/>
    <w:rsid w:val="00633A90"/>
    <w:rsid w:val="00644BF1"/>
    <w:rsid w:val="00647DFF"/>
    <w:rsid w:val="00655622"/>
    <w:rsid w:val="006B35B8"/>
    <w:rsid w:val="007752A5"/>
    <w:rsid w:val="00815A27"/>
    <w:rsid w:val="0084666C"/>
    <w:rsid w:val="0086092F"/>
    <w:rsid w:val="008B4652"/>
    <w:rsid w:val="0094663D"/>
    <w:rsid w:val="00950969"/>
    <w:rsid w:val="00960730"/>
    <w:rsid w:val="00B14780"/>
    <w:rsid w:val="00B14E88"/>
    <w:rsid w:val="00B2263A"/>
    <w:rsid w:val="00B83397"/>
    <w:rsid w:val="00BA0782"/>
    <w:rsid w:val="00C23F1C"/>
    <w:rsid w:val="00C25F6C"/>
    <w:rsid w:val="00C34CEE"/>
    <w:rsid w:val="00C47A75"/>
    <w:rsid w:val="00D039A8"/>
    <w:rsid w:val="00D055A0"/>
    <w:rsid w:val="00D14752"/>
    <w:rsid w:val="00DB5E01"/>
    <w:rsid w:val="00DC48A7"/>
    <w:rsid w:val="00DD167E"/>
    <w:rsid w:val="00E33BE5"/>
    <w:rsid w:val="00E37B76"/>
    <w:rsid w:val="00E53782"/>
    <w:rsid w:val="00E64CA8"/>
    <w:rsid w:val="00E80F17"/>
    <w:rsid w:val="00EC6279"/>
    <w:rsid w:val="00EF23AA"/>
    <w:rsid w:val="00F012EF"/>
    <w:rsid w:val="00F112FB"/>
    <w:rsid w:val="00F2520C"/>
    <w:rsid w:val="00F86586"/>
    <w:rsid w:val="00FD2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F6EAB"/>
  <w15:docId w15:val="{4FB48A48-BCAC-4DF9-9A9F-9E38558E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E37B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F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EF23AA"/>
    <w:pPr>
      <w:spacing w:before="40" w:after="0" w:line="240" w:lineRule="auto"/>
    </w:pPr>
    <w:rPr>
      <w:i/>
      <w:iCs/>
      <w:color w:val="44546A"/>
      <w:sz w:val="18"/>
      <w:szCs w:val="18"/>
    </w:rPr>
  </w:style>
  <w:style w:type="paragraph" w:styleId="Paragraphedeliste">
    <w:name w:val="List Paragraph"/>
    <w:basedOn w:val="Normal"/>
    <w:uiPriority w:val="34"/>
    <w:qFormat/>
    <w:rsid w:val="00C47A75"/>
    <w:pPr>
      <w:ind w:left="720"/>
      <w:contextualSpacing/>
    </w:pPr>
  </w:style>
  <w:style w:type="paragraph" w:styleId="En-tte">
    <w:name w:val="header"/>
    <w:basedOn w:val="Normal"/>
    <w:link w:val="En-tteCar"/>
    <w:uiPriority w:val="99"/>
    <w:unhideWhenUsed/>
    <w:rsid w:val="00633A90"/>
    <w:pPr>
      <w:tabs>
        <w:tab w:val="center" w:pos="4536"/>
        <w:tab w:val="right" w:pos="9072"/>
      </w:tabs>
      <w:spacing w:after="0" w:line="240" w:lineRule="auto"/>
    </w:pPr>
  </w:style>
  <w:style w:type="character" w:customStyle="1" w:styleId="En-tteCar">
    <w:name w:val="En-tête Car"/>
    <w:basedOn w:val="Policepardfaut"/>
    <w:link w:val="En-tte"/>
    <w:uiPriority w:val="99"/>
    <w:rsid w:val="00633A90"/>
  </w:style>
  <w:style w:type="paragraph" w:styleId="Pieddepage">
    <w:name w:val="footer"/>
    <w:basedOn w:val="Normal"/>
    <w:link w:val="PieddepageCar"/>
    <w:uiPriority w:val="99"/>
    <w:unhideWhenUsed/>
    <w:rsid w:val="00633A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A90"/>
  </w:style>
  <w:style w:type="character" w:styleId="Marquedecommentaire">
    <w:name w:val="annotation reference"/>
    <w:basedOn w:val="Policepardfaut"/>
    <w:uiPriority w:val="99"/>
    <w:semiHidden/>
    <w:unhideWhenUsed/>
    <w:rsid w:val="000141C2"/>
    <w:rPr>
      <w:sz w:val="18"/>
      <w:szCs w:val="18"/>
    </w:rPr>
  </w:style>
  <w:style w:type="paragraph" w:styleId="Commentaire">
    <w:name w:val="annotation text"/>
    <w:basedOn w:val="Normal"/>
    <w:link w:val="CommentaireCar"/>
    <w:uiPriority w:val="99"/>
    <w:semiHidden/>
    <w:unhideWhenUsed/>
    <w:rsid w:val="000141C2"/>
    <w:pPr>
      <w:spacing w:line="240" w:lineRule="auto"/>
    </w:pPr>
    <w:rPr>
      <w:sz w:val="24"/>
      <w:szCs w:val="24"/>
    </w:rPr>
  </w:style>
  <w:style w:type="character" w:customStyle="1" w:styleId="CommentaireCar">
    <w:name w:val="Commentaire Car"/>
    <w:basedOn w:val="Policepardfaut"/>
    <w:link w:val="Commentaire"/>
    <w:uiPriority w:val="99"/>
    <w:semiHidden/>
    <w:rsid w:val="000141C2"/>
    <w:rPr>
      <w:sz w:val="24"/>
      <w:szCs w:val="24"/>
      <w:lang w:eastAsia="en-US"/>
    </w:rPr>
  </w:style>
  <w:style w:type="paragraph" w:styleId="Objetducommentaire">
    <w:name w:val="annotation subject"/>
    <w:basedOn w:val="Commentaire"/>
    <w:next w:val="Commentaire"/>
    <w:link w:val="ObjetducommentaireCar"/>
    <w:uiPriority w:val="99"/>
    <w:semiHidden/>
    <w:unhideWhenUsed/>
    <w:rsid w:val="000141C2"/>
    <w:rPr>
      <w:b/>
      <w:bCs/>
      <w:sz w:val="20"/>
      <w:szCs w:val="20"/>
    </w:rPr>
  </w:style>
  <w:style w:type="character" w:customStyle="1" w:styleId="ObjetducommentaireCar">
    <w:name w:val="Objet du commentaire Car"/>
    <w:basedOn w:val="CommentaireCar"/>
    <w:link w:val="Objetducommentaire"/>
    <w:uiPriority w:val="99"/>
    <w:semiHidden/>
    <w:rsid w:val="000141C2"/>
    <w:rPr>
      <w:b/>
      <w:bCs/>
      <w:sz w:val="24"/>
      <w:szCs w:val="24"/>
      <w:lang w:eastAsia="en-US"/>
    </w:rPr>
  </w:style>
  <w:style w:type="paragraph" w:styleId="Textedebulles">
    <w:name w:val="Balloon Text"/>
    <w:basedOn w:val="Normal"/>
    <w:link w:val="TextedebullesCar"/>
    <w:uiPriority w:val="99"/>
    <w:semiHidden/>
    <w:unhideWhenUsed/>
    <w:rsid w:val="000141C2"/>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141C2"/>
    <w:rPr>
      <w:rFonts w:ascii="Times New Roman" w:hAnsi="Times New Roman"/>
      <w:sz w:val="18"/>
      <w:szCs w:val="18"/>
      <w:lang w:eastAsia="en-US"/>
    </w:rPr>
  </w:style>
  <w:style w:type="paragraph" w:customStyle="1" w:styleId="Default">
    <w:name w:val="Default"/>
    <w:rsid w:val="00BA0782"/>
    <w:pPr>
      <w:autoSpaceDE w:val="0"/>
      <w:autoSpaceDN w:val="0"/>
      <w:adjustRightInd w:val="0"/>
    </w:pPr>
    <w:rPr>
      <w:rFonts w:ascii="Times New Roman" w:hAnsi="Times New Roman"/>
      <w:color w:val="000000"/>
      <w:sz w:val="24"/>
      <w:szCs w:val="24"/>
    </w:rPr>
  </w:style>
  <w:style w:type="paragraph" w:customStyle="1" w:styleId="Style1">
    <w:name w:val="Style1"/>
    <w:basedOn w:val="Titre1"/>
    <w:link w:val="Style1Car"/>
    <w:qFormat/>
    <w:rsid w:val="00E37B76"/>
    <w:pPr>
      <w:spacing w:after="120"/>
    </w:pPr>
    <w:rPr>
      <w:rFonts w:asciiTheme="minorHAnsi" w:hAnsiTheme="minorHAnsi" w:cstheme="minorHAnsi"/>
      <w:sz w:val="24"/>
      <w:u w:val="single"/>
      <w:lang w:val="en-US"/>
    </w:rPr>
  </w:style>
  <w:style w:type="character" w:customStyle="1" w:styleId="Style1Car">
    <w:name w:val="Style1 Car"/>
    <w:basedOn w:val="Titre1Car"/>
    <w:link w:val="Style1"/>
    <w:rsid w:val="00E37B76"/>
    <w:rPr>
      <w:rFonts w:asciiTheme="minorHAnsi" w:eastAsiaTheme="majorEastAsia" w:hAnsiTheme="minorHAnsi" w:cstheme="minorHAnsi"/>
      <w:color w:val="2E74B5" w:themeColor="accent1" w:themeShade="BF"/>
      <w:sz w:val="24"/>
      <w:szCs w:val="32"/>
      <w:u w:val="single"/>
      <w:lang w:val="en-US" w:eastAsia="en-US"/>
    </w:rPr>
  </w:style>
  <w:style w:type="character" w:customStyle="1" w:styleId="Titre1Car">
    <w:name w:val="Titre 1 Car"/>
    <w:basedOn w:val="Policepardfaut"/>
    <w:link w:val="Titre1"/>
    <w:uiPriority w:val="9"/>
    <w:rsid w:val="00E37B76"/>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B4B0-0666-40EF-9612-43157D24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4275</Words>
  <Characters>23513</Characters>
  <Application>Microsoft Office Word</Application>
  <DocSecurity>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Guerrier</dc:creator>
  <cp:lastModifiedBy>Laura Guerrier</cp:lastModifiedBy>
  <cp:revision>13</cp:revision>
  <dcterms:created xsi:type="dcterms:W3CDTF">2019-04-01T18:20:00Z</dcterms:created>
  <dcterms:modified xsi:type="dcterms:W3CDTF">2019-07-19T09:24:00Z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a65b4ef0-9a1e-390a-9374-194177efc24f</vt:lpwstr>
  </property>
  <property fmtid="{D5CDD505-2E9C-101B-9397-08002B2CF9AE}" pid="4" name="Mendeley Citation Style_1">
    <vt:lpwstr>http://www.zotero.org/styles/frontiers-in-neurology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http://www.zotero.org/styles/frontiers-in-neurology</vt:lpwstr>
  </property>
  <property fmtid="{D5CDD505-2E9C-101B-9397-08002B2CF9AE}" pid="8" name="Mendeley Recent Style Name 1_1">
    <vt:lpwstr>Frontiers in Neurology</vt:lpwstr>
  </property>
  <property fmtid="{D5CDD505-2E9C-101B-9397-08002B2CF9AE}" pid="9" name="Mendeley Recent Style Id 2_1">
    <vt:lpwstr>http://www.zotero.org/styles/journal-of-neurology-neurosurgery-and-psychiatry</vt:lpwstr>
  </property>
  <property fmtid="{D5CDD505-2E9C-101B-9397-08002B2CF9AE}" pid="10" name="Mendeley Recent Style Name 2_1">
    <vt:lpwstr>Journal of Neurology, Neurosurgery, and Psychiatry</vt:lpwstr>
  </property>
  <property fmtid="{D5CDD505-2E9C-101B-9397-08002B2CF9AE}" pid="11" name="Mendeley Recent Style Id 3_1">
    <vt:lpwstr>http://www.zotero.org/styles/sage-vancouver</vt:lpwstr>
  </property>
  <property fmtid="{D5CDD505-2E9C-101B-9397-08002B2CF9AE}" pid="12" name="Mendeley Recent Style Name 3_1">
    <vt:lpwstr>SAGE - Vancouver</vt:lpwstr>
  </property>
  <property fmtid="{D5CDD505-2E9C-101B-9397-08002B2CF9AE}" pid="13" name="Mendeley Recent Style Id 4_1">
    <vt:lpwstr>http://www.zotero.org/styles/springer-vancouver</vt:lpwstr>
  </property>
  <property fmtid="{D5CDD505-2E9C-101B-9397-08002B2CF9AE}" pid="14" name="Mendeley Recent Style Name 4_1">
    <vt:lpwstr>Springer - Vancouver</vt:lpwstr>
  </property>
  <property fmtid="{D5CDD505-2E9C-101B-9397-08002B2CF9AE}" pid="15" name="Mendeley Recent Style Id 5_1">
    <vt:lpwstr>http://www.zotero.org/styles/springer-vancouver-brackets</vt:lpwstr>
  </property>
  <property fmtid="{D5CDD505-2E9C-101B-9397-08002B2CF9AE}" pid="16" name="Mendeley Recent Style Name 5_1">
    <vt:lpwstr>Springer - Vancouver (brackets)</vt:lpwstr>
  </property>
  <property fmtid="{D5CDD505-2E9C-101B-9397-08002B2CF9AE}" pid="17" name="Mendeley Recent Style Id 6_1">
    <vt:lpwstr>http://www.zotero.org/styles/university-of-york-vancouver</vt:lpwstr>
  </property>
  <property fmtid="{D5CDD505-2E9C-101B-9397-08002B2CF9AE}" pid="18" name="Mendeley Recent Style Name 6_1">
    <vt:lpwstr>University of York - Vancouver</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http://www.zotero.org/styles/vancouver-fr-ca</vt:lpwstr>
  </property>
  <property fmtid="{D5CDD505-2E9C-101B-9397-08002B2CF9AE}" pid="22" name="Mendeley Recent Style Name 8_1">
    <vt:lpwstr>Vancouver (French - Canada)</vt:lpwstr>
  </property>
  <property fmtid="{D5CDD505-2E9C-101B-9397-08002B2CF9AE}" pid="23" name="Mendeley Recent Style Id 9_1">
    <vt:lpwstr>http://www.zotero.org/styles/vancouver-brackets</vt:lpwstr>
  </property>
  <property fmtid="{D5CDD505-2E9C-101B-9397-08002B2CF9AE}" pid="24" name="Mendeley Recent Style Name 9_1">
    <vt:lpwstr>Vancouver (brackets)</vt:lpwstr>
  </property>
</Properties>
</file>