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50F" w:rsidRDefault="004F34DC" w:rsidP="002F4AF9">
      <w:pPr>
        <w:pStyle w:val="NoSpacing"/>
        <w:jc w:val="both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0"/>
        </w:rPr>
        <w:t xml:space="preserve">Supplemental </w:t>
      </w:r>
      <w:r w:rsidR="00FC650F" w:rsidRPr="005C6E79">
        <w:rPr>
          <w:rFonts w:ascii="Times New Roman" w:hAnsi="Times New Roman" w:cs="Times New Roman"/>
          <w:b/>
          <w:sz w:val="24"/>
          <w:szCs w:val="20"/>
        </w:rPr>
        <w:t>Table</w:t>
      </w:r>
      <w:r>
        <w:rPr>
          <w:rFonts w:ascii="Times New Roman" w:hAnsi="Times New Roman" w:cs="Times New Roman"/>
          <w:b/>
          <w:sz w:val="24"/>
          <w:szCs w:val="20"/>
        </w:rPr>
        <w:t xml:space="preserve"> 1</w:t>
      </w:r>
      <w:r w:rsidR="00FC650F" w:rsidRPr="005C6E79">
        <w:rPr>
          <w:rFonts w:ascii="Times New Roman" w:hAnsi="Times New Roman" w:cs="Times New Roman"/>
          <w:b/>
          <w:sz w:val="24"/>
          <w:szCs w:val="20"/>
        </w:rPr>
        <w:t xml:space="preserve">: </w:t>
      </w:r>
      <w:r w:rsidR="003A00CF">
        <w:rPr>
          <w:rFonts w:ascii="Times New Roman" w:hAnsi="Times New Roman" w:cs="Times New Roman"/>
          <w:b/>
          <w:sz w:val="24"/>
          <w:szCs w:val="20"/>
        </w:rPr>
        <w:t xml:space="preserve">Ranked list of top 20 sequence physiochemical properties in conferring antimicrobial activity to peptides </w:t>
      </w:r>
    </w:p>
    <w:p w:rsidR="002F4AF9" w:rsidRPr="002F4AF9" w:rsidRDefault="002F4AF9" w:rsidP="002F4AF9">
      <w:pPr>
        <w:pStyle w:val="NoSpacing"/>
        <w:jc w:val="both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PlainTable4"/>
        <w:tblW w:w="9498" w:type="dxa"/>
        <w:tblLook w:val="04A0" w:firstRow="1" w:lastRow="0" w:firstColumn="1" w:lastColumn="0" w:noHBand="0" w:noVBand="1"/>
      </w:tblPr>
      <w:tblGrid>
        <w:gridCol w:w="1266"/>
        <w:gridCol w:w="1512"/>
        <w:gridCol w:w="3601"/>
        <w:gridCol w:w="3119"/>
      </w:tblGrid>
      <w:tr w:rsidR="002F4AF9" w:rsidRPr="00126C0C" w:rsidTr="00655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double" w:sz="4" w:space="0" w:color="auto"/>
              <w:bottom w:val="single" w:sz="4" w:space="0" w:color="auto"/>
            </w:tcBorders>
          </w:tcPr>
          <w:p w:rsidR="002F4AF9" w:rsidRPr="00126C0C" w:rsidRDefault="002F4AF9" w:rsidP="00126C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4AF9" w:rsidRPr="00126C0C" w:rsidRDefault="002F4AF9" w:rsidP="00126C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C0C">
              <w:rPr>
                <w:rFonts w:ascii="Times New Roman" w:hAnsi="Times New Roman" w:cs="Times New Roman"/>
                <w:sz w:val="24"/>
              </w:rPr>
              <w:t>Feature ranking</w:t>
            </w:r>
          </w:p>
        </w:tc>
        <w:tc>
          <w:tcPr>
            <w:tcW w:w="1512" w:type="dxa"/>
            <w:tcBorders>
              <w:top w:val="double" w:sz="4" w:space="0" w:color="auto"/>
              <w:bottom w:val="single" w:sz="4" w:space="0" w:color="auto"/>
            </w:tcBorders>
          </w:tcPr>
          <w:p w:rsidR="00126C0C" w:rsidRPr="00126C0C" w:rsidRDefault="00126C0C" w:rsidP="00126C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</w:rPr>
            </w:pPr>
          </w:p>
          <w:p w:rsidR="002F4AF9" w:rsidRPr="00126C0C" w:rsidRDefault="002F4AF9" w:rsidP="00126C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26C0C">
              <w:rPr>
                <w:rFonts w:ascii="Times New Roman" w:hAnsi="Times New Roman" w:cs="Times New Roman"/>
                <w:sz w:val="24"/>
              </w:rPr>
              <w:t xml:space="preserve">AAIndex identifier </w:t>
            </w:r>
          </w:p>
        </w:tc>
        <w:tc>
          <w:tcPr>
            <w:tcW w:w="3601" w:type="dxa"/>
            <w:tcBorders>
              <w:top w:val="double" w:sz="4" w:space="0" w:color="auto"/>
              <w:bottom w:val="single" w:sz="4" w:space="0" w:color="auto"/>
            </w:tcBorders>
          </w:tcPr>
          <w:p w:rsidR="002F4AF9" w:rsidRPr="00126C0C" w:rsidRDefault="002F4AF9" w:rsidP="00126C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2F4AF9" w:rsidRPr="00126C0C" w:rsidRDefault="002F4AF9" w:rsidP="00126C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126C0C">
              <w:rPr>
                <w:rFonts w:ascii="Times New Roman" w:hAnsi="Times New Roman" w:cs="Times New Roman"/>
                <w:sz w:val="24"/>
              </w:rPr>
              <w:t>AAIndex</w:t>
            </w:r>
            <w:proofErr w:type="spellEnd"/>
            <w:r w:rsidRPr="00126C0C">
              <w:rPr>
                <w:rFonts w:ascii="Times New Roman" w:hAnsi="Times New Roman" w:cs="Times New Roman"/>
                <w:sz w:val="24"/>
              </w:rPr>
              <w:t xml:space="preserve"> identifier feature</w:t>
            </w: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auto"/>
            </w:tcBorders>
          </w:tcPr>
          <w:p w:rsidR="002F4AF9" w:rsidRPr="00126C0C" w:rsidRDefault="002F4AF9" w:rsidP="00126C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2F4AF9" w:rsidRPr="00126C0C" w:rsidRDefault="002F4AF9" w:rsidP="00126C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26C0C">
              <w:rPr>
                <w:rFonts w:ascii="Times New Roman" w:hAnsi="Times New Roman" w:cs="Times New Roman"/>
                <w:sz w:val="24"/>
              </w:rPr>
              <w:t>Feature group</w:t>
            </w:r>
          </w:p>
        </w:tc>
      </w:tr>
      <w:tr w:rsidR="00655361" w:rsidRPr="00126C0C" w:rsidTr="00655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single" w:sz="4" w:space="0" w:color="auto"/>
            </w:tcBorders>
          </w:tcPr>
          <w:p w:rsidR="002F4AF9" w:rsidRPr="00126C0C" w:rsidRDefault="002F4AF9" w:rsidP="00126C0C">
            <w:pPr>
              <w:jc w:val="center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2F4AF9" w:rsidRPr="00126C0C" w:rsidRDefault="002F4AF9" w:rsidP="0012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KLEP840101</w:t>
            </w:r>
          </w:p>
        </w:tc>
        <w:tc>
          <w:tcPr>
            <w:tcW w:w="3601" w:type="dxa"/>
            <w:tcBorders>
              <w:top w:val="single" w:sz="4" w:space="0" w:color="auto"/>
            </w:tcBorders>
          </w:tcPr>
          <w:p w:rsidR="002F4AF9" w:rsidRPr="00126C0C" w:rsidRDefault="002F4AF9" w:rsidP="0012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net charge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F4AF9" w:rsidRPr="00126C0C" w:rsidRDefault="002F4AF9" w:rsidP="0012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Charge</w:t>
            </w:r>
          </w:p>
        </w:tc>
      </w:tr>
      <w:tr w:rsidR="002F4AF9" w:rsidRPr="00126C0C" w:rsidTr="00655361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2F4AF9" w:rsidRPr="00126C0C" w:rsidRDefault="002F4AF9" w:rsidP="00126C0C">
            <w:pPr>
              <w:jc w:val="center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</w:tcPr>
          <w:p w:rsidR="002F4AF9" w:rsidRPr="00126C0C" w:rsidRDefault="002F4AF9" w:rsidP="0012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QIAN880113</w:t>
            </w:r>
          </w:p>
        </w:tc>
        <w:tc>
          <w:tcPr>
            <w:tcW w:w="3601" w:type="dxa"/>
          </w:tcPr>
          <w:p w:rsidR="002F4AF9" w:rsidRPr="00126C0C" w:rsidRDefault="002F4AF9" w:rsidP="0012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 xml:space="preserve">Weights for alpha-helix, </w:t>
            </w:r>
            <w:proofErr w:type="spellStart"/>
            <w:r w:rsidRPr="00126C0C">
              <w:rPr>
                <w:rFonts w:ascii="Times New Roman" w:hAnsi="Times New Roman" w:cs="Times New Roman"/>
              </w:rPr>
              <w:t>pos</w:t>
            </w:r>
            <w:proofErr w:type="spellEnd"/>
            <w:r w:rsidRPr="00126C0C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3119" w:type="dxa"/>
          </w:tcPr>
          <w:p w:rsidR="002F4AF9" w:rsidRPr="00126C0C" w:rsidRDefault="00126C0C" w:rsidP="0012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Structure</w:t>
            </w:r>
          </w:p>
        </w:tc>
      </w:tr>
      <w:tr w:rsidR="002F4AF9" w:rsidRPr="00126C0C" w:rsidTr="00655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2F4AF9" w:rsidRPr="00126C0C" w:rsidRDefault="002F4AF9" w:rsidP="00126C0C">
            <w:pPr>
              <w:jc w:val="center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2" w:type="dxa"/>
          </w:tcPr>
          <w:p w:rsidR="002F4AF9" w:rsidRPr="00126C0C" w:rsidRDefault="002F4AF9" w:rsidP="0012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QIAN880127</w:t>
            </w:r>
          </w:p>
        </w:tc>
        <w:tc>
          <w:tcPr>
            <w:tcW w:w="3601" w:type="dxa"/>
          </w:tcPr>
          <w:p w:rsidR="002F4AF9" w:rsidRPr="00126C0C" w:rsidRDefault="002F4AF9" w:rsidP="0012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Weights for coil at the window position of -6</w:t>
            </w:r>
          </w:p>
        </w:tc>
        <w:tc>
          <w:tcPr>
            <w:tcW w:w="3119" w:type="dxa"/>
          </w:tcPr>
          <w:p w:rsidR="002F4AF9" w:rsidRPr="00126C0C" w:rsidRDefault="00126C0C" w:rsidP="0012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Structure</w:t>
            </w:r>
          </w:p>
        </w:tc>
      </w:tr>
      <w:tr w:rsidR="002F4AF9" w:rsidRPr="00126C0C" w:rsidTr="00655361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2F4AF9" w:rsidRPr="00126C0C" w:rsidRDefault="002F4AF9" w:rsidP="00126C0C">
            <w:pPr>
              <w:jc w:val="center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2" w:type="dxa"/>
          </w:tcPr>
          <w:p w:rsidR="002F4AF9" w:rsidRPr="00126C0C" w:rsidRDefault="002F4AF9" w:rsidP="0012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QIAN880101</w:t>
            </w:r>
          </w:p>
        </w:tc>
        <w:tc>
          <w:tcPr>
            <w:tcW w:w="3601" w:type="dxa"/>
          </w:tcPr>
          <w:p w:rsidR="002F4AF9" w:rsidRPr="00126C0C" w:rsidRDefault="002F4AF9" w:rsidP="0012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 xml:space="preserve">Weights for alpha-helix, </w:t>
            </w:r>
            <w:proofErr w:type="spellStart"/>
            <w:r w:rsidRPr="00126C0C">
              <w:rPr>
                <w:rFonts w:ascii="Times New Roman" w:hAnsi="Times New Roman" w:cs="Times New Roman"/>
              </w:rPr>
              <w:t>pos</w:t>
            </w:r>
            <w:proofErr w:type="spellEnd"/>
            <w:r w:rsidRPr="00126C0C">
              <w:rPr>
                <w:rFonts w:ascii="Times New Roman" w:hAnsi="Times New Roman" w:cs="Times New Roman"/>
              </w:rPr>
              <w:t xml:space="preserve"> -6</w:t>
            </w:r>
          </w:p>
        </w:tc>
        <w:tc>
          <w:tcPr>
            <w:tcW w:w="3119" w:type="dxa"/>
          </w:tcPr>
          <w:p w:rsidR="002F4AF9" w:rsidRPr="00126C0C" w:rsidRDefault="00126C0C" w:rsidP="0012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Structure</w:t>
            </w:r>
          </w:p>
        </w:tc>
      </w:tr>
      <w:tr w:rsidR="002F4AF9" w:rsidRPr="00126C0C" w:rsidTr="00655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2F4AF9" w:rsidRPr="00126C0C" w:rsidRDefault="002F4AF9" w:rsidP="00126C0C">
            <w:pPr>
              <w:jc w:val="center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2" w:type="dxa"/>
          </w:tcPr>
          <w:p w:rsidR="002F4AF9" w:rsidRPr="00126C0C" w:rsidRDefault="002F4AF9" w:rsidP="0012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FAUJ880111</w:t>
            </w:r>
          </w:p>
        </w:tc>
        <w:tc>
          <w:tcPr>
            <w:tcW w:w="3601" w:type="dxa"/>
          </w:tcPr>
          <w:p w:rsidR="002F4AF9" w:rsidRPr="00126C0C" w:rsidRDefault="002F4AF9" w:rsidP="0012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positive charge</w:t>
            </w:r>
          </w:p>
        </w:tc>
        <w:tc>
          <w:tcPr>
            <w:tcW w:w="3119" w:type="dxa"/>
          </w:tcPr>
          <w:p w:rsidR="002F4AF9" w:rsidRPr="00126C0C" w:rsidRDefault="00126C0C" w:rsidP="0012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Charge</w:t>
            </w:r>
          </w:p>
        </w:tc>
      </w:tr>
      <w:tr w:rsidR="002F4AF9" w:rsidRPr="00126C0C" w:rsidTr="00655361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2F4AF9" w:rsidRPr="00126C0C" w:rsidRDefault="002F4AF9" w:rsidP="00126C0C">
            <w:pPr>
              <w:jc w:val="center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2" w:type="dxa"/>
          </w:tcPr>
          <w:p w:rsidR="002F4AF9" w:rsidRPr="00126C0C" w:rsidRDefault="002F4AF9" w:rsidP="0012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SUEM840102</w:t>
            </w:r>
          </w:p>
        </w:tc>
        <w:tc>
          <w:tcPr>
            <w:tcW w:w="3601" w:type="dxa"/>
          </w:tcPr>
          <w:p w:rsidR="002F4AF9" w:rsidRPr="00126C0C" w:rsidRDefault="002F4AF9" w:rsidP="0012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26C0C">
              <w:rPr>
                <w:rFonts w:ascii="Times New Roman" w:hAnsi="Times New Roman" w:cs="Times New Roman"/>
              </w:rPr>
              <w:t>Zimm</w:t>
            </w:r>
            <w:proofErr w:type="spellEnd"/>
            <w:r w:rsidRPr="00126C0C">
              <w:rPr>
                <w:rFonts w:ascii="Times New Roman" w:hAnsi="Times New Roman" w:cs="Times New Roman"/>
              </w:rPr>
              <w:t>-Bragg parameter sigma - helix-coil transition</w:t>
            </w:r>
          </w:p>
        </w:tc>
        <w:tc>
          <w:tcPr>
            <w:tcW w:w="3119" w:type="dxa"/>
          </w:tcPr>
          <w:p w:rsidR="002F4AF9" w:rsidRPr="00126C0C" w:rsidRDefault="00126C0C" w:rsidP="0012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Structure</w:t>
            </w:r>
          </w:p>
        </w:tc>
      </w:tr>
      <w:tr w:rsidR="002F4AF9" w:rsidRPr="00126C0C" w:rsidTr="00655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2F4AF9" w:rsidRPr="00126C0C" w:rsidRDefault="002F4AF9" w:rsidP="00126C0C">
            <w:pPr>
              <w:jc w:val="center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2" w:type="dxa"/>
          </w:tcPr>
          <w:p w:rsidR="002F4AF9" w:rsidRPr="00126C0C" w:rsidRDefault="002F4AF9" w:rsidP="0012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WILM950101</w:t>
            </w:r>
          </w:p>
        </w:tc>
        <w:tc>
          <w:tcPr>
            <w:tcW w:w="3601" w:type="dxa"/>
          </w:tcPr>
          <w:p w:rsidR="002F4AF9" w:rsidRPr="00126C0C" w:rsidRDefault="002F4AF9" w:rsidP="0012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Hydrophobicity coefficient in RP-HPLC, C18 with 0.1%TFA/</w:t>
            </w:r>
            <w:proofErr w:type="spellStart"/>
            <w:r w:rsidRPr="00126C0C">
              <w:rPr>
                <w:rFonts w:ascii="Times New Roman" w:hAnsi="Times New Roman" w:cs="Times New Roman"/>
              </w:rPr>
              <w:t>MeCN</w:t>
            </w:r>
            <w:proofErr w:type="spellEnd"/>
            <w:r w:rsidRPr="00126C0C">
              <w:rPr>
                <w:rFonts w:ascii="Times New Roman" w:hAnsi="Times New Roman" w:cs="Times New Roman"/>
              </w:rPr>
              <w:t>/H2O</w:t>
            </w:r>
          </w:p>
        </w:tc>
        <w:tc>
          <w:tcPr>
            <w:tcW w:w="3119" w:type="dxa"/>
          </w:tcPr>
          <w:p w:rsidR="002F4AF9" w:rsidRPr="00126C0C" w:rsidRDefault="00126C0C" w:rsidP="0012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Hydrophobicity</w:t>
            </w:r>
          </w:p>
        </w:tc>
      </w:tr>
      <w:tr w:rsidR="002F4AF9" w:rsidRPr="00126C0C" w:rsidTr="00655361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2F4AF9" w:rsidRPr="00126C0C" w:rsidRDefault="002F4AF9" w:rsidP="00126C0C">
            <w:pPr>
              <w:jc w:val="center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2" w:type="dxa"/>
          </w:tcPr>
          <w:p w:rsidR="002F4AF9" w:rsidRPr="00126C0C" w:rsidRDefault="002F4AF9" w:rsidP="0012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VENT840101</w:t>
            </w:r>
          </w:p>
        </w:tc>
        <w:tc>
          <w:tcPr>
            <w:tcW w:w="3601" w:type="dxa"/>
          </w:tcPr>
          <w:p w:rsidR="002F4AF9" w:rsidRPr="00126C0C" w:rsidRDefault="002F4AF9" w:rsidP="0012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bitterness</w:t>
            </w:r>
          </w:p>
        </w:tc>
        <w:tc>
          <w:tcPr>
            <w:tcW w:w="3119" w:type="dxa"/>
          </w:tcPr>
          <w:p w:rsidR="002F4AF9" w:rsidRPr="00126C0C" w:rsidRDefault="002F4AF9" w:rsidP="0012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F4AF9" w:rsidRPr="00126C0C" w:rsidTr="00655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2F4AF9" w:rsidRPr="00126C0C" w:rsidRDefault="002F4AF9" w:rsidP="00126C0C">
            <w:pPr>
              <w:jc w:val="center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2" w:type="dxa"/>
          </w:tcPr>
          <w:p w:rsidR="002F4AF9" w:rsidRPr="00126C0C" w:rsidRDefault="002F4AF9" w:rsidP="0012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ARGP820103</w:t>
            </w:r>
          </w:p>
        </w:tc>
        <w:tc>
          <w:tcPr>
            <w:tcW w:w="3601" w:type="dxa"/>
          </w:tcPr>
          <w:p w:rsidR="002F4AF9" w:rsidRPr="00126C0C" w:rsidRDefault="002F4AF9" w:rsidP="0012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Membrane-buried preference parameters</w:t>
            </w:r>
          </w:p>
        </w:tc>
        <w:tc>
          <w:tcPr>
            <w:tcW w:w="3119" w:type="dxa"/>
          </w:tcPr>
          <w:p w:rsidR="002F4AF9" w:rsidRPr="00126C0C" w:rsidRDefault="00126C0C" w:rsidP="0012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Hydrophobicity</w:t>
            </w:r>
          </w:p>
        </w:tc>
      </w:tr>
      <w:tr w:rsidR="002F4AF9" w:rsidRPr="00126C0C" w:rsidTr="00655361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2F4AF9" w:rsidRPr="00126C0C" w:rsidRDefault="002F4AF9" w:rsidP="00126C0C">
            <w:pPr>
              <w:jc w:val="center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2" w:type="dxa"/>
          </w:tcPr>
          <w:p w:rsidR="002F4AF9" w:rsidRPr="00126C0C" w:rsidRDefault="002F4AF9" w:rsidP="0012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BROC820102</w:t>
            </w:r>
          </w:p>
        </w:tc>
        <w:tc>
          <w:tcPr>
            <w:tcW w:w="3601" w:type="dxa"/>
          </w:tcPr>
          <w:p w:rsidR="002F4AF9" w:rsidRPr="00126C0C" w:rsidRDefault="002F4AF9" w:rsidP="0012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Retention coefficient in HFBA</w:t>
            </w:r>
          </w:p>
        </w:tc>
        <w:tc>
          <w:tcPr>
            <w:tcW w:w="3119" w:type="dxa"/>
          </w:tcPr>
          <w:p w:rsidR="002F4AF9" w:rsidRPr="00126C0C" w:rsidRDefault="00126C0C" w:rsidP="0012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Hydrophobicity</w:t>
            </w:r>
          </w:p>
        </w:tc>
      </w:tr>
      <w:tr w:rsidR="002F4AF9" w:rsidRPr="00126C0C" w:rsidTr="00655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2F4AF9" w:rsidRPr="00126C0C" w:rsidRDefault="002F4AF9" w:rsidP="00126C0C">
            <w:pPr>
              <w:jc w:val="center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2" w:type="dxa"/>
          </w:tcPr>
          <w:p w:rsidR="002F4AF9" w:rsidRPr="00126C0C" w:rsidRDefault="002F4AF9" w:rsidP="0012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WILM950102</w:t>
            </w:r>
          </w:p>
        </w:tc>
        <w:tc>
          <w:tcPr>
            <w:tcW w:w="3601" w:type="dxa"/>
          </w:tcPr>
          <w:p w:rsidR="002F4AF9" w:rsidRPr="00126C0C" w:rsidRDefault="002F4AF9" w:rsidP="0012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Hydrophobicity coefficient in RP-HPLC, C8 with 0.1%TFA/</w:t>
            </w:r>
            <w:proofErr w:type="spellStart"/>
            <w:r w:rsidRPr="00126C0C">
              <w:rPr>
                <w:rFonts w:ascii="Times New Roman" w:hAnsi="Times New Roman" w:cs="Times New Roman"/>
              </w:rPr>
              <w:t>MeCN</w:t>
            </w:r>
            <w:proofErr w:type="spellEnd"/>
            <w:r w:rsidRPr="00126C0C">
              <w:rPr>
                <w:rFonts w:ascii="Times New Roman" w:hAnsi="Times New Roman" w:cs="Times New Roman"/>
              </w:rPr>
              <w:t>/H2O</w:t>
            </w:r>
          </w:p>
        </w:tc>
        <w:tc>
          <w:tcPr>
            <w:tcW w:w="3119" w:type="dxa"/>
          </w:tcPr>
          <w:p w:rsidR="002F4AF9" w:rsidRPr="00126C0C" w:rsidRDefault="00126C0C" w:rsidP="0012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Hydrophobicity</w:t>
            </w:r>
          </w:p>
        </w:tc>
      </w:tr>
      <w:tr w:rsidR="002F4AF9" w:rsidRPr="00126C0C" w:rsidTr="00655361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2F4AF9" w:rsidRPr="00126C0C" w:rsidRDefault="002F4AF9" w:rsidP="00126C0C">
            <w:pPr>
              <w:jc w:val="center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2" w:type="dxa"/>
          </w:tcPr>
          <w:p w:rsidR="002F4AF9" w:rsidRPr="00126C0C" w:rsidRDefault="002F4AF9" w:rsidP="0012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NAKH920108</w:t>
            </w:r>
          </w:p>
        </w:tc>
        <w:tc>
          <w:tcPr>
            <w:tcW w:w="3601" w:type="dxa"/>
          </w:tcPr>
          <w:p w:rsidR="002F4AF9" w:rsidRPr="00126C0C" w:rsidRDefault="002F4AF9" w:rsidP="0012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AA composition of MEM of multi-spanning proteins</w:t>
            </w:r>
          </w:p>
        </w:tc>
        <w:tc>
          <w:tcPr>
            <w:tcW w:w="3119" w:type="dxa"/>
          </w:tcPr>
          <w:p w:rsidR="002F4AF9" w:rsidRPr="00126C0C" w:rsidRDefault="00126C0C" w:rsidP="0012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Cytoplasmic vs extracellular AA composition of the membrane</w:t>
            </w:r>
          </w:p>
        </w:tc>
      </w:tr>
      <w:tr w:rsidR="002F4AF9" w:rsidRPr="00126C0C" w:rsidTr="00655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2F4AF9" w:rsidRPr="00126C0C" w:rsidRDefault="002F4AF9" w:rsidP="00126C0C">
            <w:pPr>
              <w:jc w:val="center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2" w:type="dxa"/>
          </w:tcPr>
          <w:p w:rsidR="002F4AF9" w:rsidRPr="00126C0C" w:rsidRDefault="002F4AF9" w:rsidP="0012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NAKH900110</w:t>
            </w:r>
          </w:p>
        </w:tc>
        <w:tc>
          <w:tcPr>
            <w:tcW w:w="3601" w:type="dxa"/>
          </w:tcPr>
          <w:p w:rsidR="002F4AF9" w:rsidRPr="00126C0C" w:rsidRDefault="002F4AF9" w:rsidP="0012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Normalized composition of membrane proteins</w:t>
            </w:r>
          </w:p>
        </w:tc>
        <w:tc>
          <w:tcPr>
            <w:tcW w:w="3119" w:type="dxa"/>
          </w:tcPr>
          <w:p w:rsidR="002F4AF9" w:rsidRPr="00126C0C" w:rsidRDefault="00126C0C" w:rsidP="0012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Cytoplasmic vs extracellular AA composition of the membrane</w:t>
            </w:r>
          </w:p>
        </w:tc>
      </w:tr>
      <w:tr w:rsidR="002F4AF9" w:rsidRPr="00126C0C" w:rsidTr="00655361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2F4AF9" w:rsidRPr="00126C0C" w:rsidRDefault="002F4AF9" w:rsidP="00126C0C">
            <w:pPr>
              <w:jc w:val="center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512" w:type="dxa"/>
          </w:tcPr>
          <w:p w:rsidR="002F4AF9" w:rsidRPr="00126C0C" w:rsidRDefault="002F4AF9" w:rsidP="0012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QIAN880130</w:t>
            </w:r>
          </w:p>
        </w:tc>
        <w:tc>
          <w:tcPr>
            <w:tcW w:w="3601" w:type="dxa"/>
          </w:tcPr>
          <w:p w:rsidR="002F4AF9" w:rsidRPr="00126C0C" w:rsidRDefault="002F4AF9" w:rsidP="0012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Weights for coil at the window position of -3</w:t>
            </w:r>
          </w:p>
        </w:tc>
        <w:tc>
          <w:tcPr>
            <w:tcW w:w="3119" w:type="dxa"/>
          </w:tcPr>
          <w:p w:rsidR="002F4AF9" w:rsidRPr="00126C0C" w:rsidRDefault="00126C0C" w:rsidP="0012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Structure</w:t>
            </w:r>
          </w:p>
        </w:tc>
      </w:tr>
      <w:tr w:rsidR="002F4AF9" w:rsidRPr="00126C0C" w:rsidTr="00655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2F4AF9" w:rsidRPr="00126C0C" w:rsidRDefault="002F4AF9" w:rsidP="00126C0C">
            <w:pPr>
              <w:jc w:val="center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2" w:type="dxa"/>
          </w:tcPr>
          <w:p w:rsidR="002F4AF9" w:rsidRPr="00126C0C" w:rsidRDefault="002F4AF9" w:rsidP="0012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MEEJ800101</w:t>
            </w:r>
          </w:p>
        </w:tc>
        <w:tc>
          <w:tcPr>
            <w:tcW w:w="3601" w:type="dxa"/>
          </w:tcPr>
          <w:p w:rsidR="002F4AF9" w:rsidRPr="00126C0C" w:rsidRDefault="002F4AF9" w:rsidP="0012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Retention coefficient in HPLC, pH7.4</w:t>
            </w:r>
          </w:p>
        </w:tc>
        <w:tc>
          <w:tcPr>
            <w:tcW w:w="3119" w:type="dxa"/>
          </w:tcPr>
          <w:p w:rsidR="002F4AF9" w:rsidRPr="00126C0C" w:rsidRDefault="00126C0C" w:rsidP="0012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Hydrophobicity</w:t>
            </w:r>
          </w:p>
        </w:tc>
      </w:tr>
      <w:tr w:rsidR="002F4AF9" w:rsidRPr="00126C0C" w:rsidTr="00655361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2F4AF9" w:rsidRPr="00126C0C" w:rsidRDefault="002F4AF9" w:rsidP="00126C0C">
            <w:pPr>
              <w:jc w:val="center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2" w:type="dxa"/>
          </w:tcPr>
          <w:p w:rsidR="002F4AF9" w:rsidRPr="00126C0C" w:rsidRDefault="002F4AF9" w:rsidP="0012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ROBB760104</w:t>
            </w:r>
          </w:p>
        </w:tc>
        <w:tc>
          <w:tcPr>
            <w:tcW w:w="3601" w:type="dxa"/>
          </w:tcPr>
          <w:p w:rsidR="002F4AF9" w:rsidRPr="00126C0C" w:rsidRDefault="002F4AF9" w:rsidP="0012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Information measure for C-terminal helix</w:t>
            </w:r>
          </w:p>
        </w:tc>
        <w:tc>
          <w:tcPr>
            <w:tcW w:w="3119" w:type="dxa"/>
          </w:tcPr>
          <w:p w:rsidR="002F4AF9" w:rsidRPr="00126C0C" w:rsidRDefault="00126C0C" w:rsidP="0012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Structure</w:t>
            </w:r>
          </w:p>
        </w:tc>
      </w:tr>
      <w:tr w:rsidR="002F4AF9" w:rsidRPr="00126C0C" w:rsidTr="00655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2F4AF9" w:rsidRPr="00126C0C" w:rsidRDefault="002F4AF9" w:rsidP="00126C0C">
            <w:pPr>
              <w:jc w:val="center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2" w:type="dxa"/>
          </w:tcPr>
          <w:p w:rsidR="002F4AF9" w:rsidRPr="00126C0C" w:rsidRDefault="002F4AF9" w:rsidP="0012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NAKH900112</w:t>
            </w:r>
          </w:p>
        </w:tc>
        <w:tc>
          <w:tcPr>
            <w:tcW w:w="3601" w:type="dxa"/>
          </w:tcPr>
          <w:p w:rsidR="002F4AF9" w:rsidRPr="00126C0C" w:rsidRDefault="002F4AF9" w:rsidP="0012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 xml:space="preserve">Transmembrane regions of </w:t>
            </w:r>
            <w:proofErr w:type="spellStart"/>
            <w:r w:rsidRPr="00126C0C">
              <w:rPr>
                <w:rFonts w:ascii="Times New Roman" w:hAnsi="Times New Roman" w:cs="Times New Roman"/>
              </w:rPr>
              <w:t>mt</w:t>
            </w:r>
            <w:proofErr w:type="spellEnd"/>
            <w:r w:rsidRPr="00126C0C">
              <w:rPr>
                <w:rFonts w:ascii="Times New Roman" w:hAnsi="Times New Roman" w:cs="Times New Roman"/>
              </w:rPr>
              <w:t>-proteins</w:t>
            </w:r>
          </w:p>
        </w:tc>
        <w:tc>
          <w:tcPr>
            <w:tcW w:w="3119" w:type="dxa"/>
          </w:tcPr>
          <w:p w:rsidR="002F4AF9" w:rsidRPr="00126C0C" w:rsidRDefault="00126C0C" w:rsidP="0012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Cytoplasmic vs extracellular AA composition of the membrane</w:t>
            </w:r>
          </w:p>
        </w:tc>
      </w:tr>
      <w:tr w:rsidR="002F4AF9" w:rsidRPr="00126C0C" w:rsidTr="00655361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2F4AF9" w:rsidRPr="00126C0C" w:rsidRDefault="002F4AF9" w:rsidP="00126C0C">
            <w:pPr>
              <w:jc w:val="center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2" w:type="dxa"/>
          </w:tcPr>
          <w:p w:rsidR="002F4AF9" w:rsidRPr="00126C0C" w:rsidRDefault="002F4AF9" w:rsidP="0012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ROBB760107</w:t>
            </w:r>
          </w:p>
        </w:tc>
        <w:tc>
          <w:tcPr>
            <w:tcW w:w="3601" w:type="dxa"/>
          </w:tcPr>
          <w:p w:rsidR="002F4AF9" w:rsidRPr="00126C0C" w:rsidRDefault="002F4AF9" w:rsidP="0012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Information measure for extended without H-bond</w:t>
            </w:r>
          </w:p>
        </w:tc>
        <w:tc>
          <w:tcPr>
            <w:tcW w:w="3119" w:type="dxa"/>
          </w:tcPr>
          <w:p w:rsidR="002F4AF9" w:rsidRPr="00126C0C" w:rsidRDefault="00126C0C" w:rsidP="0012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Structure</w:t>
            </w:r>
          </w:p>
        </w:tc>
      </w:tr>
      <w:tr w:rsidR="00655361" w:rsidRPr="00126C0C" w:rsidTr="00655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2F4AF9" w:rsidRPr="00126C0C" w:rsidRDefault="002F4AF9" w:rsidP="00126C0C">
            <w:pPr>
              <w:jc w:val="center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2" w:type="dxa"/>
          </w:tcPr>
          <w:p w:rsidR="002F4AF9" w:rsidRPr="00126C0C" w:rsidRDefault="002F4AF9" w:rsidP="0012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GARJ730101</w:t>
            </w:r>
          </w:p>
        </w:tc>
        <w:tc>
          <w:tcPr>
            <w:tcW w:w="3601" w:type="dxa"/>
          </w:tcPr>
          <w:p w:rsidR="002F4AF9" w:rsidRPr="00126C0C" w:rsidRDefault="002F4AF9" w:rsidP="0012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Partition coefficient</w:t>
            </w:r>
          </w:p>
        </w:tc>
        <w:tc>
          <w:tcPr>
            <w:tcW w:w="3119" w:type="dxa"/>
          </w:tcPr>
          <w:p w:rsidR="002F4AF9" w:rsidRPr="00126C0C" w:rsidRDefault="00126C0C" w:rsidP="0012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Hydrophobicity</w:t>
            </w:r>
          </w:p>
        </w:tc>
      </w:tr>
      <w:tr w:rsidR="002F4AF9" w:rsidRPr="00126C0C" w:rsidTr="00655361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bottom w:val="single" w:sz="4" w:space="0" w:color="auto"/>
            </w:tcBorders>
          </w:tcPr>
          <w:p w:rsidR="002F4AF9" w:rsidRPr="00126C0C" w:rsidRDefault="002F4AF9" w:rsidP="00126C0C">
            <w:pPr>
              <w:jc w:val="center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2F4AF9" w:rsidRPr="00126C0C" w:rsidRDefault="002F4AF9" w:rsidP="0012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PONP800107</w:t>
            </w:r>
          </w:p>
        </w:tc>
        <w:tc>
          <w:tcPr>
            <w:tcW w:w="3601" w:type="dxa"/>
            <w:tcBorders>
              <w:bottom w:val="single" w:sz="4" w:space="0" w:color="auto"/>
            </w:tcBorders>
          </w:tcPr>
          <w:p w:rsidR="002F4AF9" w:rsidRPr="00126C0C" w:rsidRDefault="002F4AF9" w:rsidP="0012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Accessibility reduction ratio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F4AF9" w:rsidRPr="00126C0C" w:rsidRDefault="00126C0C" w:rsidP="0012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6C0C">
              <w:rPr>
                <w:rFonts w:ascii="Times New Roman" w:hAnsi="Times New Roman" w:cs="Times New Roman"/>
              </w:rPr>
              <w:t>Hydrophobicity</w:t>
            </w:r>
          </w:p>
        </w:tc>
      </w:tr>
    </w:tbl>
    <w:p w:rsidR="003A00CF" w:rsidRPr="00655361" w:rsidRDefault="003A00CF" w:rsidP="003A00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5361">
        <w:rPr>
          <w:rFonts w:ascii="Times New Roman" w:hAnsi="Times New Roman" w:cs="Times New Roman"/>
          <w:b/>
          <w:sz w:val="24"/>
          <w:szCs w:val="24"/>
        </w:rPr>
        <w:t>Legend:</w:t>
      </w:r>
      <w:r w:rsidRPr="00655361">
        <w:rPr>
          <w:rFonts w:ascii="Times New Roman" w:hAnsi="Times New Roman" w:cs="Times New Roman"/>
          <w:sz w:val="24"/>
          <w:szCs w:val="24"/>
        </w:rPr>
        <w:t xml:space="preserve"> Sequence physiochemical properties obtained from the </w:t>
      </w:r>
      <w:proofErr w:type="spellStart"/>
      <w:r w:rsidRPr="00655361">
        <w:rPr>
          <w:rFonts w:ascii="Times New Roman" w:hAnsi="Times New Roman" w:cs="Times New Roman"/>
          <w:sz w:val="24"/>
          <w:szCs w:val="24"/>
        </w:rPr>
        <w:t>AAIndex</w:t>
      </w:r>
      <w:proofErr w:type="spellEnd"/>
      <w:r w:rsidR="002934FB" w:rsidRPr="00655361">
        <w:rPr>
          <w:rFonts w:ascii="Times New Roman" w:hAnsi="Times New Roman" w:cs="Times New Roman"/>
          <w:sz w:val="24"/>
          <w:szCs w:val="24"/>
        </w:rPr>
        <w:t xml:space="preserve"> and ranked according to the discovery pipeline in Figure 1</w:t>
      </w:r>
      <w:r w:rsidRPr="00655361">
        <w:rPr>
          <w:rFonts w:ascii="Times New Roman" w:hAnsi="Times New Roman" w:cs="Times New Roman"/>
          <w:sz w:val="24"/>
          <w:szCs w:val="24"/>
        </w:rPr>
        <w:t xml:space="preserve">. Scores are normalised by peptide length and ranked </w:t>
      </w:r>
      <w:r w:rsidR="002F4AF9" w:rsidRPr="00655361">
        <w:rPr>
          <w:rFonts w:ascii="Times New Roman" w:hAnsi="Times New Roman" w:cs="Times New Roman"/>
          <w:sz w:val="24"/>
          <w:szCs w:val="24"/>
        </w:rPr>
        <w:t>backwards from 1 – 20</w:t>
      </w:r>
      <w:r w:rsidR="00655361">
        <w:rPr>
          <w:rFonts w:ascii="Times New Roman" w:hAnsi="Times New Roman" w:cs="Times New Roman"/>
          <w:sz w:val="24"/>
          <w:szCs w:val="24"/>
        </w:rPr>
        <w:t xml:space="preserve"> with number 1 being the top ranked</w:t>
      </w:r>
      <w:r w:rsidR="002F4AF9" w:rsidRPr="00655361">
        <w:rPr>
          <w:rFonts w:ascii="Times New Roman" w:hAnsi="Times New Roman" w:cs="Times New Roman"/>
          <w:sz w:val="24"/>
          <w:szCs w:val="24"/>
        </w:rPr>
        <w:t>. These features we used in the rankin</w:t>
      </w:r>
      <w:r w:rsidR="00655361" w:rsidRPr="00655361">
        <w:rPr>
          <w:rFonts w:ascii="Times New Roman" w:hAnsi="Times New Roman" w:cs="Times New Roman"/>
          <w:sz w:val="24"/>
          <w:szCs w:val="24"/>
        </w:rPr>
        <w:t>g</w:t>
      </w:r>
      <w:r w:rsidR="002F4AF9" w:rsidRPr="00655361">
        <w:rPr>
          <w:rFonts w:ascii="Times New Roman" w:hAnsi="Times New Roman" w:cs="Times New Roman"/>
          <w:sz w:val="24"/>
          <w:szCs w:val="24"/>
        </w:rPr>
        <w:t xml:space="preserve"> of the mass spectrometry peptide output</w:t>
      </w:r>
      <w:r w:rsidR="00655361" w:rsidRPr="00655361">
        <w:rPr>
          <w:rFonts w:ascii="Times New Roman" w:hAnsi="Times New Roman" w:cs="Times New Roman"/>
          <w:sz w:val="24"/>
          <w:szCs w:val="24"/>
        </w:rPr>
        <w:t xml:space="preserve"> according to most likely to possess antimicrobial activity. The features can be grouped broadly into 4 categories: charge, structure, hydrophobicity and amino acid composition.</w:t>
      </w:r>
    </w:p>
    <w:p w:rsidR="003A00CF" w:rsidRPr="00655361" w:rsidRDefault="003A00CF" w:rsidP="003A00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00CF" w:rsidRPr="00655361" w:rsidRDefault="003A00CF" w:rsidP="003A00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5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182" w:rsidRPr="00655361" w:rsidRDefault="00810182">
      <w:pPr>
        <w:rPr>
          <w:rFonts w:ascii="Times New Roman" w:hAnsi="Times New Roman" w:cs="Times New Roman"/>
          <w:sz w:val="24"/>
          <w:szCs w:val="24"/>
        </w:rPr>
      </w:pPr>
    </w:p>
    <w:sectPr w:rsidR="00810182" w:rsidRPr="00655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0F"/>
    <w:rsid w:val="00126C0C"/>
    <w:rsid w:val="002934FB"/>
    <w:rsid w:val="002F4AF9"/>
    <w:rsid w:val="003A00CF"/>
    <w:rsid w:val="004F34DC"/>
    <w:rsid w:val="005A1473"/>
    <w:rsid w:val="00655361"/>
    <w:rsid w:val="006C5CDC"/>
    <w:rsid w:val="007B5D84"/>
    <w:rsid w:val="00810182"/>
    <w:rsid w:val="00826FC3"/>
    <w:rsid w:val="008A7611"/>
    <w:rsid w:val="009F4F64"/>
    <w:rsid w:val="00FC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A5ECA-26DE-4A07-A39E-45000BB5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5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FC650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rsid w:val="00FC650F"/>
  </w:style>
  <w:style w:type="table" w:styleId="LightShading">
    <w:name w:val="Light Shading"/>
    <w:basedOn w:val="TableNormal"/>
    <w:uiPriority w:val="60"/>
    <w:rsid w:val="00FC650F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39"/>
    <w:rsid w:val="004F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126C0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Mohan</dc:creator>
  <cp:keywords/>
  <dc:description/>
  <cp:lastModifiedBy>Niamh Mohan</cp:lastModifiedBy>
  <cp:revision>2</cp:revision>
  <dcterms:created xsi:type="dcterms:W3CDTF">2019-08-29T13:30:00Z</dcterms:created>
  <dcterms:modified xsi:type="dcterms:W3CDTF">2019-08-29T13:30:00Z</dcterms:modified>
</cp:coreProperties>
</file>