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35" w:rsidRDefault="0002797A" w:rsidP="0002797A">
      <w:pPr>
        <w:jc w:val="center"/>
        <w:rPr>
          <w:rFonts w:ascii="Times New Roman" w:hAnsi="Times New Roman" w:cs="Times New Roman"/>
          <w:b/>
          <w:sz w:val="28"/>
        </w:rPr>
      </w:pPr>
      <w:r w:rsidRPr="0002797A">
        <w:rPr>
          <w:rFonts w:ascii="Times New Roman" w:hAnsi="Times New Roman" w:cs="Times New Roman"/>
          <w:b/>
          <w:sz w:val="28"/>
        </w:rPr>
        <w:t>Supporting information</w:t>
      </w:r>
    </w:p>
    <w:p w:rsidR="004E7822" w:rsidRDefault="004E7822" w:rsidP="00374987">
      <w:pPr>
        <w:rPr>
          <w:rFonts w:ascii="Times New Roman" w:hAnsi="Times New Roman" w:cs="Times New Roman"/>
          <w:b/>
          <w:sz w:val="28"/>
        </w:rPr>
      </w:pPr>
    </w:p>
    <w:p w:rsidR="004E7822" w:rsidRDefault="00A86A09" w:rsidP="004E7822">
      <w:pPr>
        <w:rPr>
          <w:rFonts w:ascii="Times New Roman" w:hAnsi="Times New Roman" w:cs="Times New Roman"/>
          <w:b/>
          <w:sz w:val="28"/>
        </w:rPr>
      </w:pPr>
      <w:r>
        <w:rPr>
          <w:rFonts w:cs="Times New Roman"/>
          <w:iCs/>
          <w:noProof/>
          <w:color w:val="000000" w:themeColor="text1"/>
          <w:szCs w:val="24"/>
        </w:rPr>
        <w:drawing>
          <wp:inline distT="0" distB="0" distL="0" distR="0">
            <wp:extent cx="5939790" cy="4370820"/>
            <wp:effectExtent l="0" t="0" r="3810" b="0"/>
            <wp:docPr id="11" name="Picture 11" descr="D:\My_Documents\Doctorat\Bioaugmentation\Planning and general docs\Macrocosm desig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y_Documents\Doctorat\Bioaugmentation\Planning and general docs\Macrocosm desig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560"/>
                    <a:stretch/>
                  </pic:blipFill>
                  <pic:spPr bwMode="auto">
                    <a:xfrm>
                      <a:off x="0" y="0"/>
                      <a:ext cx="5939790" cy="4370820"/>
                    </a:xfrm>
                    <a:prstGeom prst="rect">
                      <a:avLst/>
                    </a:prstGeom>
                    <a:noFill/>
                    <a:ln>
                      <a:noFill/>
                    </a:ln>
                    <a:extLst>
                      <a:ext uri="{53640926-AAD7-44D8-BBD7-CCE9431645EC}">
                        <a14:shadowObscured xmlns:a14="http://schemas.microsoft.com/office/drawing/2010/main"/>
                      </a:ext>
                    </a:extLst>
                  </pic:spPr>
                </pic:pic>
              </a:graphicData>
            </a:graphic>
          </wp:inline>
        </w:drawing>
      </w:r>
    </w:p>
    <w:p w:rsidR="0002797A" w:rsidRPr="0002797A" w:rsidRDefault="0002797A" w:rsidP="0002797A">
      <w:pPr>
        <w:jc w:val="center"/>
        <w:rPr>
          <w:rFonts w:ascii="Times New Roman" w:hAnsi="Times New Roman" w:cs="Times New Roman"/>
          <w:b/>
          <w:sz w:val="28"/>
        </w:rPr>
      </w:pPr>
    </w:p>
    <w:p w:rsidR="0002797A" w:rsidRPr="00A86A09" w:rsidRDefault="004E7822">
      <w:pPr>
        <w:rPr>
          <w:rFonts w:ascii="Times New Roman" w:hAnsi="Times New Roman" w:cs="Times New Roman"/>
          <w:b/>
          <w:sz w:val="24"/>
          <w:lang w:val="en-GB"/>
        </w:rPr>
      </w:pPr>
      <w:r w:rsidRPr="00A86A09">
        <w:rPr>
          <w:rFonts w:ascii="Times New Roman" w:hAnsi="Times New Roman" w:cs="Times New Roman"/>
          <w:b/>
          <w:sz w:val="24"/>
          <w:lang w:val="en-GB"/>
        </w:rPr>
        <w:t>Figure S1</w:t>
      </w:r>
      <w:r w:rsidR="00A86A09" w:rsidRPr="00A86A09">
        <w:rPr>
          <w:rFonts w:ascii="Times New Roman" w:hAnsi="Times New Roman" w:cs="Times New Roman"/>
          <w:b/>
          <w:sz w:val="24"/>
          <w:lang w:val="en-GB"/>
        </w:rPr>
        <w:t xml:space="preserve">. </w:t>
      </w:r>
      <w:r w:rsidR="00D33939" w:rsidRPr="00D33939">
        <w:rPr>
          <w:rFonts w:ascii="Times New Roman" w:eastAsia="Calibri" w:hAnsi="Times New Roman" w:cs="Times New Roman"/>
          <w:iCs/>
          <w:color w:val="000000"/>
          <w:sz w:val="24"/>
          <w:szCs w:val="24"/>
        </w:rPr>
        <w:t>Experimental design and description of the plantation pattern in the mesocosms.</w:t>
      </w:r>
      <w:r w:rsidR="00D33939" w:rsidRPr="00D33939">
        <w:rPr>
          <w:rFonts w:ascii="Times New Roman" w:eastAsia="Calibri" w:hAnsi="Times New Roman" w:cs="Times New Roman"/>
          <w:b/>
          <w:iCs/>
          <w:color w:val="000000"/>
          <w:sz w:val="24"/>
          <w:szCs w:val="24"/>
        </w:rPr>
        <w:t xml:space="preserve"> </w:t>
      </w:r>
      <w:r w:rsidR="00D33939" w:rsidRPr="00D33939">
        <w:rPr>
          <w:rFonts w:ascii="Times New Roman" w:eastAsia="Calibri" w:hAnsi="Times New Roman" w:cs="Times New Roman"/>
          <w:iCs/>
          <w:color w:val="000000"/>
          <w:sz w:val="24"/>
          <w:szCs w:val="24"/>
        </w:rPr>
        <w:t>Each tray contained twelve planting sites which consisted of a cluster of four individual plants of the same species for a total of four plant species with three planting sites each.</w:t>
      </w:r>
    </w:p>
    <w:p w:rsidR="00571FEB" w:rsidRDefault="00571FEB">
      <w:pPr>
        <w:rPr>
          <w:lang w:val="en-GB"/>
        </w:rPr>
      </w:pPr>
    </w:p>
    <w:p w:rsidR="00E46E6D" w:rsidRDefault="00A86A09">
      <w:pPr>
        <w:rPr>
          <w:lang w:val="en-GB"/>
        </w:rPr>
      </w:pPr>
      <w:r>
        <w:rPr>
          <w:noProof/>
        </w:rPr>
        <w:lastRenderedPageBreak/>
        <w:drawing>
          <wp:inline distT="0" distB="0" distL="0" distR="0">
            <wp:extent cx="5939461" cy="1952981"/>
            <wp:effectExtent l="0" t="0" r="4445" b="9525"/>
            <wp:docPr id="15" name="Picture 15" descr="D:\My_Documents\Doctorat\Bioaugmentation\Planning and general docs\Sampling points graphic.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_Documents\Doctorat\Bioaugmentation\Planning and general docs\Sampling points graphic.em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388" b="30100"/>
                    <a:stretch/>
                  </pic:blipFill>
                  <pic:spPr bwMode="auto">
                    <a:xfrm>
                      <a:off x="0" y="0"/>
                      <a:ext cx="5939790" cy="1953089"/>
                    </a:xfrm>
                    <a:prstGeom prst="rect">
                      <a:avLst/>
                    </a:prstGeom>
                    <a:noFill/>
                    <a:ln>
                      <a:noFill/>
                    </a:ln>
                    <a:extLst>
                      <a:ext uri="{53640926-AAD7-44D8-BBD7-CCE9431645EC}">
                        <a14:shadowObscured xmlns:a14="http://schemas.microsoft.com/office/drawing/2010/main"/>
                      </a:ext>
                    </a:extLst>
                  </pic:spPr>
                </pic:pic>
              </a:graphicData>
            </a:graphic>
          </wp:inline>
        </w:drawing>
      </w:r>
    </w:p>
    <w:p w:rsidR="00A86A09" w:rsidRDefault="00A86A09">
      <w:pPr>
        <w:rPr>
          <w:rFonts w:ascii="Times New Roman" w:hAnsi="Times New Roman" w:cs="Times New Roman"/>
          <w:sz w:val="24"/>
          <w:lang w:val="en-GB"/>
        </w:rPr>
      </w:pPr>
      <w:r w:rsidRPr="00A86A09">
        <w:rPr>
          <w:rFonts w:ascii="Times New Roman" w:hAnsi="Times New Roman" w:cs="Times New Roman"/>
          <w:b/>
          <w:sz w:val="24"/>
          <w:lang w:val="en-GB"/>
        </w:rPr>
        <w:t>Figure S2.</w:t>
      </w:r>
      <w:r w:rsidRPr="00A86A09">
        <w:rPr>
          <w:rFonts w:ascii="Times New Roman" w:hAnsi="Times New Roman" w:cs="Times New Roman"/>
          <w:sz w:val="24"/>
          <w:lang w:val="en-GB"/>
        </w:rPr>
        <w:t xml:space="preserve"> Sampling scheme for non-planted treatments</w:t>
      </w:r>
    </w:p>
    <w:p w:rsidR="00E46E6D" w:rsidRDefault="00E46E6D">
      <w:pPr>
        <w:rPr>
          <w:rFonts w:ascii="Times New Roman" w:hAnsi="Times New Roman" w:cs="Times New Roman"/>
          <w:sz w:val="24"/>
          <w:lang w:val="en-GB"/>
        </w:rPr>
      </w:pPr>
    </w:p>
    <w:p w:rsidR="00E46E6D" w:rsidRPr="00A86A09" w:rsidRDefault="00E46E6D">
      <w:pPr>
        <w:rPr>
          <w:rFonts w:ascii="Times New Roman" w:hAnsi="Times New Roman" w:cs="Times New Roman"/>
          <w:sz w:val="24"/>
          <w:lang w:val="en-GB"/>
        </w:rPr>
      </w:pPr>
    </w:p>
    <w:p w:rsidR="00571FEB" w:rsidRDefault="00571FEB" w:rsidP="00571FEB">
      <w:pPr>
        <w:rPr>
          <w:rFonts w:ascii="Times New Roman" w:hAnsi="Times New Roman" w:cs="Times New Roman"/>
          <w:b/>
          <w:sz w:val="24"/>
        </w:rPr>
      </w:pPr>
      <w:r w:rsidRPr="00772AA2">
        <w:rPr>
          <w:rFonts w:ascii="Times New Roman" w:hAnsi="Times New Roman" w:cs="Times New Roman"/>
          <w:b/>
          <w:noProof/>
          <w:sz w:val="24"/>
        </w:rPr>
        <w:drawing>
          <wp:inline distT="0" distB="0" distL="0" distR="0" wp14:anchorId="6BAEBEF2" wp14:editId="29E033CA">
            <wp:extent cx="5943600" cy="4457700"/>
            <wp:effectExtent l="0" t="0" r="0" b="0"/>
            <wp:docPr id="8" name="Picture 8" descr="D:\My_Documents\QiimeVbox\16S\Goodscov\arare_max3000\alpha_rarefaction_plots\average_plots\16S_goods_coverage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y_Documents\QiimeVbox\16S\Goodscov\arare_max3000\alpha_rarefaction_plots\average_plots\16S_goods_coverageDescripti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571FEB" w:rsidRDefault="00A86A09" w:rsidP="00571FEB">
      <w:pPr>
        <w:rPr>
          <w:rFonts w:ascii="Times New Roman" w:hAnsi="Times New Roman" w:cs="Times New Roman"/>
          <w:b/>
          <w:sz w:val="24"/>
        </w:rPr>
      </w:pPr>
      <w:r>
        <w:rPr>
          <w:rFonts w:ascii="Times New Roman" w:hAnsi="Times New Roman" w:cs="Times New Roman"/>
          <w:b/>
          <w:sz w:val="24"/>
        </w:rPr>
        <w:t>Figure S3</w:t>
      </w:r>
      <w:r w:rsidR="00571FEB">
        <w:rPr>
          <w:rFonts w:ascii="Times New Roman" w:hAnsi="Times New Roman" w:cs="Times New Roman"/>
          <w:b/>
          <w:sz w:val="24"/>
        </w:rPr>
        <w:t xml:space="preserve">. </w:t>
      </w:r>
      <w:r w:rsidR="00571FEB" w:rsidRPr="0095529D">
        <w:rPr>
          <w:rFonts w:ascii="Times New Roman" w:hAnsi="Times New Roman" w:cs="Times New Roman"/>
          <w:sz w:val="24"/>
        </w:rPr>
        <w:t>Good’s coverage curve of the 16S sequences after subsampling to 3000 sequences per sample.</w:t>
      </w:r>
    </w:p>
    <w:p w:rsidR="00571FEB" w:rsidRDefault="00571FEB"/>
    <w:p w:rsidR="00571FEB" w:rsidRDefault="00571FEB" w:rsidP="00571FEB">
      <w:pPr>
        <w:rPr>
          <w:rFonts w:ascii="Times New Roman" w:hAnsi="Times New Roman" w:cs="Times New Roman"/>
          <w:b/>
          <w:sz w:val="24"/>
          <w:szCs w:val="24"/>
        </w:rPr>
      </w:pPr>
      <w:r w:rsidRPr="00631F1C">
        <w:rPr>
          <w:rFonts w:ascii="Times New Roman" w:hAnsi="Times New Roman" w:cs="Times New Roman"/>
          <w:b/>
          <w:noProof/>
          <w:sz w:val="24"/>
        </w:rPr>
        <w:lastRenderedPageBreak/>
        <w:drawing>
          <wp:inline distT="0" distB="0" distL="0" distR="0" wp14:anchorId="549AAC96" wp14:editId="4CDBE8E8">
            <wp:extent cx="5943600" cy="4457700"/>
            <wp:effectExtent l="0" t="0" r="0" b="0"/>
            <wp:docPr id="14" name="Picture 14" descr="D:\My_Documents\QiimeVbox\ITS\Goods_cov\arare_max4000\alpha_rarefaction_plots\average_plots\ITS_goods_coverageDescrip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y_Documents\QiimeVbox\ITS\Goods_cov\arare_max4000\alpha_rarefaction_plots\average_plots\ITS_goods_coverageDescripti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571FEB" w:rsidRDefault="00A86A09">
      <w:r>
        <w:rPr>
          <w:rFonts w:ascii="Times New Roman" w:hAnsi="Times New Roman" w:cs="Times New Roman"/>
          <w:b/>
          <w:sz w:val="24"/>
        </w:rPr>
        <w:t>Figure S4</w:t>
      </w:r>
      <w:r w:rsidR="00571FEB">
        <w:rPr>
          <w:rFonts w:ascii="Times New Roman" w:hAnsi="Times New Roman" w:cs="Times New Roman"/>
          <w:b/>
          <w:sz w:val="24"/>
        </w:rPr>
        <w:t xml:space="preserve">. </w:t>
      </w:r>
      <w:r w:rsidR="00571FEB" w:rsidRPr="0095529D">
        <w:rPr>
          <w:rFonts w:ascii="Times New Roman" w:hAnsi="Times New Roman" w:cs="Times New Roman"/>
          <w:sz w:val="24"/>
        </w:rPr>
        <w:t>Goods coverage curve of the ITS sequences after subsampling to 4000 sequences per sample.</w:t>
      </w:r>
    </w:p>
    <w:p w:rsidR="00692CD9" w:rsidRDefault="00EF17FC" w:rsidP="00692CD9">
      <w:pPr>
        <w:rPr>
          <w:rFonts w:ascii="Times New Roman" w:hAnsi="Times New Roman" w:cs="Times New Roman"/>
          <w:sz w:val="24"/>
        </w:rPr>
      </w:pPr>
      <w:r>
        <w:rPr>
          <w:rFonts w:ascii="Times New Roman" w:hAnsi="Times New Roman" w:cs="Times New Roman"/>
          <w:b/>
          <w:noProof/>
          <w:sz w:val="24"/>
        </w:rPr>
        <w:lastRenderedPageBreak/>
        <w:drawing>
          <wp:anchor distT="0" distB="0" distL="114300" distR="114300" simplePos="0" relativeHeight="251660288" behindDoc="0" locked="0" layoutInCell="1" allowOverlap="1">
            <wp:simplePos x="0" y="0"/>
            <wp:positionH relativeFrom="column">
              <wp:posOffset>-43180</wp:posOffset>
            </wp:positionH>
            <wp:positionV relativeFrom="paragraph">
              <wp:posOffset>527</wp:posOffset>
            </wp:positionV>
            <wp:extent cx="5813425" cy="5667375"/>
            <wp:effectExtent l="0" t="0" r="0" b="9525"/>
            <wp:wrapThrough wrapText="bothSides">
              <wp:wrapPolygon edited="0">
                <wp:start x="0" y="0"/>
                <wp:lineTo x="0" y="21564"/>
                <wp:lineTo x="21517" y="21564"/>
                <wp:lineTo x="21517" y="0"/>
                <wp:lineTo x="0" y="0"/>
              </wp:wrapPolygon>
            </wp:wrapThrough>
            <wp:docPr id="1" name="Picture 1" descr="H:\Dagher et al Manuscrit 1\Chao1 bact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agher et al Manuscrit 1\Chao1 bacteria.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11845" b="19282"/>
                    <a:stretch/>
                  </pic:blipFill>
                  <pic:spPr bwMode="auto">
                    <a:xfrm>
                      <a:off x="0" y="0"/>
                      <a:ext cx="5813425" cy="5667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bookmarkStart w:id="0" w:name="_GoBack"/>
      <w:bookmarkEnd w:id="0"/>
      <w:r w:rsidR="00692CD9">
        <w:rPr>
          <w:rFonts w:ascii="Times New Roman" w:hAnsi="Times New Roman" w:cs="Times New Roman"/>
          <w:b/>
          <w:sz w:val="24"/>
        </w:rPr>
        <w:t>Figure S5</w:t>
      </w:r>
      <w:r w:rsidR="00692CD9" w:rsidRPr="0099434C">
        <w:rPr>
          <w:rFonts w:ascii="Times New Roman" w:hAnsi="Times New Roman" w:cs="Times New Roman"/>
          <w:b/>
          <w:sz w:val="24"/>
        </w:rPr>
        <w:t>.</w:t>
      </w:r>
      <w:r w:rsidR="00692CD9" w:rsidRPr="003A7CCA">
        <w:rPr>
          <w:rFonts w:ascii="Times New Roman" w:hAnsi="Times New Roman" w:cs="Times New Roman"/>
          <w:sz w:val="24"/>
        </w:rPr>
        <w:t xml:space="preserve"> Chao1 estimate for bacterial communities in all samples across all </w:t>
      </w:r>
      <w:r w:rsidR="00130429" w:rsidRPr="003A7CCA">
        <w:rPr>
          <w:rFonts w:ascii="Times New Roman" w:hAnsi="Times New Roman" w:cs="Times New Roman"/>
          <w:sz w:val="24"/>
        </w:rPr>
        <w:t>treatments. Plantation</w:t>
      </w:r>
      <w:r>
        <w:rPr>
          <w:rFonts w:ascii="Times New Roman" w:hAnsi="Times New Roman" w:cs="Times New Roman"/>
          <w:sz w:val="24"/>
        </w:rPr>
        <w:t xml:space="preserve"> and bioaugmentation</w:t>
      </w:r>
      <w:r w:rsidR="00E32B2A">
        <w:rPr>
          <w:rFonts w:ascii="Times New Roman" w:hAnsi="Times New Roman" w:cs="Times New Roman"/>
          <w:sz w:val="24"/>
        </w:rPr>
        <w:t xml:space="preserve"> effect</w:t>
      </w:r>
      <w:r w:rsidR="00944461">
        <w:rPr>
          <w:rFonts w:ascii="Times New Roman" w:hAnsi="Times New Roman" w:cs="Times New Roman"/>
          <w:sz w:val="24"/>
        </w:rPr>
        <w:t>s</w:t>
      </w:r>
      <w:r w:rsidR="00E32B2A">
        <w:rPr>
          <w:rFonts w:ascii="Times New Roman" w:hAnsi="Times New Roman" w:cs="Times New Roman"/>
          <w:sz w:val="24"/>
        </w:rPr>
        <w:t xml:space="preserve"> were tested using a two-</w:t>
      </w:r>
      <w:r>
        <w:rPr>
          <w:rFonts w:ascii="Times New Roman" w:hAnsi="Times New Roman" w:cs="Times New Roman"/>
          <w:sz w:val="24"/>
        </w:rPr>
        <w:t>way full factorial ANOVA in JMP v.7</w:t>
      </w:r>
      <w:r w:rsidR="00E32B2A">
        <w:rPr>
          <w:rFonts w:ascii="Times New Roman" w:hAnsi="Times New Roman" w:cs="Times New Roman"/>
          <w:sz w:val="24"/>
        </w:rPr>
        <w:t>.</w:t>
      </w:r>
      <w:r w:rsidR="00130429">
        <w:rPr>
          <w:rFonts w:ascii="Times New Roman" w:hAnsi="Times New Roman" w:cs="Times New Roman"/>
          <w:sz w:val="24"/>
        </w:rPr>
        <w:t xml:space="preserve"> Treatments not sharing the same letter are significantly different.</w:t>
      </w:r>
    </w:p>
    <w:p w:rsidR="00944461" w:rsidRDefault="00944461" w:rsidP="00692CD9"/>
    <w:p w:rsidR="00944461" w:rsidRDefault="00944461" w:rsidP="00692CD9"/>
    <w:p w:rsidR="00944461" w:rsidRDefault="00944461" w:rsidP="00692CD9"/>
    <w:p w:rsidR="00944461" w:rsidRDefault="00944461" w:rsidP="00692CD9"/>
    <w:p w:rsidR="00944461" w:rsidRDefault="00944461" w:rsidP="00571FEB">
      <w:pP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5818320" cy="684937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teria Shannon_scatter.png"/>
                    <pic:cNvPicPr/>
                  </pic:nvPicPr>
                  <pic:blipFill rotWithShape="1">
                    <a:blip r:embed="rId13">
                      <a:extLst>
                        <a:ext uri="{28A0092B-C50C-407E-A947-70E740481C1C}">
                          <a14:useLocalDpi xmlns:a14="http://schemas.microsoft.com/office/drawing/2010/main" val="0"/>
                        </a:ext>
                      </a:extLst>
                    </a:blip>
                    <a:srcRect t="8176" b="8592"/>
                    <a:stretch/>
                  </pic:blipFill>
                  <pic:spPr bwMode="auto">
                    <a:xfrm>
                      <a:off x="0" y="0"/>
                      <a:ext cx="5818505" cy="6849592"/>
                    </a:xfrm>
                    <a:prstGeom prst="rect">
                      <a:avLst/>
                    </a:prstGeom>
                    <a:ln>
                      <a:noFill/>
                    </a:ln>
                    <a:extLst>
                      <a:ext uri="{53640926-AAD7-44D8-BBD7-CCE9431645EC}">
                        <a14:shadowObscured xmlns:a14="http://schemas.microsoft.com/office/drawing/2010/main"/>
                      </a:ext>
                    </a:extLst>
                  </pic:spPr>
                </pic:pic>
              </a:graphicData>
            </a:graphic>
          </wp:inline>
        </w:drawing>
      </w:r>
    </w:p>
    <w:p w:rsidR="00571FEB" w:rsidRPr="00692CD9" w:rsidRDefault="00A86A09" w:rsidP="00571FEB">
      <w:r>
        <w:rPr>
          <w:rFonts w:ascii="Times New Roman" w:hAnsi="Times New Roman" w:cs="Times New Roman"/>
          <w:b/>
          <w:sz w:val="24"/>
        </w:rPr>
        <w:t>Figure S6</w:t>
      </w:r>
      <w:r w:rsidR="00571FEB">
        <w:rPr>
          <w:rFonts w:ascii="Times New Roman" w:hAnsi="Times New Roman" w:cs="Times New Roman"/>
          <w:b/>
          <w:sz w:val="24"/>
        </w:rPr>
        <w:t xml:space="preserve">. </w:t>
      </w:r>
      <w:r w:rsidR="00944461">
        <w:rPr>
          <w:rFonts w:ascii="Times New Roman" w:hAnsi="Times New Roman" w:cs="Times New Roman"/>
          <w:sz w:val="24"/>
        </w:rPr>
        <w:t>Shannon’s diversity index</w:t>
      </w:r>
      <w:r w:rsidR="00944461" w:rsidRPr="003A7CCA">
        <w:rPr>
          <w:rFonts w:ascii="Times New Roman" w:hAnsi="Times New Roman" w:cs="Times New Roman"/>
          <w:sz w:val="24"/>
        </w:rPr>
        <w:t xml:space="preserve"> for bacterial communities in al</w:t>
      </w:r>
      <w:r w:rsidR="00130429">
        <w:rPr>
          <w:rFonts w:ascii="Times New Roman" w:hAnsi="Times New Roman" w:cs="Times New Roman"/>
          <w:sz w:val="24"/>
        </w:rPr>
        <w:t>l samples across all treatments</w:t>
      </w:r>
      <w:r w:rsidR="00944461" w:rsidRPr="00870EFE">
        <w:rPr>
          <w:rFonts w:ascii="Times New Roman" w:hAnsi="Times New Roman" w:cs="Times New Roman"/>
          <w:sz w:val="24"/>
        </w:rPr>
        <w:t>.</w:t>
      </w:r>
      <w:r w:rsidR="00130429">
        <w:rPr>
          <w:rFonts w:ascii="Times New Roman" w:hAnsi="Times New Roman" w:cs="Times New Roman"/>
          <w:sz w:val="24"/>
        </w:rPr>
        <w:t xml:space="preserve"> </w:t>
      </w:r>
      <w:r w:rsidR="00944461">
        <w:rPr>
          <w:rFonts w:ascii="Times New Roman" w:hAnsi="Times New Roman" w:cs="Times New Roman"/>
          <w:sz w:val="24"/>
        </w:rPr>
        <w:t>Plantation and bioaugmentation effects were tested using a two-way full factorial ANOVA in JMP v.7.</w:t>
      </w:r>
      <w:r w:rsidR="00130429">
        <w:rPr>
          <w:rFonts w:ascii="Times New Roman" w:hAnsi="Times New Roman" w:cs="Times New Roman"/>
          <w:sz w:val="24"/>
          <w:szCs w:val="24"/>
        </w:rPr>
        <w:t xml:space="preserve"> </w:t>
      </w:r>
      <w:r w:rsidR="00130429">
        <w:rPr>
          <w:rFonts w:ascii="Times New Roman" w:hAnsi="Times New Roman" w:cs="Times New Roman"/>
          <w:sz w:val="24"/>
        </w:rPr>
        <w:t>Treatments not sharing the same letter are significantly different.</w:t>
      </w:r>
    </w:p>
    <w:p w:rsidR="00571FEB" w:rsidRDefault="00571FEB" w:rsidP="00571FEB">
      <w:pPr>
        <w:rPr>
          <w:rFonts w:ascii="Times New Roman" w:hAnsi="Times New Roman" w:cs="Times New Roman"/>
          <w:b/>
          <w:sz w:val="24"/>
        </w:rPr>
      </w:pPr>
    </w:p>
    <w:p w:rsidR="00571FEB" w:rsidRDefault="00571FEB" w:rsidP="00571FEB">
      <w:pPr>
        <w:rPr>
          <w:rFonts w:ascii="Times New Roman" w:hAnsi="Times New Roman" w:cs="Times New Roman"/>
          <w:b/>
          <w:sz w:val="24"/>
        </w:rPr>
      </w:pPr>
    </w:p>
    <w:p w:rsidR="00571FEB" w:rsidRDefault="00130429" w:rsidP="00571FEB">
      <w:pP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5818152" cy="6874786"/>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teria evenness scattrer.png"/>
                    <pic:cNvPicPr/>
                  </pic:nvPicPr>
                  <pic:blipFill rotWithShape="1">
                    <a:blip r:embed="rId14">
                      <a:extLst>
                        <a:ext uri="{28A0092B-C50C-407E-A947-70E740481C1C}">
                          <a14:useLocalDpi xmlns:a14="http://schemas.microsoft.com/office/drawing/2010/main" val="0"/>
                        </a:ext>
                      </a:extLst>
                    </a:blip>
                    <a:srcRect t="9959" b="6499"/>
                    <a:stretch/>
                  </pic:blipFill>
                  <pic:spPr bwMode="auto">
                    <a:xfrm>
                      <a:off x="0" y="0"/>
                      <a:ext cx="5818505" cy="6875203"/>
                    </a:xfrm>
                    <a:prstGeom prst="rect">
                      <a:avLst/>
                    </a:prstGeom>
                    <a:ln>
                      <a:noFill/>
                    </a:ln>
                    <a:extLst>
                      <a:ext uri="{53640926-AAD7-44D8-BBD7-CCE9431645EC}">
                        <a14:shadowObscured xmlns:a14="http://schemas.microsoft.com/office/drawing/2010/main"/>
                      </a:ext>
                    </a:extLst>
                  </pic:spPr>
                </pic:pic>
              </a:graphicData>
            </a:graphic>
          </wp:inline>
        </w:drawing>
      </w:r>
    </w:p>
    <w:p w:rsidR="006C10E0" w:rsidRDefault="00A86A09" w:rsidP="00571FEB">
      <w:r>
        <w:rPr>
          <w:rFonts w:ascii="Times New Roman" w:hAnsi="Times New Roman" w:cs="Times New Roman"/>
          <w:b/>
          <w:sz w:val="24"/>
        </w:rPr>
        <w:t>Figure S7</w:t>
      </w:r>
      <w:r w:rsidR="00571FEB">
        <w:rPr>
          <w:rFonts w:ascii="Times New Roman" w:hAnsi="Times New Roman" w:cs="Times New Roman"/>
          <w:b/>
          <w:sz w:val="24"/>
        </w:rPr>
        <w:t>.</w:t>
      </w:r>
      <w:r w:rsidR="00130429">
        <w:rPr>
          <w:rFonts w:ascii="Times New Roman" w:hAnsi="Times New Roman" w:cs="Times New Roman"/>
          <w:sz w:val="24"/>
        </w:rPr>
        <w:t xml:space="preserve"> </w:t>
      </w:r>
      <w:r w:rsidR="0087529E">
        <w:rPr>
          <w:rFonts w:ascii="Times New Roman" w:hAnsi="Times New Roman" w:cs="Times New Roman"/>
          <w:sz w:val="24"/>
        </w:rPr>
        <w:t>Pielou’s evenness</w:t>
      </w:r>
      <w:r w:rsidR="00571FEB" w:rsidRPr="003A7CCA">
        <w:rPr>
          <w:rFonts w:ascii="Times New Roman" w:hAnsi="Times New Roman" w:cs="Times New Roman"/>
          <w:sz w:val="24"/>
        </w:rPr>
        <w:t xml:space="preserve"> measure for the bacterial communities in all samples across all treatments.</w:t>
      </w:r>
      <w:r w:rsidR="00571FEB" w:rsidRPr="003A7CCA">
        <w:rPr>
          <w:rFonts w:ascii="Times New Roman" w:hAnsi="Times New Roman" w:cs="Times New Roman"/>
        </w:rPr>
        <w:t xml:space="preserve"> </w:t>
      </w:r>
      <w:r w:rsidR="00130429">
        <w:rPr>
          <w:rFonts w:ascii="Times New Roman" w:hAnsi="Times New Roman" w:cs="Times New Roman"/>
          <w:sz w:val="24"/>
        </w:rPr>
        <w:t>Plantation and bioaugmentation effects were tested using a two-way full factorial ANOVA in JMP v.7.</w:t>
      </w:r>
      <w:r w:rsidR="00130429">
        <w:rPr>
          <w:rFonts w:ascii="Times New Roman" w:hAnsi="Times New Roman" w:cs="Times New Roman"/>
          <w:sz w:val="24"/>
          <w:szCs w:val="24"/>
        </w:rPr>
        <w:t xml:space="preserve"> </w:t>
      </w:r>
      <w:r w:rsidR="00130429">
        <w:rPr>
          <w:rFonts w:ascii="Times New Roman" w:hAnsi="Times New Roman" w:cs="Times New Roman"/>
          <w:sz w:val="24"/>
        </w:rPr>
        <w:t>Treatments not sharing the same letter are significantly different.</w:t>
      </w:r>
    </w:p>
    <w:p w:rsidR="006C10E0" w:rsidRDefault="006C10E0" w:rsidP="00571FEB"/>
    <w:p w:rsidR="006C10E0" w:rsidRDefault="006C10E0" w:rsidP="00571FEB">
      <w:pPr>
        <w:rPr>
          <w:rFonts w:ascii="Times New Roman" w:hAnsi="Times New Roman" w:cs="Times New Roman"/>
          <w:sz w:val="24"/>
        </w:rPr>
      </w:pPr>
    </w:p>
    <w:p w:rsidR="00571FEB" w:rsidRDefault="006C10E0">
      <w:r>
        <w:rPr>
          <w:rFonts w:ascii="Times New Roman" w:hAnsi="Times New Roman" w:cs="Times New Roman"/>
          <w:noProof/>
          <w:sz w:val="24"/>
        </w:rPr>
        <w:lastRenderedPageBreak/>
        <w:drawing>
          <wp:inline distT="0" distB="0" distL="0" distR="0">
            <wp:extent cx="5818411" cy="70564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ungi_Chao1.png"/>
                    <pic:cNvPicPr/>
                  </pic:nvPicPr>
                  <pic:blipFill rotWithShape="1">
                    <a:blip r:embed="rId15">
                      <a:extLst>
                        <a:ext uri="{28A0092B-C50C-407E-A947-70E740481C1C}">
                          <a14:useLocalDpi xmlns:a14="http://schemas.microsoft.com/office/drawing/2010/main" val="0"/>
                        </a:ext>
                      </a:extLst>
                    </a:blip>
                    <a:srcRect t="9643" b="4611"/>
                    <a:stretch/>
                  </pic:blipFill>
                  <pic:spPr bwMode="auto">
                    <a:xfrm>
                      <a:off x="0" y="0"/>
                      <a:ext cx="5818505" cy="7056522"/>
                    </a:xfrm>
                    <a:prstGeom prst="rect">
                      <a:avLst/>
                    </a:prstGeom>
                    <a:ln>
                      <a:noFill/>
                    </a:ln>
                    <a:extLst>
                      <a:ext uri="{53640926-AAD7-44D8-BBD7-CCE9431645EC}">
                        <a14:shadowObscured xmlns:a14="http://schemas.microsoft.com/office/drawing/2010/main"/>
                      </a:ext>
                    </a:extLst>
                  </pic:spPr>
                </pic:pic>
              </a:graphicData>
            </a:graphic>
          </wp:inline>
        </w:drawing>
      </w:r>
    </w:p>
    <w:p w:rsidR="008C4378" w:rsidRDefault="00A86A09" w:rsidP="008C4378">
      <w:pPr>
        <w:rPr>
          <w:rFonts w:ascii="Times New Roman" w:hAnsi="Times New Roman" w:cs="Times New Roman"/>
          <w:b/>
        </w:rPr>
      </w:pPr>
      <w:r>
        <w:rPr>
          <w:rFonts w:ascii="Times New Roman" w:hAnsi="Times New Roman" w:cs="Times New Roman"/>
          <w:b/>
          <w:sz w:val="24"/>
          <w:szCs w:val="24"/>
        </w:rPr>
        <w:t>Figure S8</w:t>
      </w:r>
      <w:r w:rsidR="008C4378" w:rsidRPr="00870EFE">
        <w:rPr>
          <w:rFonts w:ascii="Times New Roman" w:hAnsi="Times New Roman" w:cs="Times New Roman"/>
          <w:b/>
          <w:sz w:val="24"/>
          <w:szCs w:val="24"/>
        </w:rPr>
        <w:t xml:space="preserve">. </w:t>
      </w:r>
      <w:r w:rsidR="008C4378" w:rsidRPr="00870EFE">
        <w:rPr>
          <w:rFonts w:ascii="Times New Roman" w:hAnsi="Times New Roman" w:cs="Times New Roman"/>
          <w:sz w:val="24"/>
          <w:szCs w:val="24"/>
        </w:rPr>
        <w:t xml:space="preserve">Chao1 richness estimate for fungal communities across the four treatments. </w:t>
      </w:r>
      <w:r w:rsidR="006C10E0">
        <w:rPr>
          <w:rFonts w:ascii="Times New Roman" w:hAnsi="Times New Roman" w:cs="Times New Roman"/>
          <w:sz w:val="24"/>
        </w:rPr>
        <w:t>Plantation and bioaugmentation effects were tested using a two-way full factorial ANOVA in JMP v.7.</w:t>
      </w:r>
      <w:r w:rsidR="006C10E0">
        <w:rPr>
          <w:rFonts w:ascii="Times New Roman" w:hAnsi="Times New Roman" w:cs="Times New Roman"/>
          <w:sz w:val="24"/>
          <w:szCs w:val="24"/>
        </w:rPr>
        <w:t xml:space="preserve"> </w:t>
      </w:r>
      <w:r w:rsidR="006C10E0">
        <w:rPr>
          <w:rFonts w:ascii="Times New Roman" w:hAnsi="Times New Roman" w:cs="Times New Roman"/>
          <w:sz w:val="24"/>
        </w:rPr>
        <w:t>Treatments not sharing the same letter are significantly different</w:t>
      </w:r>
      <w:r w:rsidR="006C10E0">
        <w:rPr>
          <w:rFonts w:ascii="Times New Roman" w:hAnsi="Times New Roman" w:cs="Times New Roman"/>
          <w:sz w:val="24"/>
          <w:szCs w:val="24"/>
        </w:rPr>
        <w:t>.</w:t>
      </w:r>
    </w:p>
    <w:p w:rsidR="00844BFC" w:rsidRDefault="00844BFC" w:rsidP="00844BFC">
      <w:pPr>
        <w:rPr>
          <w:rFonts w:ascii="Times New Roman" w:hAnsi="Times New Roman" w:cs="Times New Roman"/>
          <w:b/>
          <w:sz w:val="24"/>
        </w:rPr>
      </w:pPr>
    </w:p>
    <w:p w:rsidR="00844BFC" w:rsidRDefault="00844BFC" w:rsidP="00844BFC">
      <w:pPr>
        <w:rPr>
          <w:rFonts w:ascii="Times New Roman" w:hAnsi="Times New Roman" w:cs="Times New Roman"/>
          <w:b/>
          <w:sz w:val="24"/>
        </w:rPr>
      </w:pPr>
      <w:r>
        <w:rPr>
          <w:rFonts w:ascii="Times New Roman" w:hAnsi="Times New Roman" w:cs="Times New Roman"/>
          <w:b/>
          <w:noProof/>
          <w:sz w:val="24"/>
        </w:rPr>
        <w:lastRenderedPageBreak/>
        <w:drawing>
          <wp:inline distT="0" distB="0" distL="0" distR="0">
            <wp:extent cx="5818053" cy="65388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vennes_ITS.png"/>
                    <pic:cNvPicPr/>
                  </pic:nvPicPr>
                  <pic:blipFill rotWithShape="1">
                    <a:blip r:embed="rId16">
                      <a:extLst>
                        <a:ext uri="{28A0092B-C50C-407E-A947-70E740481C1C}">
                          <a14:useLocalDpi xmlns:a14="http://schemas.microsoft.com/office/drawing/2010/main" val="0"/>
                        </a:ext>
                      </a:extLst>
                    </a:blip>
                    <a:srcRect t="15619" b="4920"/>
                    <a:stretch/>
                  </pic:blipFill>
                  <pic:spPr bwMode="auto">
                    <a:xfrm>
                      <a:off x="0" y="0"/>
                      <a:ext cx="5818505" cy="6539331"/>
                    </a:xfrm>
                    <a:prstGeom prst="rect">
                      <a:avLst/>
                    </a:prstGeom>
                    <a:ln>
                      <a:noFill/>
                    </a:ln>
                    <a:extLst>
                      <a:ext uri="{53640926-AAD7-44D8-BBD7-CCE9431645EC}">
                        <a14:shadowObscured xmlns:a14="http://schemas.microsoft.com/office/drawing/2010/main"/>
                      </a:ext>
                    </a:extLst>
                  </pic:spPr>
                </pic:pic>
              </a:graphicData>
            </a:graphic>
          </wp:inline>
        </w:drawing>
      </w:r>
    </w:p>
    <w:p w:rsidR="003921AF" w:rsidRDefault="00844BFC" w:rsidP="003921AF">
      <w:r>
        <w:rPr>
          <w:rFonts w:ascii="Times New Roman" w:hAnsi="Times New Roman" w:cs="Times New Roman"/>
          <w:b/>
          <w:sz w:val="24"/>
        </w:rPr>
        <w:t>Figure S9</w:t>
      </w:r>
      <w:r w:rsidRPr="00870EFE">
        <w:rPr>
          <w:rFonts w:ascii="Times New Roman" w:hAnsi="Times New Roman" w:cs="Times New Roman"/>
          <w:b/>
          <w:sz w:val="24"/>
        </w:rPr>
        <w:t>.</w:t>
      </w:r>
      <w:r w:rsidRPr="00870EFE">
        <w:rPr>
          <w:rFonts w:ascii="Times New Roman" w:hAnsi="Times New Roman" w:cs="Times New Roman"/>
          <w:sz w:val="24"/>
        </w:rPr>
        <w:t xml:space="preserve"> </w:t>
      </w:r>
      <w:r w:rsidR="003921AF">
        <w:rPr>
          <w:rFonts w:ascii="Times New Roman" w:hAnsi="Times New Roman" w:cs="Times New Roman"/>
          <w:sz w:val="24"/>
        </w:rPr>
        <w:t>Pielou’s evenness</w:t>
      </w:r>
      <w:r w:rsidR="003921AF" w:rsidRPr="003A7CCA">
        <w:rPr>
          <w:rFonts w:ascii="Times New Roman" w:hAnsi="Times New Roman" w:cs="Times New Roman"/>
          <w:sz w:val="24"/>
        </w:rPr>
        <w:t xml:space="preserve"> measure for the</w:t>
      </w:r>
      <w:r w:rsidR="003921AF">
        <w:rPr>
          <w:rFonts w:ascii="Times New Roman" w:hAnsi="Times New Roman" w:cs="Times New Roman"/>
          <w:sz w:val="24"/>
        </w:rPr>
        <w:t xml:space="preserve"> fungal </w:t>
      </w:r>
      <w:r w:rsidR="003921AF" w:rsidRPr="003A7CCA">
        <w:rPr>
          <w:rFonts w:ascii="Times New Roman" w:hAnsi="Times New Roman" w:cs="Times New Roman"/>
          <w:sz w:val="24"/>
        </w:rPr>
        <w:t>communities in all samples across all treatments.</w:t>
      </w:r>
      <w:r w:rsidR="003921AF" w:rsidRPr="003A7CCA">
        <w:rPr>
          <w:rFonts w:ascii="Times New Roman" w:hAnsi="Times New Roman" w:cs="Times New Roman"/>
        </w:rPr>
        <w:t xml:space="preserve"> </w:t>
      </w:r>
      <w:r w:rsidR="003921AF">
        <w:rPr>
          <w:rFonts w:ascii="Times New Roman" w:hAnsi="Times New Roman" w:cs="Times New Roman"/>
          <w:sz w:val="24"/>
        </w:rPr>
        <w:t>Plantation and bioaugmentation effects were tested using a two-way full factorial ANOVA in JMP v.7.</w:t>
      </w:r>
      <w:r w:rsidR="003921AF">
        <w:rPr>
          <w:rFonts w:ascii="Times New Roman" w:hAnsi="Times New Roman" w:cs="Times New Roman"/>
          <w:sz w:val="24"/>
          <w:szCs w:val="24"/>
        </w:rPr>
        <w:t xml:space="preserve"> </w:t>
      </w:r>
      <w:r w:rsidR="003921AF">
        <w:rPr>
          <w:rFonts w:ascii="Times New Roman" w:hAnsi="Times New Roman" w:cs="Times New Roman"/>
          <w:sz w:val="24"/>
        </w:rPr>
        <w:t>Treatments not sharing the same letter are significantly different.</w:t>
      </w:r>
    </w:p>
    <w:p w:rsidR="00844BFC" w:rsidRPr="00870EFE" w:rsidRDefault="00844BFC" w:rsidP="00844BFC">
      <w:pPr>
        <w:rPr>
          <w:rFonts w:ascii="Times New Roman" w:hAnsi="Times New Roman" w:cs="Times New Roman"/>
          <w:sz w:val="24"/>
        </w:rPr>
      </w:pPr>
    </w:p>
    <w:p w:rsidR="00622C65" w:rsidRDefault="00622C65" w:rsidP="008C4378">
      <w:pPr>
        <w:rPr>
          <w:rFonts w:ascii="Times New Roman" w:hAnsi="Times New Roman" w:cs="Times New Roman"/>
          <w:b/>
        </w:rPr>
      </w:pPr>
    </w:p>
    <w:p w:rsidR="00622C65" w:rsidRDefault="00622C65" w:rsidP="008C4378">
      <w:pPr>
        <w:rPr>
          <w:rFonts w:ascii="Times New Roman" w:hAnsi="Times New Roman" w:cs="Times New Roman"/>
          <w:b/>
        </w:rPr>
      </w:pPr>
      <w:r>
        <w:rPr>
          <w:rFonts w:ascii="Times New Roman" w:hAnsi="Times New Roman" w:cs="Times New Roman"/>
          <w:b/>
          <w:noProof/>
        </w:rPr>
        <w:lastRenderedPageBreak/>
        <w:drawing>
          <wp:inline distT="0" distB="0" distL="0" distR="0">
            <wp:extent cx="5818210" cy="6547449"/>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hannon_ITS.png"/>
                    <pic:cNvPicPr/>
                  </pic:nvPicPr>
                  <pic:blipFill rotWithShape="1">
                    <a:blip r:embed="rId17">
                      <a:extLst>
                        <a:ext uri="{28A0092B-C50C-407E-A947-70E740481C1C}">
                          <a14:useLocalDpi xmlns:a14="http://schemas.microsoft.com/office/drawing/2010/main" val="0"/>
                        </a:ext>
                      </a:extLst>
                    </a:blip>
                    <a:srcRect t="11006" b="9430"/>
                    <a:stretch/>
                  </pic:blipFill>
                  <pic:spPr bwMode="auto">
                    <a:xfrm>
                      <a:off x="0" y="0"/>
                      <a:ext cx="5818505" cy="6547781"/>
                    </a:xfrm>
                    <a:prstGeom prst="rect">
                      <a:avLst/>
                    </a:prstGeom>
                    <a:ln>
                      <a:noFill/>
                    </a:ln>
                    <a:extLst>
                      <a:ext uri="{53640926-AAD7-44D8-BBD7-CCE9431645EC}">
                        <a14:shadowObscured xmlns:a14="http://schemas.microsoft.com/office/drawing/2010/main"/>
                      </a:ext>
                    </a:extLst>
                  </pic:spPr>
                </pic:pic>
              </a:graphicData>
            </a:graphic>
          </wp:inline>
        </w:drawing>
      </w:r>
    </w:p>
    <w:p w:rsidR="00622C65" w:rsidRPr="00692CD9" w:rsidRDefault="00A86A09" w:rsidP="00622C65">
      <w:r>
        <w:rPr>
          <w:rFonts w:ascii="Times New Roman" w:hAnsi="Times New Roman" w:cs="Times New Roman"/>
          <w:b/>
          <w:sz w:val="24"/>
        </w:rPr>
        <w:t>Figure S</w:t>
      </w:r>
      <w:r w:rsidR="00844BFC">
        <w:rPr>
          <w:rFonts w:ascii="Times New Roman" w:hAnsi="Times New Roman" w:cs="Times New Roman"/>
          <w:b/>
          <w:sz w:val="24"/>
        </w:rPr>
        <w:t>10</w:t>
      </w:r>
      <w:r w:rsidR="008C4378" w:rsidRPr="00870EFE">
        <w:rPr>
          <w:rFonts w:ascii="Times New Roman" w:hAnsi="Times New Roman" w:cs="Times New Roman"/>
          <w:b/>
          <w:sz w:val="24"/>
        </w:rPr>
        <w:t xml:space="preserve">. </w:t>
      </w:r>
      <w:r w:rsidR="00622C65">
        <w:rPr>
          <w:rFonts w:ascii="Times New Roman" w:hAnsi="Times New Roman" w:cs="Times New Roman"/>
          <w:sz w:val="24"/>
        </w:rPr>
        <w:t>Shannon’s diversity index</w:t>
      </w:r>
      <w:r w:rsidR="00622C65" w:rsidRPr="003A7CCA">
        <w:rPr>
          <w:rFonts w:ascii="Times New Roman" w:hAnsi="Times New Roman" w:cs="Times New Roman"/>
          <w:sz w:val="24"/>
        </w:rPr>
        <w:t xml:space="preserve"> for </w:t>
      </w:r>
      <w:r w:rsidR="00622C65">
        <w:rPr>
          <w:rFonts w:ascii="Times New Roman" w:hAnsi="Times New Roman" w:cs="Times New Roman"/>
          <w:sz w:val="24"/>
        </w:rPr>
        <w:t xml:space="preserve">fungal </w:t>
      </w:r>
      <w:r w:rsidR="00622C65" w:rsidRPr="003A7CCA">
        <w:rPr>
          <w:rFonts w:ascii="Times New Roman" w:hAnsi="Times New Roman" w:cs="Times New Roman"/>
          <w:sz w:val="24"/>
        </w:rPr>
        <w:t>communities in al</w:t>
      </w:r>
      <w:r w:rsidR="00622C65">
        <w:rPr>
          <w:rFonts w:ascii="Times New Roman" w:hAnsi="Times New Roman" w:cs="Times New Roman"/>
          <w:sz w:val="24"/>
        </w:rPr>
        <w:t>l samples across all treatments</w:t>
      </w:r>
      <w:r w:rsidR="00622C65" w:rsidRPr="00870EFE">
        <w:rPr>
          <w:rFonts w:ascii="Times New Roman" w:hAnsi="Times New Roman" w:cs="Times New Roman"/>
          <w:sz w:val="24"/>
        </w:rPr>
        <w:t>.</w:t>
      </w:r>
      <w:r w:rsidR="00622C65">
        <w:rPr>
          <w:rFonts w:ascii="Times New Roman" w:hAnsi="Times New Roman" w:cs="Times New Roman"/>
          <w:sz w:val="24"/>
        </w:rPr>
        <w:t xml:space="preserve"> Plantation and bioaugmentation effects were tested using a two-way full factorial ANOVA in JMP v.7.</w:t>
      </w:r>
      <w:r w:rsidR="00622C65">
        <w:rPr>
          <w:rFonts w:ascii="Times New Roman" w:hAnsi="Times New Roman" w:cs="Times New Roman"/>
          <w:sz w:val="24"/>
          <w:szCs w:val="24"/>
        </w:rPr>
        <w:t xml:space="preserve"> </w:t>
      </w:r>
      <w:r w:rsidR="00622C65">
        <w:rPr>
          <w:rFonts w:ascii="Times New Roman" w:hAnsi="Times New Roman" w:cs="Times New Roman"/>
          <w:sz w:val="24"/>
        </w:rPr>
        <w:t>Treatments not sharing the same letter are significantly different.</w:t>
      </w:r>
    </w:p>
    <w:p w:rsidR="00622C65" w:rsidRDefault="00622C65" w:rsidP="008C4378">
      <w:pPr>
        <w:rPr>
          <w:rFonts w:ascii="Times New Roman" w:hAnsi="Times New Roman" w:cs="Times New Roman"/>
          <w:sz w:val="24"/>
        </w:rPr>
      </w:pPr>
    </w:p>
    <w:p w:rsidR="00622C65" w:rsidRPr="00870EFE" w:rsidRDefault="00622C65" w:rsidP="008C4378">
      <w:pPr>
        <w:rPr>
          <w:rFonts w:ascii="Times New Roman" w:hAnsi="Times New Roman" w:cs="Times New Roman"/>
          <w:sz w:val="24"/>
        </w:rPr>
      </w:pPr>
    </w:p>
    <w:p w:rsidR="00F32F6E" w:rsidRDefault="00ED768E" w:rsidP="00F32F6E">
      <w:pPr>
        <w:rPr>
          <w:rFonts w:ascii="Times New Roman" w:hAnsi="Times New Roman"/>
          <w:sz w:val="24"/>
          <w:lang w:val="en-GB"/>
        </w:rPr>
      </w:pPr>
      <w:r>
        <w:rPr>
          <w:rFonts w:ascii="Times New Roman" w:hAnsi="Times New Roman" w:cs="Times New Roman"/>
          <w:b/>
          <w:noProof/>
          <w:sz w:val="24"/>
        </w:rPr>
        <w:lastRenderedPageBreak/>
        <w:drawing>
          <wp:inline distT="0" distB="0" distL="0" distR="0">
            <wp:extent cx="5943600" cy="6012815"/>
            <wp:effectExtent l="0" t="0" r="0" b="6985"/>
            <wp:docPr id="16" name="Picture 16" descr="D:\My_Documents\R working directory\PCOA_BACTERIA_PLANTS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My_Documents\R working directory\PCOA_BACTERIA_PLANTS_ONLY.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012815"/>
                    </a:xfrm>
                    <a:prstGeom prst="rect">
                      <a:avLst/>
                    </a:prstGeom>
                    <a:noFill/>
                    <a:ln>
                      <a:noFill/>
                    </a:ln>
                  </pic:spPr>
                </pic:pic>
              </a:graphicData>
            </a:graphic>
          </wp:inline>
        </w:drawing>
      </w:r>
      <w:r w:rsidR="005A2C4C">
        <w:rPr>
          <w:rFonts w:ascii="Times New Roman" w:hAnsi="Times New Roman" w:cs="Times New Roman"/>
          <w:b/>
          <w:sz w:val="24"/>
          <w:lang w:val="en-GB"/>
        </w:rPr>
        <w:t>Figure S11</w:t>
      </w:r>
      <w:r w:rsidR="00F32F6E">
        <w:rPr>
          <w:rFonts w:ascii="Times New Roman" w:hAnsi="Times New Roman" w:cs="Times New Roman"/>
          <w:b/>
          <w:sz w:val="24"/>
          <w:lang w:val="en-GB"/>
        </w:rPr>
        <w:t xml:space="preserve">. </w:t>
      </w:r>
      <w:r w:rsidR="00F32F6E" w:rsidRPr="00716858">
        <w:rPr>
          <w:rFonts w:ascii="Times New Roman" w:hAnsi="Times New Roman"/>
          <w:sz w:val="24"/>
          <w:lang w:val="en-GB"/>
        </w:rPr>
        <w:t>Principal coordinate analysis based on the Bray-Curtis dissimilarity of</w:t>
      </w:r>
      <w:r w:rsidR="00F32F6E">
        <w:rPr>
          <w:rFonts w:ascii="Times New Roman" w:hAnsi="Times New Roman"/>
          <w:sz w:val="24"/>
          <w:lang w:val="en-GB"/>
        </w:rPr>
        <w:t xml:space="preserve"> rhizospheric</w:t>
      </w:r>
      <w:r w:rsidR="00F32F6E" w:rsidRPr="00716858">
        <w:rPr>
          <w:rFonts w:ascii="Times New Roman" w:hAnsi="Times New Roman"/>
          <w:sz w:val="24"/>
          <w:lang w:val="en-GB"/>
        </w:rPr>
        <w:t xml:space="preserve"> </w:t>
      </w:r>
      <w:r w:rsidR="00F32F6E">
        <w:rPr>
          <w:rFonts w:ascii="Times New Roman" w:hAnsi="Times New Roman"/>
          <w:sz w:val="24"/>
          <w:lang w:val="en-GB"/>
        </w:rPr>
        <w:t xml:space="preserve">bacteria </w:t>
      </w:r>
      <w:r w:rsidR="00F32F6E" w:rsidRPr="00716858">
        <w:rPr>
          <w:rFonts w:ascii="Times New Roman" w:hAnsi="Times New Roman"/>
          <w:sz w:val="24"/>
          <w:lang w:val="en-GB"/>
        </w:rPr>
        <w:t>communities.</w:t>
      </w:r>
      <w:r w:rsidR="00F32F6E">
        <w:rPr>
          <w:rFonts w:ascii="Times New Roman" w:hAnsi="Times New Roman"/>
          <w:sz w:val="24"/>
          <w:lang w:val="en-GB"/>
        </w:rPr>
        <w:t xml:space="preserve"> </w:t>
      </w:r>
      <w:r w:rsidR="0099315C">
        <w:rPr>
          <w:rFonts w:ascii="Times New Roman" w:hAnsi="Times New Roman"/>
          <w:b/>
          <w:sz w:val="24"/>
          <w:lang w:val="en-GB"/>
        </w:rPr>
        <w:t>P+B-</w:t>
      </w:r>
      <w:r w:rsidR="00F32F6E" w:rsidRPr="00F32F6E">
        <w:rPr>
          <w:rFonts w:ascii="Times New Roman" w:hAnsi="Times New Roman"/>
          <w:b/>
          <w:sz w:val="24"/>
          <w:lang w:val="en-GB"/>
        </w:rPr>
        <w:t>:</w:t>
      </w:r>
      <w:r w:rsidR="00F32F6E">
        <w:rPr>
          <w:rFonts w:ascii="Times New Roman" w:hAnsi="Times New Roman"/>
          <w:sz w:val="24"/>
          <w:lang w:val="en-GB"/>
        </w:rPr>
        <w:t xml:space="preserve"> Planted and not bioaugmented, </w:t>
      </w:r>
      <w:r w:rsidR="00F32F6E" w:rsidRPr="00F32F6E">
        <w:rPr>
          <w:rFonts w:ascii="Times New Roman" w:hAnsi="Times New Roman"/>
          <w:b/>
          <w:sz w:val="24"/>
          <w:lang w:val="en-GB"/>
        </w:rPr>
        <w:t>P</w:t>
      </w:r>
      <w:r w:rsidR="0099315C">
        <w:rPr>
          <w:rFonts w:ascii="Times New Roman" w:hAnsi="Times New Roman"/>
          <w:b/>
          <w:sz w:val="24"/>
          <w:lang w:val="en-GB"/>
        </w:rPr>
        <w:t>+</w:t>
      </w:r>
      <w:r w:rsidR="00F32F6E" w:rsidRPr="00F32F6E">
        <w:rPr>
          <w:rFonts w:ascii="Times New Roman" w:hAnsi="Times New Roman"/>
          <w:b/>
          <w:sz w:val="24"/>
          <w:lang w:val="en-GB"/>
        </w:rPr>
        <w:t>B</w:t>
      </w:r>
      <w:r w:rsidR="0099315C">
        <w:rPr>
          <w:rFonts w:ascii="Times New Roman" w:hAnsi="Times New Roman"/>
          <w:b/>
          <w:sz w:val="24"/>
          <w:lang w:val="en-GB"/>
        </w:rPr>
        <w:t>+</w:t>
      </w:r>
      <w:r w:rsidR="00F32F6E" w:rsidRPr="00F32F6E">
        <w:rPr>
          <w:rFonts w:ascii="Times New Roman" w:hAnsi="Times New Roman"/>
          <w:b/>
          <w:sz w:val="24"/>
          <w:lang w:val="en-GB"/>
        </w:rPr>
        <w:t>:</w:t>
      </w:r>
      <w:r w:rsidR="00F32F6E">
        <w:rPr>
          <w:rFonts w:ascii="Times New Roman" w:hAnsi="Times New Roman"/>
          <w:sz w:val="24"/>
          <w:lang w:val="en-GB"/>
        </w:rPr>
        <w:t xml:space="preserve"> Planted and bioaugmented.</w:t>
      </w:r>
    </w:p>
    <w:p w:rsidR="00F32F6E" w:rsidRPr="00F32F6E" w:rsidRDefault="00F32F6E">
      <w:pPr>
        <w:rPr>
          <w:rFonts w:ascii="Times New Roman" w:hAnsi="Times New Roman" w:cs="Times New Roman"/>
          <w:b/>
          <w:sz w:val="24"/>
          <w:lang w:val="en-GB"/>
        </w:rPr>
      </w:pPr>
    </w:p>
    <w:p w:rsidR="00F32F6E" w:rsidRDefault="009538E2" w:rsidP="00F32F6E">
      <w:r>
        <w:rPr>
          <w:noProof/>
        </w:rPr>
        <w:lastRenderedPageBreak/>
        <w:drawing>
          <wp:inline distT="0" distB="0" distL="0" distR="0">
            <wp:extent cx="5943600" cy="446214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BetadisperBacteria.e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inline>
        </w:drawing>
      </w:r>
    </w:p>
    <w:p w:rsidR="00F32F6E" w:rsidRDefault="005A2C4C">
      <w:pPr>
        <w:rPr>
          <w:lang w:val="en-GB"/>
        </w:rPr>
      </w:pPr>
      <w:r>
        <w:rPr>
          <w:rFonts w:ascii="Times New Roman" w:hAnsi="Times New Roman" w:cs="Times New Roman"/>
          <w:b/>
          <w:sz w:val="24"/>
          <w:lang w:val="en-GB"/>
        </w:rPr>
        <w:t>Figure S12</w:t>
      </w:r>
      <w:r w:rsidR="00F32F6E" w:rsidRPr="00201D71">
        <w:rPr>
          <w:rFonts w:ascii="Times New Roman" w:hAnsi="Times New Roman" w:cs="Times New Roman"/>
          <w:b/>
          <w:sz w:val="24"/>
          <w:lang w:val="en-GB"/>
        </w:rPr>
        <w:t>.</w:t>
      </w:r>
      <w:r w:rsidR="00F32F6E">
        <w:rPr>
          <w:rFonts w:ascii="Times New Roman" w:hAnsi="Times New Roman" w:cs="Times New Roman"/>
          <w:sz w:val="24"/>
          <w:lang w:val="en-GB"/>
        </w:rPr>
        <w:t xml:space="preserve"> </w:t>
      </w:r>
      <w:r w:rsidR="00F32F6E" w:rsidRPr="00201D71">
        <w:rPr>
          <w:rFonts w:ascii="Times New Roman" w:hAnsi="Times New Roman" w:cs="Times New Roman"/>
          <w:sz w:val="24"/>
          <w:lang w:val="en-GB"/>
        </w:rPr>
        <w:t>Boxplot of distance to centroid based on beta-dispersion analysis of bacterial community Bray–Curtis distance</w:t>
      </w:r>
      <w:r w:rsidR="00F32F6E">
        <w:rPr>
          <w:rFonts w:ascii="Times New Roman" w:hAnsi="Times New Roman" w:cs="Times New Roman"/>
          <w:sz w:val="24"/>
          <w:lang w:val="en-GB"/>
        </w:rPr>
        <w:t xml:space="preserve"> in both planted treatments.</w:t>
      </w:r>
    </w:p>
    <w:p w:rsidR="00F160F7" w:rsidRDefault="00ED768E" w:rsidP="00F160F7">
      <w:pPr>
        <w:rPr>
          <w:rFonts w:ascii="Times New Roman" w:hAnsi="Times New Roman"/>
          <w:sz w:val="24"/>
          <w:lang w:val="en-GB"/>
        </w:rPr>
      </w:pPr>
      <w:r>
        <w:rPr>
          <w:noProof/>
        </w:rPr>
        <w:lastRenderedPageBreak/>
        <w:drawing>
          <wp:inline distT="0" distB="0" distL="0" distR="0">
            <wp:extent cx="5943600" cy="5408966"/>
            <wp:effectExtent l="0" t="0" r="0" b="1270"/>
            <wp:docPr id="17" name="Picture 17" descr="D:\My_Documents\R working directory\PCOA_ITS_PLANTS_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y_Documents\R working directory\PCOA_ITS_PLANTS_ONLY.png"/>
                    <pic:cNvPicPr>
                      <a:picLocks noChangeAspect="1" noChangeArrowheads="1"/>
                    </pic:cNvPicPr>
                  </pic:nvPicPr>
                  <pic:blipFill rotWithShape="1">
                    <a:blip r:embed="rId20">
                      <a:extLst>
                        <a:ext uri="{28A0092B-C50C-407E-A947-70E740481C1C}">
                          <a14:useLocalDpi xmlns:a14="http://schemas.microsoft.com/office/drawing/2010/main" val="0"/>
                        </a:ext>
                      </a:extLst>
                    </a:blip>
                    <a:srcRect t="10043"/>
                    <a:stretch/>
                  </pic:blipFill>
                  <pic:spPr bwMode="auto">
                    <a:xfrm>
                      <a:off x="0" y="0"/>
                      <a:ext cx="5943600" cy="5408966"/>
                    </a:xfrm>
                    <a:prstGeom prst="rect">
                      <a:avLst/>
                    </a:prstGeom>
                    <a:noFill/>
                    <a:ln>
                      <a:noFill/>
                    </a:ln>
                    <a:extLst>
                      <a:ext uri="{53640926-AAD7-44D8-BBD7-CCE9431645EC}">
                        <a14:shadowObscured xmlns:a14="http://schemas.microsoft.com/office/drawing/2010/main"/>
                      </a:ext>
                    </a:extLst>
                  </pic:spPr>
                </pic:pic>
              </a:graphicData>
            </a:graphic>
          </wp:inline>
        </w:drawing>
      </w:r>
      <w:r w:rsidR="00DB31B1">
        <w:rPr>
          <w:rFonts w:ascii="Times New Roman" w:hAnsi="Times New Roman" w:cs="Times New Roman"/>
          <w:b/>
          <w:sz w:val="24"/>
          <w:lang w:val="en-GB"/>
        </w:rPr>
        <w:t>Figure S1</w:t>
      </w:r>
      <w:r w:rsidR="00F06123">
        <w:rPr>
          <w:rFonts w:ascii="Times New Roman" w:hAnsi="Times New Roman" w:cs="Times New Roman"/>
          <w:b/>
          <w:sz w:val="24"/>
          <w:lang w:val="en-GB"/>
        </w:rPr>
        <w:t>3</w:t>
      </w:r>
      <w:r w:rsidR="00F160F7">
        <w:rPr>
          <w:rFonts w:ascii="Times New Roman" w:hAnsi="Times New Roman" w:cs="Times New Roman"/>
          <w:b/>
          <w:sz w:val="24"/>
          <w:lang w:val="en-GB"/>
        </w:rPr>
        <w:t xml:space="preserve">. </w:t>
      </w:r>
      <w:r w:rsidR="00F160F7" w:rsidRPr="00716858">
        <w:rPr>
          <w:rFonts w:ascii="Times New Roman" w:hAnsi="Times New Roman"/>
          <w:sz w:val="24"/>
          <w:lang w:val="en-GB"/>
        </w:rPr>
        <w:t>Principal coordinate analysis based on the Bray-Curtis dissimilarity of</w:t>
      </w:r>
      <w:r w:rsidR="00F160F7">
        <w:rPr>
          <w:rFonts w:ascii="Times New Roman" w:hAnsi="Times New Roman"/>
          <w:sz w:val="24"/>
          <w:lang w:val="en-GB"/>
        </w:rPr>
        <w:t xml:space="preserve"> rhizospheric</w:t>
      </w:r>
      <w:r w:rsidR="00F160F7" w:rsidRPr="00716858">
        <w:rPr>
          <w:rFonts w:ascii="Times New Roman" w:hAnsi="Times New Roman"/>
          <w:sz w:val="24"/>
          <w:lang w:val="en-GB"/>
        </w:rPr>
        <w:t xml:space="preserve"> </w:t>
      </w:r>
      <w:r w:rsidR="00F160F7">
        <w:rPr>
          <w:rFonts w:ascii="Times New Roman" w:hAnsi="Times New Roman"/>
          <w:sz w:val="24"/>
          <w:lang w:val="en-GB"/>
        </w:rPr>
        <w:t xml:space="preserve">fungal </w:t>
      </w:r>
      <w:r w:rsidR="00F160F7" w:rsidRPr="00716858">
        <w:rPr>
          <w:rFonts w:ascii="Times New Roman" w:hAnsi="Times New Roman"/>
          <w:sz w:val="24"/>
          <w:lang w:val="en-GB"/>
        </w:rPr>
        <w:t>communities.</w:t>
      </w:r>
      <w:r w:rsidR="00F160F7">
        <w:rPr>
          <w:rFonts w:ascii="Times New Roman" w:hAnsi="Times New Roman"/>
          <w:sz w:val="24"/>
          <w:lang w:val="en-GB"/>
        </w:rPr>
        <w:t xml:space="preserve"> </w:t>
      </w:r>
      <w:r w:rsidR="00030153">
        <w:rPr>
          <w:rFonts w:ascii="Times New Roman" w:hAnsi="Times New Roman"/>
          <w:b/>
          <w:sz w:val="24"/>
          <w:lang w:val="en-GB"/>
        </w:rPr>
        <w:t>P+B-</w:t>
      </w:r>
      <w:r w:rsidR="00F160F7" w:rsidRPr="00F32F6E">
        <w:rPr>
          <w:rFonts w:ascii="Times New Roman" w:hAnsi="Times New Roman"/>
          <w:b/>
          <w:sz w:val="24"/>
          <w:lang w:val="en-GB"/>
        </w:rPr>
        <w:t>:</w:t>
      </w:r>
      <w:r w:rsidR="00F160F7">
        <w:rPr>
          <w:rFonts w:ascii="Times New Roman" w:hAnsi="Times New Roman"/>
          <w:sz w:val="24"/>
          <w:lang w:val="en-GB"/>
        </w:rPr>
        <w:t xml:space="preserve"> Planted and not bioaugmented, </w:t>
      </w:r>
      <w:r w:rsidR="00F160F7" w:rsidRPr="00F32F6E">
        <w:rPr>
          <w:rFonts w:ascii="Times New Roman" w:hAnsi="Times New Roman"/>
          <w:b/>
          <w:sz w:val="24"/>
          <w:lang w:val="en-GB"/>
        </w:rPr>
        <w:t>P</w:t>
      </w:r>
      <w:r w:rsidR="00030153">
        <w:rPr>
          <w:rFonts w:ascii="Times New Roman" w:hAnsi="Times New Roman"/>
          <w:b/>
          <w:sz w:val="24"/>
          <w:lang w:val="en-GB"/>
        </w:rPr>
        <w:t>+</w:t>
      </w:r>
      <w:r w:rsidR="00F160F7" w:rsidRPr="00F32F6E">
        <w:rPr>
          <w:rFonts w:ascii="Times New Roman" w:hAnsi="Times New Roman"/>
          <w:b/>
          <w:sz w:val="24"/>
          <w:lang w:val="en-GB"/>
        </w:rPr>
        <w:t>B</w:t>
      </w:r>
      <w:r w:rsidR="00030153">
        <w:rPr>
          <w:rFonts w:ascii="Times New Roman" w:hAnsi="Times New Roman"/>
          <w:b/>
          <w:sz w:val="24"/>
          <w:lang w:val="en-GB"/>
        </w:rPr>
        <w:t>+</w:t>
      </w:r>
      <w:r w:rsidR="00F160F7" w:rsidRPr="00F32F6E">
        <w:rPr>
          <w:rFonts w:ascii="Times New Roman" w:hAnsi="Times New Roman"/>
          <w:b/>
          <w:sz w:val="24"/>
          <w:lang w:val="en-GB"/>
        </w:rPr>
        <w:t>:</w:t>
      </w:r>
      <w:r w:rsidR="00F160F7">
        <w:rPr>
          <w:rFonts w:ascii="Times New Roman" w:hAnsi="Times New Roman"/>
          <w:sz w:val="24"/>
          <w:lang w:val="en-GB"/>
        </w:rPr>
        <w:t xml:space="preserve"> Planted and bioaugmented.</w:t>
      </w:r>
    </w:p>
    <w:p w:rsidR="00F160F7" w:rsidRDefault="00F160F7">
      <w:pPr>
        <w:rPr>
          <w:lang w:val="en-GB"/>
        </w:rPr>
      </w:pPr>
    </w:p>
    <w:p w:rsidR="00F32F6E" w:rsidRDefault="009538E2" w:rsidP="00F32F6E">
      <w:pPr>
        <w:rPr>
          <w:rFonts w:ascii="Times New Roman" w:hAnsi="Times New Roman" w:cs="Times New Roman"/>
          <w:b/>
          <w:sz w:val="24"/>
          <w:lang w:val="en-GB"/>
        </w:rPr>
      </w:pPr>
      <w:r>
        <w:rPr>
          <w:rFonts w:ascii="Times New Roman" w:hAnsi="Times New Roman" w:cs="Times New Roman"/>
          <w:b/>
          <w:noProof/>
          <w:sz w:val="24"/>
        </w:rPr>
        <w:lastRenderedPageBreak/>
        <w:drawing>
          <wp:inline distT="0" distB="0" distL="0" distR="0">
            <wp:extent cx="5943600" cy="446214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etadisperFungi.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943600" cy="4462145"/>
                    </a:xfrm>
                    <a:prstGeom prst="rect">
                      <a:avLst/>
                    </a:prstGeom>
                  </pic:spPr>
                </pic:pic>
              </a:graphicData>
            </a:graphic>
          </wp:inline>
        </w:drawing>
      </w:r>
    </w:p>
    <w:p w:rsidR="00F32F6E" w:rsidRDefault="00F06123" w:rsidP="00F32F6E">
      <w:pPr>
        <w:rPr>
          <w:rFonts w:ascii="Times New Roman" w:hAnsi="Times New Roman" w:cs="Times New Roman"/>
          <w:sz w:val="24"/>
          <w:lang w:val="en-GB"/>
        </w:rPr>
      </w:pPr>
      <w:r>
        <w:rPr>
          <w:rFonts w:ascii="Times New Roman" w:hAnsi="Times New Roman" w:cs="Times New Roman"/>
          <w:b/>
          <w:sz w:val="24"/>
          <w:lang w:val="en-GB"/>
        </w:rPr>
        <w:t>Figure S14</w:t>
      </w:r>
      <w:r w:rsidR="00F32F6E" w:rsidRPr="00201D71">
        <w:rPr>
          <w:rFonts w:ascii="Times New Roman" w:hAnsi="Times New Roman" w:cs="Times New Roman"/>
          <w:b/>
          <w:sz w:val="24"/>
          <w:lang w:val="en-GB"/>
        </w:rPr>
        <w:t>.</w:t>
      </w:r>
      <w:r w:rsidR="00F32F6E">
        <w:rPr>
          <w:rFonts w:ascii="Times New Roman" w:hAnsi="Times New Roman" w:cs="Times New Roman"/>
          <w:sz w:val="24"/>
          <w:lang w:val="en-GB"/>
        </w:rPr>
        <w:t xml:space="preserve"> </w:t>
      </w:r>
      <w:r w:rsidR="00F32F6E" w:rsidRPr="00201D71">
        <w:rPr>
          <w:rFonts w:ascii="Times New Roman" w:hAnsi="Times New Roman" w:cs="Times New Roman"/>
          <w:sz w:val="24"/>
          <w:lang w:val="en-GB"/>
        </w:rPr>
        <w:t>Boxplot of distance to centroid based on beta-</w:t>
      </w:r>
      <w:r w:rsidR="00F32F6E">
        <w:rPr>
          <w:rFonts w:ascii="Times New Roman" w:hAnsi="Times New Roman" w:cs="Times New Roman"/>
          <w:sz w:val="24"/>
          <w:lang w:val="en-GB"/>
        </w:rPr>
        <w:t>dispersion analysis of fungal</w:t>
      </w:r>
      <w:r w:rsidR="00F32F6E" w:rsidRPr="00201D71">
        <w:rPr>
          <w:rFonts w:ascii="Times New Roman" w:hAnsi="Times New Roman" w:cs="Times New Roman"/>
          <w:sz w:val="24"/>
          <w:lang w:val="en-GB"/>
        </w:rPr>
        <w:t xml:space="preserve"> community Bray–Curtis distance</w:t>
      </w:r>
      <w:r w:rsidR="00F32F6E">
        <w:rPr>
          <w:rFonts w:ascii="Times New Roman" w:hAnsi="Times New Roman" w:cs="Times New Roman"/>
          <w:sz w:val="24"/>
          <w:lang w:val="en-GB"/>
        </w:rPr>
        <w:t xml:space="preserve"> in both planted treatments.</w:t>
      </w:r>
    </w:p>
    <w:p w:rsidR="005A2C4C" w:rsidRDefault="005A2C4C">
      <w:pPr>
        <w:rPr>
          <w:rFonts w:ascii="Times New Roman" w:hAnsi="Times New Roman" w:cs="Times New Roman"/>
          <w:sz w:val="24"/>
          <w:lang w:val="en-GB"/>
        </w:rPr>
      </w:pPr>
    </w:p>
    <w:p w:rsidR="005A2C4C" w:rsidRDefault="005A2C4C">
      <w:pPr>
        <w:rPr>
          <w:rFonts w:ascii="Times New Roman" w:hAnsi="Times New Roman" w:cs="Times New Roman"/>
          <w:sz w:val="24"/>
          <w:lang w:val="en-GB"/>
        </w:rPr>
      </w:pPr>
    </w:p>
    <w:p w:rsidR="009538E2" w:rsidRDefault="009538E2">
      <w:pPr>
        <w:rPr>
          <w:rFonts w:ascii="Times New Roman" w:hAnsi="Times New Roman" w:cs="Times New Roman"/>
          <w:b/>
          <w:sz w:val="28"/>
          <w:lang w:val="en-GB"/>
        </w:rPr>
      </w:pPr>
    </w:p>
    <w:p w:rsidR="009538E2" w:rsidRDefault="009538E2">
      <w:pPr>
        <w:rPr>
          <w:rFonts w:ascii="Times New Roman" w:hAnsi="Times New Roman" w:cs="Times New Roman"/>
          <w:b/>
          <w:sz w:val="28"/>
          <w:lang w:val="en-GB"/>
        </w:rPr>
      </w:pPr>
    </w:p>
    <w:p w:rsidR="009538E2" w:rsidRDefault="009538E2">
      <w:pPr>
        <w:rPr>
          <w:rFonts w:ascii="Times New Roman" w:hAnsi="Times New Roman" w:cs="Times New Roman"/>
          <w:b/>
          <w:sz w:val="28"/>
          <w:lang w:val="en-GB"/>
        </w:rPr>
      </w:pPr>
    </w:p>
    <w:p w:rsidR="009538E2" w:rsidRDefault="009538E2">
      <w:pPr>
        <w:rPr>
          <w:rFonts w:ascii="Times New Roman" w:hAnsi="Times New Roman" w:cs="Times New Roman"/>
          <w:b/>
          <w:sz w:val="28"/>
          <w:lang w:val="en-GB"/>
        </w:rPr>
      </w:pPr>
    </w:p>
    <w:p w:rsidR="009538E2" w:rsidRDefault="009538E2">
      <w:pPr>
        <w:rPr>
          <w:rFonts w:ascii="Times New Roman" w:hAnsi="Times New Roman" w:cs="Times New Roman"/>
          <w:b/>
          <w:sz w:val="28"/>
          <w:lang w:val="en-GB"/>
        </w:rPr>
      </w:pPr>
    </w:p>
    <w:p w:rsidR="009538E2" w:rsidRDefault="009538E2">
      <w:pPr>
        <w:rPr>
          <w:rFonts w:ascii="Times New Roman" w:hAnsi="Times New Roman" w:cs="Times New Roman"/>
          <w:b/>
          <w:sz w:val="28"/>
          <w:lang w:val="en-GB"/>
        </w:rPr>
      </w:pPr>
    </w:p>
    <w:p w:rsidR="009538E2" w:rsidRDefault="009538E2">
      <w:pPr>
        <w:rPr>
          <w:rFonts w:ascii="Times New Roman" w:hAnsi="Times New Roman" w:cs="Times New Roman"/>
          <w:b/>
          <w:sz w:val="28"/>
          <w:lang w:val="en-GB"/>
        </w:rPr>
      </w:pPr>
    </w:p>
    <w:p w:rsidR="009538E2" w:rsidRDefault="009538E2">
      <w:pPr>
        <w:rPr>
          <w:rFonts w:ascii="Times New Roman" w:hAnsi="Times New Roman" w:cs="Times New Roman"/>
          <w:b/>
          <w:sz w:val="28"/>
          <w:lang w:val="en-GB"/>
        </w:rPr>
      </w:pPr>
    </w:p>
    <w:p w:rsidR="005A2C4C" w:rsidRPr="005A2C4C" w:rsidRDefault="005A2C4C">
      <w:pPr>
        <w:rPr>
          <w:rFonts w:ascii="Times New Roman" w:hAnsi="Times New Roman" w:cs="Times New Roman"/>
          <w:b/>
          <w:sz w:val="28"/>
          <w:lang w:val="en-GB"/>
        </w:rPr>
      </w:pPr>
      <w:r w:rsidRPr="005A2C4C">
        <w:rPr>
          <w:rFonts w:ascii="Times New Roman" w:hAnsi="Times New Roman" w:cs="Times New Roman"/>
          <w:b/>
          <w:sz w:val="28"/>
          <w:lang w:val="en-GB"/>
        </w:rPr>
        <w:lastRenderedPageBreak/>
        <w:t>Section I</w:t>
      </w:r>
    </w:p>
    <w:p w:rsidR="005A2C4C" w:rsidRPr="005A2C4C" w:rsidRDefault="005A2C4C">
      <w:pPr>
        <w:rPr>
          <w:rFonts w:ascii="Times New Roman" w:hAnsi="Times New Roman" w:cs="Times New Roman"/>
          <w:b/>
          <w:sz w:val="24"/>
          <w:lang w:val="en-GB"/>
        </w:rPr>
      </w:pPr>
    </w:p>
    <w:p w:rsidR="0095529D" w:rsidRPr="00E962C8" w:rsidRDefault="0095529D" w:rsidP="0095529D">
      <w:pPr>
        <w:spacing w:line="480" w:lineRule="auto"/>
        <w:jc w:val="both"/>
        <w:rPr>
          <w:rFonts w:ascii="Times New Roman" w:hAnsi="Times New Roman"/>
          <w:b/>
          <w:sz w:val="24"/>
          <w:szCs w:val="24"/>
          <w:lang w:val="en-GB"/>
        </w:rPr>
      </w:pPr>
      <w:r w:rsidRPr="00E962C8">
        <w:rPr>
          <w:rFonts w:ascii="Times New Roman" w:hAnsi="Times New Roman"/>
          <w:b/>
          <w:sz w:val="24"/>
          <w:szCs w:val="24"/>
          <w:lang w:val="en-GB"/>
        </w:rPr>
        <w:t xml:space="preserve">Details of the </w:t>
      </w:r>
      <w:r>
        <w:rPr>
          <w:rFonts w:ascii="Times New Roman" w:hAnsi="Times New Roman"/>
          <w:b/>
          <w:sz w:val="24"/>
          <w:szCs w:val="24"/>
          <w:lang w:val="en-GB"/>
        </w:rPr>
        <w:t xml:space="preserve">sequence processing </w:t>
      </w:r>
      <w:r w:rsidRPr="00E962C8">
        <w:rPr>
          <w:rFonts w:ascii="Times New Roman" w:hAnsi="Times New Roman"/>
          <w:b/>
          <w:sz w:val="24"/>
          <w:szCs w:val="24"/>
          <w:lang w:val="en-GB"/>
        </w:rPr>
        <w:t>pipeline</w:t>
      </w:r>
    </w:p>
    <w:p w:rsidR="0095529D" w:rsidRPr="00E962C8" w:rsidRDefault="005A2C4C" w:rsidP="0095529D">
      <w:pPr>
        <w:spacing w:line="480" w:lineRule="auto"/>
        <w:jc w:val="both"/>
        <w:rPr>
          <w:rFonts w:ascii="Times New Roman" w:hAnsi="Times New Roman"/>
          <w:b/>
          <w:sz w:val="24"/>
          <w:szCs w:val="24"/>
          <w:lang w:val="en-GB"/>
        </w:rPr>
      </w:pPr>
      <w:r>
        <w:rPr>
          <w:rFonts w:ascii="Times New Roman" w:hAnsi="Times New Roman"/>
          <w:b/>
          <w:sz w:val="24"/>
          <w:szCs w:val="24"/>
          <w:lang w:val="en-GB"/>
        </w:rPr>
        <w:t xml:space="preserve">I.A: </w:t>
      </w:r>
      <w:r w:rsidR="0095529D" w:rsidRPr="00E962C8">
        <w:rPr>
          <w:rFonts w:ascii="Times New Roman" w:hAnsi="Times New Roman"/>
          <w:b/>
          <w:sz w:val="24"/>
          <w:szCs w:val="24"/>
          <w:lang w:val="en-GB"/>
        </w:rPr>
        <w:t>16S rRNA sequences pipeline</w:t>
      </w:r>
    </w:p>
    <w:p w:rsidR="0095529D" w:rsidRDefault="0095529D" w:rsidP="0095529D">
      <w:pPr>
        <w:spacing w:line="480" w:lineRule="auto"/>
        <w:ind w:firstLine="720"/>
        <w:jc w:val="both"/>
        <w:rPr>
          <w:rFonts w:ascii="Times New Roman" w:hAnsi="Times New Roman"/>
          <w:b/>
          <w:sz w:val="24"/>
          <w:lang w:val="en-GB"/>
        </w:rPr>
      </w:pPr>
      <w:r w:rsidRPr="00E962C8">
        <w:rPr>
          <w:rFonts w:ascii="Times New Roman" w:hAnsi="Times New Roman"/>
          <w:sz w:val="24"/>
          <w:szCs w:val="24"/>
          <w:lang w:val="en-GB"/>
        </w:rPr>
        <w:t xml:space="preserve">In Mothur, the reads from each sample were assembled using the ‘make.contigs’ command. This generated a .fasta file containing the assembled reads. Primers were then removed with ‘trim.seqs’, after which </w:t>
      </w:r>
      <w:r w:rsidRPr="00E962C8">
        <w:rPr>
          <w:rFonts w:ascii="Times New Roman" w:hAnsi="Times New Roman"/>
          <w:sz w:val="24"/>
          <w:lang w:val="en-GB"/>
        </w:rPr>
        <w:t>he sequences were exported to QIIME. Special labels were then added for compatibility, with the ‘add.qiime.labels.py’ command. Using the Usearch7 sequence analysis tool QIIME implementation, the dataset was reduced to unique sequences using ‘–derep_fulllength’, which we sorted by decreasing cluster size, and removed singletons with ‘-sortbysize’.  The sequences were then clustered by OTU (Operational Taxonomic Unit) using a 97% identity threshold using the UPARSE method, and aligned using QIIME’s implementation of the GreenGenes bacterial database 08/13 update. Further sequencing errors were removed with ‘–uchime_ref’. OTU’s were assigned taxonomic identity using the UCLUST method and GreenGenes database with ‘assign_taxonomy.py’. We then produced an OTU table at 97% similarity and sequences that classified as ‘Mitochondria’, ‘Chloroplast’, ‘Archaea’, ‘Eukaryota’, or ‘unknown’ were removed with ‘filter_taxa_from_otu_table.py’. Finally, we subsampled the sequences, so each sample had the same amount (3000).</w:t>
      </w:r>
      <w:r w:rsidR="00387E5E">
        <w:rPr>
          <w:rFonts w:ascii="Times New Roman" w:hAnsi="Times New Roman"/>
          <w:sz w:val="24"/>
          <w:lang w:val="en-GB"/>
        </w:rPr>
        <w:t xml:space="preserve"> Basic alpha diversity indices were generated using the “</w:t>
      </w:r>
      <w:r w:rsidR="00387E5E" w:rsidRPr="00387E5E">
        <w:rPr>
          <w:rFonts w:ascii="Times New Roman" w:hAnsi="Times New Roman"/>
          <w:sz w:val="24"/>
          <w:lang w:val="en-GB"/>
        </w:rPr>
        <w:t>core_diversity_analyses.py</w:t>
      </w:r>
      <w:r w:rsidR="00387E5E">
        <w:rPr>
          <w:rFonts w:ascii="Times New Roman" w:hAnsi="Times New Roman"/>
          <w:sz w:val="24"/>
          <w:lang w:val="en-GB"/>
        </w:rPr>
        <w:t>” command.</w:t>
      </w:r>
      <w:r w:rsidRPr="00E962C8">
        <w:rPr>
          <w:rFonts w:ascii="Times New Roman" w:hAnsi="Times New Roman"/>
          <w:sz w:val="24"/>
          <w:lang w:val="en-GB"/>
        </w:rPr>
        <w:t xml:space="preserve"> The OTU table was then exported to R for diversity and statistical analyses. </w:t>
      </w:r>
    </w:p>
    <w:p w:rsidR="0095529D" w:rsidRPr="00E962C8" w:rsidRDefault="005A2C4C" w:rsidP="0095529D">
      <w:pPr>
        <w:spacing w:line="480" w:lineRule="auto"/>
        <w:jc w:val="both"/>
        <w:rPr>
          <w:rFonts w:ascii="Times New Roman" w:hAnsi="Times New Roman"/>
          <w:b/>
          <w:sz w:val="24"/>
          <w:lang w:val="en-GB"/>
        </w:rPr>
      </w:pPr>
      <w:r>
        <w:rPr>
          <w:rFonts w:ascii="Times New Roman" w:hAnsi="Times New Roman"/>
          <w:b/>
          <w:sz w:val="24"/>
          <w:lang w:val="en-GB"/>
        </w:rPr>
        <w:t xml:space="preserve">I.B: </w:t>
      </w:r>
      <w:r w:rsidR="0095529D" w:rsidRPr="00E962C8">
        <w:rPr>
          <w:rFonts w:ascii="Times New Roman" w:hAnsi="Times New Roman"/>
          <w:b/>
          <w:sz w:val="24"/>
          <w:lang w:val="en-GB"/>
        </w:rPr>
        <w:t>Fungal ITS sequences processing pipeline</w:t>
      </w:r>
    </w:p>
    <w:p w:rsidR="00A56FAB" w:rsidRDefault="0095529D" w:rsidP="00483922">
      <w:pPr>
        <w:spacing w:line="480" w:lineRule="auto"/>
        <w:ind w:firstLine="720"/>
        <w:jc w:val="both"/>
        <w:rPr>
          <w:rFonts w:ascii="Times New Roman" w:hAnsi="Times New Roman"/>
          <w:sz w:val="24"/>
          <w:lang w:val="en-GB"/>
        </w:rPr>
      </w:pPr>
      <w:r w:rsidRPr="00E962C8">
        <w:rPr>
          <w:rFonts w:ascii="Times New Roman" w:hAnsi="Times New Roman"/>
          <w:sz w:val="24"/>
          <w:szCs w:val="24"/>
          <w:lang w:val="en-GB"/>
        </w:rPr>
        <w:t xml:space="preserve">In Mothur, the reads 1 and 2 from each sample were assembled using the ‘make.contigs’ command. This generated a .fasta file containing the assembled reads. Primers were then removed </w:t>
      </w:r>
      <w:r w:rsidRPr="00E962C8">
        <w:rPr>
          <w:rFonts w:ascii="Times New Roman" w:hAnsi="Times New Roman"/>
          <w:sz w:val="24"/>
          <w:szCs w:val="24"/>
          <w:lang w:val="en-GB"/>
        </w:rPr>
        <w:lastRenderedPageBreak/>
        <w:t>with ‘trim.seqs’, after which t</w:t>
      </w:r>
      <w:r w:rsidRPr="00E962C8">
        <w:rPr>
          <w:rFonts w:ascii="Times New Roman" w:hAnsi="Times New Roman"/>
          <w:sz w:val="24"/>
          <w:lang w:val="en-GB"/>
        </w:rPr>
        <w:t xml:space="preserve">he sequences were exported to QIIME. Special labels were then added for compatibility, with the ‘add.qiime.labels.py’ command. Using the Usearch7 sequence analysis tool QIIME implementation, the dataset was reduced to unique sequences using ‘–derep_fulllength’, which we sorted by decreasing cluster size, and removed singletons with ‘-sortbysize’.  ITS1 sequences were then selected with the ITSx Tool, and clustered by OTU (Operational Taxonomic Unit) using a 97% identity threshold with UPARSE method. Further sequencing errors were removed with ‘–uchime_ref’.  OTU’s were assigned taxonomic identity using BLAST method on QIIME and the UNITE reference database with ‘assign_taxonomy.py’. We then produced an OTU table at 97% similarity and only sequences that classified as ‘Fungi’ were retained. </w:t>
      </w:r>
      <w:r w:rsidR="00387E5E">
        <w:rPr>
          <w:rFonts w:ascii="Times New Roman" w:hAnsi="Times New Roman"/>
          <w:sz w:val="24"/>
          <w:lang w:val="en-GB"/>
        </w:rPr>
        <w:t>Basic alpha diversity indices were generated using the “</w:t>
      </w:r>
      <w:r w:rsidR="00387E5E" w:rsidRPr="00387E5E">
        <w:rPr>
          <w:rFonts w:ascii="Times New Roman" w:hAnsi="Times New Roman"/>
          <w:sz w:val="24"/>
          <w:lang w:val="en-GB"/>
        </w:rPr>
        <w:t>core_diversity_analyses.py</w:t>
      </w:r>
      <w:r w:rsidR="00387E5E">
        <w:rPr>
          <w:rFonts w:ascii="Times New Roman" w:hAnsi="Times New Roman"/>
          <w:sz w:val="24"/>
          <w:lang w:val="en-GB"/>
        </w:rPr>
        <w:t>” command.</w:t>
      </w:r>
      <w:r w:rsidR="00387E5E" w:rsidRPr="00E962C8">
        <w:rPr>
          <w:rFonts w:ascii="Times New Roman" w:hAnsi="Times New Roman"/>
          <w:sz w:val="24"/>
          <w:lang w:val="en-GB"/>
        </w:rPr>
        <w:t xml:space="preserve"> </w:t>
      </w:r>
      <w:r w:rsidRPr="00E962C8">
        <w:rPr>
          <w:rFonts w:ascii="Times New Roman" w:hAnsi="Times New Roman"/>
          <w:sz w:val="24"/>
          <w:lang w:val="en-GB"/>
        </w:rPr>
        <w:t xml:space="preserve">The OTU table was then exported to R for diversity and statistical analyses. </w:t>
      </w:r>
    </w:p>
    <w:p w:rsidR="00A56FAB" w:rsidRPr="00A56FAB" w:rsidRDefault="00EB4ECE" w:rsidP="00EB4ECE">
      <w:pPr>
        <w:spacing w:line="480" w:lineRule="auto"/>
        <w:jc w:val="both"/>
        <w:rPr>
          <w:rFonts w:ascii="Times New Roman" w:hAnsi="Times New Roman"/>
          <w:b/>
          <w:sz w:val="28"/>
          <w:lang w:val="en-GB"/>
        </w:rPr>
      </w:pPr>
      <w:r w:rsidRPr="00A56FAB">
        <w:rPr>
          <w:rFonts w:ascii="Times New Roman" w:hAnsi="Times New Roman"/>
          <w:b/>
          <w:sz w:val="28"/>
          <w:lang w:val="en-GB"/>
        </w:rPr>
        <w:t>Section II</w:t>
      </w:r>
    </w:p>
    <w:p w:rsidR="00EB4ECE" w:rsidRPr="00A56FAB" w:rsidRDefault="00A56FAB" w:rsidP="00483922">
      <w:pPr>
        <w:spacing w:line="240" w:lineRule="auto"/>
        <w:jc w:val="both"/>
        <w:rPr>
          <w:rFonts w:ascii="Times New Roman" w:hAnsi="Times New Roman"/>
          <w:b/>
          <w:sz w:val="24"/>
          <w:lang w:val="en-GB"/>
        </w:rPr>
      </w:pPr>
      <w:r>
        <w:rPr>
          <w:rFonts w:ascii="Times New Roman" w:hAnsi="Times New Roman"/>
          <w:b/>
          <w:sz w:val="24"/>
          <w:lang w:val="en-GB"/>
        </w:rPr>
        <w:t>P</w:t>
      </w:r>
      <w:r w:rsidR="00EB4ECE" w:rsidRPr="00A56FAB">
        <w:rPr>
          <w:rFonts w:ascii="Times New Roman" w:hAnsi="Times New Roman"/>
          <w:b/>
          <w:sz w:val="24"/>
          <w:lang w:val="en-GB"/>
        </w:rPr>
        <w:t>CR conditions</w:t>
      </w:r>
    </w:p>
    <w:p w:rsidR="00483922" w:rsidRPr="00633F9D" w:rsidRDefault="00EB4ECE" w:rsidP="00483922">
      <w:pPr>
        <w:spacing w:line="240" w:lineRule="auto"/>
        <w:jc w:val="both"/>
        <w:rPr>
          <w:rFonts w:ascii="Times New Roman" w:hAnsi="Times New Roman"/>
          <w:b/>
          <w:color w:val="FF0000"/>
          <w:sz w:val="24"/>
          <w:lang w:val="en-GB"/>
        </w:rPr>
      </w:pPr>
      <w:r w:rsidRPr="00633F9D">
        <w:rPr>
          <w:rFonts w:ascii="Times New Roman" w:hAnsi="Times New Roman"/>
          <w:b/>
          <w:color w:val="FF0000"/>
          <w:sz w:val="24"/>
          <w:lang w:val="en-GB"/>
        </w:rPr>
        <w:t>16S amplification</w:t>
      </w:r>
    </w:p>
    <w:p w:rsidR="00A56FAB" w:rsidRDefault="00483922" w:rsidP="00483922">
      <w:pPr>
        <w:spacing w:line="240" w:lineRule="auto"/>
        <w:jc w:val="both"/>
        <w:rPr>
          <w:rFonts w:ascii="Times New Roman" w:hAnsi="Times New Roman"/>
          <w:b/>
          <w:sz w:val="24"/>
          <w:lang w:val="en-GB"/>
        </w:rPr>
      </w:pPr>
      <w:r>
        <w:rPr>
          <w:rFonts w:ascii="Times New Roman" w:hAnsi="Times New Roman"/>
          <w:b/>
          <w:sz w:val="24"/>
          <w:lang w:val="en-GB"/>
        </w:rPr>
        <w:t>First round reagents</w:t>
      </w:r>
    </w:p>
    <w:tbl>
      <w:tblPr>
        <w:tblStyle w:val="TableGrid"/>
        <w:tblW w:w="0" w:type="auto"/>
        <w:tblLook w:val="04A0" w:firstRow="1" w:lastRow="0" w:firstColumn="1" w:lastColumn="0" w:noHBand="0" w:noVBand="1"/>
      </w:tblPr>
      <w:tblGrid>
        <w:gridCol w:w="4675"/>
        <w:gridCol w:w="4675"/>
      </w:tblGrid>
      <w:tr w:rsidR="00FE24D2" w:rsidTr="00FE24D2">
        <w:trPr>
          <w:trHeight w:hRule="exact" w:val="432"/>
        </w:trPr>
        <w:tc>
          <w:tcPr>
            <w:tcW w:w="4675" w:type="dxa"/>
            <w:shd w:val="clear" w:color="auto" w:fill="D9D9D9" w:themeFill="background1" w:themeFillShade="D9"/>
            <w:vAlign w:val="center"/>
          </w:tcPr>
          <w:p w:rsidR="00FE24D2" w:rsidRDefault="00FE24D2" w:rsidP="00483922">
            <w:pPr>
              <w:jc w:val="center"/>
              <w:rPr>
                <w:rFonts w:ascii="Times New Roman" w:hAnsi="Times New Roman"/>
                <w:b/>
                <w:sz w:val="24"/>
                <w:lang w:val="en-GB"/>
              </w:rPr>
            </w:pPr>
            <w:r>
              <w:rPr>
                <w:rFonts w:ascii="Times New Roman" w:hAnsi="Times New Roman"/>
                <w:b/>
                <w:sz w:val="24"/>
                <w:lang w:val="en-GB"/>
              </w:rPr>
              <w:t>Component</w:t>
            </w:r>
          </w:p>
        </w:tc>
        <w:tc>
          <w:tcPr>
            <w:tcW w:w="4675" w:type="dxa"/>
            <w:shd w:val="clear" w:color="auto" w:fill="D9D9D9" w:themeFill="background1" w:themeFillShade="D9"/>
            <w:vAlign w:val="center"/>
          </w:tcPr>
          <w:p w:rsidR="00FE24D2" w:rsidRDefault="00FE24D2" w:rsidP="00483922">
            <w:pPr>
              <w:jc w:val="center"/>
              <w:rPr>
                <w:rFonts w:ascii="Times New Roman" w:hAnsi="Times New Roman"/>
                <w:b/>
                <w:sz w:val="24"/>
                <w:lang w:val="en-GB"/>
              </w:rPr>
            </w:pPr>
            <w:r>
              <w:rPr>
                <w:rFonts w:ascii="Times New Roman" w:hAnsi="Times New Roman"/>
                <w:b/>
                <w:sz w:val="24"/>
                <w:lang w:val="en-GB"/>
              </w:rPr>
              <w:t>Final concentration</w:t>
            </w:r>
          </w:p>
        </w:tc>
      </w:tr>
      <w:tr w:rsidR="00FE24D2" w:rsidTr="00FE24D2">
        <w:trPr>
          <w:trHeight w:hRule="exact" w:val="432"/>
        </w:trPr>
        <w:tc>
          <w:tcPr>
            <w:tcW w:w="4675" w:type="dxa"/>
            <w:vAlign w:val="center"/>
          </w:tcPr>
          <w:p w:rsidR="00FE24D2" w:rsidRDefault="00FE24D2" w:rsidP="00483922">
            <w:pPr>
              <w:rPr>
                <w:rFonts w:ascii="Times New Roman" w:hAnsi="Times New Roman"/>
                <w:b/>
                <w:sz w:val="24"/>
                <w:lang w:val="en-GB"/>
              </w:rPr>
            </w:pPr>
            <w:r>
              <w:rPr>
                <w:rFonts w:ascii="Times New Roman" w:hAnsi="Times New Roman"/>
                <w:b/>
                <w:sz w:val="24"/>
                <w:lang w:val="en-GB"/>
              </w:rPr>
              <w:t xml:space="preserve">Buffer 10X </w:t>
            </w:r>
            <w:r w:rsidR="00483922">
              <w:rPr>
                <w:rFonts w:ascii="Times New Roman" w:hAnsi="Times New Roman"/>
                <w:b/>
                <w:sz w:val="24"/>
                <w:lang w:val="en-GB"/>
              </w:rPr>
              <w:t xml:space="preserve"> </w:t>
            </w:r>
            <w:r w:rsidRPr="00FE24D2">
              <w:rPr>
                <w:rFonts w:ascii="Times New Roman" w:hAnsi="Times New Roman"/>
                <w:sz w:val="24"/>
                <w:lang w:val="en-GB"/>
              </w:rPr>
              <w:t>(Provided with the Taq kit)</w:t>
            </w:r>
          </w:p>
        </w:tc>
        <w:tc>
          <w:tcPr>
            <w:tcW w:w="4675" w:type="dxa"/>
            <w:vAlign w:val="center"/>
          </w:tcPr>
          <w:p w:rsidR="00FE24D2" w:rsidRPr="00483922" w:rsidRDefault="00483922" w:rsidP="00483922">
            <w:pPr>
              <w:jc w:val="center"/>
              <w:rPr>
                <w:rFonts w:ascii="Times New Roman" w:hAnsi="Times New Roman"/>
                <w:sz w:val="24"/>
                <w:lang w:val="en-GB"/>
              </w:rPr>
            </w:pPr>
            <w:r w:rsidRPr="00483922">
              <w:rPr>
                <w:rFonts w:ascii="Times New Roman" w:hAnsi="Times New Roman"/>
                <w:sz w:val="24"/>
                <w:lang w:val="en-GB"/>
              </w:rPr>
              <w:t>2</w:t>
            </w:r>
            <w:r w:rsidRPr="00483922">
              <w:rPr>
                <w:rFonts w:ascii="Times New Roman" w:hAnsi="Times New Roman" w:cs="Times New Roman"/>
                <w:sz w:val="24"/>
                <w:lang w:val="en-GB"/>
              </w:rPr>
              <w:t xml:space="preserve"> µ</w:t>
            </w:r>
            <w:r w:rsidRPr="00483922">
              <w:rPr>
                <w:rFonts w:ascii="Times New Roman" w:hAnsi="Times New Roman"/>
                <w:sz w:val="24"/>
                <w:lang w:val="en-GB"/>
              </w:rPr>
              <w:t>l</w:t>
            </w:r>
            <w:r w:rsidR="007D17AD">
              <w:rPr>
                <w:rFonts w:ascii="Times New Roman" w:hAnsi="Times New Roman"/>
                <w:sz w:val="24"/>
                <w:lang w:val="en-GB"/>
              </w:rPr>
              <w:t xml:space="preserve"> (1X)</w:t>
            </w:r>
          </w:p>
        </w:tc>
      </w:tr>
      <w:tr w:rsidR="00FE24D2" w:rsidTr="00FE24D2">
        <w:trPr>
          <w:trHeight w:hRule="exact" w:val="432"/>
        </w:trPr>
        <w:tc>
          <w:tcPr>
            <w:tcW w:w="4675" w:type="dxa"/>
            <w:vAlign w:val="center"/>
          </w:tcPr>
          <w:p w:rsidR="00FE24D2" w:rsidRDefault="00FE24D2" w:rsidP="00483922">
            <w:pPr>
              <w:rPr>
                <w:rFonts w:ascii="Times New Roman" w:hAnsi="Times New Roman"/>
                <w:b/>
                <w:sz w:val="24"/>
                <w:lang w:val="en-GB"/>
              </w:rPr>
            </w:pPr>
            <w:r>
              <w:rPr>
                <w:rFonts w:ascii="Times New Roman" w:hAnsi="Times New Roman"/>
                <w:b/>
                <w:sz w:val="24"/>
                <w:lang w:val="en-GB"/>
              </w:rPr>
              <w:t>Primer fwd.</w:t>
            </w:r>
          </w:p>
        </w:tc>
        <w:tc>
          <w:tcPr>
            <w:tcW w:w="4675" w:type="dxa"/>
            <w:vAlign w:val="center"/>
          </w:tcPr>
          <w:p w:rsidR="00FE24D2" w:rsidRPr="00483922" w:rsidRDefault="00483922" w:rsidP="00483922">
            <w:pPr>
              <w:jc w:val="center"/>
              <w:rPr>
                <w:rFonts w:ascii="Times New Roman" w:hAnsi="Times New Roman"/>
                <w:sz w:val="24"/>
                <w:lang w:val="en-GB"/>
              </w:rPr>
            </w:pPr>
            <w:r>
              <w:rPr>
                <w:rFonts w:ascii="Times New Roman" w:hAnsi="Times New Roman"/>
                <w:sz w:val="24"/>
                <w:lang w:val="en-GB"/>
              </w:rPr>
              <w:t xml:space="preserve">0.2 </w:t>
            </w:r>
            <w:r w:rsidRPr="00FE24D2">
              <w:rPr>
                <w:rFonts w:ascii="Times New Roman" w:hAnsi="Times New Roman" w:cs="Times New Roman"/>
                <w:sz w:val="24"/>
                <w:lang w:val="en-GB"/>
              </w:rPr>
              <w:t>µ</w:t>
            </w:r>
            <w:r>
              <w:rPr>
                <w:rFonts w:ascii="Times New Roman" w:hAnsi="Times New Roman"/>
                <w:sz w:val="24"/>
                <w:lang w:val="en-GB"/>
              </w:rPr>
              <w:t>M</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Primer rev.</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 xml:space="preserve">0.2 </w:t>
            </w:r>
            <w:r w:rsidRPr="00FE24D2">
              <w:rPr>
                <w:rFonts w:ascii="Times New Roman" w:hAnsi="Times New Roman" w:cs="Times New Roman"/>
                <w:sz w:val="24"/>
                <w:lang w:val="en-GB"/>
              </w:rPr>
              <w:t>µ</w:t>
            </w:r>
            <w:r>
              <w:rPr>
                <w:rFonts w:ascii="Times New Roman" w:hAnsi="Times New Roman"/>
                <w:sz w:val="24"/>
                <w:lang w:val="en-GB"/>
              </w:rPr>
              <w:t>M</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dNTP</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 xml:space="preserve">200 </w:t>
            </w:r>
            <w:r w:rsidRPr="00FE24D2">
              <w:rPr>
                <w:rFonts w:ascii="Times New Roman" w:hAnsi="Times New Roman" w:cs="Times New Roman"/>
                <w:sz w:val="24"/>
                <w:lang w:val="en-GB"/>
              </w:rPr>
              <w:t>µ</w:t>
            </w:r>
            <w:r>
              <w:rPr>
                <w:rFonts w:ascii="Times New Roman" w:hAnsi="Times New Roman"/>
                <w:sz w:val="24"/>
                <w:lang w:val="en-GB"/>
              </w:rPr>
              <w:t>M each</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MgCL2</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 xml:space="preserve">1.5 </w:t>
            </w:r>
            <w:r>
              <w:rPr>
                <w:rFonts w:ascii="Times New Roman" w:hAnsi="Times New Roman" w:cs="Times New Roman"/>
                <w:sz w:val="24"/>
                <w:lang w:val="en-GB"/>
              </w:rPr>
              <w:t>m</w:t>
            </w:r>
            <w:r>
              <w:rPr>
                <w:rFonts w:ascii="Times New Roman" w:hAnsi="Times New Roman"/>
                <w:sz w:val="24"/>
                <w:lang w:val="en-GB"/>
              </w:rPr>
              <w:t>M (contained in the buffer 10X)</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BSA</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 xml:space="preserve">0.8 </w:t>
            </w:r>
            <w:r w:rsidRPr="00483922">
              <w:rPr>
                <w:rFonts w:ascii="Times New Roman" w:hAnsi="Times New Roman" w:cs="Times New Roman"/>
                <w:sz w:val="24"/>
                <w:lang w:val="en-GB"/>
              </w:rPr>
              <w:t>µ</w:t>
            </w:r>
            <w:r w:rsidRPr="00483922">
              <w:rPr>
                <w:rFonts w:ascii="Times New Roman" w:hAnsi="Times New Roman"/>
                <w:sz w:val="24"/>
                <w:lang w:val="en-GB"/>
              </w:rPr>
              <w:t>l</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DMSO</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4% v/v</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gDNA template</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 xml:space="preserve">2 </w:t>
            </w:r>
            <w:r w:rsidRPr="00483922">
              <w:rPr>
                <w:rFonts w:ascii="Times New Roman" w:hAnsi="Times New Roman" w:cs="Times New Roman"/>
                <w:sz w:val="24"/>
                <w:lang w:val="en-GB"/>
              </w:rPr>
              <w:t>µ</w:t>
            </w:r>
            <w:r w:rsidRPr="00483922">
              <w:rPr>
                <w:rFonts w:ascii="Times New Roman" w:hAnsi="Times New Roman"/>
                <w:sz w:val="24"/>
                <w:lang w:val="en-GB"/>
              </w:rPr>
              <w:t>l</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Ultrapure H</w:t>
            </w:r>
            <w:r w:rsidRPr="00483922">
              <w:rPr>
                <w:rFonts w:ascii="Times New Roman" w:hAnsi="Times New Roman"/>
                <w:b/>
                <w:sz w:val="24"/>
                <w:vertAlign w:val="subscript"/>
                <w:lang w:val="en-GB"/>
              </w:rPr>
              <w:t>2</w:t>
            </w:r>
            <w:r>
              <w:rPr>
                <w:rFonts w:ascii="Times New Roman" w:hAnsi="Times New Roman"/>
                <w:b/>
                <w:sz w:val="24"/>
                <w:lang w:val="en-GB"/>
              </w:rPr>
              <w:t>O</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13.1</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lastRenderedPageBreak/>
              <w:t>Qiagen Taq</w:t>
            </w:r>
          </w:p>
        </w:tc>
        <w:tc>
          <w:tcPr>
            <w:tcW w:w="4675" w:type="dxa"/>
            <w:vAlign w:val="center"/>
          </w:tcPr>
          <w:p w:rsidR="00483922" w:rsidRPr="00483922" w:rsidRDefault="00483922" w:rsidP="00483922">
            <w:pPr>
              <w:jc w:val="center"/>
              <w:rPr>
                <w:rFonts w:ascii="Times New Roman" w:hAnsi="Times New Roman"/>
                <w:sz w:val="24"/>
                <w:lang w:val="en-GB"/>
              </w:rPr>
            </w:pPr>
            <w:r>
              <w:rPr>
                <w:rFonts w:ascii="Times New Roman" w:hAnsi="Times New Roman"/>
                <w:sz w:val="24"/>
                <w:lang w:val="en-GB"/>
              </w:rPr>
              <w:t>0.5 unit</w:t>
            </w:r>
          </w:p>
        </w:tc>
      </w:tr>
      <w:tr w:rsidR="00483922" w:rsidTr="00FE24D2">
        <w:trPr>
          <w:trHeight w:hRule="exact" w:val="432"/>
        </w:trPr>
        <w:tc>
          <w:tcPr>
            <w:tcW w:w="4675" w:type="dxa"/>
            <w:vAlign w:val="center"/>
          </w:tcPr>
          <w:p w:rsidR="00483922" w:rsidRDefault="00483922" w:rsidP="00483922">
            <w:pPr>
              <w:rPr>
                <w:rFonts w:ascii="Times New Roman" w:hAnsi="Times New Roman"/>
                <w:b/>
                <w:sz w:val="24"/>
                <w:lang w:val="en-GB"/>
              </w:rPr>
            </w:pPr>
            <w:r>
              <w:rPr>
                <w:rFonts w:ascii="Times New Roman" w:hAnsi="Times New Roman"/>
                <w:b/>
                <w:sz w:val="24"/>
                <w:lang w:val="en-GB"/>
              </w:rPr>
              <w:t>Total volume of one reaction</w:t>
            </w:r>
          </w:p>
        </w:tc>
        <w:tc>
          <w:tcPr>
            <w:tcW w:w="4675" w:type="dxa"/>
            <w:vAlign w:val="center"/>
          </w:tcPr>
          <w:p w:rsidR="00483922" w:rsidRPr="00483922" w:rsidRDefault="00483922" w:rsidP="00483922">
            <w:pPr>
              <w:jc w:val="center"/>
              <w:rPr>
                <w:rFonts w:ascii="Times New Roman" w:hAnsi="Times New Roman"/>
                <w:b/>
                <w:sz w:val="24"/>
                <w:lang w:val="en-GB"/>
              </w:rPr>
            </w:pPr>
            <w:r w:rsidRPr="00483922">
              <w:rPr>
                <w:rFonts w:ascii="Times New Roman" w:hAnsi="Times New Roman"/>
                <w:b/>
                <w:sz w:val="24"/>
                <w:lang w:val="en-GB"/>
              </w:rPr>
              <w:t xml:space="preserve">20 </w:t>
            </w:r>
            <w:r w:rsidRPr="00483922">
              <w:rPr>
                <w:rFonts w:ascii="Times New Roman" w:hAnsi="Times New Roman" w:cs="Times New Roman"/>
                <w:b/>
                <w:sz w:val="24"/>
                <w:lang w:val="en-GB"/>
              </w:rPr>
              <w:t>µ</w:t>
            </w:r>
            <w:r w:rsidRPr="00483922">
              <w:rPr>
                <w:rFonts w:ascii="Times New Roman" w:hAnsi="Times New Roman"/>
                <w:b/>
                <w:sz w:val="24"/>
                <w:lang w:val="en-GB"/>
              </w:rPr>
              <w:t>l</w:t>
            </w:r>
          </w:p>
        </w:tc>
      </w:tr>
    </w:tbl>
    <w:p w:rsidR="00A56FAB" w:rsidRDefault="00A56FAB" w:rsidP="00A56FAB">
      <w:pPr>
        <w:spacing w:line="480" w:lineRule="auto"/>
        <w:jc w:val="both"/>
        <w:rPr>
          <w:rFonts w:ascii="Times New Roman" w:hAnsi="Times New Roman"/>
          <w:b/>
          <w:sz w:val="24"/>
          <w:lang w:val="en-GB"/>
        </w:rPr>
      </w:pPr>
    </w:p>
    <w:p w:rsidR="00A56FAB" w:rsidRPr="00A56FAB" w:rsidRDefault="00A56FAB" w:rsidP="008D0C60">
      <w:pPr>
        <w:spacing w:line="276" w:lineRule="auto"/>
        <w:jc w:val="both"/>
        <w:rPr>
          <w:rFonts w:ascii="Times New Roman" w:hAnsi="Times New Roman"/>
          <w:b/>
          <w:sz w:val="24"/>
          <w:lang w:val="en-GB"/>
        </w:rPr>
      </w:pPr>
      <w:r>
        <w:rPr>
          <w:rFonts w:ascii="Times New Roman" w:hAnsi="Times New Roman"/>
          <w:b/>
          <w:sz w:val="24"/>
          <w:lang w:val="en-GB"/>
        </w:rPr>
        <w:t>First round</w:t>
      </w:r>
      <w:r w:rsidR="00483922">
        <w:rPr>
          <w:rFonts w:ascii="Times New Roman" w:hAnsi="Times New Roman"/>
          <w:b/>
          <w:sz w:val="24"/>
          <w:lang w:val="en-GB"/>
        </w:rPr>
        <w:t xml:space="preserve"> cycling conditions</w:t>
      </w:r>
    </w:p>
    <w:tbl>
      <w:tblPr>
        <w:tblStyle w:val="TableGrid"/>
        <w:tblW w:w="0" w:type="auto"/>
        <w:tblLook w:val="04A0" w:firstRow="1" w:lastRow="0" w:firstColumn="1" w:lastColumn="0" w:noHBand="0" w:noVBand="1"/>
      </w:tblPr>
      <w:tblGrid>
        <w:gridCol w:w="2169"/>
        <w:gridCol w:w="2237"/>
        <w:gridCol w:w="983"/>
        <w:gridCol w:w="1150"/>
      </w:tblGrid>
      <w:tr w:rsidR="00D4615A" w:rsidTr="004A73C9">
        <w:tc>
          <w:tcPr>
            <w:tcW w:w="2169" w:type="dxa"/>
            <w:shd w:val="clear" w:color="auto" w:fill="D9D9D9" w:themeFill="background1" w:themeFillShade="D9"/>
            <w:vAlign w:val="center"/>
          </w:tcPr>
          <w:p w:rsidR="00D4615A" w:rsidRPr="00D4615A" w:rsidRDefault="00D4615A" w:rsidP="00D4615A">
            <w:pPr>
              <w:spacing w:line="276" w:lineRule="auto"/>
              <w:jc w:val="center"/>
              <w:rPr>
                <w:rFonts w:ascii="Times New Roman" w:hAnsi="Times New Roman"/>
                <w:b/>
                <w:sz w:val="24"/>
                <w:lang w:val="en-GB"/>
              </w:rPr>
            </w:pPr>
            <w:r w:rsidRPr="00D4615A">
              <w:rPr>
                <w:rFonts w:ascii="Times New Roman" w:hAnsi="Times New Roman"/>
                <w:b/>
                <w:sz w:val="24"/>
                <w:lang w:val="en-GB"/>
              </w:rPr>
              <w:t>Step</w:t>
            </w:r>
          </w:p>
        </w:tc>
        <w:tc>
          <w:tcPr>
            <w:tcW w:w="2237" w:type="dxa"/>
            <w:shd w:val="clear" w:color="auto" w:fill="D9D9D9" w:themeFill="background1" w:themeFillShade="D9"/>
            <w:vAlign w:val="center"/>
          </w:tcPr>
          <w:p w:rsidR="00D4615A" w:rsidRPr="00D4615A" w:rsidRDefault="00761E81" w:rsidP="00D4615A">
            <w:pPr>
              <w:spacing w:line="276" w:lineRule="auto"/>
              <w:jc w:val="center"/>
              <w:rPr>
                <w:rFonts w:ascii="Times New Roman" w:hAnsi="Times New Roman"/>
                <w:b/>
                <w:sz w:val="24"/>
                <w:lang w:val="en-GB"/>
              </w:rPr>
            </w:pPr>
            <w:r>
              <w:rPr>
                <w:rFonts w:ascii="Times New Roman" w:hAnsi="Times New Roman"/>
                <w:b/>
                <w:sz w:val="24"/>
                <w:lang w:val="en-GB"/>
              </w:rPr>
              <w:t>Temperature</w:t>
            </w:r>
          </w:p>
        </w:tc>
        <w:tc>
          <w:tcPr>
            <w:tcW w:w="983" w:type="dxa"/>
            <w:shd w:val="clear" w:color="auto" w:fill="D9D9D9" w:themeFill="background1" w:themeFillShade="D9"/>
            <w:vAlign w:val="center"/>
          </w:tcPr>
          <w:p w:rsidR="00D4615A" w:rsidRPr="00D4615A" w:rsidRDefault="00D4615A" w:rsidP="00D4615A">
            <w:pPr>
              <w:spacing w:line="276" w:lineRule="auto"/>
              <w:jc w:val="center"/>
              <w:rPr>
                <w:rFonts w:ascii="Times New Roman" w:hAnsi="Times New Roman"/>
                <w:b/>
                <w:sz w:val="24"/>
                <w:lang w:val="en-GB"/>
              </w:rPr>
            </w:pPr>
            <w:r w:rsidRPr="00D4615A">
              <w:rPr>
                <w:rFonts w:ascii="Times New Roman" w:hAnsi="Times New Roman"/>
                <w:b/>
                <w:sz w:val="24"/>
                <w:lang w:val="en-GB"/>
              </w:rPr>
              <w:t>Time</w:t>
            </w:r>
          </w:p>
        </w:tc>
        <w:tc>
          <w:tcPr>
            <w:tcW w:w="1150" w:type="dxa"/>
            <w:shd w:val="clear" w:color="auto" w:fill="D9D9D9" w:themeFill="background1" w:themeFillShade="D9"/>
            <w:vAlign w:val="center"/>
          </w:tcPr>
          <w:p w:rsidR="00D4615A" w:rsidRPr="00D4615A" w:rsidRDefault="00D4615A" w:rsidP="00D4615A">
            <w:pPr>
              <w:spacing w:line="276" w:lineRule="auto"/>
              <w:jc w:val="center"/>
              <w:rPr>
                <w:rFonts w:ascii="Times New Roman" w:hAnsi="Times New Roman"/>
                <w:b/>
                <w:sz w:val="24"/>
                <w:lang w:val="en-GB"/>
              </w:rPr>
            </w:pPr>
            <w:r w:rsidRPr="00D4615A">
              <w:rPr>
                <w:rFonts w:ascii="Times New Roman" w:hAnsi="Times New Roman"/>
                <w:b/>
                <w:sz w:val="24"/>
                <w:lang w:val="en-GB"/>
              </w:rPr>
              <w:t>Repeats</w:t>
            </w:r>
          </w:p>
        </w:tc>
      </w:tr>
      <w:tr w:rsidR="00D4615A" w:rsidTr="004A73C9">
        <w:tc>
          <w:tcPr>
            <w:tcW w:w="2169" w:type="dxa"/>
          </w:tcPr>
          <w:p w:rsidR="00D4615A" w:rsidRDefault="004A73C9" w:rsidP="00D4615A">
            <w:pPr>
              <w:spacing w:line="276" w:lineRule="auto"/>
              <w:jc w:val="both"/>
              <w:rPr>
                <w:rFonts w:ascii="Times New Roman" w:hAnsi="Times New Roman"/>
                <w:sz w:val="24"/>
                <w:lang w:val="en-GB"/>
              </w:rPr>
            </w:pPr>
            <w:r>
              <w:rPr>
                <w:rFonts w:ascii="Times New Roman" w:hAnsi="Times New Roman"/>
                <w:sz w:val="24"/>
                <w:lang w:val="en-GB"/>
              </w:rPr>
              <w:t>Initial denaturation</w:t>
            </w:r>
          </w:p>
        </w:tc>
        <w:tc>
          <w:tcPr>
            <w:tcW w:w="2237" w:type="dxa"/>
          </w:tcPr>
          <w:p w:rsidR="00D4615A" w:rsidRDefault="004A73C9" w:rsidP="004A73C9">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D4615A" w:rsidRDefault="004A73C9" w:rsidP="00D4615A">
            <w:pPr>
              <w:spacing w:line="276" w:lineRule="auto"/>
              <w:jc w:val="both"/>
              <w:rPr>
                <w:rFonts w:ascii="Times New Roman" w:hAnsi="Times New Roman"/>
                <w:sz w:val="24"/>
                <w:lang w:val="en-GB"/>
              </w:rPr>
            </w:pPr>
            <w:r>
              <w:rPr>
                <w:rFonts w:ascii="Times New Roman" w:hAnsi="Times New Roman"/>
                <w:sz w:val="24"/>
                <w:lang w:val="en-GB"/>
              </w:rPr>
              <w:t>3 mins</w:t>
            </w:r>
          </w:p>
        </w:tc>
        <w:tc>
          <w:tcPr>
            <w:tcW w:w="1150" w:type="dxa"/>
          </w:tcPr>
          <w:p w:rsidR="00D4615A" w:rsidRDefault="004A73C9" w:rsidP="004A73C9">
            <w:pPr>
              <w:spacing w:line="276" w:lineRule="auto"/>
              <w:jc w:val="center"/>
              <w:rPr>
                <w:rFonts w:ascii="Times New Roman" w:hAnsi="Times New Roman"/>
                <w:sz w:val="24"/>
                <w:lang w:val="en-GB"/>
              </w:rPr>
            </w:pPr>
            <w:r>
              <w:rPr>
                <w:rFonts w:ascii="Times New Roman" w:hAnsi="Times New Roman"/>
                <w:sz w:val="24"/>
                <w:lang w:val="en-GB"/>
              </w:rPr>
              <w:t>1X</w:t>
            </w:r>
          </w:p>
        </w:tc>
      </w:tr>
      <w:tr w:rsidR="004A73C9" w:rsidTr="004A73C9">
        <w:tc>
          <w:tcPr>
            <w:tcW w:w="2169" w:type="dxa"/>
          </w:tcPr>
          <w:p w:rsidR="004A73C9" w:rsidRDefault="004A73C9" w:rsidP="00D4615A">
            <w:pPr>
              <w:spacing w:line="276" w:lineRule="auto"/>
              <w:jc w:val="both"/>
              <w:rPr>
                <w:rFonts w:ascii="Times New Roman" w:hAnsi="Times New Roman"/>
                <w:sz w:val="24"/>
                <w:lang w:val="en-GB"/>
              </w:rPr>
            </w:pPr>
            <w:r>
              <w:rPr>
                <w:rFonts w:ascii="Times New Roman" w:hAnsi="Times New Roman"/>
                <w:sz w:val="24"/>
                <w:lang w:val="en-GB"/>
              </w:rPr>
              <w:t>Denaturation</w:t>
            </w:r>
          </w:p>
        </w:tc>
        <w:tc>
          <w:tcPr>
            <w:tcW w:w="2237" w:type="dxa"/>
          </w:tcPr>
          <w:p w:rsidR="004A73C9" w:rsidRDefault="004A73C9" w:rsidP="004A73C9">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4A73C9" w:rsidRDefault="004A73C9" w:rsidP="00D4615A">
            <w:pPr>
              <w:spacing w:line="276" w:lineRule="auto"/>
              <w:jc w:val="both"/>
              <w:rPr>
                <w:rFonts w:ascii="Times New Roman" w:hAnsi="Times New Roman"/>
                <w:sz w:val="24"/>
                <w:lang w:val="en-GB"/>
              </w:rPr>
            </w:pPr>
            <w:r>
              <w:rPr>
                <w:rFonts w:ascii="Times New Roman" w:hAnsi="Times New Roman"/>
                <w:sz w:val="24"/>
                <w:lang w:val="en-GB"/>
              </w:rPr>
              <w:t>45 s</w:t>
            </w:r>
          </w:p>
        </w:tc>
        <w:tc>
          <w:tcPr>
            <w:tcW w:w="1150" w:type="dxa"/>
            <w:vMerge w:val="restart"/>
          </w:tcPr>
          <w:p w:rsidR="004A73C9" w:rsidRDefault="004A73C9" w:rsidP="004A73C9">
            <w:pPr>
              <w:spacing w:line="276" w:lineRule="auto"/>
              <w:jc w:val="center"/>
              <w:rPr>
                <w:rFonts w:ascii="Times New Roman" w:hAnsi="Times New Roman"/>
                <w:sz w:val="24"/>
                <w:lang w:val="en-GB"/>
              </w:rPr>
            </w:pPr>
          </w:p>
          <w:p w:rsidR="004A73C9" w:rsidRPr="004A73C9" w:rsidRDefault="007D17AD" w:rsidP="004A73C9">
            <w:pPr>
              <w:jc w:val="center"/>
              <w:rPr>
                <w:rFonts w:ascii="Times New Roman" w:hAnsi="Times New Roman"/>
                <w:sz w:val="24"/>
                <w:lang w:val="en-GB"/>
              </w:rPr>
            </w:pPr>
            <w:r>
              <w:rPr>
                <w:rFonts w:ascii="Times New Roman" w:hAnsi="Times New Roman"/>
                <w:sz w:val="24"/>
                <w:lang w:val="en-GB"/>
              </w:rPr>
              <w:t>40</w:t>
            </w:r>
            <w:r w:rsidR="004A73C9">
              <w:rPr>
                <w:rFonts w:ascii="Times New Roman" w:hAnsi="Times New Roman"/>
                <w:sz w:val="24"/>
                <w:lang w:val="en-GB"/>
              </w:rPr>
              <w:t>X</w:t>
            </w:r>
          </w:p>
        </w:tc>
      </w:tr>
      <w:tr w:rsidR="004A73C9" w:rsidTr="004A73C9">
        <w:tc>
          <w:tcPr>
            <w:tcW w:w="2169" w:type="dxa"/>
          </w:tcPr>
          <w:p w:rsidR="004A73C9" w:rsidRDefault="004A73C9" w:rsidP="00D4615A">
            <w:pPr>
              <w:spacing w:line="276" w:lineRule="auto"/>
              <w:jc w:val="both"/>
              <w:rPr>
                <w:rFonts w:ascii="Times New Roman" w:hAnsi="Times New Roman"/>
                <w:sz w:val="24"/>
                <w:lang w:val="en-GB"/>
              </w:rPr>
            </w:pPr>
            <w:r>
              <w:rPr>
                <w:rFonts w:ascii="Times New Roman" w:hAnsi="Times New Roman"/>
                <w:sz w:val="24"/>
                <w:lang w:val="en-GB"/>
              </w:rPr>
              <w:t>Annealing</w:t>
            </w:r>
          </w:p>
        </w:tc>
        <w:tc>
          <w:tcPr>
            <w:tcW w:w="2237" w:type="dxa"/>
          </w:tcPr>
          <w:p w:rsidR="004A73C9" w:rsidRDefault="004A73C9" w:rsidP="004A73C9">
            <w:pPr>
              <w:spacing w:line="276" w:lineRule="auto"/>
              <w:jc w:val="center"/>
              <w:rPr>
                <w:rFonts w:ascii="Times New Roman" w:hAnsi="Times New Roman"/>
                <w:sz w:val="24"/>
                <w:lang w:val="en-GB"/>
              </w:rPr>
            </w:pPr>
            <w:r>
              <w:rPr>
                <w:rFonts w:ascii="Times New Roman" w:hAnsi="Times New Roman"/>
                <w:sz w:val="24"/>
                <w:lang w:val="en-GB"/>
              </w:rPr>
              <w:t xml:space="preserve">55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4A73C9" w:rsidRDefault="004A73C9" w:rsidP="00D4615A">
            <w:pPr>
              <w:spacing w:line="276" w:lineRule="auto"/>
              <w:jc w:val="both"/>
              <w:rPr>
                <w:rFonts w:ascii="Times New Roman" w:hAnsi="Times New Roman"/>
                <w:sz w:val="24"/>
                <w:lang w:val="en-GB"/>
              </w:rPr>
            </w:pPr>
            <w:r>
              <w:rPr>
                <w:rFonts w:ascii="Times New Roman" w:hAnsi="Times New Roman"/>
                <w:sz w:val="24"/>
                <w:lang w:val="en-GB"/>
              </w:rPr>
              <w:t>30 s</w:t>
            </w:r>
          </w:p>
        </w:tc>
        <w:tc>
          <w:tcPr>
            <w:tcW w:w="1150" w:type="dxa"/>
            <w:vMerge/>
          </w:tcPr>
          <w:p w:rsidR="004A73C9" w:rsidRDefault="004A73C9" w:rsidP="004A73C9">
            <w:pPr>
              <w:spacing w:line="276" w:lineRule="auto"/>
              <w:jc w:val="center"/>
              <w:rPr>
                <w:rFonts w:ascii="Times New Roman" w:hAnsi="Times New Roman"/>
                <w:sz w:val="24"/>
                <w:lang w:val="en-GB"/>
              </w:rPr>
            </w:pPr>
          </w:p>
        </w:tc>
      </w:tr>
      <w:tr w:rsidR="004A73C9" w:rsidTr="004A73C9">
        <w:tc>
          <w:tcPr>
            <w:tcW w:w="2169" w:type="dxa"/>
          </w:tcPr>
          <w:p w:rsidR="004A73C9" w:rsidRDefault="004A73C9" w:rsidP="00D4615A">
            <w:pPr>
              <w:spacing w:line="276" w:lineRule="auto"/>
              <w:jc w:val="both"/>
              <w:rPr>
                <w:rFonts w:ascii="Times New Roman" w:hAnsi="Times New Roman"/>
                <w:sz w:val="24"/>
                <w:lang w:val="en-GB"/>
              </w:rPr>
            </w:pPr>
            <w:r>
              <w:rPr>
                <w:rFonts w:ascii="Times New Roman" w:hAnsi="Times New Roman"/>
                <w:sz w:val="24"/>
                <w:lang w:val="en-GB"/>
              </w:rPr>
              <w:t>Extension</w:t>
            </w:r>
          </w:p>
        </w:tc>
        <w:tc>
          <w:tcPr>
            <w:tcW w:w="2237" w:type="dxa"/>
          </w:tcPr>
          <w:p w:rsidR="004A73C9" w:rsidRDefault="004A73C9" w:rsidP="004A73C9">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4A73C9" w:rsidRDefault="004A73C9" w:rsidP="00D4615A">
            <w:pPr>
              <w:spacing w:line="276" w:lineRule="auto"/>
              <w:jc w:val="both"/>
              <w:rPr>
                <w:rFonts w:ascii="Times New Roman" w:hAnsi="Times New Roman"/>
                <w:sz w:val="24"/>
                <w:lang w:val="en-GB"/>
              </w:rPr>
            </w:pPr>
            <w:r>
              <w:rPr>
                <w:rFonts w:ascii="Times New Roman" w:hAnsi="Times New Roman"/>
                <w:sz w:val="24"/>
                <w:lang w:val="en-GB"/>
              </w:rPr>
              <w:t>45s</w:t>
            </w:r>
          </w:p>
        </w:tc>
        <w:tc>
          <w:tcPr>
            <w:tcW w:w="1150" w:type="dxa"/>
            <w:vMerge/>
          </w:tcPr>
          <w:p w:rsidR="004A73C9" w:rsidRDefault="004A73C9" w:rsidP="004A73C9">
            <w:pPr>
              <w:spacing w:line="276" w:lineRule="auto"/>
              <w:jc w:val="center"/>
              <w:rPr>
                <w:rFonts w:ascii="Times New Roman" w:hAnsi="Times New Roman"/>
                <w:sz w:val="24"/>
                <w:lang w:val="en-GB"/>
              </w:rPr>
            </w:pPr>
          </w:p>
        </w:tc>
      </w:tr>
      <w:tr w:rsidR="00D4615A" w:rsidTr="004A73C9">
        <w:tc>
          <w:tcPr>
            <w:tcW w:w="2169" w:type="dxa"/>
          </w:tcPr>
          <w:p w:rsidR="00D4615A" w:rsidRDefault="004A73C9" w:rsidP="00D4615A">
            <w:pPr>
              <w:spacing w:line="276" w:lineRule="auto"/>
              <w:jc w:val="both"/>
              <w:rPr>
                <w:rFonts w:ascii="Times New Roman" w:hAnsi="Times New Roman"/>
                <w:sz w:val="24"/>
                <w:lang w:val="en-GB"/>
              </w:rPr>
            </w:pPr>
            <w:r>
              <w:rPr>
                <w:rFonts w:ascii="Times New Roman" w:hAnsi="Times New Roman"/>
                <w:sz w:val="24"/>
                <w:lang w:val="en-GB"/>
              </w:rPr>
              <w:t>Final extension</w:t>
            </w:r>
          </w:p>
        </w:tc>
        <w:tc>
          <w:tcPr>
            <w:tcW w:w="2237" w:type="dxa"/>
          </w:tcPr>
          <w:p w:rsidR="00D4615A" w:rsidRDefault="004A73C9" w:rsidP="004A73C9">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D4615A" w:rsidRDefault="004A73C9" w:rsidP="00D4615A">
            <w:pPr>
              <w:spacing w:line="276" w:lineRule="auto"/>
              <w:jc w:val="both"/>
              <w:rPr>
                <w:rFonts w:ascii="Times New Roman" w:hAnsi="Times New Roman"/>
                <w:sz w:val="24"/>
                <w:lang w:val="en-GB"/>
              </w:rPr>
            </w:pPr>
            <w:r>
              <w:rPr>
                <w:rFonts w:ascii="Times New Roman" w:hAnsi="Times New Roman"/>
                <w:sz w:val="24"/>
                <w:lang w:val="en-GB"/>
              </w:rPr>
              <w:t>10 mins</w:t>
            </w:r>
          </w:p>
        </w:tc>
        <w:tc>
          <w:tcPr>
            <w:tcW w:w="1150" w:type="dxa"/>
          </w:tcPr>
          <w:p w:rsidR="00D4615A" w:rsidRDefault="004A73C9" w:rsidP="004A73C9">
            <w:pPr>
              <w:spacing w:line="276" w:lineRule="auto"/>
              <w:jc w:val="center"/>
              <w:rPr>
                <w:rFonts w:ascii="Times New Roman" w:hAnsi="Times New Roman"/>
                <w:sz w:val="24"/>
                <w:lang w:val="en-GB"/>
              </w:rPr>
            </w:pPr>
            <w:r>
              <w:rPr>
                <w:rFonts w:ascii="Times New Roman" w:hAnsi="Times New Roman"/>
                <w:sz w:val="24"/>
                <w:lang w:val="en-GB"/>
              </w:rPr>
              <w:t>1X</w:t>
            </w:r>
          </w:p>
        </w:tc>
      </w:tr>
    </w:tbl>
    <w:p w:rsidR="00427AF8" w:rsidRDefault="00427AF8" w:rsidP="00EB4ECE">
      <w:pPr>
        <w:spacing w:line="480" w:lineRule="auto"/>
        <w:jc w:val="both"/>
        <w:rPr>
          <w:rFonts w:ascii="Times New Roman" w:hAnsi="Times New Roman"/>
          <w:sz w:val="24"/>
          <w:lang w:val="en-GB"/>
        </w:rPr>
      </w:pPr>
    </w:p>
    <w:p w:rsidR="00427AF8" w:rsidRPr="00761E81" w:rsidRDefault="00427AF8" w:rsidP="008D0C60">
      <w:pPr>
        <w:spacing w:line="276" w:lineRule="auto"/>
        <w:jc w:val="both"/>
        <w:rPr>
          <w:rFonts w:ascii="Times New Roman" w:hAnsi="Times New Roman"/>
          <w:b/>
          <w:sz w:val="24"/>
          <w:lang w:val="en-GB"/>
        </w:rPr>
      </w:pPr>
      <w:r w:rsidRPr="00761E81">
        <w:rPr>
          <w:rFonts w:ascii="Times New Roman" w:hAnsi="Times New Roman"/>
          <w:b/>
          <w:sz w:val="24"/>
          <w:lang w:val="en-GB"/>
        </w:rPr>
        <w:t>Second round reagents</w:t>
      </w:r>
    </w:p>
    <w:tbl>
      <w:tblPr>
        <w:tblStyle w:val="TableGrid"/>
        <w:tblW w:w="0" w:type="auto"/>
        <w:tblLook w:val="04A0" w:firstRow="1" w:lastRow="0" w:firstColumn="1" w:lastColumn="0" w:noHBand="0" w:noVBand="1"/>
      </w:tblPr>
      <w:tblGrid>
        <w:gridCol w:w="4675"/>
        <w:gridCol w:w="4675"/>
      </w:tblGrid>
      <w:tr w:rsidR="00427AF8" w:rsidTr="00897941">
        <w:trPr>
          <w:trHeight w:hRule="exact" w:val="432"/>
        </w:trPr>
        <w:tc>
          <w:tcPr>
            <w:tcW w:w="4675" w:type="dxa"/>
            <w:shd w:val="clear" w:color="auto" w:fill="D9D9D9" w:themeFill="background1" w:themeFillShade="D9"/>
            <w:vAlign w:val="center"/>
          </w:tcPr>
          <w:p w:rsidR="00427AF8" w:rsidRDefault="00427AF8" w:rsidP="00897941">
            <w:pPr>
              <w:jc w:val="center"/>
              <w:rPr>
                <w:rFonts w:ascii="Times New Roman" w:hAnsi="Times New Roman"/>
                <w:b/>
                <w:sz w:val="24"/>
                <w:lang w:val="en-GB"/>
              </w:rPr>
            </w:pPr>
            <w:r>
              <w:rPr>
                <w:rFonts w:ascii="Times New Roman" w:hAnsi="Times New Roman"/>
                <w:b/>
                <w:sz w:val="24"/>
                <w:lang w:val="en-GB"/>
              </w:rPr>
              <w:t>Component</w:t>
            </w:r>
          </w:p>
        </w:tc>
        <w:tc>
          <w:tcPr>
            <w:tcW w:w="4675" w:type="dxa"/>
            <w:shd w:val="clear" w:color="auto" w:fill="D9D9D9" w:themeFill="background1" w:themeFillShade="D9"/>
            <w:vAlign w:val="center"/>
          </w:tcPr>
          <w:p w:rsidR="00427AF8" w:rsidRDefault="00761E81" w:rsidP="00897941">
            <w:pPr>
              <w:jc w:val="center"/>
              <w:rPr>
                <w:rFonts w:ascii="Times New Roman" w:hAnsi="Times New Roman"/>
                <w:b/>
                <w:sz w:val="24"/>
                <w:lang w:val="en-GB"/>
              </w:rPr>
            </w:pPr>
            <w:r>
              <w:rPr>
                <w:rFonts w:ascii="Times New Roman" w:hAnsi="Times New Roman"/>
                <w:b/>
                <w:sz w:val="24"/>
                <w:lang w:val="en-GB"/>
              </w:rPr>
              <w:t>Volume</w:t>
            </w:r>
          </w:p>
        </w:tc>
      </w:tr>
      <w:tr w:rsidR="00427AF8" w:rsidTr="00897941">
        <w:trPr>
          <w:trHeight w:hRule="exact" w:val="432"/>
        </w:trPr>
        <w:tc>
          <w:tcPr>
            <w:tcW w:w="4675" w:type="dxa"/>
            <w:vAlign w:val="center"/>
          </w:tcPr>
          <w:p w:rsidR="00427AF8" w:rsidRDefault="00427AF8" w:rsidP="00897941">
            <w:pPr>
              <w:rPr>
                <w:rFonts w:ascii="Times New Roman" w:hAnsi="Times New Roman"/>
                <w:b/>
                <w:sz w:val="24"/>
                <w:lang w:val="en-GB"/>
              </w:rPr>
            </w:pPr>
            <w:r>
              <w:rPr>
                <w:rFonts w:ascii="Times New Roman" w:hAnsi="Times New Roman"/>
                <w:b/>
                <w:sz w:val="24"/>
                <w:lang w:val="en-GB"/>
              </w:rPr>
              <w:t>DNA</w:t>
            </w:r>
            <w:r w:rsidR="00761E81">
              <w:rPr>
                <w:rFonts w:ascii="Times New Roman" w:hAnsi="Times New Roman"/>
                <w:b/>
                <w:sz w:val="24"/>
                <w:lang w:val="en-GB"/>
              </w:rPr>
              <w:t xml:space="preserve"> </w:t>
            </w:r>
            <w:r w:rsidR="00761E81" w:rsidRPr="00761E81">
              <w:rPr>
                <w:rFonts w:ascii="Times New Roman" w:hAnsi="Times New Roman"/>
                <w:sz w:val="24"/>
                <w:lang w:val="en-GB"/>
              </w:rPr>
              <w:t>(amplicons from first round)</w:t>
            </w:r>
          </w:p>
        </w:tc>
        <w:tc>
          <w:tcPr>
            <w:tcW w:w="4675" w:type="dxa"/>
            <w:vAlign w:val="center"/>
          </w:tcPr>
          <w:p w:rsidR="00427AF8" w:rsidRPr="00761E81" w:rsidRDefault="00761E81" w:rsidP="00897941">
            <w:pPr>
              <w:jc w:val="center"/>
              <w:rPr>
                <w:rFonts w:ascii="Times New Roman" w:hAnsi="Times New Roman"/>
                <w:sz w:val="24"/>
                <w:lang w:val="en-GB"/>
              </w:rPr>
            </w:pPr>
            <w:r w:rsidRPr="00761E81">
              <w:rPr>
                <w:rFonts w:ascii="Times New Roman" w:hAnsi="Times New Roman"/>
                <w:sz w:val="24"/>
                <w:lang w:val="en-GB"/>
              </w:rPr>
              <w:t xml:space="preserve">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427AF8" w:rsidTr="00897941">
        <w:trPr>
          <w:trHeight w:hRule="exact" w:val="432"/>
        </w:trPr>
        <w:tc>
          <w:tcPr>
            <w:tcW w:w="4675" w:type="dxa"/>
            <w:vAlign w:val="center"/>
          </w:tcPr>
          <w:p w:rsidR="00427AF8" w:rsidRDefault="00427AF8" w:rsidP="00897941">
            <w:pPr>
              <w:rPr>
                <w:rFonts w:ascii="Times New Roman" w:hAnsi="Times New Roman"/>
                <w:b/>
                <w:sz w:val="24"/>
                <w:lang w:val="en-GB"/>
              </w:rPr>
            </w:pPr>
            <w:r>
              <w:rPr>
                <w:rFonts w:ascii="Times New Roman" w:hAnsi="Times New Roman"/>
                <w:b/>
                <w:sz w:val="24"/>
                <w:lang w:val="en-GB"/>
              </w:rPr>
              <w:t>Nextera XT index primer 1 (N7xx)</w:t>
            </w:r>
          </w:p>
        </w:tc>
        <w:tc>
          <w:tcPr>
            <w:tcW w:w="4675" w:type="dxa"/>
            <w:vAlign w:val="center"/>
          </w:tcPr>
          <w:p w:rsidR="00427AF8" w:rsidRPr="00761E81" w:rsidRDefault="00761E81" w:rsidP="00897941">
            <w:pPr>
              <w:jc w:val="center"/>
              <w:rPr>
                <w:rFonts w:ascii="Times New Roman" w:hAnsi="Times New Roman"/>
                <w:sz w:val="24"/>
                <w:lang w:val="en-GB"/>
              </w:rPr>
            </w:pPr>
            <w:r w:rsidRPr="00761E81">
              <w:rPr>
                <w:rFonts w:ascii="Times New Roman" w:hAnsi="Times New Roman"/>
                <w:sz w:val="24"/>
                <w:lang w:val="en-GB"/>
              </w:rPr>
              <w:t xml:space="preserve">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427AF8" w:rsidTr="00897941">
        <w:trPr>
          <w:trHeight w:hRule="exact" w:val="432"/>
        </w:trPr>
        <w:tc>
          <w:tcPr>
            <w:tcW w:w="4675" w:type="dxa"/>
            <w:vAlign w:val="center"/>
          </w:tcPr>
          <w:p w:rsidR="00427AF8" w:rsidRDefault="00427AF8" w:rsidP="00897941">
            <w:pPr>
              <w:rPr>
                <w:rFonts w:ascii="Times New Roman" w:hAnsi="Times New Roman"/>
                <w:b/>
                <w:sz w:val="24"/>
                <w:lang w:val="en-GB"/>
              </w:rPr>
            </w:pPr>
            <w:r>
              <w:rPr>
                <w:rFonts w:ascii="Times New Roman" w:hAnsi="Times New Roman"/>
                <w:b/>
                <w:sz w:val="24"/>
                <w:lang w:val="en-GB"/>
              </w:rPr>
              <w:t>Nextera XT index primer 2</w:t>
            </w:r>
            <w:r w:rsidR="00761E81">
              <w:rPr>
                <w:rFonts w:ascii="Times New Roman" w:hAnsi="Times New Roman"/>
                <w:b/>
                <w:sz w:val="24"/>
                <w:lang w:val="en-GB"/>
              </w:rPr>
              <w:t xml:space="preserve"> (S5</w:t>
            </w:r>
            <w:r>
              <w:rPr>
                <w:rFonts w:ascii="Times New Roman" w:hAnsi="Times New Roman"/>
                <w:b/>
                <w:sz w:val="24"/>
                <w:lang w:val="en-GB"/>
              </w:rPr>
              <w:t>xx)</w:t>
            </w:r>
          </w:p>
        </w:tc>
        <w:tc>
          <w:tcPr>
            <w:tcW w:w="4675" w:type="dxa"/>
            <w:vAlign w:val="center"/>
          </w:tcPr>
          <w:p w:rsidR="00427AF8" w:rsidRPr="00761E81" w:rsidRDefault="00761E81" w:rsidP="00897941">
            <w:pPr>
              <w:jc w:val="center"/>
              <w:rPr>
                <w:rFonts w:ascii="Times New Roman" w:hAnsi="Times New Roman"/>
                <w:sz w:val="24"/>
                <w:lang w:val="en-GB"/>
              </w:rPr>
            </w:pPr>
            <w:r w:rsidRPr="00761E81">
              <w:rPr>
                <w:rFonts w:ascii="Times New Roman" w:hAnsi="Times New Roman"/>
                <w:sz w:val="24"/>
                <w:lang w:val="en-GB"/>
              </w:rPr>
              <w:t xml:space="preserve">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427AF8" w:rsidTr="00897941">
        <w:trPr>
          <w:trHeight w:hRule="exact" w:val="432"/>
        </w:trPr>
        <w:tc>
          <w:tcPr>
            <w:tcW w:w="4675" w:type="dxa"/>
            <w:vAlign w:val="center"/>
          </w:tcPr>
          <w:p w:rsidR="00427AF8" w:rsidRDefault="00761E81" w:rsidP="00897941">
            <w:pPr>
              <w:rPr>
                <w:rFonts w:ascii="Times New Roman" w:hAnsi="Times New Roman"/>
                <w:b/>
                <w:sz w:val="24"/>
                <w:lang w:val="en-GB"/>
              </w:rPr>
            </w:pPr>
            <w:r>
              <w:rPr>
                <w:rFonts w:ascii="Times New Roman" w:hAnsi="Times New Roman"/>
                <w:b/>
                <w:sz w:val="24"/>
                <w:lang w:val="en-GB"/>
              </w:rPr>
              <w:t>Kappa HiFi HotStart ReadyMix</w:t>
            </w:r>
          </w:p>
        </w:tc>
        <w:tc>
          <w:tcPr>
            <w:tcW w:w="4675" w:type="dxa"/>
            <w:vAlign w:val="center"/>
          </w:tcPr>
          <w:p w:rsidR="00427AF8" w:rsidRPr="00761E81" w:rsidRDefault="00761E81" w:rsidP="00897941">
            <w:pPr>
              <w:jc w:val="center"/>
              <w:rPr>
                <w:rFonts w:ascii="Times New Roman" w:hAnsi="Times New Roman"/>
                <w:sz w:val="24"/>
                <w:lang w:val="en-GB"/>
              </w:rPr>
            </w:pPr>
            <w:r w:rsidRPr="00761E81">
              <w:rPr>
                <w:rFonts w:ascii="Times New Roman" w:hAnsi="Times New Roman"/>
                <w:sz w:val="24"/>
                <w:lang w:val="en-GB"/>
              </w:rPr>
              <w:t xml:space="preserve">12.5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427AF8" w:rsidTr="00897941">
        <w:trPr>
          <w:trHeight w:hRule="exact" w:val="432"/>
        </w:trPr>
        <w:tc>
          <w:tcPr>
            <w:tcW w:w="4675" w:type="dxa"/>
            <w:vAlign w:val="center"/>
          </w:tcPr>
          <w:p w:rsidR="00427AF8" w:rsidRDefault="00761E81" w:rsidP="00897941">
            <w:pPr>
              <w:rPr>
                <w:rFonts w:ascii="Times New Roman" w:hAnsi="Times New Roman"/>
                <w:b/>
                <w:sz w:val="24"/>
                <w:lang w:val="en-GB"/>
              </w:rPr>
            </w:pPr>
            <w:r>
              <w:rPr>
                <w:rFonts w:ascii="Times New Roman" w:hAnsi="Times New Roman"/>
                <w:b/>
                <w:sz w:val="24"/>
                <w:lang w:val="en-GB"/>
              </w:rPr>
              <w:t>Ultrapure H</w:t>
            </w:r>
            <w:r w:rsidRPr="00761E81">
              <w:rPr>
                <w:rFonts w:ascii="Times New Roman" w:hAnsi="Times New Roman"/>
                <w:b/>
                <w:sz w:val="24"/>
                <w:vertAlign w:val="subscript"/>
                <w:lang w:val="en-GB"/>
              </w:rPr>
              <w:t>2</w:t>
            </w:r>
            <w:r>
              <w:rPr>
                <w:rFonts w:ascii="Times New Roman" w:hAnsi="Times New Roman"/>
                <w:b/>
                <w:sz w:val="24"/>
                <w:lang w:val="en-GB"/>
              </w:rPr>
              <w:t>O</w:t>
            </w:r>
          </w:p>
        </w:tc>
        <w:tc>
          <w:tcPr>
            <w:tcW w:w="4675" w:type="dxa"/>
            <w:vAlign w:val="center"/>
          </w:tcPr>
          <w:p w:rsidR="00427AF8" w:rsidRPr="00761E81" w:rsidRDefault="00761E81" w:rsidP="00897941">
            <w:pPr>
              <w:jc w:val="center"/>
              <w:rPr>
                <w:rFonts w:ascii="Times New Roman" w:hAnsi="Times New Roman"/>
                <w:sz w:val="24"/>
                <w:lang w:val="en-GB"/>
              </w:rPr>
            </w:pPr>
            <w:r w:rsidRPr="00761E81">
              <w:rPr>
                <w:rFonts w:ascii="Times New Roman" w:hAnsi="Times New Roman"/>
                <w:sz w:val="24"/>
                <w:lang w:val="en-GB"/>
              </w:rPr>
              <w:t xml:space="preserve">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427AF8" w:rsidTr="00897941">
        <w:trPr>
          <w:trHeight w:hRule="exact" w:val="432"/>
        </w:trPr>
        <w:tc>
          <w:tcPr>
            <w:tcW w:w="4675" w:type="dxa"/>
            <w:vAlign w:val="center"/>
          </w:tcPr>
          <w:p w:rsidR="00427AF8" w:rsidRDefault="00427AF8" w:rsidP="00897941">
            <w:pPr>
              <w:rPr>
                <w:rFonts w:ascii="Times New Roman" w:hAnsi="Times New Roman"/>
                <w:b/>
                <w:sz w:val="24"/>
                <w:lang w:val="en-GB"/>
              </w:rPr>
            </w:pPr>
            <w:r>
              <w:rPr>
                <w:rFonts w:ascii="Times New Roman" w:hAnsi="Times New Roman"/>
                <w:b/>
                <w:sz w:val="24"/>
                <w:lang w:val="en-GB"/>
              </w:rPr>
              <w:t>Total volume of one reaction</w:t>
            </w:r>
          </w:p>
        </w:tc>
        <w:tc>
          <w:tcPr>
            <w:tcW w:w="4675" w:type="dxa"/>
            <w:vAlign w:val="center"/>
          </w:tcPr>
          <w:p w:rsidR="00427AF8" w:rsidRPr="00761E81" w:rsidRDefault="00761E81" w:rsidP="00897941">
            <w:pPr>
              <w:jc w:val="center"/>
              <w:rPr>
                <w:rFonts w:ascii="Times New Roman" w:hAnsi="Times New Roman"/>
                <w:b/>
                <w:sz w:val="24"/>
                <w:lang w:val="en-GB"/>
              </w:rPr>
            </w:pPr>
            <w:r w:rsidRPr="00761E81">
              <w:rPr>
                <w:rFonts w:ascii="Times New Roman" w:hAnsi="Times New Roman"/>
                <w:b/>
                <w:sz w:val="24"/>
                <w:lang w:val="en-GB"/>
              </w:rPr>
              <w:t xml:space="preserve">25 </w:t>
            </w:r>
            <w:r w:rsidRPr="00761E81">
              <w:rPr>
                <w:rFonts w:ascii="Times New Roman" w:hAnsi="Times New Roman" w:cs="Times New Roman"/>
                <w:b/>
                <w:sz w:val="24"/>
                <w:lang w:val="en-GB"/>
              </w:rPr>
              <w:t>µ</w:t>
            </w:r>
            <w:r w:rsidRPr="00761E81">
              <w:rPr>
                <w:rFonts w:ascii="Times New Roman" w:hAnsi="Times New Roman"/>
                <w:b/>
                <w:sz w:val="24"/>
                <w:lang w:val="en-GB"/>
              </w:rPr>
              <w:t>l</w:t>
            </w:r>
          </w:p>
        </w:tc>
      </w:tr>
    </w:tbl>
    <w:p w:rsidR="00427AF8" w:rsidRDefault="00427AF8" w:rsidP="00EB4ECE">
      <w:pPr>
        <w:spacing w:line="480" w:lineRule="auto"/>
        <w:jc w:val="both"/>
        <w:rPr>
          <w:rFonts w:ascii="Times New Roman" w:hAnsi="Times New Roman"/>
          <w:sz w:val="24"/>
          <w:lang w:val="en-GB"/>
        </w:rPr>
      </w:pPr>
    </w:p>
    <w:p w:rsidR="00761E81" w:rsidRDefault="00761E81" w:rsidP="008D0C60">
      <w:pPr>
        <w:spacing w:line="276" w:lineRule="auto"/>
        <w:jc w:val="both"/>
        <w:rPr>
          <w:rFonts w:ascii="Times New Roman" w:hAnsi="Times New Roman"/>
          <w:b/>
          <w:sz w:val="24"/>
          <w:lang w:val="en-GB"/>
        </w:rPr>
      </w:pPr>
      <w:r w:rsidRPr="00761E81">
        <w:rPr>
          <w:rFonts w:ascii="Times New Roman" w:hAnsi="Times New Roman"/>
          <w:b/>
          <w:sz w:val="24"/>
          <w:lang w:val="en-GB"/>
        </w:rPr>
        <w:t>Second round cycling conditions</w:t>
      </w:r>
    </w:p>
    <w:tbl>
      <w:tblPr>
        <w:tblStyle w:val="TableGrid"/>
        <w:tblW w:w="0" w:type="auto"/>
        <w:tblLook w:val="04A0" w:firstRow="1" w:lastRow="0" w:firstColumn="1" w:lastColumn="0" w:noHBand="0" w:noVBand="1"/>
      </w:tblPr>
      <w:tblGrid>
        <w:gridCol w:w="2169"/>
        <w:gridCol w:w="2237"/>
        <w:gridCol w:w="983"/>
        <w:gridCol w:w="1150"/>
      </w:tblGrid>
      <w:tr w:rsidR="00761E81" w:rsidTr="00897941">
        <w:tc>
          <w:tcPr>
            <w:tcW w:w="2169" w:type="dxa"/>
            <w:shd w:val="clear" w:color="auto" w:fill="D9D9D9" w:themeFill="background1" w:themeFillShade="D9"/>
            <w:vAlign w:val="center"/>
          </w:tcPr>
          <w:p w:rsidR="00761E81" w:rsidRPr="00D4615A" w:rsidRDefault="00761E81" w:rsidP="008D0C60">
            <w:pPr>
              <w:spacing w:line="276" w:lineRule="auto"/>
              <w:jc w:val="center"/>
              <w:rPr>
                <w:rFonts w:ascii="Times New Roman" w:hAnsi="Times New Roman"/>
                <w:b/>
                <w:sz w:val="24"/>
                <w:lang w:val="en-GB"/>
              </w:rPr>
            </w:pPr>
            <w:r w:rsidRPr="00D4615A">
              <w:rPr>
                <w:rFonts w:ascii="Times New Roman" w:hAnsi="Times New Roman"/>
                <w:b/>
                <w:sz w:val="24"/>
                <w:lang w:val="en-GB"/>
              </w:rPr>
              <w:t>Step</w:t>
            </w:r>
          </w:p>
        </w:tc>
        <w:tc>
          <w:tcPr>
            <w:tcW w:w="2237" w:type="dxa"/>
            <w:shd w:val="clear" w:color="auto" w:fill="D9D9D9" w:themeFill="background1" w:themeFillShade="D9"/>
            <w:vAlign w:val="center"/>
          </w:tcPr>
          <w:p w:rsidR="00761E81" w:rsidRPr="00D4615A" w:rsidRDefault="00761E81" w:rsidP="008D0C60">
            <w:pPr>
              <w:spacing w:line="276" w:lineRule="auto"/>
              <w:jc w:val="center"/>
              <w:rPr>
                <w:rFonts w:ascii="Times New Roman" w:hAnsi="Times New Roman"/>
                <w:b/>
                <w:sz w:val="24"/>
                <w:lang w:val="en-GB"/>
              </w:rPr>
            </w:pPr>
            <w:r w:rsidRPr="00D4615A">
              <w:rPr>
                <w:rFonts w:ascii="Times New Roman" w:hAnsi="Times New Roman"/>
                <w:b/>
                <w:sz w:val="24"/>
                <w:lang w:val="en-GB"/>
              </w:rPr>
              <w:t>Cycling conditions</w:t>
            </w:r>
          </w:p>
        </w:tc>
        <w:tc>
          <w:tcPr>
            <w:tcW w:w="983" w:type="dxa"/>
            <w:shd w:val="clear" w:color="auto" w:fill="D9D9D9" w:themeFill="background1" w:themeFillShade="D9"/>
            <w:vAlign w:val="center"/>
          </w:tcPr>
          <w:p w:rsidR="00761E81" w:rsidRPr="00D4615A" w:rsidRDefault="00761E81" w:rsidP="008D0C60">
            <w:pPr>
              <w:spacing w:line="276" w:lineRule="auto"/>
              <w:jc w:val="center"/>
              <w:rPr>
                <w:rFonts w:ascii="Times New Roman" w:hAnsi="Times New Roman"/>
                <w:b/>
                <w:sz w:val="24"/>
                <w:lang w:val="en-GB"/>
              </w:rPr>
            </w:pPr>
            <w:r w:rsidRPr="00D4615A">
              <w:rPr>
                <w:rFonts w:ascii="Times New Roman" w:hAnsi="Times New Roman"/>
                <w:b/>
                <w:sz w:val="24"/>
                <w:lang w:val="en-GB"/>
              </w:rPr>
              <w:t>Time</w:t>
            </w:r>
          </w:p>
        </w:tc>
        <w:tc>
          <w:tcPr>
            <w:tcW w:w="1150" w:type="dxa"/>
            <w:shd w:val="clear" w:color="auto" w:fill="D9D9D9" w:themeFill="background1" w:themeFillShade="D9"/>
            <w:vAlign w:val="center"/>
          </w:tcPr>
          <w:p w:rsidR="00761E81" w:rsidRPr="00D4615A" w:rsidRDefault="00761E81" w:rsidP="008D0C60">
            <w:pPr>
              <w:spacing w:line="276" w:lineRule="auto"/>
              <w:jc w:val="center"/>
              <w:rPr>
                <w:rFonts w:ascii="Times New Roman" w:hAnsi="Times New Roman"/>
                <w:b/>
                <w:sz w:val="24"/>
                <w:lang w:val="en-GB"/>
              </w:rPr>
            </w:pPr>
            <w:r w:rsidRPr="00D4615A">
              <w:rPr>
                <w:rFonts w:ascii="Times New Roman" w:hAnsi="Times New Roman"/>
                <w:b/>
                <w:sz w:val="24"/>
                <w:lang w:val="en-GB"/>
              </w:rPr>
              <w:t>Repeats</w:t>
            </w:r>
          </w:p>
        </w:tc>
      </w:tr>
      <w:tr w:rsidR="00761E81" w:rsidTr="00897941">
        <w:tc>
          <w:tcPr>
            <w:tcW w:w="2169"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Initial denaturation</w:t>
            </w:r>
          </w:p>
        </w:tc>
        <w:tc>
          <w:tcPr>
            <w:tcW w:w="2237" w:type="dxa"/>
          </w:tcPr>
          <w:p w:rsidR="00761E81" w:rsidRDefault="00761E81" w:rsidP="008D0C60">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3 mins</w:t>
            </w:r>
          </w:p>
        </w:tc>
        <w:tc>
          <w:tcPr>
            <w:tcW w:w="1150" w:type="dxa"/>
          </w:tcPr>
          <w:p w:rsidR="00761E81" w:rsidRDefault="00761E81" w:rsidP="008D0C60">
            <w:pPr>
              <w:spacing w:line="276" w:lineRule="auto"/>
              <w:jc w:val="center"/>
              <w:rPr>
                <w:rFonts w:ascii="Times New Roman" w:hAnsi="Times New Roman"/>
                <w:sz w:val="24"/>
                <w:lang w:val="en-GB"/>
              </w:rPr>
            </w:pPr>
            <w:r>
              <w:rPr>
                <w:rFonts w:ascii="Times New Roman" w:hAnsi="Times New Roman"/>
                <w:sz w:val="24"/>
                <w:lang w:val="en-GB"/>
              </w:rPr>
              <w:t>1X</w:t>
            </w:r>
          </w:p>
        </w:tc>
      </w:tr>
      <w:tr w:rsidR="00761E81" w:rsidTr="00897941">
        <w:tc>
          <w:tcPr>
            <w:tcW w:w="2169"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Denaturation</w:t>
            </w:r>
          </w:p>
        </w:tc>
        <w:tc>
          <w:tcPr>
            <w:tcW w:w="2237" w:type="dxa"/>
          </w:tcPr>
          <w:p w:rsidR="00761E81" w:rsidRDefault="00761E81" w:rsidP="008D0C60">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30 s</w:t>
            </w:r>
          </w:p>
        </w:tc>
        <w:tc>
          <w:tcPr>
            <w:tcW w:w="1150" w:type="dxa"/>
            <w:vMerge w:val="restart"/>
          </w:tcPr>
          <w:p w:rsidR="00761E81" w:rsidRDefault="00761E81" w:rsidP="008D0C60">
            <w:pPr>
              <w:spacing w:line="276" w:lineRule="auto"/>
              <w:jc w:val="center"/>
              <w:rPr>
                <w:rFonts w:ascii="Times New Roman" w:hAnsi="Times New Roman"/>
                <w:sz w:val="24"/>
                <w:lang w:val="en-GB"/>
              </w:rPr>
            </w:pPr>
          </w:p>
          <w:p w:rsidR="00761E81" w:rsidRPr="004A73C9" w:rsidRDefault="00761E81" w:rsidP="008D0C60">
            <w:pPr>
              <w:spacing w:line="276" w:lineRule="auto"/>
              <w:jc w:val="center"/>
              <w:rPr>
                <w:rFonts w:ascii="Times New Roman" w:hAnsi="Times New Roman"/>
                <w:sz w:val="24"/>
                <w:lang w:val="en-GB"/>
              </w:rPr>
            </w:pPr>
            <w:r>
              <w:rPr>
                <w:rFonts w:ascii="Times New Roman" w:hAnsi="Times New Roman"/>
                <w:sz w:val="24"/>
                <w:lang w:val="en-GB"/>
              </w:rPr>
              <w:t>8X</w:t>
            </w:r>
          </w:p>
        </w:tc>
      </w:tr>
      <w:tr w:rsidR="00761E81" w:rsidTr="00897941">
        <w:tc>
          <w:tcPr>
            <w:tcW w:w="2169"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Annealing</w:t>
            </w:r>
          </w:p>
        </w:tc>
        <w:tc>
          <w:tcPr>
            <w:tcW w:w="2237" w:type="dxa"/>
          </w:tcPr>
          <w:p w:rsidR="00761E81" w:rsidRDefault="00761E81" w:rsidP="008D0C60">
            <w:pPr>
              <w:spacing w:line="276" w:lineRule="auto"/>
              <w:jc w:val="center"/>
              <w:rPr>
                <w:rFonts w:ascii="Times New Roman" w:hAnsi="Times New Roman"/>
                <w:sz w:val="24"/>
                <w:lang w:val="en-GB"/>
              </w:rPr>
            </w:pPr>
            <w:r>
              <w:rPr>
                <w:rFonts w:ascii="Times New Roman" w:hAnsi="Times New Roman"/>
                <w:sz w:val="24"/>
                <w:lang w:val="en-GB"/>
              </w:rPr>
              <w:t xml:space="preserve">55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30 s</w:t>
            </w:r>
          </w:p>
        </w:tc>
        <w:tc>
          <w:tcPr>
            <w:tcW w:w="1150" w:type="dxa"/>
            <w:vMerge/>
          </w:tcPr>
          <w:p w:rsidR="00761E81" w:rsidRDefault="00761E81" w:rsidP="008D0C60">
            <w:pPr>
              <w:spacing w:line="276" w:lineRule="auto"/>
              <w:jc w:val="center"/>
              <w:rPr>
                <w:rFonts w:ascii="Times New Roman" w:hAnsi="Times New Roman"/>
                <w:sz w:val="24"/>
                <w:lang w:val="en-GB"/>
              </w:rPr>
            </w:pPr>
          </w:p>
        </w:tc>
      </w:tr>
      <w:tr w:rsidR="00761E81" w:rsidTr="00897941">
        <w:tc>
          <w:tcPr>
            <w:tcW w:w="2169"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Extension</w:t>
            </w:r>
          </w:p>
        </w:tc>
        <w:tc>
          <w:tcPr>
            <w:tcW w:w="2237" w:type="dxa"/>
          </w:tcPr>
          <w:p w:rsidR="00761E81" w:rsidRDefault="00761E81" w:rsidP="008D0C60">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30s</w:t>
            </w:r>
          </w:p>
        </w:tc>
        <w:tc>
          <w:tcPr>
            <w:tcW w:w="1150" w:type="dxa"/>
            <w:vMerge/>
          </w:tcPr>
          <w:p w:rsidR="00761E81" w:rsidRDefault="00761E81" w:rsidP="008D0C60">
            <w:pPr>
              <w:spacing w:line="276" w:lineRule="auto"/>
              <w:jc w:val="center"/>
              <w:rPr>
                <w:rFonts w:ascii="Times New Roman" w:hAnsi="Times New Roman"/>
                <w:sz w:val="24"/>
                <w:lang w:val="en-GB"/>
              </w:rPr>
            </w:pPr>
          </w:p>
        </w:tc>
      </w:tr>
      <w:tr w:rsidR="00761E81" w:rsidTr="00897941">
        <w:tc>
          <w:tcPr>
            <w:tcW w:w="2169"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Final extension</w:t>
            </w:r>
          </w:p>
        </w:tc>
        <w:tc>
          <w:tcPr>
            <w:tcW w:w="2237" w:type="dxa"/>
          </w:tcPr>
          <w:p w:rsidR="00761E81" w:rsidRDefault="00761E81" w:rsidP="008D0C60">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761E81" w:rsidRDefault="00761E81" w:rsidP="008D0C60">
            <w:pPr>
              <w:spacing w:line="276" w:lineRule="auto"/>
              <w:jc w:val="both"/>
              <w:rPr>
                <w:rFonts w:ascii="Times New Roman" w:hAnsi="Times New Roman"/>
                <w:sz w:val="24"/>
                <w:lang w:val="en-GB"/>
              </w:rPr>
            </w:pPr>
            <w:r>
              <w:rPr>
                <w:rFonts w:ascii="Times New Roman" w:hAnsi="Times New Roman"/>
                <w:sz w:val="24"/>
                <w:lang w:val="en-GB"/>
              </w:rPr>
              <w:t>5 mins</w:t>
            </w:r>
          </w:p>
        </w:tc>
        <w:tc>
          <w:tcPr>
            <w:tcW w:w="1150" w:type="dxa"/>
          </w:tcPr>
          <w:p w:rsidR="00761E81" w:rsidRDefault="00761E81" w:rsidP="008D0C60">
            <w:pPr>
              <w:spacing w:line="276" w:lineRule="auto"/>
              <w:jc w:val="center"/>
              <w:rPr>
                <w:rFonts w:ascii="Times New Roman" w:hAnsi="Times New Roman"/>
                <w:sz w:val="24"/>
                <w:lang w:val="en-GB"/>
              </w:rPr>
            </w:pPr>
            <w:r>
              <w:rPr>
                <w:rFonts w:ascii="Times New Roman" w:hAnsi="Times New Roman"/>
                <w:sz w:val="24"/>
                <w:lang w:val="en-GB"/>
              </w:rPr>
              <w:t>1X</w:t>
            </w:r>
          </w:p>
        </w:tc>
      </w:tr>
    </w:tbl>
    <w:p w:rsidR="00761E81" w:rsidRDefault="00761E81" w:rsidP="00EB4ECE">
      <w:pPr>
        <w:spacing w:line="480" w:lineRule="auto"/>
        <w:jc w:val="both"/>
        <w:rPr>
          <w:rFonts w:ascii="Times New Roman" w:hAnsi="Times New Roman"/>
          <w:b/>
          <w:sz w:val="24"/>
          <w:lang w:val="en-GB"/>
        </w:rPr>
      </w:pPr>
    </w:p>
    <w:p w:rsidR="00592403" w:rsidRDefault="00592403" w:rsidP="008D0C60">
      <w:pPr>
        <w:spacing w:line="240" w:lineRule="auto"/>
        <w:jc w:val="both"/>
        <w:rPr>
          <w:rFonts w:ascii="Times New Roman" w:hAnsi="Times New Roman"/>
          <w:b/>
          <w:sz w:val="24"/>
          <w:lang w:val="en-GB"/>
        </w:rPr>
      </w:pPr>
    </w:p>
    <w:p w:rsidR="00592403" w:rsidRDefault="00592403" w:rsidP="008D0C60">
      <w:pPr>
        <w:spacing w:line="240" w:lineRule="auto"/>
        <w:jc w:val="both"/>
        <w:rPr>
          <w:rFonts w:ascii="Times New Roman" w:hAnsi="Times New Roman"/>
          <w:b/>
          <w:sz w:val="24"/>
          <w:lang w:val="en-GB"/>
        </w:rPr>
      </w:pPr>
    </w:p>
    <w:p w:rsidR="008D0C60" w:rsidRPr="00633F9D" w:rsidRDefault="007D17AD" w:rsidP="008D0C60">
      <w:pPr>
        <w:spacing w:line="240" w:lineRule="auto"/>
        <w:jc w:val="both"/>
        <w:rPr>
          <w:rFonts w:ascii="Times New Roman" w:hAnsi="Times New Roman"/>
          <w:b/>
          <w:color w:val="FF0000"/>
          <w:sz w:val="24"/>
          <w:lang w:val="en-GB"/>
        </w:rPr>
      </w:pPr>
      <w:r w:rsidRPr="00633F9D">
        <w:rPr>
          <w:rFonts w:ascii="Times New Roman" w:hAnsi="Times New Roman"/>
          <w:b/>
          <w:color w:val="FF0000"/>
          <w:sz w:val="24"/>
          <w:lang w:val="en-GB"/>
        </w:rPr>
        <w:lastRenderedPageBreak/>
        <w:t>IT</w:t>
      </w:r>
      <w:r w:rsidR="008D0C60" w:rsidRPr="00633F9D">
        <w:rPr>
          <w:rFonts w:ascii="Times New Roman" w:hAnsi="Times New Roman"/>
          <w:b/>
          <w:color w:val="FF0000"/>
          <w:sz w:val="24"/>
          <w:lang w:val="en-GB"/>
        </w:rPr>
        <w:t>S amplification</w:t>
      </w:r>
    </w:p>
    <w:p w:rsidR="008D0C60" w:rsidRDefault="008D0C60" w:rsidP="008D0C60">
      <w:pPr>
        <w:spacing w:line="240" w:lineRule="auto"/>
        <w:jc w:val="both"/>
        <w:rPr>
          <w:rFonts w:ascii="Times New Roman" w:hAnsi="Times New Roman"/>
          <w:b/>
          <w:sz w:val="24"/>
          <w:lang w:val="en-GB"/>
        </w:rPr>
      </w:pPr>
      <w:r>
        <w:rPr>
          <w:rFonts w:ascii="Times New Roman" w:hAnsi="Times New Roman"/>
          <w:b/>
          <w:sz w:val="24"/>
          <w:lang w:val="en-GB"/>
        </w:rPr>
        <w:t>First round reagents</w:t>
      </w:r>
    </w:p>
    <w:tbl>
      <w:tblPr>
        <w:tblStyle w:val="TableGrid"/>
        <w:tblW w:w="0" w:type="auto"/>
        <w:tblLook w:val="04A0" w:firstRow="1" w:lastRow="0" w:firstColumn="1" w:lastColumn="0" w:noHBand="0" w:noVBand="1"/>
      </w:tblPr>
      <w:tblGrid>
        <w:gridCol w:w="4675"/>
        <w:gridCol w:w="4675"/>
      </w:tblGrid>
      <w:tr w:rsidR="008D0C60" w:rsidTr="00897941">
        <w:trPr>
          <w:trHeight w:hRule="exact" w:val="432"/>
        </w:trPr>
        <w:tc>
          <w:tcPr>
            <w:tcW w:w="4675" w:type="dxa"/>
            <w:shd w:val="clear" w:color="auto" w:fill="D9D9D9" w:themeFill="background1" w:themeFillShade="D9"/>
            <w:vAlign w:val="center"/>
          </w:tcPr>
          <w:p w:rsidR="008D0C60" w:rsidRDefault="008D0C60" w:rsidP="00897941">
            <w:pPr>
              <w:jc w:val="center"/>
              <w:rPr>
                <w:rFonts w:ascii="Times New Roman" w:hAnsi="Times New Roman"/>
                <w:b/>
                <w:sz w:val="24"/>
                <w:lang w:val="en-GB"/>
              </w:rPr>
            </w:pPr>
            <w:r>
              <w:rPr>
                <w:rFonts w:ascii="Times New Roman" w:hAnsi="Times New Roman"/>
                <w:b/>
                <w:sz w:val="24"/>
                <w:lang w:val="en-GB"/>
              </w:rPr>
              <w:t>Component</w:t>
            </w:r>
          </w:p>
        </w:tc>
        <w:tc>
          <w:tcPr>
            <w:tcW w:w="4675" w:type="dxa"/>
            <w:shd w:val="clear" w:color="auto" w:fill="D9D9D9" w:themeFill="background1" w:themeFillShade="D9"/>
            <w:vAlign w:val="center"/>
          </w:tcPr>
          <w:p w:rsidR="008D0C60" w:rsidRDefault="008D0C60" w:rsidP="00897941">
            <w:pPr>
              <w:jc w:val="center"/>
              <w:rPr>
                <w:rFonts w:ascii="Times New Roman" w:hAnsi="Times New Roman"/>
                <w:b/>
                <w:sz w:val="24"/>
                <w:lang w:val="en-GB"/>
              </w:rPr>
            </w:pPr>
            <w:r>
              <w:rPr>
                <w:rFonts w:ascii="Times New Roman" w:hAnsi="Times New Roman"/>
                <w:b/>
                <w:sz w:val="24"/>
                <w:lang w:val="en-GB"/>
              </w:rPr>
              <w:t>Final concentration</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 xml:space="preserve">Buffer 10X  </w:t>
            </w:r>
            <w:r w:rsidRPr="00FE24D2">
              <w:rPr>
                <w:rFonts w:ascii="Times New Roman" w:hAnsi="Times New Roman"/>
                <w:sz w:val="24"/>
                <w:lang w:val="en-GB"/>
              </w:rPr>
              <w:t>(Provided with the Taq kit)</w:t>
            </w:r>
          </w:p>
        </w:tc>
        <w:tc>
          <w:tcPr>
            <w:tcW w:w="4675" w:type="dxa"/>
            <w:vAlign w:val="center"/>
          </w:tcPr>
          <w:p w:rsidR="008D0C60" w:rsidRPr="00483922" w:rsidRDefault="008D0C60" w:rsidP="00897941">
            <w:pPr>
              <w:jc w:val="center"/>
              <w:rPr>
                <w:rFonts w:ascii="Times New Roman" w:hAnsi="Times New Roman"/>
                <w:sz w:val="24"/>
                <w:lang w:val="en-GB"/>
              </w:rPr>
            </w:pPr>
            <w:r w:rsidRPr="00483922">
              <w:rPr>
                <w:rFonts w:ascii="Times New Roman" w:hAnsi="Times New Roman"/>
                <w:sz w:val="24"/>
                <w:lang w:val="en-GB"/>
              </w:rPr>
              <w:t>2</w:t>
            </w:r>
            <w:r w:rsidRPr="00483922">
              <w:rPr>
                <w:rFonts w:ascii="Times New Roman" w:hAnsi="Times New Roman" w:cs="Times New Roman"/>
                <w:sz w:val="24"/>
                <w:lang w:val="en-GB"/>
              </w:rPr>
              <w:t xml:space="preserve"> µ</w:t>
            </w:r>
            <w:r w:rsidRPr="00483922">
              <w:rPr>
                <w:rFonts w:ascii="Times New Roman" w:hAnsi="Times New Roman"/>
                <w:sz w:val="24"/>
                <w:lang w:val="en-GB"/>
              </w:rPr>
              <w:t>l</w:t>
            </w:r>
            <w:r w:rsidR="007D17AD">
              <w:rPr>
                <w:rFonts w:ascii="Times New Roman" w:hAnsi="Times New Roman"/>
                <w:sz w:val="24"/>
                <w:lang w:val="en-GB"/>
              </w:rPr>
              <w:t xml:space="preserve"> (1X)</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Primer fwd.</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 xml:space="preserve">0.2 </w:t>
            </w:r>
            <w:r w:rsidRPr="00FE24D2">
              <w:rPr>
                <w:rFonts w:ascii="Times New Roman" w:hAnsi="Times New Roman" w:cs="Times New Roman"/>
                <w:sz w:val="24"/>
                <w:lang w:val="en-GB"/>
              </w:rPr>
              <w:t>µ</w:t>
            </w:r>
            <w:r>
              <w:rPr>
                <w:rFonts w:ascii="Times New Roman" w:hAnsi="Times New Roman"/>
                <w:sz w:val="24"/>
                <w:lang w:val="en-GB"/>
              </w:rPr>
              <w:t>M</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Primer rev.</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 xml:space="preserve">0.2 </w:t>
            </w:r>
            <w:r w:rsidRPr="00FE24D2">
              <w:rPr>
                <w:rFonts w:ascii="Times New Roman" w:hAnsi="Times New Roman" w:cs="Times New Roman"/>
                <w:sz w:val="24"/>
                <w:lang w:val="en-GB"/>
              </w:rPr>
              <w:t>µ</w:t>
            </w:r>
            <w:r>
              <w:rPr>
                <w:rFonts w:ascii="Times New Roman" w:hAnsi="Times New Roman"/>
                <w:sz w:val="24"/>
                <w:lang w:val="en-GB"/>
              </w:rPr>
              <w:t>M</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dNTP</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 xml:space="preserve">200 </w:t>
            </w:r>
            <w:r w:rsidRPr="00FE24D2">
              <w:rPr>
                <w:rFonts w:ascii="Times New Roman" w:hAnsi="Times New Roman" w:cs="Times New Roman"/>
                <w:sz w:val="24"/>
                <w:lang w:val="en-GB"/>
              </w:rPr>
              <w:t>µ</w:t>
            </w:r>
            <w:r>
              <w:rPr>
                <w:rFonts w:ascii="Times New Roman" w:hAnsi="Times New Roman"/>
                <w:sz w:val="24"/>
                <w:lang w:val="en-GB"/>
              </w:rPr>
              <w:t>M each</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MgCL2</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 xml:space="preserve">1.5 </w:t>
            </w:r>
            <w:r>
              <w:rPr>
                <w:rFonts w:ascii="Times New Roman" w:hAnsi="Times New Roman" w:cs="Times New Roman"/>
                <w:sz w:val="24"/>
                <w:lang w:val="en-GB"/>
              </w:rPr>
              <w:t>m</w:t>
            </w:r>
            <w:r>
              <w:rPr>
                <w:rFonts w:ascii="Times New Roman" w:hAnsi="Times New Roman"/>
                <w:sz w:val="24"/>
                <w:lang w:val="en-GB"/>
              </w:rPr>
              <w:t>M (contained in the buffer 10X)</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BSA</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 xml:space="preserve">0.8 </w:t>
            </w:r>
            <w:r w:rsidRPr="00483922">
              <w:rPr>
                <w:rFonts w:ascii="Times New Roman" w:hAnsi="Times New Roman" w:cs="Times New Roman"/>
                <w:sz w:val="24"/>
                <w:lang w:val="en-GB"/>
              </w:rPr>
              <w:t>µ</w:t>
            </w:r>
            <w:r w:rsidRPr="00483922">
              <w:rPr>
                <w:rFonts w:ascii="Times New Roman" w:hAnsi="Times New Roman"/>
                <w:sz w:val="24"/>
                <w:lang w:val="en-GB"/>
              </w:rPr>
              <w:t>l</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DMSO</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4% v/v</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gDNA template</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 xml:space="preserve">2 </w:t>
            </w:r>
            <w:r w:rsidRPr="00483922">
              <w:rPr>
                <w:rFonts w:ascii="Times New Roman" w:hAnsi="Times New Roman" w:cs="Times New Roman"/>
                <w:sz w:val="24"/>
                <w:lang w:val="en-GB"/>
              </w:rPr>
              <w:t>µ</w:t>
            </w:r>
            <w:r w:rsidRPr="00483922">
              <w:rPr>
                <w:rFonts w:ascii="Times New Roman" w:hAnsi="Times New Roman"/>
                <w:sz w:val="24"/>
                <w:lang w:val="en-GB"/>
              </w:rPr>
              <w:t>l</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Ultrapure H</w:t>
            </w:r>
            <w:r w:rsidRPr="00483922">
              <w:rPr>
                <w:rFonts w:ascii="Times New Roman" w:hAnsi="Times New Roman"/>
                <w:b/>
                <w:sz w:val="24"/>
                <w:vertAlign w:val="subscript"/>
                <w:lang w:val="en-GB"/>
              </w:rPr>
              <w:t>2</w:t>
            </w:r>
            <w:r>
              <w:rPr>
                <w:rFonts w:ascii="Times New Roman" w:hAnsi="Times New Roman"/>
                <w:b/>
                <w:sz w:val="24"/>
                <w:lang w:val="en-GB"/>
              </w:rPr>
              <w:t>O</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13.1</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Qiagen Taq</w:t>
            </w:r>
          </w:p>
        </w:tc>
        <w:tc>
          <w:tcPr>
            <w:tcW w:w="4675" w:type="dxa"/>
            <w:vAlign w:val="center"/>
          </w:tcPr>
          <w:p w:rsidR="008D0C60" w:rsidRPr="00483922" w:rsidRDefault="008D0C60" w:rsidP="00897941">
            <w:pPr>
              <w:jc w:val="center"/>
              <w:rPr>
                <w:rFonts w:ascii="Times New Roman" w:hAnsi="Times New Roman"/>
                <w:sz w:val="24"/>
                <w:lang w:val="en-GB"/>
              </w:rPr>
            </w:pPr>
            <w:r>
              <w:rPr>
                <w:rFonts w:ascii="Times New Roman" w:hAnsi="Times New Roman"/>
                <w:sz w:val="24"/>
                <w:lang w:val="en-GB"/>
              </w:rPr>
              <w:t>0.5 unit</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Total volume of one reaction</w:t>
            </w:r>
          </w:p>
        </w:tc>
        <w:tc>
          <w:tcPr>
            <w:tcW w:w="4675" w:type="dxa"/>
            <w:vAlign w:val="center"/>
          </w:tcPr>
          <w:p w:rsidR="008D0C60" w:rsidRPr="00483922" w:rsidRDefault="008D0C60" w:rsidP="00897941">
            <w:pPr>
              <w:jc w:val="center"/>
              <w:rPr>
                <w:rFonts w:ascii="Times New Roman" w:hAnsi="Times New Roman"/>
                <w:b/>
                <w:sz w:val="24"/>
                <w:lang w:val="en-GB"/>
              </w:rPr>
            </w:pPr>
            <w:r w:rsidRPr="00483922">
              <w:rPr>
                <w:rFonts w:ascii="Times New Roman" w:hAnsi="Times New Roman"/>
                <w:b/>
                <w:sz w:val="24"/>
                <w:lang w:val="en-GB"/>
              </w:rPr>
              <w:t xml:space="preserve">20 </w:t>
            </w:r>
            <w:r w:rsidRPr="00483922">
              <w:rPr>
                <w:rFonts w:ascii="Times New Roman" w:hAnsi="Times New Roman" w:cs="Times New Roman"/>
                <w:b/>
                <w:sz w:val="24"/>
                <w:lang w:val="en-GB"/>
              </w:rPr>
              <w:t>µ</w:t>
            </w:r>
            <w:r w:rsidRPr="00483922">
              <w:rPr>
                <w:rFonts w:ascii="Times New Roman" w:hAnsi="Times New Roman"/>
                <w:b/>
                <w:sz w:val="24"/>
                <w:lang w:val="en-GB"/>
              </w:rPr>
              <w:t>l</w:t>
            </w:r>
          </w:p>
        </w:tc>
      </w:tr>
    </w:tbl>
    <w:p w:rsidR="008D0C60" w:rsidRDefault="008D0C60" w:rsidP="008D0C60">
      <w:pPr>
        <w:spacing w:line="480" w:lineRule="auto"/>
        <w:jc w:val="both"/>
        <w:rPr>
          <w:rFonts w:ascii="Times New Roman" w:hAnsi="Times New Roman"/>
          <w:b/>
          <w:sz w:val="24"/>
          <w:lang w:val="en-GB"/>
        </w:rPr>
      </w:pPr>
    </w:p>
    <w:p w:rsidR="008D0C60" w:rsidRPr="00A56FAB" w:rsidRDefault="008D0C60" w:rsidP="008D0C60">
      <w:pPr>
        <w:spacing w:line="276" w:lineRule="auto"/>
        <w:jc w:val="both"/>
        <w:rPr>
          <w:rFonts w:ascii="Times New Roman" w:hAnsi="Times New Roman"/>
          <w:b/>
          <w:sz w:val="24"/>
          <w:lang w:val="en-GB"/>
        </w:rPr>
      </w:pPr>
      <w:r>
        <w:rPr>
          <w:rFonts w:ascii="Times New Roman" w:hAnsi="Times New Roman"/>
          <w:b/>
          <w:sz w:val="24"/>
          <w:lang w:val="en-GB"/>
        </w:rPr>
        <w:t>First round cycling conditions</w:t>
      </w:r>
    </w:p>
    <w:tbl>
      <w:tblPr>
        <w:tblStyle w:val="TableGrid"/>
        <w:tblW w:w="0" w:type="auto"/>
        <w:tblLook w:val="04A0" w:firstRow="1" w:lastRow="0" w:firstColumn="1" w:lastColumn="0" w:noHBand="0" w:noVBand="1"/>
      </w:tblPr>
      <w:tblGrid>
        <w:gridCol w:w="2169"/>
        <w:gridCol w:w="2237"/>
        <w:gridCol w:w="983"/>
        <w:gridCol w:w="1150"/>
      </w:tblGrid>
      <w:tr w:rsidR="008D0C60" w:rsidTr="00897941">
        <w:tc>
          <w:tcPr>
            <w:tcW w:w="2169"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sidRPr="00D4615A">
              <w:rPr>
                <w:rFonts w:ascii="Times New Roman" w:hAnsi="Times New Roman"/>
                <w:b/>
                <w:sz w:val="24"/>
                <w:lang w:val="en-GB"/>
              </w:rPr>
              <w:t>Step</w:t>
            </w:r>
          </w:p>
        </w:tc>
        <w:tc>
          <w:tcPr>
            <w:tcW w:w="2237"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Pr>
                <w:rFonts w:ascii="Times New Roman" w:hAnsi="Times New Roman"/>
                <w:b/>
                <w:sz w:val="24"/>
                <w:lang w:val="en-GB"/>
              </w:rPr>
              <w:t>Temperature</w:t>
            </w:r>
          </w:p>
        </w:tc>
        <w:tc>
          <w:tcPr>
            <w:tcW w:w="983"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sidRPr="00D4615A">
              <w:rPr>
                <w:rFonts w:ascii="Times New Roman" w:hAnsi="Times New Roman"/>
                <w:b/>
                <w:sz w:val="24"/>
                <w:lang w:val="en-GB"/>
              </w:rPr>
              <w:t>Time</w:t>
            </w:r>
          </w:p>
        </w:tc>
        <w:tc>
          <w:tcPr>
            <w:tcW w:w="1150"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sidRPr="00D4615A">
              <w:rPr>
                <w:rFonts w:ascii="Times New Roman" w:hAnsi="Times New Roman"/>
                <w:b/>
                <w:sz w:val="24"/>
                <w:lang w:val="en-GB"/>
              </w:rPr>
              <w:t>Repeats</w:t>
            </w: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Initial denaturation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3 mins</w:t>
            </w:r>
          </w:p>
        </w:tc>
        <w:tc>
          <w:tcPr>
            <w:tcW w:w="1150"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1X</w:t>
            </w: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Denaturation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45 s</w:t>
            </w:r>
          </w:p>
        </w:tc>
        <w:tc>
          <w:tcPr>
            <w:tcW w:w="1150" w:type="dxa"/>
            <w:vMerge w:val="restart"/>
          </w:tcPr>
          <w:p w:rsidR="008D0C60" w:rsidRDefault="008D0C60" w:rsidP="00897941">
            <w:pPr>
              <w:spacing w:line="276" w:lineRule="auto"/>
              <w:jc w:val="center"/>
              <w:rPr>
                <w:rFonts w:ascii="Times New Roman" w:hAnsi="Times New Roman"/>
                <w:sz w:val="24"/>
                <w:lang w:val="en-GB"/>
              </w:rPr>
            </w:pPr>
          </w:p>
          <w:p w:rsidR="008D0C60" w:rsidRPr="004A73C9" w:rsidRDefault="007D17AD" w:rsidP="00897941">
            <w:pPr>
              <w:jc w:val="center"/>
              <w:rPr>
                <w:rFonts w:ascii="Times New Roman" w:hAnsi="Times New Roman"/>
                <w:sz w:val="24"/>
                <w:lang w:val="en-GB"/>
              </w:rPr>
            </w:pPr>
            <w:r>
              <w:rPr>
                <w:rFonts w:ascii="Times New Roman" w:hAnsi="Times New Roman"/>
                <w:sz w:val="24"/>
                <w:lang w:val="en-GB"/>
              </w:rPr>
              <w:t>40</w:t>
            </w:r>
            <w:r w:rsidR="008D0C60">
              <w:rPr>
                <w:rFonts w:ascii="Times New Roman" w:hAnsi="Times New Roman"/>
                <w:sz w:val="24"/>
                <w:lang w:val="en-GB"/>
              </w:rPr>
              <w:t>X</w:t>
            </w: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Annealing</w:t>
            </w:r>
          </w:p>
        </w:tc>
        <w:tc>
          <w:tcPr>
            <w:tcW w:w="2237" w:type="dxa"/>
          </w:tcPr>
          <w:p w:rsidR="008D0C60" w:rsidRDefault="0097077F" w:rsidP="00897941">
            <w:pPr>
              <w:spacing w:line="276" w:lineRule="auto"/>
              <w:jc w:val="center"/>
              <w:rPr>
                <w:rFonts w:ascii="Times New Roman" w:hAnsi="Times New Roman"/>
                <w:sz w:val="24"/>
                <w:lang w:val="en-GB"/>
              </w:rPr>
            </w:pPr>
            <w:r>
              <w:rPr>
                <w:rFonts w:ascii="Times New Roman" w:hAnsi="Times New Roman"/>
                <w:sz w:val="24"/>
                <w:lang w:val="en-GB"/>
              </w:rPr>
              <w:t>4</w:t>
            </w:r>
            <w:r w:rsidR="008D0C60">
              <w:rPr>
                <w:rFonts w:ascii="Times New Roman" w:hAnsi="Times New Roman"/>
                <w:sz w:val="24"/>
                <w:lang w:val="en-GB"/>
              </w:rPr>
              <w:t xml:space="preserve">5 </w:t>
            </w:r>
            <w:r w:rsidR="008D0C60">
              <w:rPr>
                <w:rFonts w:ascii="Times New Roman" w:hAnsi="Times New Roman"/>
                <w:sz w:val="24"/>
                <w:vertAlign w:val="superscript"/>
                <w:lang w:val="en-GB"/>
              </w:rPr>
              <w:t>o</w:t>
            </w:r>
            <w:r w:rsidR="008D0C60">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30 s</w:t>
            </w:r>
          </w:p>
        </w:tc>
        <w:tc>
          <w:tcPr>
            <w:tcW w:w="1150" w:type="dxa"/>
            <w:vMerge/>
          </w:tcPr>
          <w:p w:rsidR="008D0C60" w:rsidRDefault="008D0C60" w:rsidP="00897941">
            <w:pPr>
              <w:spacing w:line="276" w:lineRule="auto"/>
              <w:jc w:val="center"/>
              <w:rPr>
                <w:rFonts w:ascii="Times New Roman" w:hAnsi="Times New Roman"/>
                <w:sz w:val="24"/>
                <w:lang w:val="en-GB"/>
              </w:rPr>
            </w:pP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Extension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45s</w:t>
            </w:r>
          </w:p>
        </w:tc>
        <w:tc>
          <w:tcPr>
            <w:tcW w:w="1150" w:type="dxa"/>
            <w:vMerge/>
          </w:tcPr>
          <w:p w:rsidR="008D0C60" w:rsidRDefault="008D0C60" w:rsidP="00897941">
            <w:pPr>
              <w:spacing w:line="276" w:lineRule="auto"/>
              <w:jc w:val="center"/>
              <w:rPr>
                <w:rFonts w:ascii="Times New Roman" w:hAnsi="Times New Roman"/>
                <w:sz w:val="24"/>
                <w:lang w:val="en-GB"/>
              </w:rPr>
            </w:pP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Final extension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10 mins</w:t>
            </w:r>
          </w:p>
        </w:tc>
        <w:tc>
          <w:tcPr>
            <w:tcW w:w="1150"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1X</w:t>
            </w:r>
          </w:p>
        </w:tc>
      </w:tr>
    </w:tbl>
    <w:p w:rsidR="008D0C60" w:rsidRDefault="008D0C60" w:rsidP="008D0C60">
      <w:pPr>
        <w:spacing w:line="480" w:lineRule="auto"/>
        <w:jc w:val="both"/>
        <w:rPr>
          <w:rFonts w:ascii="Times New Roman" w:hAnsi="Times New Roman"/>
          <w:sz w:val="24"/>
          <w:lang w:val="en-GB"/>
        </w:rPr>
      </w:pPr>
    </w:p>
    <w:p w:rsidR="008D0C60" w:rsidRPr="00761E81" w:rsidRDefault="008D0C60" w:rsidP="008D0C60">
      <w:pPr>
        <w:spacing w:line="276" w:lineRule="auto"/>
        <w:jc w:val="both"/>
        <w:rPr>
          <w:rFonts w:ascii="Times New Roman" w:hAnsi="Times New Roman"/>
          <w:b/>
          <w:sz w:val="24"/>
          <w:lang w:val="en-GB"/>
        </w:rPr>
      </w:pPr>
      <w:r w:rsidRPr="00761E81">
        <w:rPr>
          <w:rFonts w:ascii="Times New Roman" w:hAnsi="Times New Roman"/>
          <w:b/>
          <w:sz w:val="24"/>
          <w:lang w:val="en-GB"/>
        </w:rPr>
        <w:t>Second round reagents</w:t>
      </w:r>
    </w:p>
    <w:tbl>
      <w:tblPr>
        <w:tblStyle w:val="TableGrid"/>
        <w:tblW w:w="0" w:type="auto"/>
        <w:tblLook w:val="04A0" w:firstRow="1" w:lastRow="0" w:firstColumn="1" w:lastColumn="0" w:noHBand="0" w:noVBand="1"/>
      </w:tblPr>
      <w:tblGrid>
        <w:gridCol w:w="4675"/>
        <w:gridCol w:w="4675"/>
      </w:tblGrid>
      <w:tr w:rsidR="008D0C60" w:rsidTr="00897941">
        <w:trPr>
          <w:trHeight w:hRule="exact" w:val="432"/>
        </w:trPr>
        <w:tc>
          <w:tcPr>
            <w:tcW w:w="4675" w:type="dxa"/>
            <w:shd w:val="clear" w:color="auto" w:fill="D9D9D9" w:themeFill="background1" w:themeFillShade="D9"/>
            <w:vAlign w:val="center"/>
          </w:tcPr>
          <w:p w:rsidR="008D0C60" w:rsidRDefault="008D0C60" w:rsidP="00897941">
            <w:pPr>
              <w:jc w:val="center"/>
              <w:rPr>
                <w:rFonts w:ascii="Times New Roman" w:hAnsi="Times New Roman"/>
                <w:b/>
                <w:sz w:val="24"/>
                <w:lang w:val="en-GB"/>
              </w:rPr>
            </w:pPr>
            <w:r>
              <w:rPr>
                <w:rFonts w:ascii="Times New Roman" w:hAnsi="Times New Roman"/>
                <w:b/>
                <w:sz w:val="24"/>
                <w:lang w:val="en-GB"/>
              </w:rPr>
              <w:t>Component</w:t>
            </w:r>
          </w:p>
        </w:tc>
        <w:tc>
          <w:tcPr>
            <w:tcW w:w="4675" w:type="dxa"/>
            <w:shd w:val="clear" w:color="auto" w:fill="D9D9D9" w:themeFill="background1" w:themeFillShade="D9"/>
            <w:vAlign w:val="center"/>
          </w:tcPr>
          <w:p w:rsidR="008D0C60" w:rsidRDefault="008D0C60" w:rsidP="00897941">
            <w:pPr>
              <w:jc w:val="center"/>
              <w:rPr>
                <w:rFonts w:ascii="Times New Roman" w:hAnsi="Times New Roman"/>
                <w:b/>
                <w:sz w:val="24"/>
                <w:lang w:val="en-GB"/>
              </w:rPr>
            </w:pPr>
            <w:r>
              <w:rPr>
                <w:rFonts w:ascii="Times New Roman" w:hAnsi="Times New Roman"/>
                <w:b/>
                <w:sz w:val="24"/>
                <w:lang w:val="en-GB"/>
              </w:rPr>
              <w:t>Volume</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 xml:space="preserve">DNA </w:t>
            </w:r>
            <w:r w:rsidRPr="00761E81">
              <w:rPr>
                <w:rFonts w:ascii="Times New Roman" w:hAnsi="Times New Roman"/>
                <w:sz w:val="24"/>
                <w:lang w:val="en-GB"/>
              </w:rPr>
              <w:t>(amplicons from first round)</w:t>
            </w:r>
          </w:p>
        </w:tc>
        <w:tc>
          <w:tcPr>
            <w:tcW w:w="4675" w:type="dxa"/>
            <w:vAlign w:val="center"/>
          </w:tcPr>
          <w:p w:rsidR="008D0C60" w:rsidRPr="00761E81" w:rsidRDefault="008D0C60" w:rsidP="00897941">
            <w:pPr>
              <w:jc w:val="center"/>
              <w:rPr>
                <w:rFonts w:ascii="Times New Roman" w:hAnsi="Times New Roman"/>
                <w:sz w:val="24"/>
                <w:lang w:val="en-GB"/>
              </w:rPr>
            </w:pPr>
            <w:r w:rsidRPr="00761E81">
              <w:rPr>
                <w:rFonts w:ascii="Times New Roman" w:hAnsi="Times New Roman"/>
                <w:sz w:val="24"/>
                <w:lang w:val="en-GB"/>
              </w:rPr>
              <w:t xml:space="preserve">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Nextera XT index primer 1 (N7xx)</w:t>
            </w:r>
          </w:p>
        </w:tc>
        <w:tc>
          <w:tcPr>
            <w:tcW w:w="4675" w:type="dxa"/>
            <w:vAlign w:val="center"/>
          </w:tcPr>
          <w:p w:rsidR="008D0C60" w:rsidRPr="00761E81" w:rsidRDefault="008D0C60" w:rsidP="00897941">
            <w:pPr>
              <w:jc w:val="center"/>
              <w:rPr>
                <w:rFonts w:ascii="Times New Roman" w:hAnsi="Times New Roman"/>
                <w:sz w:val="24"/>
                <w:lang w:val="en-GB"/>
              </w:rPr>
            </w:pPr>
            <w:r w:rsidRPr="00761E81">
              <w:rPr>
                <w:rFonts w:ascii="Times New Roman" w:hAnsi="Times New Roman"/>
                <w:sz w:val="24"/>
                <w:lang w:val="en-GB"/>
              </w:rPr>
              <w:t xml:space="preserve">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Nextera XT index primer 2 (S5xx)</w:t>
            </w:r>
          </w:p>
        </w:tc>
        <w:tc>
          <w:tcPr>
            <w:tcW w:w="4675" w:type="dxa"/>
            <w:vAlign w:val="center"/>
          </w:tcPr>
          <w:p w:rsidR="008D0C60" w:rsidRPr="00761E81" w:rsidRDefault="008D0C60" w:rsidP="00897941">
            <w:pPr>
              <w:jc w:val="center"/>
              <w:rPr>
                <w:rFonts w:ascii="Times New Roman" w:hAnsi="Times New Roman"/>
                <w:sz w:val="24"/>
                <w:lang w:val="en-GB"/>
              </w:rPr>
            </w:pPr>
            <w:r w:rsidRPr="00761E81">
              <w:rPr>
                <w:rFonts w:ascii="Times New Roman" w:hAnsi="Times New Roman"/>
                <w:sz w:val="24"/>
                <w:lang w:val="en-GB"/>
              </w:rPr>
              <w:t xml:space="preserve">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Kappa HiFi HotStart ReadyMix</w:t>
            </w:r>
          </w:p>
        </w:tc>
        <w:tc>
          <w:tcPr>
            <w:tcW w:w="4675" w:type="dxa"/>
            <w:vAlign w:val="center"/>
          </w:tcPr>
          <w:p w:rsidR="008D0C60" w:rsidRPr="00761E81" w:rsidRDefault="008D0C60" w:rsidP="00897941">
            <w:pPr>
              <w:jc w:val="center"/>
              <w:rPr>
                <w:rFonts w:ascii="Times New Roman" w:hAnsi="Times New Roman"/>
                <w:sz w:val="24"/>
                <w:lang w:val="en-GB"/>
              </w:rPr>
            </w:pPr>
            <w:r w:rsidRPr="00761E81">
              <w:rPr>
                <w:rFonts w:ascii="Times New Roman" w:hAnsi="Times New Roman"/>
                <w:sz w:val="24"/>
                <w:lang w:val="en-GB"/>
              </w:rPr>
              <w:t xml:space="preserve">12.5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lastRenderedPageBreak/>
              <w:t>Ultrapure H</w:t>
            </w:r>
            <w:r w:rsidRPr="00761E81">
              <w:rPr>
                <w:rFonts w:ascii="Times New Roman" w:hAnsi="Times New Roman"/>
                <w:b/>
                <w:sz w:val="24"/>
                <w:vertAlign w:val="subscript"/>
                <w:lang w:val="en-GB"/>
              </w:rPr>
              <w:t>2</w:t>
            </w:r>
            <w:r>
              <w:rPr>
                <w:rFonts w:ascii="Times New Roman" w:hAnsi="Times New Roman"/>
                <w:b/>
                <w:sz w:val="24"/>
                <w:lang w:val="en-GB"/>
              </w:rPr>
              <w:t>O</w:t>
            </w:r>
          </w:p>
        </w:tc>
        <w:tc>
          <w:tcPr>
            <w:tcW w:w="4675" w:type="dxa"/>
            <w:vAlign w:val="center"/>
          </w:tcPr>
          <w:p w:rsidR="008D0C60" w:rsidRPr="00761E81" w:rsidRDefault="008D0C60" w:rsidP="00897941">
            <w:pPr>
              <w:jc w:val="center"/>
              <w:rPr>
                <w:rFonts w:ascii="Times New Roman" w:hAnsi="Times New Roman"/>
                <w:sz w:val="24"/>
                <w:lang w:val="en-GB"/>
              </w:rPr>
            </w:pPr>
            <w:r w:rsidRPr="00761E81">
              <w:rPr>
                <w:rFonts w:ascii="Times New Roman" w:hAnsi="Times New Roman"/>
                <w:sz w:val="24"/>
                <w:lang w:val="en-GB"/>
              </w:rPr>
              <w:t xml:space="preserve">2.5 </w:t>
            </w:r>
            <w:r w:rsidRPr="00761E81">
              <w:rPr>
                <w:rFonts w:ascii="Times New Roman" w:hAnsi="Times New Roman" w:cs="Times New Roman"/>
                <w:sz w:val="24"/>
                <w:lang w:val="en-GB"/>
              </w:rPr>
              <w:t>µ</w:t>
            </w:r>
            <w:r w:rsidRPr="00761E81">
              <w:rPr>
                <w:rFonts w:ascii="Times New Roman" w:hAnsi="Times New Roman"/>
                <w:sz w:val="24"/>
                <w:lang w:val="en-GB"/>
              </w:rPr>
              <w:t>l</w:t>
            </w:r>
          </w:p>
        </w:tc>
      </w:tr>
      <w:tr w:rsidR="008D0C60" w:rsidTr="00897941">
        <w:trPr>
          <w:trHeight w:hRule="exact" w:val="432"/>
        </w:trPr>
        <w:tc>
          <w:tcPr>
            <w:tcW w:w="4675" w:type="dxa"/>
            <w:vAlign w:val="center"/>
          </w:tcPr>
          <w:p w:rsidR="008D0C60" w:rsidRDefault="008D0C60" w:rsidP="00897941">
            <w:pPr>
              <w:rPr>
                <w:rFonts w:ascii="Times New Roman" w:hAnsi="Times New Roman"/>
                <w:b/>
                <w:sz w:val="24"/>
                <w:lang w:val="en-GB"/>
              </w:rPr>
            </w:pPr>
            <w:r>
              <w:rPr>
                <w:rFonts w:ascii="Times New Roman" w:hAnsi="Times New Roman"/>
                <w:b/>
                <w:sz w:val="24"/>
                <w:lang w:val="en-GB"/>
              </w:rPr>
              <w:t>Total volume of one reaction</w:t>
            </w:r>
          </w:p>
        </w:tc>
        <w:tc>
          <w:tcPr>
            <w:tcW w:w="4675" w:type="dxa"/>
            <w:vAlign w:val="center"/>
          </w:tcPr>
          <w:p w:rsidR="008D0C60" w:rsidRPr="00761E81" w:rsidRDefault="008D0C60" w:rsidP="00897941">
            <w:pPr>
              <w:jc w:val="center"/>
              <w:rPr>
                <w:rFonts w:ascii="Times New Roman" w:hAnsi="Times New Roman"/>
                <w:b/>
                <w:sz w:val="24"/>
                <w:lang w:val="en-GB"/>
              </w:rPr>
            </w:pPr>
            <w:r w:rsidRPr="00761E81">
              <w:rPr>
                <w:rFonts w:ascii="Times New Roman" w:hAnsi="Times New Roman"/>
                <w:b/>
                <w:sz w:val="24"/>
                <w:lang w:val="en-GB"/>
              </w:rPr>
              <w:t xml:space="preserve">25 </w:t>
            </w:r>
            <w:r w:rsidRPr="00761E81">
              <w:rPr>
                <w:rFonts w:ascii="Times New Roman" w:hAnsi="Times New Roman" w:cs="Times New Roman"/>
                <w:b/>
                <w:sz w:val="24"/>
                <w:lang w:val="en-GB"/>
              </w:rPr>
              <w:t>µ</w:t>
            </w:r>
            <w:r w:rsidRPr="00761E81">
              <w:rPr>
                <w:rFonts w:ascii="Times New Roman" w:hAnsi="Times New Roman"/>
                <w:b/>
                <w:sz w:val="24"/>
                <w:lang w:val="en-GB"/>
              </w:rPr>
              <w:t>l</w:t>
            </w:r>
          </w:p>
        </w:tc>
      </w:tr>
    </w:tbl>
    <w:p w:rsidR="008D0C60" w:rsidRDefault="008D0C60" w:rsidP="008D0C60">
      <w:pPr>
        <w:spacing w:line="480" w:lineRule="auto"/>
        <w:jc w:val="both"/>
        <w:rPr>
          <w:rFonts w:ascii="Times New Roman" w:hAnsi="Times New Roman"/>
          <w:sz w:val="24"/>
          <w:lang w:val="en-GB"/>
        </w:rPr>
      </w:pPr>
    </w:p>
    <w:p w:rsidR="008D0C60" w:rsidRDefault="008D0C60" w:rsidP="008D0C60">
      <w:pPr>
        <w:spacing w:line="276" w:lineRule="auto"/>
        <w:jc w:val="both"/>
        <w:rPr>
          <w:rFonts w:ascii="Times New Roman" w:hAnsi="Times New Roman"/>
          <w:b/>
          <w:sz w:val="24"/>
          <w:lang w:val="en-GB"/>
        </w:rPr>
      </w:pPr>
      <w:r w:rsidRPr="00761E81">
        <w:rPr>
          <w:rFonts w:ascii="Times New Roman" w:hAnsi="Times New Roman"/>
          <w:b/>
          <w:sz w:val="24"/>
          <w:lang w:val="en-GB"/>
        </w:rPr>
        <w:t>Second round cycling conditions</w:t>
      </w:r>
    </w:p>
    <w:tbl>
      <w:tblPr>
        <w:tblStyle w:val="TableGrid"/>
        <w:tblW w:w="0" w:type="auto"/>
        <w:tblLook w:val="04A0" w:firstRow="1" w:lastRow="0" w:firstColumn="1" w:lastColumn="0" w:noHBand="0" w:noVBand="1"/>
      </w:tblPr>
      <w:tblGrid>
        <w:gridCol w:w="2169"/>
        <w:gridCol w:w="2237"/>
        <w:gridCol w:w="983"/>
        <w:gridCol w:w="1150"/>
      </w:tblGrid>
      <w:tr w:rsidR="008D0C60" w:rsidTr="00897941">
        <w:tc>
          <w:tcPr>
            <w:tcW w:w="2169"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sidRPr="00D4615A">
              <w:rPr>
                <w:rFonts w:ascii="Times New Roman" w:hAnsi="Times New Roman"/>
                <w:b/>
                <w:sz w:val="24"/>
                <w:lang w:val="en-GB"/>
              </w:rPr>
              <w:t>Step</w:t>
            </w:r>
          </w:p>
        </w:tc>
        <w:tc>
          <w:tcPr>
            <w:tcW w:w="2237"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sidRPr="00D4615A">
              <w:rPr>
                <w:rFonts w:ascii="Times New Roman" w:hAnsi="Times New Roman"/>
                <w:b/>
                <w:sz w:val="24"/>
                <w:lang w:val="en-GB"/>
              </w:rPr>
              <w:t>Cycling conditions</w:t>
            </w:r>
          </w:p>
        </w:tc>
        <w:tc>
          <w:tcPr>
            <w:tcW w:w="983"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sidRPr="00D4615A">
              <w:rPr>
                <w:rFonts w:ascii="Times New Roman" w:hAnsi="Times New Roman"/>
                <w:b/>
                <w:sz w:val="24"/>
                <w:lang w:val="en-GB"/>
              </w:rPr>
              <w:t>Time</w:t>
            </w:r>
          </w:p>
        </w:tc>
        <w:tc>
          <w:tcPr>
            <w:tcW w:w="1150" w:type="dxa"/>
            <w:shd w:val="clear" w:color="auto" w:fill="D9D9D9" w:themeFill="background1" w:themeFillShade="D9"/>
            <w:vAlign w:val="center"/>
          </w:tcPr>
          <w:p w:rsidR="008D0C60" w:rsidRPr="00D4615A" w:rsidRDefault="008D0C60" w:rsidP="00897941">
            <w:pPr>
              <w:spacing w:line="276" w:lineRule="auto"/>
              <w:jc w:val="center"/>
              <w:rPr>
                <w:rFonts w:ascii="Times New Roman" w:hAnsi="Times New Roman"/>
                <w:b/>
                <w:sz w:val="24"/>
                <w:lang w:val="en-GB"/>
              </w:rPr>
            </w:pPr>
            <w:r w:rsidRPr="00D4615A">
              <w:rPr>
                <w:rFonts w:ascii="Times New Roman" w:hAnsi="Times New Roman"/>
                <w:b/>
                <w:sz w:val="24"/>
                <w:lang w:val="en-GB"/>
              </w:rPr>
              <w:t>Repeats</w:t>
            </w: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Initial denaturation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3 mins</w:t>
            </w:r>
          </w:p>
        </w:tc>
        <w:tc>
          <w:tcPr>
            <w:tcW w:w="1150"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1X</w:t>
            </w: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Denaturation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95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30 s</w:t>
            </w:r>
          </w:p>
        </w:tc>
        <w:tc>
          <w:tcPr>
            <w:tcW w:w="1150" w:type="dxa"/>
            <w:vMerge w:val="restart"/>
          </w:tcPr>
          <w:p w:rsidR="008D0C60" w:rsidRDefault="008D0C60" w:rsidP="00897941">
            <w:pPr>
              <w:spacing w:line="276" w:lineRule="auto"/>
              <w:jc w:val="center"/>
              <w:rPr>
                <w:rFonts w:ascii="Times New Roman" w:hAnsi="Times New Roman"/>
                <w:sz w:val="24"/>
                <w:lang w:val="en-GB"/>
              </w:rPr>
            </w:pPr>
          </w:p>
          <w:p w:rsidR="008D0C60" w:rsidRPr="004A73C9" w:rsidRDefault="008D0C60" w:rsidP="00897941">
            <w:pPr>
              <w:spacing w:line="276" w:lineRule="auto"/>
              <w:jc w:val="center"/>
              <w:rPr>
                <w:rFonts w:ascii="Times New Roman" w:hAnsi="Times New Roman"/>
                <w:sz w:val="24"/>
                <w:lang w:val="en-GB"/>
              </w:rPr>
            </w:pPr>
            <w:r>
              <w:rPr>
                <w:rFonts w:ascii="Times New Roman" w:hAnsi="Times New Roman"/>
                <w:sz w:val="24"/>
                <w:lang w:val="en-GB"/>
              </w:rPr>
              <w:t>8X</w:t>
            </w: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Annealing</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55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30 s</w:t>
            </w:r>
          </w:p>
        </w:tc>
        <w:tc>
          <w:tcPr>
            <w:tcW w:w="1150" w:type="dxa"/>
            <w:vMerge/>
          </w:tcPr>
          <w:p w:rsidR="008D0C60" w:rsidRDefault="008D0C60" w:rsidP="00897941">
            <w:pPr>
              <w:spacing w:line="276" w:lineRule="auto"/>
              <w:jc w:val="center"/>
              <w:rPr>
                <w:rFonts w:ascii="Times New Roman" w:hAnsi="Times New Roman"/>
                <w:sz w:val="24"/>
                <w:lang w:val="en-GB"/>
              </w:rPr>
            </w:pP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Extension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30s</w:t>
            </w:r>
          </w:p>
        </w:tc>
        <w:tc>
          <w:tcPr>
            <w:tcW w:w="1150" w:type="dxa"/>
            <w:vMerge/>
          </w:tcPr>
          <w:p w:rsidR="008D0C60" w:rsidRDefault="008D0C60" w:rsidP="00897941">
            <w:pPr>
              <w:spacing w:line="276" w:lineRule="auto"/>
              <w:jc w:val="center"/>
              <w:rPr>
                <w:rFonts w:ascii="Times New Roman" w:hAnsi="Times New Roman"/>
                <w:sz w:val="24"/>
                <w:lang w:val="en-GB"/>
              </w:rPr>
            </w:pPr>
          </w:p>
        </w:tc>
      </w:tr>
      <w:tr w:rsidR="008D0C60" w:rsidTr="00897941">
        <w:tc>
          <w:tcPr>
            <w:tcW w:w="2169"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Final extension</w:t>
            </w:r>
          </w:p>
        </w:tc>
        <w:tc>
          <w:tcPr>
            <w:tcW w:w="2237"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 xml:space="preserve">72 </w:t>
            </w:r>
            <w:r>
              <w:rPr>
                <w:rFonts w:ascii="Times New Roman" w:hAnsi="Times New Roman"/>
                <w:sz w:val="24"/>
                <w:vertAlign w:val="superscript"/>
                <w:lang w:val="en-GB"/>
              </w:rPr>
              <w:t>o</w:t>
            </w:r>
            <w:r>
              <w:rPr>
                <w:rFonts w:ascii="Times New Roman" w:hAnsi="Times New Roman"/>
                <w:sz w:val="24"/>
                <w:lang w:val="en-GB"/>
              </w:rPr>
              <w:t>C</w:t>
            </w:r>
          </w:p>
        </w:tc>
        <w:tc>
          <w:tcPr>
            <w:tcW w:w="983" w:type="dxa"/>
          </w:tcPr>
          <w:p w:rsidR="008D0C60" w:rsidRDefault="008D0C60" w:rsidP="00897941">
            <w:pPr>
              <w:spacing w:line="276" w:lineRule="auto"/>
              <w:jc w:val="both"/>
              <w:rPr>
                <w:rFonts w:ascii="Times New Roman" w:hAnsi="Times New Roman"/>
                <w:sz w:val="24"/>
                <w:lang w:val="en-GB"/>
              </w:rPr>
            </w:pPr>
            <w:r>
              <w:rPr>
                <w:rFonts w:ascii="Times New Roman" w:hAnsi="Times New Roman"/>
                <w:sz w:val="24"/>
                <w:lang w:val="en-GB"/>
              </w:rPr>
              <w:t>5 mins</w:t>
            </w:r>
          </w:p>
        </w:tc>
        <w:tc>
          <w:tcPr>
            <w:tcW w:w="1150" w:type="dxa"/>
          </w:tcPr>
          <w:p w:rsidR="008D0C60" w:rsidRDefault="008D0C60" w:rsidP="00897941">
            <w:pPr>
              <w:spacing w:line="276" w:lineRule="auto"/>
              <w:jc w:val="center"/>
              <w:rPr>
                <w:rFonts w:ascii="Times New Roman" w:hAnsi="Times New Roman"/>
                <w:sz w:val="24"/>
                <w:lang w:val="en-GB"/>
              </w:rPr>
            </w:pPr>
            <w:r>
              <w:rPr>
                <w:rFonts w:ascii="Times New Roman" w:hAnsi="Times New Roman"/>
                <w:sz w:val="24"/>
                <w:lang w:val="en-GB"/>
              </w:rPr>
              <w:t>1X</w:t>
            </w:r>
          </w:p>
        </w:tc>
      </w:tr>
    </w:tbl>
    <w:p w:rsidR="008D0C60" w:rsidRDefault="008D0C60" w:rsidP="00EB4ECE">
      <w:pPr>
        <w:spacing w:line="480" w:lineRule="auto"/>
        <w:jc w:val="both"/>
        <w:rPr>
          <w:rFonts w:ascii="Times New Roman" w:hAnsi="Times New Roman"/>
          <w:b/>
          <w:sz w:val="24"/>
          <w:lang w:val="en-GB"/>
        </w:rPr>
      </w:pPr>
    </w:p>
    <w:p w:rsidR="00D10F6B" w:rsidRDefault="00D10F6B" w:rsidP="00EB4ECE">
      <w:pPr>
        <w:spacing w:line="480" w:lineRule="auto"/>
        <w:jc w:val="both"/>
        <w:rPr>
          <w:rFonts w:ascii="Times New Roman" w:hAnsi="Times New Roman"/>
          <w:b/>
          <w:sz w:val="24"/>
          <w:lang w:val="en-GB"/>
        </w:rPr>
      </w:pPr>
    </w:p>
    <w:p w:rsidR="00D10F6B" w:rsidRPr="00592403" w:rsidRDefault="00387E5E" w:rsidP="00EB4ECE">
      <w:pPr>
        <w:spacing w:line="480" w:lineRule="auto"/>
        <w:jc w:val="both"/>
        <w:rPr>
          <w:rFonts w:ascii="Times New Roman" w:hAnsi="Times New Roman"/>
          <w:b/>
          <w:sz w:val="28"/>
          <w:lang w:val="en-GB"/>
        </w:rPr>
      </w:pPr>
      <w:r w:rsidRPr="00592403">
        <w:rPr>
          <w:rFonts w:ascii="Times New Roman" w:hAnsi="Times New Roman"/>
          <w:b/>
          <w:sz w:val="28"/>
          <w:lang w:val="en-GB"/>
        </w:rPr>
        <w:t>Section III</w:t>
      </w:r>
    </w:p>
    <w:p w:rsidR="00387E5E" w:rsidRPr="00592403" w:rsidRDefault="00387E5E" w:rsidP="00387E5E">
      <w:pPr>
        <w:spacing w:line="276" w:lineRule="auto"/>
        <w:jc w:val="both"/>
        <w:rPr>
          <w:rFonts w:ascii="Times New Roman" w:hAnsi="Times New Roman"/>
          <w:b/>
          <w:sz w:val="28"/>
          <w:lang w:val="en-GB"/>
        </w:rPr>
      </w:pPr>
      <w:r w:rsidRPr="00592403">
        <w:rPr>
          <w:rFonts w:ascii="Times New Roman" w:hAnsi="Times New Roman"/>
          <w:b/>
          <w:sz w:val="28"/>
          <w:lang w:val="en-GB"/>
        </w:rPr>
        <w:t>Setting used in JMP</w:t>
      </w:r>
    </w:p>
    <w:p w:rsidR="00D10F6B" w:rsidRPr="00B313F5" w:rsidRDefault="00B313F5" w:rsidP="00B313F5">
      <w:pPr>
        <w:spacing w:line="360" w:lineRule="auto"/>
        <w:jc w:val="both"/>
        <w:rPr>
          <w:rFonts w:ascii="Times New Roman" w:hAnsi="Times New Roman" w:cs="Times New Roman"/>
          <w:sz w:val="24"/>
          <w:lang w:val="en-GB"/>
        </w:rPr>
      </w:pPr>
      <w:r>
        <w:rPr>
          <w:rFonts w:ascii="Times New Roman" w:hAnsi="Times New Roman" w:cs="Times New Roman"/>
          <w:sz w:val="24"/>
          <w:lang w:val="en-GB"/>
        </w:rPr>
        <w:t xml:space="preserve">When testing for significance of </w:t>
      </w:r>
      <w:r w:rsidRPr="00B313F5">
        <w:rPr>
          <w:rFonts w:ascii="Times New Roman" w:hAnsi="Times New Roman" w:cs="Times New Roman"/>
          <w:sz w:val="24"/>
          <w:lang w:val="en-GB"/>
        </w:rPr>
        <w:t>bioaugmentation</w:t>
      </w:r>
      <w:r>
        <w:rPr>
          <w:rFonts w:ascii="Times New Roman" w:hAnsi="Times New Roman" w:cs="Times New Roman"/>
          <w:sz w:val="24"/>
          <w:lang w:val="en-GB"/>
        </w:rPr>
        <w:t xml:space="preserve"> and plantation</w:t>
      </w:r>
      <w:r w:rsidRPr="00B313F5">
        <w:rPr>
          <w:rFonts w:ascii="Times New Roman" w:hAnsi="Times New Roman" w:cs="Times New Roman"/>
          <w:sz w:val="24"/>
          <w:lang w:val="en-GB"/>
        </w:rPr>
        <w:t>, we first assessed the normality of the dataset using the “distribution” analysis. Data were transformed if needed. The ANOVA model was built using the “Fit model” option and looked like follows: “Bioaugmentation”, “Plantation”, “Bioaugmentation x Plantation”. We also considered the block from which the samples came and marked it as a random factor.</w:t>
      </w:r>
      <w:r>
        <w:rPr>
          <w:rFonts w:ascii="Times New Roman" w:hAnsi="Times New Roman" w:cs="Times New Roman"/>
          <w:sz w:val="24"/>
          <w:lang w:val="en-GB"/>
        </w:rPr>
        <w:t xml:space="preserve"> Once we established the significance of the factors, we compared the means using Tukey’s HSD. For the effect of bioaugmentation on plant biomass, we used Student’s T test to compare the two means for each plant species (with or without bioaugmentation).</w:t>
      </w:r>
    </w:p>
    <w:p w:rsidR="00592403" w:rsidRDefault="00592403" w:rsidP="008B4AD6">
      <w:pPr>
        <w:spacing w:line="240" w:lineRule="auto"/>
        <w:jc w:val="both"/>
        <w:rPr>
          <w:rFonts w:ascii="Times New Roman" w:hAnsi="Times New Roman"/>
          <w:b/>
          <w:sz w:val="28"/>
          <w:lang w:val="en-GB"/>
        </w:rPr>
      </w:pPr>
    </w:p>
    <w:p w:rsidR="00592403" w:rsidRDefault="00592403" w:rsidP="008B4AD6">
      <w:pPr>
        <w:spacing w:line="240" w:lineRule="auto"/>
        <w:jc w:val="both"/>
        <w:rPr>
          <w:rFonts w:ascii="Times New Roman" w:hAnsi="Times New Roman"/>
          <w:b/>
          <w:sz w:val="28"/>
          <w:lang w:val="en-GB"/>
        </w:rPr>
      </w:pPr>
    </w:p>
    <w:p w:rsidR="00592403" w:rsidRDefault="00592403" w:rsidP="008B4AD6">
      <w:pPr>
        <w:spacing w:line="240" w:lineRule="auto"/>
        <w:jc w:val="both"/>
        <w:rPr>
          <w:rFonts w:ascii="Times New Roman" w:hAnsi="Times New Roman"/>
          <w:b/>
          <w:sz w:val="28"/>
          <w:lang w:val="en-GB"/>
        </w:rPr>
      </w:pPr>
    </w:p>
    <w:p w:rsidR="00592403" w:rsidRDefault="00592403" w:rsidP="008B4AD6">
      <w:pPr>
        <w:spacing w:line="240" w:lineRule="auto"/>
        <w:jc w:val="both"/>
        <w:rPr>
          <w:rFonts w:ascii="Times New Roman" w:hAnsi="Times New Roman"/>
          <w:b/>
          <w:sz w:val="28"/>
          <w:lang w:val="en-GB"/>
        </w:rPr>
      </w:pPr>
    </w:p>
    <w:p w:rsidR="00592403" w:rsidRDefault="00592403" w:rsidP="008B4AD6">
      <w:pPr>
        <w:spacing w:line="240" w:lineRule="auto"/>
        <w:jc w:val="both"/>
        <w:rPr>
          <w:rFonts w:ascii="Times New Roman" w:hAnsi="Times New Roman"/>
          <w:b/>
          <w:sz w:val="28"/>
          <w:lang w:val="en-GB"/>
        </w:rPr>
      </w:pPr>
    </w:p>
    <w:p w:rsidR="00592403" w:rsidRDefault="00592403" w:rsidP="008B4AD6">
      <w:pPr>
        <w:spacing w:line="240" w:lineRule="auto"/>
        <w:jc w:val="both"/>
        <w:rPr>
          <w:rFonts w:ascii="Times New Roman" w:hAnsi="Times New Roman"/>
          <w:b/>
          <w:sz w:val="28"/>
          <w:lang w:val="en-GB"/>
        </w:rPr>
      </w:pPr>
    </w:p>
    <w:p w:rsidR="00592403" w:rsidRDefault="00592403" w:rsidP="008B4AD6">
      <w:pPr>
        <w:spacing w:line="240" w:lineRule="auto"/>
        <w:jc w:val="both"/>
        <w:rPr>
          <w:rFonts w:ascii="Times New Roman" w:hAnsi="Times New Roman"/>
          <w:b/>
          <w:sz w:val="28"/>
          <w:lang w:val="en-GB"/>
        </w:rPr>
      </w:pPr>
      <w:r>
        <w:rPr>
          <w:rFonts w:ascii="Times New Roman" w:hAnsi="Times New Roman"/>
          <w:b/>
          <w:sz w:val="28"/>
          <w:lang w:val="en-GB"/>
        </w:rPr>
        <w:t>R code  for the vegan 2.5 package functions used for the analysis</w:t>
      </w:r>
    </w:p>
    <w:p w:rsidR="00A424A0" w:rsidRPr="00A424A0" w:rsidRDefault="00A424A0" w:rsidP="008B4AD6">
      <w:pPr>
        <w:spacing w:line="240" w:lineRule="auto"/>
        <w:jc w:val="both"/>
        <w:rPr>
          <w:rFonts w:ascii="Times New Roman" w:hAnsi="Times New Roman"/>
          <w:b/>
          <w:sz w:val="28"/>
          <w:lang w:val="en-GB"/>
        </w:rPr>
      </w:pPr>
      <w:r w:rsidRPr="00A424A0">
        <w:rPr>
          <w:rFonts w:ascii="Times New Roman" w:hAnsi="Times New Roman"/>
          <w:b/>
          <w:sz w:val="28"/>
          <w:lang w:val="en-GB"/>
        </w:rPr>
        <w:t xml:space="preserve">Permanova </w:t>
      </w:r>
    </w:p>
    <w:p w:rsidR="00A424A0" w:rsidRDefault="00A424A0" w:rsidP="008B4AD6">
      <w:pPr>
        <w:spacing w:line="240" w:lineRule="auto"/>
        <w:jc w:val="both"/>
        <w:rPr>
          <w:rFonts w:ascii="Times New Roman" w:hAnsi="Times New Roman"/>
          <w:sz w:val="24"/>
          <w:lang w:val="en-GB"/>
        </w:rPr>
      </w:pPr>
      <w:r w:rsidRPr="00A424A0">
        <w:rPr>
          <w:rFonts w:ascii="Times New Roman" w:hAnsi="Times New Roman"/>
          <w:b/>
          <w:sz w:val="24"/>
          <w:lang w:val="en-GB"/>
        </w:rPr>
        <w:t>library</w:t>
      </w:r>
      <w:r w:rsidRPr="00A424A0">
        <w:rPr>
          <w:rFonts w:ascii="Times New Roman" w:hAnsi="Times New Roman"/>
          <w:sz w:val="24"/>
          <w:lang w:val="en-GB"/>
        </w:rPr>
        <w:t xml:space="preserve"> (</w:t>
      </w:r>
      <w:r>
        <w:rPr>
          <w:rFonts w:ascii="Times New Roman" w:hAnsi="Times New Roman"/>
          <w:sz w:val="24"/>
          <w:lang w:val="en-GB"/>
        </w:rPr>
        <w:t>vegan)</w:t>
      </w:r>
    </w:p>
    <w:p w:rsidR="00A424A0" w:rsidRDefault="00A424A0" w:rsidP="008B4AD6">
      <w:pPr>
        <w:spacing w:line="240" w:lineRule="auto"/>
        <w:jc w:val="both"/>
        <w:rPr>
          <w:rFonts w:ascii="Times New Roman" w:hAnsi="Times New Roman"/>
          <w:b/>
          <w:sz w:val="24"/>
          <w:lang w:val="en-GB"/>
        </w:rPr>
      </w:pPr>
    </w:p>
    <w:p w:rsidR="00A424A0" w:rsidRPr="00A424A0" w:rsidRDefault="00A424A0" w:rsidP="008B4AD6">
      <w:pPr>
        <w:spacing w:line="240" w:lineRule="auto"/>
        <w:jc w:val="both"/>
        <w:rPr>
          <w:rFonts w:ascii="Times New Roman" w:hAnsi="Times New Roman"/>
          <w:b/>
          <w:sz w:val="24"/>
          <w:lang w:val="en-GB"/>
        </w:rPr>
      </w:pPr>
      <w:r>
        <w:rPr>
          <w:rFonts w:ascii="Times New Roman" w:hAnsi="Times New Roman"/>
          <w:b/>
          <w:sz w:val="24"/>
          <w:lang w:val="en-GB"/>
        </w:rPr>
        <w:t>#</w:t>
      </w:r>
      <w:r w:rsidRPr="00A424A0">
        <w:rPr>
          <w:rFonts w:ascii="Times New Roman" w:hAnsi="Times New Roman"/>
          <w:b/>
          <w:sz w:val="24"/>
          <w:lang w:val="en-GB"/>
        </w:rPr>
        <w:t>Import OTU table</w:t>
      </w:r>
    </w:p>
    <w:p w:rsidR="00A424A0" w:rsidRDefault="00A424A0" w:rsidP="008B4AD6">
      <w:pPr>
        <w:spacing w:line="240" w:lineRule="auto"/>
        <w:jc w:val="both"/>
        <w:rPr>
          <w:rFonts w:ascii="Times New Roman" w:hAnsi="Times New Roman"/>
          <w:sz w:val="24"/>
          <w:lang w:val="en-GB"/>
        </w:rPr>
      </w:pPr>
      <w:r w:rsidRPr="00A424A0">
        <w:rPr>
          <w:rFonts w:ascii="Times New Roman" w:hAnsi="Times New Roman"/>
          <w:sz w:val="24"/>
          <w:lang w:val="en-GB"/>
        </w:rPr>
        <w:t>ITS_perm = read.delim("ITS_FINAL4000_permanova.txt", header=TRUE, row.names=1)</w:t>
      </w:r>
    </w:p>
    <w:p w:rsidR="00A424A0" w:rsidRDefault="00A424A0" w:rsidP="008B4AD6">
      <w:pPr>
        <w:spacing w:line="240" w:lineRule="auto"/>
        <w:jc w:val="both"/>
        <w:rPr>
          <w:rFonts w:ascii="Times New Roman" w:hAnsi="Times New Roman"/>
          <w:sz w:val="24"/>
          <w:lang w:val="en-GB"/>
        </w:rPr>
      </w:pPr>
    </w:p>
    <w:p w:rsidR="00A424A0" w:rsidRPr="00A424A0" w:rsidRDefault="00A424A0" w:rsidP="008B4AD6">
      <w:pPr>
        <w:spacing w:line="240" w:lineRule="auto"/>
        <w:jc w:val="both"/>
        <w:rPr>
          <w:rFonts w:ascii="Times New Roman" w:hAnsi="Times New Roman"/>
          <w:b/>
          <w:sz w:val="24"/>
          <w:lang w:val="en-GB"/>
        </w:rPr>
      </w:pPr>
      <w:r w:rsidRPr="00A424A0">
        <w:rPr>
          <w:rFonts w:ascii="Times New Roman" w:hAnsi="Times New Roman"/>
          <w:b/>
          <w:sz w:val="24"/>
          <w:lang w:val="en-GB"/>
        </w:rPr>
        <w:t>#Import Metadata file</w:t>
      </w:r>
    </w:p>
    <w:p w:rsidR="00A424A0" w:rsidRDefault="00A424A0" w:rsidP="008B4AD6">
      <w:pPr>
        <w:spacing w:line="240" w:lineRule="auto"/>
        <w:jc w:val="both"/>
        <w:rPr>
          <w:rFonts w:ascii="Times New Roman" w:hAnsi="Times New Roman"/>
          <w:sz w:val="24"/>
          <w:lang w:val="en-GB"/>
        </w:rPr>
      </w:pPr>
      <w:r w:rsidRPr="00A424A0">
        <w:rPr>
          <w:rFonts w:ascii="Times New Roman" w:hAnsi="Times New Roman"/>
          <w:sz w:val="24"/>
          <w:lang w:val="en-GB"/>
        </w:rPr>
        <w:t>ITS_Meta = read.delim("ITS_Meta_permanova.txt", header=TRUE, row.names=1)</w:t>
      </w:r>
    </w:p>
    <w:p w:rsidR="00A424A0" w:rsidRDefault="00A424A0" w:rsidP="008B4AD6">
      <w:pPr>
        <w:spacing w:line="240" w:lineRule="auto"/>
        <w:jc w:val="both"/>
        <w:rPr>
          <w:rFonts w:ascii="Times New Roman" w:hAnsi="Times New Roman"/>
          <w:sz w:val="24"/>
          <w:lang w:val="en-GB"/>
        </w:rPr>
      </w:pPr>
    </w:p>
    <w:p w:rsidR="00A424A0" w:rsidRPr="00A424A0" w:rsidRDefault="00A424A0" w:rsidP="008B4AD6">
      <w:pPr>
        <w:spacing w:line="240" w:lineRule="auto"/>
        <w:jc w:val="both"/>
        <w:rPr>
          <w:rFonts w:ascii="Times New Roman" w:hAnsi="Times New Roman"/>
          <w:b/>
          <w:sz w:val="24"/>
          <w:lang w:val="en-GB"/>
        </w:rPr>
      </w:pPr>
      <w:r>
        <w:rPr>
          <w:rFonts w:ascii="Times New Roman" w:hAnsi="Times New Roman"/>
          <w:b/>
          <w:sz w:val="24"/>
          <w:lang w:val="en-GB"/>
        </w:rPr>
        <w:t>#</w:t>
      </w:r>
      <w:r w:rsidRPr="00A424A0">
        <w:rPr>
          <w:rFonts w:ascii="Times New Roman" w:hAnsi="Times New Roman"/>
          <w:b/>
          <w:sz w:val="24"/>
          <w:lang w:val="en-GB"/>
        </w:rPr>
        <w:t xml:space="preserve"> Hellinger </w:t>
      </w:r>
      <w:r w:rsidR="002E4A57">
        <w:rPr>
          <w:rFonts w:ascii="Times New Roman" w:hAnsi="Times New Roman"/>
          <w:b/>
          <w:sz w:val="24"/>
          <w:lang w:val="en-GB"/>
        </w:rPr>
        <w:t>t</w:t>
      </w:r>
      <w:r w:rsidR="002E4A57" w:rsidRPr="00A424A0">
        <w:rPr>
          <w:rFonts w:ascii="Times New Roman" w:hAnsi="Times New Roman"/>
          <w:b/>
          <w:sz w:val="24"/>
          <w:lang w:val="en-GB"/>
        </w:rPr>
        <w:t>ransformation</w:t>
      </w:r>
      <w:r w:rsidR="002E4A57">
        <w:rPr>
          <w:rFonts w:ascii="Times New Roman" w:hAnsi="Times New Roman"/>
          <w:b/>
          <w:sz w:val="24"/>
          <w:lang w:val="en-GB"/>
        </w:rPr>
        <w:t xml:space="preserve"> to deal with double zeros</w:t>
      </w:r>
    </w:p>
    <w:p w:rsidR="00A424A0" w:rsidRDefault="00A424A0" w:rsidP="008B4AD6">
      <w:pPr>
        <w:spacing w:line="240" w:lineRule="auto"/>
        <w:jc w:val="both"/>
        <w:rPr>
          <w:rFonts w:ascii="Times New Roman" w:hAnsi="Times New Roman"/>
          <w:sz w:val="24"/>
          <w:lang w:val="en-GB"/>
        </w:rPr>
      </w:pPr>
      <w:r w:rsidRPr="00A424A0">
        <w:rPr>
          <w:rFonts w:ascii="Times New Roman" w:hAnsi="Times New Roman"/>
          <w:sz w:val="24"/>
          <w:lang w:val="en-GB"/>
        </w:rPr>
        <w:t>ITS_perm_hel = decostand(ITS_perm, "hel")</w:t>
      </w:r>
    </w:p>
    <w:p w:rsidR="00A424A0" w:rsidRDefault="00A424A0" w:rsidP="008B4AD6">
      <w:pPr>
        <w:spacing w:line="240" w:lineRule="auto"/>
        <w:jc w:val="both"/>
        <w:rPr>
          <w:rFonts w:ascii="Times New Roman" w:hAnsi="Times New Roman"/>
          <w:sz w:val="24"/>
          <w:lang w:val="en-GB"/>
        </w:rPr>
      </w:pPr>
    </w:p>
    <w:p w:rsidR="00A424A0" w:rsidRPr="00A424A0" w:rsidRDefault="00A424A0" w:rsidP="008B4AD6">
      <w:pPr>
        <w:spacing w:line="240" w:lineRule="auto"/>
        <w:jc w:val="both"/>
        <w:rPr>
          <w:rFonts w:ascii="Times New Roman" w:hAnsi="Times New Roman"/>
          <w:b/>
          <w:sz w:val="24"/>
          <w:lang w:val="en-GB"/>
        </w:rPr>
      </w:pPr>
      <w:r w:rsidRPr="00A424A0">
        <w:rPr>
          <w:rFonts w:ascii="Times New Roman" w:hAnsi="Times New Roman"/>
          <w:b/>
          <w:sz w:val="24"/>
          <w:lang w:val="en-GB"/>
        </w:rPr>
        <w:t># Generate Bray-Curtis dissimilarity matrix</w:t>
      </w:r>
    </w:p>
    <w:p w:rsidR="00A424A0" w:rsidRDefault="00A424A0" w:rsidP="008B4AD6">
      <w:pPr>
        <w:spacing w:line="240" w:lineRule="auto"/>
        <w:jc w:val="both"/>
        <w:rPr>
          <w:rFonts w:ascii="Times New Roman" w:hAnsi="Times New Roman"/>
          <w:sz w:val="24"/>
          <w:lang w:val="en-GB"/>
        </w:rPr>
      </w:pPr>
      <w:r w:rsidRPr="00A424A0">
        <w:rPr>
          <w:rFonts w:ascii="Times New Roman" w:hAnsi="Times New Roman"/>
          <w:sz w:val="24"/>
          <w:lang w:val="en-GB"/>
        </w:rPr>
        <w:t xml:space="preserve">ITS_bray_perm </w:t>
      </w:r>
      <w:r w:rsidR="008B4AD6">
        <w:rPr>
          <w:rFonts w:ascii="Times New Roman" w:hAnsi="Times New Roman"/>
          <w:sz w:val="24"/>
          <w:lang w:val="en-GB"/>
        </w:rPr>
        <w:t>= vegdist(ITS_perm_hel, "bray")</w:t>
      </w:r>
    </w:p>
    <w:p w:rsidR="008B4AD6" w:rsidRPr="00A424A0" w:rsidRDefault="008B4AD6" w:rsidP="00A424A0">
      <w:pPr>
        <w:spacing w:line="240" w:lineRule="auto"/>
        <w:jc w:val="both"/>
        <w:rPr>
          <w:rFonts w:ascii="Times New Roman" w:hAnsi="Times New Roman"/>
          <w:sz w:val="24"/>
          <w:lang w:val="en-GB"/>
        </w:rPr>
      </w:pPr>
    </w:p>
    <w:p w:rsidR="00A424A0" w:rsidRDefault="008B4AD6" w:rsidP="00A424A0">
      <w:pPr>
        <w:spacing w:line="240" w:lineRule="auto"/>
        <w:jc w:val="both"/>
        <w:rPr>
          <w:rFonts w:ascii="Times New Roman" w:hAnsi="Times New Roman"/>
          <w:b/>
          <w:sz w:val="24"/>
          <w:lang w:val="en-GB"/>
        </w:rPr>
      </w:pPr>
      <w:r>
        <w:rPr>
          <w:rFonts w:ascii="Times New Roman" w:hAnsi="Times New Roman"/>
          <w:b/>
          <w:sz w:val="24"/>
          <w:lang w:val="en-GB"/>
        </w:rPr>
        <w:t>#</w:t>
      </w:r>
      <w:r w:rsidRPr="008B4AD6">
        <w:rPr>
          <w:rFonts w:ascii="Times New Roman" w:hAnsi="Times New Roman"/>
          <w:b/>
          <w:sz w:val="24"/>
          <w:lang w:val="en-GB"/>
        </w:rPr>
        <w:t>Actual permanova</w:t>
      </w:r>
    </w:p>
    <w:p w:rsidR="008B4AD6" w:rsidRDefault="00815F78" w:rsidP="00A424A0">
      <w:pPr>
        <w:spacing w:line="240" w:lineRule="auto"/>
        <w:jc w:val="both"/>
        <w:rPr>
          <w:rFonts w:ascii="Times New Roman" w:hAnsi="Times New Roman"/>
          <w:b/>
          <w:sz w:val="24"/>
          <w:lang w:val="en-GB"/>
        </w:rPr>
      </w:pPr>
      <w:r>
        <w:rPr>
          <w:rFonts w:ascii="Times New Roman" w:hAnsi="Times New Roman"/>
          <w:b/>
          <w:sz w:val="24"/>
          <w:lang w:val="en-GB"/>
        </w:rPr>
        <w:t>#</w:t>
      </w:r>
      <w:r w:rsidR="008B4AD6">
        <w:rPr>
          <w:rFonts w:ascii="Times New Roman" w:hAnsi="Times New Roman"/>
          <w:b/>
          <w:sz w:val="24"/>
          <w:lang w:val="en-GB"/>
        </w:rPr>
        <w:t>Testing factors and their interaction</w:t>
      </w:r>
    </w:p>
    <w:p w:rsidR="00A424A0" w:rsidRPr="008B4AD6" w:rsidRDefault="00A424A0" w:rsidP="008B4AD6">
      <w:pPr>
        <w:pStyle w:val="ListParagraph"/>
        <w:numPr>
          <w:ilvl w:val="0"/>
          <w:numId w:val="3"/>
        </w:numPr>
        <w:spacing w:line="240" w:lineRule="auto"/>
        <w:jc w:val="both"/>
        <w:rPr>
          <w:rFonts w:ascii="Times New Roman" w:hAnsi="Times New Roman"/>
          <w:b/>
          <w:sz w:val="24"/>
          <w:lang w:val="en-GB"/>
        </w:rPr>
      </w:pPr>
      <w:r w:rsidRPr="008B4AD6">
        <w:rPr>
          <w:rFonts w:ascii="Times New Roman" w:hAnsi="Times New Roman"/>
          <w:sz w:val="24"/>
          <w:lang w:val="en-GB"/>
        </w:rPr>
        <w:t>adonis(ITS_bray_perm~Inoculation*Plant_Presence*Plant_Species, data = ITS_Meta, strata = ITS_Meta$Block, permutations = 999)</w:t>
      </w:r>
    </w:p>
    <w:p w:rsidR="008B4AD6" w:rsidRPr="008B4AD6" w:rsidRDefault="00815F78" w:rsidP="008B4AD6">
      <w:pPr>
        <w:spacing w:line="240" w:lineRule="auto"/>
        <w:jc w:val="both"/>
        <w:rPr>
          <w:rFonts w:ascii="Times New Roman" w:hAnsi="Times New Roman"/>
          <w:b/>
          <w:sz w:val="24"/>
          <w:lang w:val="en-GB"/>
        </w:rPr>
      </w:pPr>
      <w:r>
        <w:rPr>
          <w:rFonts w:ascii="Times New Roman" w:hAnsi="Times New Roman"/>
          <w:b/>
          <w:sz w:val="24"/>
          <w:lang w:val="en-GB"/>
        </w:rPr>
        <w:t>#</w:t>
      </w:r>
      <w:r w:rsidR="008B4AD6">
        <w:rPr>
          <w:rFonts w:ascii="Times New Roman" w:hAnsi="Times New Roman"/>
          <w:b/>
          <w:sz w:val="24"/>
          <w:lang w:val="en-GB"/>
        </w:rPr>
        <w:t>Testing factors without interaction</w:t>
      </w:r>
    </w:p>
    <w:p w:rsidR="00A424A0" w:rsidRDefault="00A424A0" w:rsidP="008B4AD6">
      <w:pPr>
        <w:pStyle w:val="ListParagraph"/>
        <w:numPr>
          <w:ilvl w:val="0"/>
          <w:numId w:val="3"/>
        </w:numPr>
        <w:spacing w:line="240" w:lineRule="auto"/>
        <w:jc w:val="both"/>
        <w:rPr>
          <w:rFonts w:ascii="Times New Roman" w:hAnsi="Times New Roman"/>
          <w:sz w:val="24"/>
          <w:lang w:val="en-GB"/>
        </w:rPr>
      </w:pPr>
      <w:r w:rsidRPr="008B4AD6">
        <w:rPr>
          <w:rFonts w:ascii="Times New Roman" w:hAnsi="Times New Roman"/>
          <w:sz w:val="24"/>
          <w:lang w:val="en-GB"/>
        </w:rPr>
        <w:t>adonis(ITS_bray_perm~Inoculation+Plant_Presence+Plant_Species, data = ITS_Meta, strata = ITS_Meta$Block, permutations = 999)</w:t>
      </w:r>
    </w:p>
    <w:p w:rsidR="00815F78" w:rsidRDefault="00815F78" w:rsidP="00815F78">
      <w:pPr>
        <w:spacing w:line="240" w:lineRule="auto"/>
        <w:jc w:val="both"/>
        <w:rPr>
          <w:rFonts w:ascii="Times New Roman" w:hAnsi="Times New Roman"/>
          <w:sz w:val="24"/>
          <w:lang w:val="en-GB"/>
        </w:rPr>
      </w:pPr>
    </w:p>
    <w:p w:rsidR="00815F78" w:rsidRPr="00815F78" w:rsidRDefault="00815F78" w:rsidP="00815F78">
      <w:pPr>
        <w:spacing w:line="240" w:lineRule="auto"/>
        <w:jc w:val="both"/>
        <w:rPr>
          <w:rFonts w:ascii="Times New Roman" w:hAnsi="Times New Roman"/>
          <w:b/>
          <w:sz w:val="24"/>
          <w:lang w:val="en-GB"/>
        </w:rPr>
      </w:pPr>
      <w:r>
        <w:rPr>
          <w:rFonts w:ascii="Times New Roman" w:hAnsi="Times New Roman"/>
          <w:b/>
          <w:sz w:val="24"/>
          <w:lang w:val="en-GB"/>
        </w:rPr>
        <w:t>#</w:t>
      </w:r>
      <w:r w:rsidRPr="00815F78">
        <w:rPr>
          <w:rFonts w:ascii="Times New Roman" w:hAnsi="Times New Roman"/>
          <w:b/>
          <w:sz w:val="24"/>
          <w:lang w:val="en-GB"/>
        </w:rPr>
        <w:t>Generating PCoA data</w:t>
      </w:r>
    </w:p>
    <w:p w:rsidR="00815F78" w:rsidRPr="00815F78" w:rsidRDefault="00815F78" w:rsidP="00815F78">
      <w:pPr>
        <w:spacing w:line="240" w:lineRule="auto"/>
        <w:jc w:val="both"/>
        <w:rPr>
          <w:rFonts w:ascii="Times New Roman" w:hAnsi="Times New Roman"/>
          <w:sz w:val="24"/>
          <w:lang w:val="en-GB"/>
        </w:rPr>
      </w:pPr>
      <w:r w:rsidRPr="00815F78">
        <w:rPr>
          <w:rFonts w:ascii="Times New Roman" w:hAnsi="Times New Roman"/>
          <w:sz w:val="24"/>
          <w:lang w:val="en-GB"/>
        </w:rPr>
        <w:t>Bac.pcoa&lt;- cmdscale(bacteria_bray_perm, k=(nrow(b</w:t>
      </w:r>
      <w:r>
        <w:rPr>
          <w:rFonts w:ascii="Times New Roman" w:hAnsi="Times New Roman"/>
          <w:sz w:val="24"/>
          <w:lang w:val="en-GB"/>
        </w:rPr>
        <w:t>acteria_perm_hel)-1), eig=TRUE)</w:t>
      </w:r>
    </w:p>
    <w:p w:rsidR="00815F78" w:rsidRPr="00815F78" w:rsidRDefault="00815F78" w:rsidP="00815F78">
      <w:pPr>
        <w:spacing w:line="240" w:lineRule="auto"/>
        <w:jc w:val="both"/>
        <w:rPr>
          <w:rFonts w:ascii="Times New Roman" w:hAnsi="Times New Roman"/>
          <w:sz w:val="24"/>
          <w:lang w:val="en-GB"/>
        </w:rPr>
      </w:pPr>
      <w:r w:rsidRPr="00815F78">
        <w:rPr>
          <w:rFonts w:ascii="Times New Roman" w:hAnsi="Times New Roman"/>
          <w:sz w:val="24"/>
          <w:lang w:val="en-GB"/>
        </w:rPr>
        <w:t>Bac</w:t>
      </w:r>
      <w:r>
        <w:rPr>
          <w:rFonts w:ascii="Times New Roman" w:hAnsi="Times New Roman"/>
          <w:sz w:val="24"/>
          <w:lang w:val="en-GB"/>
        </w:rPr>
        <w:t>.points &lt;-Bac.pcoa$points[,1:2]</w:t>
      </w:r>
    </w:p>
    <w:p w:rsidR="00815F78" w:rsidRPr="00815F78" w:rsidRDefault="00815F78" w:rsidP="00815F78">
      <w:pPr>
        <w:spacing w:line="240" w:lineRule="auto"/>
        <w:jc w:val="both"/>
        <w:rPr>
          <w:rFonts w:ascii="Times New Roman" w:hAnsi="Times New Roman"/>
          <w:sz w:val="24"/>
          <w:lang w:val="en-GB"/>
        </w:rPr>
      </w:pPr>
      <w:r>
        <w:rPr>
          <w:rFonts w:ascii="Times New Roman" w:hAnsi="Times New Roman"/>
          <w:sz w:val="24"/>
          <w:lang w:val="en-GB"/>
        </w:rPr>
        <w:t xml:space="preserve">Bac.eig&lt;-Bac.pcoa$eig </w:t>
      </w:r>
    </w:p>
    <w:p w:rsidR="00815F78" w:rsidRDefault="00815F78" w:rsidP="00815F78">
      <w:pPr>
        <w:spacing w:line="240" w:lineRule="auto"/>
        <w:jc w:val="both"/>
        <w:rPr>
          <w:rFonts w:ascii="Times New Roman" w:hAnsi="Times New Roman"/>
          <w:sz w:val="24"/>
          <w:lang w:val="en-GB"/>
        </w:rPr>
      </w:pPr>
      <w:r w:rsidRPr="00815F78">
        <w:rPr>
          <w:rFonts w:ascii="Times New Roman" w:hAnsi="Times New Roman"/>
          <w:sz w:val="24"/>
          <w:lang w:val="en-GB"/>
        </w:rPr>
        <w:t>Bac.pcoa$eig[1:2]/sum(Bac.pcoa$eig)*100</w:t>
      </w:r>
    </w:p>
    <w:p w:rsidR="00815F78" w:rsidRDefault="00815F78" w:rsidP="00815F78">
      <w:pPr>
        <w:spacing w:line="240" w:lineRule="auto"/>
        <w:jc w:val="both"/>
        <w:rPr>
          <w:rFonts w:ascii="Times New Roman" w:hAnsi="Times New Roman"/>
          <w:sz w:val="24"/>
          <w:lang w:val="en-GB"/>
        </w:rPr>
      </w:pPr>
      <w:r>
        <w:rPr>
          <w:rFonts w:ascii="Times New Roman" w:hAnsi="Times New Roman"/>
          <w:sz w:val="24"/>
          <w:lang w:val="en-GB"/>
        </w:rPr>
        <w:lastRenderedPageBreak/>
        <w:t>Then use the ordiplot() command to draw and customize.</w:t>
      </w:r>
    </w:p>
    <w:p w:rsidR="00CD6A30" w:rsidRDefault="00CD6A30" w:rsidP="00815F78">
      <w:pPr>
        <w:spacing w:line="240" w:lineRule="auto"/>
        <w:jc w:val="both"/>
        <w:rPr>
          <w:rFonts w:ascii="Times New Roman" w:hAnsi="Times New Roman"/>
          <w:sz w:val="24"/>
          <w:lang w:val="en-GB"/>
        </w:rPr>
      </w:pPr>
    </w:p>
    <w:p w:rsidR="00CD6A30" w:rsidRDefault="00CD6A30" w:rsidP="00815F78">
      <w:pPr>
        <w:spacing w:line="240" w:lineRule="auto"/>
        <w:jc w:val="both"/>
        <w:rPr>
          <w:rFonts w:ascii="Times New Roman" w:hAnsi="Times New Roman"/>
          <w:b/>
          <w:sz w:val="28"/>
          <w:lang w:val="en-GB"/>
        </w:rPr>
      </w:pPr>
      <w:r w:rsidRPr="00CD6A30">
        <w:rPr>
          <w:rFonts w:ascii="Times New Roman" w:hAnsi="Times New Roman"/>
          <w:b/>
          <w:sz w:val="28"/>
          <w:lang w:val="en-GB"/>
        </w:rPr>
        <w:t>RDA Analysis</w:t>
      </w:r>
    </w:p>
    <w:p w:rsidR="005C0C58" w:rsidRPr="00E600F5" w:rsidRDefault="005C0C58" w:rsidP="00E600F5">
      <w:pPr>
        <w:spacing w:line="240" w:lineRule="auto"/>
        <w:jc w:val="both"/>
        <w:rPr>
          <w:rFonts w:ascii="Times New Roman" w:hAnsi="Times New Roman" w:cs="Times New Roman"/>
          <w:b/>
          <w:sz w:val="24"/>
          <w:lang w:val="en-GB"/>
        </w:rPr>
      </w:pPr>
      <w:r w:rsidRPr="00E600F5">
        <w:rPr>
          <w:rFonts w:ascii="Times New Roman" w:hAnsi="Times New Roman" w:cs="Times New Roman"/>
          <w:b/>
          <w:sz w:val="24"/>
          <w:lang w:val="en-GB"/>
        </w:rPr>
        <w:t>#Data</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ITS_OTU&lt;-read.delim("ITS_FINAL4000_permanova.txt", row.names=1, header=T, dec=".")</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ITS_metadata2F&lt;-read.delim("ITS_Metada</w:t>
      </w:r>
      <w:r>
        <w:rPr>
          <w:rFonts w:ascii="Times New Roman" w:hAnsi="Times New Roman" w:cs="Times New Roman"/>
          <w:sz w:val="24"/>
          <w:lang w:val="en-GB"/>
        </w:rPr>
        <w:t>ta_RDA.txt",</w:t>
      </w:r>
      <w:r w:rsidRPr="005C0C58">
        <w:rPr>
          <w:rFonts w:ascii="Times New Roman" w:hAnsi="Times New Roman" w:cs="Times New Roman"/>
          <w:sz w:val="24"/>
          <w:lang w:val="en-GB"/>
        </w:rPr>
        <w:t>row.names=1, header=T, dec=".")</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ITS_metadata2F&lt;-ITS_metadata2F[,1:3]</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str(ITS_metadata2F)</w:t>
      </w:r>
    </w:p>
    <w:p w:rsidR="005C0C58" w:rsidRPr="005C0C58" w:rsidRDefault="005C0C58" w:rsidP="00E600F5">
      <w:pPr>
        <w:spacing w:line="240" w:lineRule="auto"/>
        <w:jc w:val="both"/>
        <w:rPr>
          <w:rFonts w:ascii="Times New Roman" w:hAnsi="Times New Roman" w:cs="Times New Roman"/>
          <w:sz w:val="24"/>
          <w:lang w:val="en-GB"/>
        </w:rPr>
      </w:pPr>
    </w:p>
    <w:p w:rsidR="005C0C58" w:rsidRPr="005C0C58" w:rsidRDefault="00A9629D" w:rsidP="00E600F5">
      <w:pPr>
        <w:spacing w:line="240" w:lineRule="auto"/>
        <w:jc w:val="both"/>
        <w:rPr>
          <w:rFonts w:ascii="Times New Roman" w:hAnsi="Times New Roman" w:cs="Times New Roman"/>
          <w:b/>
          <w:sz w:val="24"/>
          <w:lang w:val="en-GB"/>
        </w:rPr>
      </w:pPr>
      <w:r>
        <w:rPr>
          <w:rFonts w:ascii="Times New Roman" w:hAnsi="Times New Roman" w:cs="Times New Roman"/>
          <w:b/>
          <w:sz w:val="24"/>
          <w:lang w:val="en-GB"/>
        </w:rPr>
        <w:t>#T</w:t>
      </w:r>
      <w:r w:rsidR="005C0C58" w:rsidRPr="005C0C58">
        <w:rPr>
          <w:rFonts w:ascii="Times New Roman" w:hAnsi="Times New Roman" w:cs="Times New Roman"/>
          <w:b/>
          <w:sz w:val="24"/>
          <w:lang w:val="en-GB"/>
        </w:rPr>
        <w:t>ransform the data to get</w:t>
      </w:r>
      <w:r>
        <w:rPr>
          <w:rFonts w:ascii="Times New Roman" w:hAnsi="Times New Roman" w:cs="Times New Roman"/>
          <w:b/>
          <w:sz w:val="24"/>
          <w:lang w:val="en-GB"/>
        </w:rPr>
        <w:t xml:space="preserve"> rid of the double-zero problem</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ITS_OTU_hel2F&lt;-decostand(ITS_OTU, "hel")</w:t>
      </w:r>
    </w:p>
    <w:p w:rsidR="005C0C58" w:rsidRPr="005C0C58" w:rsidRDefault="005C0C58" w:rsidP="00E600F5">
      <w:pPr>
        <w:spacing w:line="240" w:lineRule="auto"/>
        <w:jc w:val="both"/>
        <w:rPr>
          <w:rFonts w:ascii="Times New Roman" w:hAnsi="Times New Roman" w:cs="Times New Roman"/>
          <w:sz w:val="24"/>
          <w:lang w:val="en-GB"/>
        </w:rPr>
      </w:pPr>
    </w:p>
    <w:p w:rsidR="005C0C58" w:rsidRPr="005C0C58" w:rsidRDefault="005C0C58" w:rsidP="00E600F5">
      <w:pPr>
        <w:spacing w:line="240" w:lineRule="auto"/>
        <w:jc w:val="both"/>
        <w:rPr>
          <w:rFonts w:ascii="Times New Roman" w:hAnsi="Times New Roman" w:cs="Times New Roman"/>
          <w:b/>
          <w:sz w:val="24"/>
          <w:lang w:val="en-GB"/>
        </w:rPr>
      </w:pPr>
      <w:r w:rsidRPr="005C0C58">
        <w:rPr>
          <w:rFonts w:ascii="Times New Roman" w:hAnsi="Times New Roman" w:cs="Times New Roman"/>
          <w:b/>
          <w:sz w:val="24"/>
          <w:lang w:val="en-GB"/>
        </w:rPr>
        <w:t xml:space="preserve">#RDA </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ITS_rda_all2F&lt;-rda(ITS_OTU_hel2F ~ ., data=ITS_metadata2F )</w:t>
      </w:r>
    </w:p>
    <w:p w:rsid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summary(ITS_rda_all2F)</w:t>
      </w:r>
    </w:p>
    <w:p w:rsidR="005C0C58" w:rsidRPr="005C0C58" w:rsidRDefault="005C0C58" w:rsidP="00E600F5">
      <w:pPr>
        <w:spacing w:line="240" w:lineRule="auto"/>
        <w:jc w:val="both"/>
        <w:rPr>
          <w:rFonts w:ascii="Times New Roman" w:hAnsi="Times New Roman" w:cs="Times New Roman"/>
          <w:sz w:val="24"/>
          <w:lang w:val="en-GB"/>
        </w:rPr>
      </w:pPr>
    </w:p>
    <w:p w:rsidR="005C0C58" w:rsidRPr="005C0C58" w:rsidRDefault="005C0C58" w:rsidP="00E600F5">
      <w:pPr>
        <w:spacing w:line="240" w:lineRule="auto"/>
        <w:jc w:val="both"/>
        <w:rPr>
          <w:rFonts w:ascii="Times New Roman" w:hAnsi="Times New Roman" w:cs="Times New Roman"/>
          <w:b/>
          <w:sz w:val="24"/>
          <w:lang w:val="en-GB"/>
        </w:rPr>
      </w:pPr>
      <w:r>
        <w:rPr>
          <w:rFonts w:ascii="Times New Roman" w:hAnsi="Times New Roman" w:cs="Times New Roman"/>
          <w:b/>
          <w:sz w:val="24"/>
          <w:lang w:val="en-GB"/>
        </w:rPr>
        <w:t>#C</w:t>
      </w:r>
      <w:r w:rsidRPr="005C0C58">
        <w:rPr>
          <w:rFonts w:ascii="Times New Roman" w:hAnsi="Times New Roman" w:cs="Times New Roman"/>
          <w:b/>
          <w:sz w:val="24"/>
          <w:lang w:val="en-GB"/>
        </w:rPr>
        <w:t>alculate R2</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(R2adjITS2F&lt;-RsquareAdj(ITS_rda_all2F)$r.squared)</w:t>
      </w:r>
    </w:p>
    <w:p w:rsidR="005C0C58" w:rsidRPr="005C0C58" w:rsidRDefault="005C0C58" w:rsidP="00E600F5">
      <w:pPr>
        <w:spacing w:line="240" w:lineRule="auto"/>
        <w:jc w:val="both"/>
        <w:rPr>
          <w:rFonts w:ascii="Times New Roman" w:hAnsi="Times New Roman" w:cs="Times New Roman"/>
          <w:sz w:val="24"/>
          <w:lang w:val="en-GB"/>
        </w:rPr>
      </w:pPr>
    </w:p>
    <w:p w:rsidR="005C0C58" w:rsidRPr="005C0C58" w:rsidRDefault="005C0C58" w:rsidP="00E600F5">
      <w:pPr>
        <w:spacing w:line="240" w:lineRule="auto"/>
        <w:jc w:val="both"/>
        <w:rPr>
          <w:rFonts w:ascii="Times New Roman" w:hAnsi="Times New Roman" w:cs="Times New Roman"/>
          <w:b/>
          <w:sz w:val="24"/>
          <w:lang w:val="en-GB"/>
        </w:rPr>
      </w:pPr>
      <w:r>
        <w:rPr>
          <w:rFonts w:ascii="Times New Roman" w:hAnsi="Times New Roman" w:cs="Times New Roman"/>
          <w:sz w:val="24"/>
          <w:lang w:val="en-GB"/>
        </w:rPr>
        <w:t xml:space="preserve"> </w:t>
      </w:r>
      <w:r w:rsidRPr="005C0C58">
        <w:rPr>
          <w:rFonts w:ascii="Times New Roman" w:hAnsi="Times New Roman" w:cs="Times New Roman"/>
          <w:b/>
          <w:sz w:val="24"/>
          <w:lang w:val="en-GB"/>
        </w:rPr>
        <w:t>#Verify collinearity of factors (if two factors are collinear, must eliminate one of them)</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vif.cca(ITS_rda_all2F)</w:t>
      </w:r>
    </w:p>
    <w:p w:rsidR="005C0C58" w:rsidRPr="005C0C58" w:rsidRDefault="005C0C58" w:rsidP="00E600F5">
      <w:pPr>
        <w:spacing w:line="240" w:lineRule="auto"/>
        <w:jc w:val="both"/>
        <w:rPr>
          <w:rFonts w:ascii="Times New Roman" w:hAnsi="Times New Roman" w:cs="Times New Roman"/>
          <w:sz w:val="24"/>
          <w:lang w:val="en-GB"/>
        </w:rPr>
      </w:pPr>
    </w:p>
    <w:p w:rsidR="005C0C58" w:rsidRPr="005C0C58" w:rsidRDefault="005C0C58" w:rsidP="00E600F5">
      <w:pPr>
        <w:spacing w:line="240" w:lineRule="auto"/>
        <w:jc w:val="both"/>
        <w:rPr>
          <w:rFonts w:ascii="Times New Roman" w:hAnsi="Times New Roman" w:cs="Times New Roman"/>
          <w:b/>
          <w:sz w:val="24"/>
          <w:lang w:val="en-GB"/>
        </w:rPr>
      </w:pPr>
      <w:r w:rsidRPr="005C0C58">
        <w:rPr>
          <w:rFonts w:ascii="Times New Roman" w:hAnsi="Times New Roman" w:cs="Times New Roman"/>
          <w:b/>
          <w:sz w:val="24"/>
          <w:lang w:val="en-GB"/>
        </w:rPr>
        <w:t>#Test significance of Whole model</w:t>
      </w:r>
    </w:p>
    <w:p w:rsid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anova.cca(ITS_rda_all2F, step=999)</w:t>
      </w:r>
    </w:p>
    <w:p w:rsidR="005C0C58" w:rsidRPr="005C0C58" w:rsidRDefault="005C0C58" w:rsidP="00E600F5">
      <w:pPr>
        <w:spacing w:line="240" w:lineRule="auto"/>
        <w:jc w:val="both"/>
        <w:rPr>
          <w:rFonts w:ascii="Times New Roman" w:hAnsi="Times New Roman" w:cs="Times New Roman"/>
          <w:sz w:val="24"/>
          <w:lang w:val="en-GB"/>
        </w:rPr>
      </w:pPr>
    </w:p>
    <w:p w:rsidR="005C0C58" w:rsidRPr="005C0C58" w:rsidRDefault="005C0C58" w:rsidP="00A9629D">
      <w:pPr>
        <w:spacing w:line="240" w:lineRule="auto"/>
        <w:jc w:val="both"/>
        <w:rPr>
          <w:rFonts w:ascii="Times New Roman" w:hAnsi="Times New Roman" w:cs="Times New Roman"/>
          <w:b/>
          <w:sz w:val="24"/>
          <w:lang w:val="en-GB"/>
        </w:rPr>
      </w:pPr>
      <w:r w:rsidRPr="005C0C58">
        <w:rPr>
          <w:rFonts w:ascii="Times New Roman" w:hAnsi="Times New Roman" w:cs="Times New Roman"/>
          <w:b/>
          <w:sz w:val="24"/>
          <w:lang w:val="en-GB"/>
        </w:rPr>
        <w:t>#Test which RDA axes are significant</w:t>
      </w:r>
    </w:p>
    <w:p w:rsidR="005C0C58" w:rsidRDefault="005C0C58" w:rsidP="00A9629D">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t>anova.cca(ITS_rda_all2F, by="axis", step=999)</w:t>
      </w:r>
    </w:p>
    <w:p w:rsidR="005C0C58" w:rsidRPr="005C0C58" w:rsidRDefault="005C0C58" w:rsidP="00E600F5">
      <w:pPr>
        <w:spacing w:line="240" w:lineRule="auto"/>
        <w:jc w:val="both"/>
        <w:rPr>
          <w:rFonts w:ascii="Times New Roman" w:hAnsi="Times New Roman" w:cs="Times New Roman"/>
          <w:sz w:val="24"/>
          <w:lang w:val="en-GB"/>
        </w:rPr>
      </w:pPr>
    </w:p>
    <w:p w:rsidR="005C0C58" w:rsidRPr="005C0C58" w:rsidRDefault="005C0C58" w:rsidP="00E600F5">
      <w:pPr>
        <w:spacing w:line="240" w:lineRule="auto"/>
        <w:jc w:val="both"/>
        <w:rPr>
          <w:rFonts w:ascii="Times New Roman" w:hAnsi="Times New Roman" w:cs="Times New Roman"/>
          <w:b/>
          <w:sz w:val="24"/>
          <w:lang w:val="en-GB"/>
        </w:rPr>
      </w:pPr>
      <w:r w:rsidRPr="005C0C58">
        <w:rPr>
          <w:rFonts w:ascii="Times New Roman" w:hAnsi="Times New Roman" w:cs="Times New Roman"/>
          <w:b/>
          <w:sz w:val="24"/>
          <w:lang w:val="en-GB"/>
        </w:rPr>
        <w:t>#Test which factor is significant</w:t>
      </w:r>
    </w:p>
    <w:p w:rsidR="005C0C58" w:rsidRPr="005C0C58" w:rsidRDefault="005C0C58" w:rsidP="00E600F5">
      <w:pPr>
        <w:spacing w:line="240" w:lineRule="auto"/>
        <w:jc w:val="both"/>
        <w:rPr>
          <w:rFonts w:ascii="Times New Roman" w:hAnsi="Times New Roman" w:cs="Times New Roman"/>
          <w:sz w:val="24"/>
          <w:lang w:val="en-GB"/>
        </w:rPr>
      </w:pPr>
      <w:r w:rsidRPr="005C0C58">
        <w:rPr>
          <w:rFonts w:ascii="Times New Roman" w:hAnsi="Times New Roman" w:cs="Times New Roman"/>
          <w:sz w:val="24"/>
          <w:lang w:val="en-GB"/>
        </w:rPr>
        <w:lastRenderedPageBreak/>
        <w:t>anova.cca(ITS_rda_all2F, by="term", step=999)</w:t>
      </w:r>
    </w:p>
    <w:p w:rsidR="00CD6A30" w:rsidRDefault="00CD6A30" w:rsidP="005C0C58">
      <w:pPr>
        <w:spacing w:line="240" w:lineRule="auto"/>
        <w:jc w:val="both"/>
        <w:rPr>
          <w:rFonts w:ascii="Times New Roman" w:hAnsi="Times New Roman" w:cs="Times New Roman"/>
          <w:sz w:val="24"/>
          <w:lang w:val="en-GB"/>
        </w:rPr>
      </w:pPr>
    </w:p>
    <w:p w:rsidR="00A9629D" w:rsidRPr="00A9629D" w:rsidRDefault="00A9629D" w:rsidP="005C0C58">
      <w:pPr>
        <w:spacing w:line="240" w:lineRule="auto"/>
        <w:jc w:val="both"/>
        <w:rPr>
          <w:rFonts w:ascii="Times New Roman" w:hAnsi="Times New Roman" w:cs="Times New Roman"/>
          <w:b/>
          <w:sz w:val="24"/>
          <w:lang w:val="en-GB"/>
        </w:rPr>
      </w:pPr>
      <w:r w:rsidRPr="00A9629D">
        <w:rPr>
          <w:rFonts w:ascii="Times New Roman" w:hAnsi="Times New Roman" w:cs="Times New Roman"/>
          <w:b/>
          <w:sz w:val="24"/>
          <w:lang w:val="en-GB"/>
        </w:rPr>
        <w:t>#Plot if needed</w:t>
      </w:r>
    </w:p>
    <w:p w:rsidR="00A9629D" w:rsidRDefault="00A9629D" w:rsidP="005C0C58">
      <w:pPr>
        <w:spacing w:line="240" w:lineRule="auto"/>
        <w:jc w:val="both"/>
        <w:rPr>
          <w:rFonts w:ascii="Times New Roman" w:hAnsi="Times New Roman" w:cs="Times New Roman"/>
          <w:sz w:val="24"/>
          <w:lang w:val="en-GB"/>
        </w:rPr>
      </w:pPr>
      <w:r w:rsidRPr="00A9629D">
        <w:rPr>
          <w:rFonts w:ascii="Times New Roman" w:hAnsi="Times New Roman" w:cs="Times New Roman"/>
          <w:sz w:val="24"/>
          <w:lang w:val="en-GB"/>
        </w:rPr>
        <w:t>plot(ITS_rda_all2F, scaling=2, main="Fungi RDA - scaling 2", type="none", cex.axis=1.5, cex.lab=1.5, cex.sub=1.5, xlab=c("RDA1"), ylab=c("RDA2"), xlim=c(-0.6,0.6), ylim=c(-1.1,0.4))</w:t>
      </w:r>
    </w:p>
    <w:p w:rsidR="006F13BA" w:rsidRDefault="006F13BA" w:rsidP="005C0C58">
      <w:pPr>
        <w:spacing w:line="240" w:lineRule="auto"/>
        <w:jc w:val="both"/>
        <w:rPr>
          <w:rFonts w:ascii="Times New Roman" w:hAnsi="Times New Roman" w:cs="Times New Roman"/>
          <w:sz w:val="24"/>
          <w:lang w:val="en-GB"/>
        </w:rPr>
      </w:pPr>
    </w:p>
    <w:p w:rsidR="006F13BA" w:rsidRPr="006F13BA" w:rsidRDefault="006F13BA" w:rsidP="006F13BA">
      <w:pPr>
        <w:spacing w:line="240" w:lineRule="auto"/>
        <w:jc w:val="both"/>
        <w:rPr>
          <w:rFonts w:ascii="Times New Roman" w:hAnsi="Times New Roman" w:cs="Times New Roman"/>
          <w:b/>
          <w:sz w:val="24"/>
          <w:lang w:val="en-GB"/>
        </w:rPr>
      </w:pPr>
      <w:r>
        <w:rPr>
          <w:rFonts w:ascii="Times New Roman" w:hAnsi="Times New Roman" w:cs="Times New Roman"/>
          <w:b/>
          <w:sz w:val="24"/>
          <w:lang w:val="en-GB"/>
        </w:rPr>
        <w:t>##### Betadispertion</w:t>
      </w:r>
    </w:p>
    <w:p w:rsidR="006F13BA" w:rsidRDefault="006F13BA" w:rsidP="006F13BA">
      <w:pPr>
        <w:spacing w:line="240" w:lineRule="auto"/>
        <w:jc w:val="both"/>
        <w:rPr>
          <w:rFonts w:ascii="Times New Roman" w:hAnsi="Times New Roman" w:cs="Times New Roman"/>
          <w:sz w:val="24"/>
          <w:lang w:val="en-GB"/>
        </w:rPr>
      </w:pP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data("ITSbetadispPlanted</w:t>
      </w:r>
      <w:r>
        <w:rPr>
          <w:rFonts w:ascii="Times New Roman" w:hAnsi="Times New Roman" w:cs="Times New Roman"/>
          <w:sz w:val="24"/>
          <w:lang w:val="en-GB"/>
        </w:rPr>
        <w:t>1</w:t>
      </w:r>
      <w:r w:rsidRPr="006F13BA">
        <w:rPr>
          <w:rFonts w:ascii="Times New Roman" w:hAnsi="Times New Roman" w:cs="Times New Roman"/>
          <w:sz w:val="24"/>
          <w:lang w:val="en-GB"/>
        </w:rPr>
        <w:t>")</w:t>
      </w:r>
    </w:p>
    <w:p w:rsidR="00F61AA5" w:rsidRDefault="00F61AA5" w:rsidP="006F13BA">
      <w:pPr>
        <w:spacing w:line="240" w:lineRule="auto"/>
        <w:jc w:val="both"/>
        <w:rPr>
          <w:rFonts w:ascii="Times New Roman" w:hAnsi="Times New Roman"/>
          <w:sz w:val="24"/>
          <w:lang w:val="en-GB"/>
        </w:rPr>
      </w:pPr>
    </w:p>
    <w:p w:rsidR="006F13BA" w:rsidRDefault="00F61AA5" w:rsidP="006F13BA">
      <w:pPr>
        <w:spacing w:line="240" w:lineRule="auto"/>
        <w:jc w:val="both"/>
        <w:rPr>
          <w:rFonts w:ascii="Times New Roman" w:hAnsi="Times New Roman"/>
          <w:sz w:val="24"/>
          <w:lang w:val="en-GB"/>
        </w:rPr>
      </w:pPr>
      <w:r>
        <w:rPr>
          <w:rFonts w:ascii="Times New Roman" w:hAnsi="Times New Roman"/>
          <w:sz w:val="24"/>
          <w:lang w:val="en-GB"/>
        </w:rPr>
        <w:t>##</w:t>
      </w:r>
      <w:r w:rsidR="006F13BA">
        <w:rPr>
          <w:rFonts w:ascii="Times New Roman" w:hAnsi="Times New Roman"/>
          <w:sz w:val="24"/>
          <w:lang w:val="en-GB"/>
        </w:rPr>
        <w:t>Transform  hellinger</w:t>
      </w:r>
    </w:p>
    <w:p w:rsidR="006F13BA" w:rsidRDefault="00F61AA5" w:rsidP="006F13BA">
      <w:pPr>
        <w:spacing w:line="240" w:lineRule="auto"/>
        <w:jc w:val="both"/>
        <w:rPr>
          <w:rFonts w:ascii="Times New Roman" w:hAnsi="Times New Roman"/>
          <w:sz w:val="24"/>
          <w:lang w:val="en-GB"/>
        </w:rPr>
      </w:pPr>
      <w:r w:rsidRPr="006F13BA">
        <w:rPr>
          <w:rFonts w:ascii="Times New Roman" w:hAnsi="Times New Roman" w:cs="Times New Roman"/>
          <w:sz w:val="24"/>
          <w:lang w:val="en-GB"/>
        </w:rPr>
        <w:t>ITSbetadispPlanted</w:t>
      </w:r>
      <w:r>
        <w:rPr>
          <w:rFonts w:ascii="Times New Roman" w:hAnsi="Times New Roman"/>
          <w:sz w:val="24"/>
          <w:lang w:val="en-GB"/>
        </w:rPr>
        <w:t xml:space="preserve"> = decostand(</w:t>
      </w:r>
      <w:r w:rsidRPr="006F13BA">
        <w:rPr>
          <w:rFonts w:ascii="Times New Roman" w:hAnsi="Times New Roman" w:cs="Times New Roman"/>
          <w:sz w:val="24"/>
          <w:lang w:val="en-GB"/>
        </w:rPr>
        <w:t>ITSbetadispPlanted</w:t>
      </w:r>
      <w:r>
        <w:rPr>
          <w:rFonts w:ascii="Times New Roman" w:hAnsi="Times New Roman" w:cs="Times New Roman"/>
          <w:sz w:val="24"/>
          <w:lang w:val="en-GB"/>
        </w:rPr>
        <w:t>1</w:t>
      </w:r>
      <w:r w:rsidR="006F13BA" w:rsidRPr="00A424A0">
        <w:rPr>
          <w:rFonts w:ascii="Times New Roman" w:hAnsi="Times New Roman"/>
          <w:sz w:val="24"/>
          <w:lang w:val="en-GB"/>
        </w:rPr>
        <w:t>, "hel")</w:t>
      </w:r>
    </w:p>
    <w:p w:rsidR="00F61AA5" w:rsidRDefault="00F61AA5" w:rsidP="006F13BA">
      <w:pPr>
        <w:spacing w:line="240" w:lineRule="auto"/>
        <w:jc w:val="both"/>
        <w:rPr>
          <w:rFonts w:ascii="Times New Roman" w:hAnsi="Times New Roman" w:cs="Times New Roman"/>
          <w:sz w:val="24"/>
          <w:lang w:val="en-GB"/>
        </w:rPr>
      </w:pP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Bray-Curtis distances between samples</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dis &lt;- vegdist(ITSbetadispPlanted)</w:t>
      </w:r>
    </w:p>
    <w:p w:rsidR="006F13BA" w:rsidRPr="006F13BA" w:rsidRDefault="006F13BA" w:rsidP="006F13BA">
      <w:pPr>
        <w:spacing w:line="240" w:lineRule="auto"/>
        <w:jc w:val="both"/>
        <w:rPr>
          <w:rFonts w:ascii="Times New Roman" w:hAnsi="Times New Roman" w:cs="Times New Roman"/>
          <w:sz w:val="24"/>
          <w:lang w:val="en-GB"/>
        </w:rPr>
      </w:pP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xml:space="preserve">## </w:t>
      </w:r>
      <w:r w:rsidR="00F61AA5">
        <w:rPr>
          <w:rFonts w:ascii="Times New Roman" w:hAnsi="Times New Roman" w:cs="Times New Roman"/>
          <w:sz w:val="24"/>
          <w:lang w:val="en-GB"/>
        </w:rPr>
        <w:t>Designate groups</w:t>
      </w:r>
      <w:r w:rsidRPr="006F13BA">
        <w:rPr>
          <w:rFonts w:ascii="Times New Roman" w:hAnsi="Times New Roman" w:cs="Times New Roman"/>
          <w:sz w:val="24"/>
          <w:lang w:val="en-GB"/>
        </w:rPr>
        <w:t xml:space="preserve"> </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groups &lt;- factor(c(rep(1,45), rep(2,45)), labels = c("Planted","Planted_Inoculated"))</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groups &lt;- factor(c(rep(1,8), rep(2,8)), labels = c("Not_Planted","Not_Planted_Inoculated"))</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Calculate multivariate dispersions</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mod &lt;- betadisper(dis, groups)</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mod</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plot(mod)</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Perform test</w:t>
      </w:r>
    </w:p>
    <w:p w:rsidR="006F13BA" w:rsidRPr="006F13BA" w:rsidRDefault="00F61AA5" w:rsidP="006F13BA">
      <w:pPr>
        <w:spacing w:line="240" w:lineRule="auto"/>
        <w:jc w:val="both"/>
        <w:rPr>
          <w:rFonts w:ascii="Times New Roman" w:hAnsi="Times New Roman" w:cs="Times New Roman"/>
          <w:sz w:val="24"/>
          <w:lang w:val="en-GB"/>
        </w:rPr>
      </w:pPr>
      <w:r>
        <w:rPr>
          <w:rFonts w:ascii="Times New Roman" w:hAnsi="Times New Roman" w:cs="Times New Roman"/>
          <w:sz w:val="24"/>
          <w:lang w:val="en-GB"/>
        </w:rPr>
        <w:t>anova(mod)</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Permutation test for F</w:t>
      </w:r>
    </w:p>
    <w:p w:rsidR="006F13BA" w:rsidRPr="006F13BA" w:rsidRDefault="00F61AA5" w:rsidP="006F13BA">
      <w:pPr>
        <w:spacing w:line="240" w:lineRule="auto"/>
        <w:jc w:val="both"/>
        <w:rPr>
          <w:rFonts w:ascii="Times New Roman" w:hAnsi="Times New Roman" w:cs="Times New Roman"/>
          <w:sz w:val="24"/>
          <w:lang w:val="en-GB"/>
        </w:rPr>
      </w:pPr>
      <w:r>
        <w:rPr>
          <w:rFonts w:ascii="Times New Roman" w:hAnsi="Times New Roman" w:cs="Times New Roman"/>
          <w:sz w:val="24"/>
          <w:lang w:val="en-GB"/>
        </w:rPr>
        <w:t>permutest(mod, pairwise = TRUE)</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Tukey's Honest Significant Differences</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(mod.HSD &lt;- TukeyHSD(mod))</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plot(mod.HSD)</w:t>
      </w:r>
    </w:p>
    <w:p w:rsidR="006F13BA" w:rsidRPr="006F13BA" w:rsidRDefault="006F13BA" w:rsidP="006F13BA">
      <w:pPr>
        <w:spacing w:line="240" w:lineRule="auto"/>
        <w:jc w:val="both"/>
        <w:rPr>
          <w:rFonts w:ascii="Times New Roman" w:hAnsi="Times New Roman" w:cs="Times New Roman"/>
          <w:sz w:val="24"/>
          <w:lang w:val="en-GB"/>
        </w:rPr>
      </w:pP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Plot the groups and distances to centroids on the</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first two PCoA axes</w:t>
      </w:r>
    </w:p>
    <w:p w:rsidR="006F13BA" w:rsidRPr="006F13BA" w:rsidRDefault="00F61AA5" w:rsidP="006F13BA">
      <w:pPr>
        <w:spacing w:line="240" w:lineRule="auto"/>
        <w:jc w:val="both"/>
        <w:rPr>
          <w:rFonts w:ascii="Times New Roman" w:hAnsi="Times New Roman" w:cs="Times New Roman"/>
          <w:sz w:val="24"/>
          <w:lang w:val="en-GB"/>
        </w:rPr>
      </w:pPr>
      <w:r>
        <w:rPr>
          <w:rFonts w:ascii="Times New Roman" w:hAnsi="Times New Roman" w:cs="Times New Roman"/>
          <w:sz w:val="24"/>
          <w:lang w:val="en-GB"/>
        </w:rPr>
        <w:t>plot(mod)</w:t>
      </w:r>
    </w:p>
    <w:p w:rsidR="006F13BA" w:rsidRPr="006F13BA"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 Draw a boxplot of the distances to centroid for each group</w:t>
      </w:r>
    </w:p>
    <w:p w:rsidR="006F13BA" w:rsidRPr="005C0C58" w:rsidRDefault="006F13BA" w:rsidP="006F13BA">
      <w:pPr>
        <w:spacing w:line="240" w:lineRule="auto"/>
        <w:jc w:val="both"/>
        <w:rPr>
          <w:rFonts w:ascii="Times New Roman" w:hAnsi="Times New Roman" w:cs="Times New Roman"/>
          <w:sz w:val="24"/>
          <w:lang w:val="en-GB"/>
        </w:rPr>
      </w:pPr>
      <w:r w:rsidRPr="006F13BA">
        <w:rPr>
          <w:rFonts w:ascii="Times New Roman" w:hAnsi="Times New Roman" w:cs="Times New Roman"/>
          <w:sz w:val="24"/>
          <w:lang w:val="en-GB"/>
        </w:rPr>
        <w:t>boxplot(mod)</w:t>
      </w:r>
    </w:p>
    <w:sectPr w:rsidR="006F13BA" w:rsidRPr="005C0C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07" w:rsidRDefault="00491D07" w:rsidP="00944461">
      <w:pPr>
        <w:spacing w:after="0" w:line="240" w:lineRule="auto"/>
      </w:pPr>
      <w:r>
        <w:separator/>
      </w:r>
    </w:p>
  </w:endnote>
  <w:endnote w:type="continuationSeparator" w:id="0">
    <w:p w:rsidR="00491D07" w:rsidRDefault="00491D07" w:rsidP="0094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07" w:rsidRDefault="00491D07" w:rsidP="00944461">
      <w:pPr>
        <w:spacing w:after="0" w:line="240" w:lineRule="auto"/>
      </w:pPr>
      <w:r>
        <w:separator/>
      </w:r>
    </w:p>
  </w:footnote>
  <w:footnote w:type="continuationSeparator" w:id="0">
    <w:p w:rsidR="00491D07" w:rsidRDefault="00491D07" w:rsidP="009444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C6BBD"/>
    <w:multiLevelType w:val="hybridMultilevel"/>
    <w:tmpl w:val="B8EA8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B7ED7"/>
    <w:multiLevelType w:val="hybridMultilevel"/>
    <w:tmpl w:val="192E667C"/>
    <w:lvl w:ilvl="0" w:tplc="6E0E68C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64A3CC8"/>
    <w:multiLevelType w:val="hybridMultilevel"/>
    <w:tmpl w:val="FD00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97A"/>
    <w:rsid w:val="0002797A"/>
    <w:rsid w:val="00030153"/>
    <w:rsid w:val="00091D65"/>
    <w:rsid w:val="00114A02"/>
    <w:rsid w:val="00130429"/>
    <w:rsid w:val="00161DA5"/>
    <w:rsid w:val="002E4A57"/>
    <w:rsid w:val="002F7582"/>
    <w:rsid w:val="0034143C"/>
    <w:rsid w:val="003524A5"/>
    <w:rsid w:val="0036769E"/>
    <w:rsid w:val="00373054"/>
    <w:rsid w:val="00374987"/>
    <w:rsid w:val="00387E5E"/>
    <w:rsid w:val="003921AF"/>
    <w:rsid w:val="003B084D"/>
    <w:rsid w:val="00427AF8"/>
    <w:rsid w:val="00462078"/>
    <w:rsid w:val="00483922"/>
    <w:rsid w:val="00491D07"/>
    <w:rsid w:val="004A73C9"/>
    <w:rsid w:val="004E7822"/>
    <w:rsid w:val="00571FEB"/>
    <w:rsid w:val="00592403"/>
    <w:rsid w:val="005A2C4C"/>
    <w:rsid w:val="005C0C58"/>
    <w:rsid w:val="006012A5"/>
    <w:rsid w:val="00622C65"/>
    <w:rsid w:val="00633F9D"/>
    <w:rsid w:val="00692CD9"/>
    <w:rsid w:val="006C10E0"/>
    <w:rsid w:val="006F13BA"/>
    <w:rsid w:val="00761E81"/>
    <w:rsid w:val="00775F67"/>
    <w:rsid w:val="007B1B35"/>
    <w:rsid w:val="007D17AD"/>
    <w:rsid w:val="00815F78"/>
    <w:rsid w:val="00844BFC"/>
    <w:rsid w:val="0087529E"/>
    <w:rsid w:val="008B4AD6"/>
    <w:rsid w:val="008C4378"/>
    <w:rsid w:val="008D0C60"/>
    <w:rsid w:val="008D50E6"/>
    <w:rsid w:val="00944461"/>
    <w:rsid w:val="009538E2"/>
    <w:rsid w:val="0095529D"/>
    <w:rsid w:val="0097077F"/>
    <w:rsid w:val="0099315C"/>
    <w:rsid w:val="009E1AC0"/>
    <w:rsid w:val="00A424A0"/>
    <w:rsid w:val="00A56FAB"/>
    <w:rsid w:val="00A86A09"/>
    <w:rsid w:val="00A9629D"/>
    <w:rsid w:val="00B313F5"/>
    <w:rsid w:val="00BA095C"/>
    <w:rsid w:val="00C70480"/>
    <w:rsid w:val="00CD6A30"/>
    <w:rsid w:val="00D10F6B"/>
    <w:rsid w:val="00D33939"/>
    <w:rsid w:val="00D4615A"/>
    <w:rsid w:val="00DB31B1"/>
    <w:rsid w:val="00DE2AC8"/>
    <w:rsid w:val="00E32B2A"/>
    <w:rsid w:val="00E46E6D"/>
    <w:rsid w:val="00E600F5"/>
    <w:rsid w:val="00EB02CC"/>
    <w:rsid w:val="00EB4ECE"/>
    <w:rsid w:val="00ED768E"/>
    <w:rsid w:val="00EF17FC"/>
    <w:rsid w:val="00F06123"/>
    <w:rsid w:val="00F160F7"/>
    <w:rsid w:val="00F32F6E"/>
    <w:rsid w:val="00F61AA5"/>
    <w:rsid w:val="00F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CF721-8CCE-42CD-972A-C9987F14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2797A"/>
    <w:rPr>
      <w:sz w:val="18"/>
      <w:szCs w:val="18"/>
    </w:rPr>
  </w:style>
  <w:style w:type="paragraph" w:styleId="CommentText">
    <w:name w:val="annotation text"/>
    <w:basedOn w:val="Normal"/>
    <w:link w:val="CommentTextChar"/>
    <w:uiPriority w:val="99"/>
    <w:semiHidden/>
    <w:unhideWhenUsed/>
    <w:rsid w:val="0002797A"/>
    <w:pPr>
      <w:spacing w:after="200" w:line="240" w:lineRule="auto"/>
    </w:pPr>
    <w:rPr>
      <w:sz w:val="24"/>
      <w:szCs w:val="24"/>
      <w:lang w:val="en-CA"/>
    </w:rPr>
  </w:style>
  <w:style w:type="character" w:customStyle="1" w:styleId="CommentTextChar">
    <w:name w:val="Comment Text Char"/>
    <w:basedOn w:val="DefaultParagraphFont"/>
    <w:link w:val="CommentText"/>
    <w:uiPriority w:val="99"/>
    <w:semiHidden/>
    <w:rsid w:val="0002797A"/>
    <w:rPr>
      <w:sz w:val="24"/>
      <w:szCs w:val="24"/>
      <w:lang w:val="en-CA"/>
    </w:rPr>
  </w:style>
  <w:style w:type="paragraph" w:styleId="BalloonText">
    <w:name w:val="Balloon Text"/>
    <w:basedOn w:val="Normal"/>
    <w:link w:val="BalloonTextChar"/>
    <w:uiPriority w:val="99"/>
    <w:semiHidden/>
    <w:unhideWhenUsed/>
    <w:rsid w:val="000279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97A"/>
    <w:rPr>
      <w:rFonts w:ascii="Segoe UI" w:hAnsi="Segoe UI" w:cs="Segoe UI"/>
      <w:sz w:val="18"/>
      <w:szCs w:val="18"/>
    </w:rPr>
  </w:style>
  <w:style w:type="paragraph" w:styleId="ListParagraph">
    <w:name w:val="List Paragraph"/>
    <w:basedOn w:val="Normal"/>
    <w:uiPriority w:val="34"/>
    <w:qFormat/>
    <w:rsid w:val="00EB02CC"/>
    <w:pPr>
      <w:ind w:left="720"/>
      <w:contextualSpacing/>
    </w:pPr>
  </w:style>
  <w:style w:type="paragraph" w:styleId="Header">
    <w:name w:val="header"/>
    <w:basedOn w:val="Normal"/>
    <w:link w:val="HeaderChar"/>
    <w:uiPriority w:val="99"/>
    <w:unhideWhenUsed/>
    <w:rsid w:val="00944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461"/>
  </w:style>
  <w:style w:type="paragraph" w:styleId="Footer">
    <w:name w:val="footer"/>
    <w:basedOn w:val="Normal"/>
    <w:link w:val="FooterChar"/>
    <w:uiPriority w:val="99"/>
    <w:unhideWhenUsed/>
    <w:rsid w:val="00944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461"/>
  </w:style>
  <w:style w:type="table" w:styleId="TableGrid">
    <w:name w:val="Table Grid"/>
    <w:basedOn w:val="TableNormal"/>
    <w:uiPriority w:val="39"/>
    <w:rsid w:val="00FE2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EE403-6018-4EBC-8068-8A4D08D84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Deemz</dc:creator>
  <cp:keywords/>
  <dc:description/>
  <cp:lastModifiedBy>Dimitri</cp:lastModifiedBy>
  <cp:revision>2</cp:revision>
  <dcterms:created xsi:type="dcterms:W3CDTF">2019-09-04T07:34:00Z</dcterms:created>
  <dcterms:modified xsi:type="dcterms:W3CDTF">2019-09-04T07:34:00Z</dcterms:modified>
</cp:coreProperties>
</file>