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1E93615" w14:textId="10D54937" w:rsidR="005D2927" w:rsidRPr="005D2927" w:rsidRDefault="005D2927" w:rsidP="005D2927">
      <w:pPr>
        <w:pStyle w:val="ListParagraph"/>
        <w:widowControl/>
        <w:spacing w:line="360" w:lineRule="auto"/>
        <w:ind w:left="0"/>
        <w:contextualSpacing w:val="0"/>
        <w:outlineLvl w:val="1"/>
        <w:rPr>
          <w:rFonts w:ascii="Times New Roman" w:eastAsia="SimSun" w:hAnsi="Times New Roman" w:cs="Times New Roman"/>
          <w:b/>
          <w:bCs/>
          <w:color w:val="111111"/>
          <w:kern w:val="0"/>
          <w:sz w:val="24"/>
          <w:szCs w:val="24"/>
        </w:rPr>
      </w:pPr>
      <w:bookmarkStart w:id="0" w:name="_GoBack"/>
      <w:bookmarkEnd w:id="0"/>
      <w:r w:rsidRPr="005D2927">
        <w:rPr>
          <w:rFonts w:ascii="Times New Roman" w:eastAsia="SimSun" w:hAnsi="Times New Roman" w:cs="Times New Roman"/>
          <w:b/>
          <w:bCs/>
          <w:color w:val="111111"/>
          <w:kern w:val="0"/>
          <w:sz w:val="24"/>
          <w:szCs w:val="24"/>
        </w:rPr>
        <w:t>SUPPLEMENTARY FIGURES</w:t>
      </w:r>
    </w:p>
    <w:p w14:paraId="4A15FF15" w14:textId="77777777" w:rsidR="00AE52A6" w:rsidRDefault="00AE52A6" w:rsidP="005D2927">
      <w:pPr>
        <w:spacing w:line="360" w:lineRule="auto"/>
        <w:rPr>
          <w:rFonts w:ascii="Times New Roman" w:hAnsi="Times New Roman" w:cs="Times New Roman"/>
          <w:b/>
          <w:color w:val="3E3D40"/>
          <w:sz w:val="24"/>
          <w:szCs w:val="24"/>
          <w:shd w:val="clear" w:color="auto" w:fill="FFFFFF"/>
        </w:rPr>
      </w:pPr>
    </w:p>
    <w:p w14:paraId="00DE73AE" w14:textId="181072EF" w:rsidR="005D2927" w:rsidRDefault="005D2927" w:rsidP="005D2927">
      <w:pPr>
        <w:spacing w:line="360" w:lineRule="auto"/>
        <w:rPr>
          <w:rFonts w:ascii="Times New Roman" w:hAnsi="Times New Roman" w:cs="Times New Roman"/>
          <w:b/>
          <w:color w:val="3E3D40"/>
          <w:sz w:val="24"/>
          <w:szCs w:val="24"/>
          <w:shd w:val="clear" w:color="auto" w:fill="FFFFFF"/>
        </w:rPr>
      </w:pPr>
      <w:r w:rsidRPr="00692953">
        <w:rPr>
          <w:rFonts w:ascii="Times New Roman" w:hAnsi="Times New Roman" w:cs="Times New Roman"/>
          <w:b/>
          <w:color w:val="3E3D40"/>
          <w:sz w:val="24"/>
          <w:szCs w:val="24"/>
          <w:shd w:val="clear" w:color="auto" w:fill="FFFFFF"/>
        </w:rPr>
        <w:t xml:space="preserve">Supplementary Figure </w:t>
      </w:r>
      <w:r>
        <w:rPr>
          <w:rFonts w:ascii="Times New Roman" w:hAnsi="Times New Roman" w:cs="Times New Roman"/>
          <w:b/>
          <w:color w:val="3E3D40"/>
          <w:sz w:val="24"/>
          <w:szCs w:val="24"/>
          <w:shd w:val="clear" w:color="auto" w:fill="FFFFFF"/>
        </w:rPr>
        <w:t>1</w:t>
      </w:r>
    </w:p>
    <w:p w14:paraId="6004AAF8" w14:textId="77777777" w:rsidR="006C1351" w:rsidRDefault="005D2927" w:rsidP="00126CEA">
      <w:pPr>
        <w:spacing w:line="360" w:lineRule="auto"/>
        <w:rPr>
          <w:rFonts w:ascii="Times New Roman" w:hAnsi="Times New Roman" w:cs="Times New Roman"/>
          <w:b/>
          <w:color w:val="3E3D4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3E3D40"/>
          <w:sz w:val="24"/>
          <w:szCs w:val="24"/>
          <w:shd w:val="clear" w:color="auto" w:fill="FFFFFF"/>
        </w:rPr>
        <w:drawing>
          <wp:inline distT="0" distB="0" distL="0" distR="0" wp14:anchorId="6294D7CF" wp14:editId="7D12723D">
            <wp:extent cx="5236613" cy="3370254"/>
            <wp:effectExtent l="0" t="0" r="2540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9644" cy="33786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B5AD715" w14:textId="625FB528" w:rsidR="00126CEA" w:rsidRDefault="006C1351" w:rsidP="00126CEA">
      <w:pPr>
        <w:spacing w:line="360" w:lineRule="auto"/>
        <w:rPr>
          <w:rFonts w:ascii="Times New Roman" w:hAnsi="Times New Roman" w:cs="Times New Roman"/>
          <w:b/>
          <w:color w:val="3E3D40"/>
          <w:sz w:val="24"/>
          <w:szCs w:val="24"/>
          <w:shd w:val="clear" w:color="auto" w:fill="FFFFFF"/>
        </w:rPr>
      </w:pPr>
      <w:r w:rsidRPr="00692953">
        <w:rPr>
          <w:rFonts w:ascii="Times New Roman" w:hAnsi="Times New Roman" w:cs="Times New Roman"/>
          <w:b/>
          <w:color w:val="3E3D40"/>
          <w:sz w:val="24"/>
          <w:szCs w:val="24"/>
          <w:shd w:val="clear" w:color="auto" w:fill="FFFFFF"/>
        </w:rPr>
        <w:t xml:space="preserve">Supplementary Figure </w:t>
      </w:r>
      <w:r>
        <w:rPr>
          <w:rFonts w:ascii="Times New Roman" w:hAnsi="Times New Roman" w:cs="Times New Roman"/>
          <w:b/>
          <w:color w:val="3E3D40"/>
          <w:sz w:val="24"/>
          <w:szCs w:val="24"/>
          <w:shd w:val="clear" w:color="auto" w:fill="FFFFFF"/>
        </w:rPr>
        <w:t>1</w:t>
      </w:r>
      <w:r w:rsidRPr="00A5151D">
        <w:rPr>
          <w:rFonts w:ascii="Times New Roman" w:hAnsi="Times New Roman" w:cs="Times New Roman" w:hint="eastAsia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L</w:t>
      </w:r>
      <w:r>
        <w:rPr>
          <w:rFonts w:ascii="Times New Roman" w:hAnsi="Times New Roman" w:cs="Times New Roman" w:hint="eastAsia"/>
          <w:b/>
          <w:sz w:val="24"/>
          <w:szCs w:val="24"/>
        </w:rPr>
        <w:t>ovastatin</w:t>
      </w:r>
      <w:r w:rsidRPr="001C1FF7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potently </w:t>
      </w:r>
      <w:r w:rsidRPr="001C1FF7">
        <w:rPr>
          <w:rFonts w:ascii="Times New Roman" w:hAnsi="Times New Roman" w:cs="Times New Roman"/>
          <w:b/>
          <w:sz w:val="24"/>
          <w:szCs w:val="24"/>
        </w:rPr>
        <w:t>repress</w:t>
      </w:r>
      <w:r>
        <w:rPr>
          <w:rFonts w:ascii="Times New Roman" w:hAnsi="Times New Roman" w:cs="Times New Roman"/>
          <w:b/>
          <w:sz w:val="24"/>
          <w:szCs w:val="24"/>
        </w:rPr>
        <w:t>es the ability of Nef to down</w:t>
      </w:r>
      <w:r w:rsidRPr="001C1FF7">
        <w:rPr>
          <w:rFonts w:ascii="Times New Roman" w:hAnsi="Times New Roman" w:cs="Times New Roman"/>
          <w:b/>
          <w:sz w:val="24"/>
          <w:szCs w:val="24"/>
        </w:rPr>
        <w:t xml:space="preserve">regulate </w:t>
      </w:r>
      <w:r>
        <w:rPr>
          <w:rFonts w:ascii="Times New Roman" w:hAnsi="Times New Roman" w:cs="Times New Roman"/>
          <w:b/>
          <w:sz w:val="24"/>
          <w:szCs w:val="24"/>
        </w:rPr>
        <w:t xml:space="preserve">MHC-I. </w:t>
      </w:r>
      <w:r>
        <w:rPr>
          <w:rFonts w:ascii="Times New Roman" w:hAnsi="Times New Roman" w:cs="Times New Roman"/>
          <w:bCs/>
          <w:sz w:val="24"/>
          <w:szCs w:val="24"/>
        </w:rPr>
        <w:t xml:space="preserve">Twelve hours after transfection of </w:t>
      </w:r>
      <w:r>
        <w:rPr>
          <w:rFonts w:ascii="Times New Roman" w:hAnsi="Times New Roman" w:cs="Times New Roman"/>
          <w:sz w:val="24"/>
          <w:szCs w:val="24"/>
        </w:rPr>
        <w:t>pcDNA3.1</w:t>
      </w:r>
      <w:r>
        <w:rPr>
          <w:rFonts w:ascii="Times New Roman" w:hAnsi="Times New Roman" w:cs="Times New Roman"/>
          <w:bCs/>
          <w:sz w:val="24"/>
          <w:szCs w:val="24"/>
        </w:rPr>
        <w:t>-IRES-</w:t>
      </w:r>
      <w:r w:rsidRPr="00BC5130">
        <w:rPr>
          <w:rFonts w:ascii="Times New Roman" w:hAnsi="Times New Roman" w:cs="Times New Roman"/>
          <w:bCs/>
          <w:sz w:val="24"/>
          <w:szCs w:val="24"/>
        </w:rPr>
        <w:t xml:space="preserve">GFP </w:t>
      </w:r>
      <w:r w:rsidRPr="001E686E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800</w:t>
      </w:r>
      <w:r w:rsidRPr="001E686E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1E686E">
        <w:rPr>
          <w:rFonts w:ascii="Times New Roman" w:hAnsi="Times New Roman" w:cs="Times New Roman"/>
          <w:sz w:val="24"/>
          <w:szCs w:val="24"/>
        </w:rPr>
        <w:t xml:space="preserve">ng </w:t>
      </w:r>
      <w:r>
        <w:rPr>
          <w:rFonts w:ascii="Times New Roman" w:hAnsi="Times New Roman" w:cs="Times New Roman"/>
          <w:sz w:val="24"/>
          <w:szCs w:val="24"/>
        </w:rPr>
        <w:t>per well</w:t>
      </w:r>
      <w:r w:rsidRPr="001E686E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bCs/>
          <w:sz w:val="24"/>
          <w:szCs w:val="24"/>
        </w:rPr>
        <w:t xml:space="preserve">, HEK293T cells were treated with lovastatin from </w:t>
      </w:r>
      <w:r>
        <w:rPr>
          <w:rFonts w:ascii="Times New Roman" w:hAnsi="Times New Roman" w:cs="Times New Roman" w:hint="eastAsia"/>
          <w:bCs/>
          <w:sz w:val="24"/>
          <w:szCs w:val="24"/>
        </w:rPr>
        <w:t>0.1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247BA9">
        <w:rPr>
          <w:rFonts w:ascii="Times New Roman" w:hAnsi="Times New Roman" w:cs="Times New Roman"/>
          <w:bCs/>
          <w:sz w:val="24"/>
          <w:szCs w:val="24"/>
        </w:rPr>
        <w:t>μ</w:t>
      </w:r>
      <w:r>
        <w:rPr>
          <w:rFonts w:ascii="Times New Roman" w:hAnsi="Times New Roman" w:cs="Times New Roman" w:hint="eastAsia"/>
          <w:bCs/>
          <w:sz w:val="24"/>
          <w:szCs w:val="24"/>
        </w:rPr>
        <w:t>M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bCs/>
          <w:sz w:val="24"/>
          <w:szCs w:val="24"/>
        </w:rPr>
        <w:t>to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bCs/>
          <w:sz w:val="24"/>
          <w:szCs w:val="24"/>
        </w:rPr>
        <w:t>12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247BA9">
        <w:rPr>
          <w:rFonts w:ascii="Times New Roman" w:hAnsi="Times New Roman" w:cs="Times New Roman"/>
          <w:bCs/>
          <w:sz w:val="24"/>
          <w:szCs w:val="24"/>
        </w:rPr>
        <w:t>μ</w:t>
      </w:r>
      <w:r>
        <w:rPr>
          <w:rFonts w:ascii="Times New Roman" w:hAnsi="Times New Roman" w:cs="Times New Roman" w:hint="eastAsia"/>
          <w:bCs/>
          <w:sz w:val="24"/>
          <w:szCs w:val="24"/>
        </w:rPr>
        <w:t>M. Forty-eight</w:t>
      </w:r>
      <w:r>
        <w:rPr>
          <w:rFonts w:ascii="Times New Roman" w:hAnsi="Times New Roman" w:cs="Times New Roman"/>
          <w:bCs/>
          <w:sz w:val="24"/>
          <w:szCs w:val="24"/>
        </w:rPr>
        <w:t xml:space="preserve"> hours after transfection, </w:t>
      </w:r>
      <w:r w:rsidRPr="00BC5130">
        <w:rPr>
          <w:rFonts w:ascii="Times New Roman" w:hAnsi="Times New Roman" w:cs="Times New Roman"/>
          <w:bCs/>
          <w:sz w:val="24"/>
          <w:szCs w:val="24"/>
        </w:rPr>
        <w:t xml:space="preserve">FACS analysis </w:t>
      </w:r>
      <w:r w:rsidR="00586A7E" w:rsidRPr="00516C94">
        <w:rPr>
          <w:rFonts w:ascii="Times New Roman" w:hAnsi="Times New Roman" w:cs="Times New Roman"/>
          <w:bCs/>
          <w:sz w:val="24"/>
          <w:szCs w:val="24"/>
        </w:rPr>
        <w:t xml:space="preserve">was performed for </w:t>
      </w:r>
      <w:r>
        <w:rPr>
          <w:rFonts w:ascii="Times New Roman" w:hAnsi="Times New Roman" w:cs="Times New Roman"/>
          <w:bCs/>
          <w:sz w:val="24"/>
          <w:szCs w:val="24"/>
        </w:rPr>
        <w:t xml:space="preserve">the percentages </w:t>
      </w:r>
      <w:r w:rsidRPr="00BC5130">
        <w:rPr>
          <w:rFonts w:ascii="Times New Roman" w:hAnsi="Times New Roman" w:cs="Times New Roman"/>
          <w:bCs/>
          <w:sz w:val="24"/>
          <w:szCs w:val="24"/>
        </w:rPr>
        <w:t>of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GFP</w:t>
      </w:r>
      <w:r w:rsidRPr="001E686E">
        <w:rPr>
          <w:rFonts w:ascii="Times New Roman" w:hAnsi="Times New Roman" w:cs="Times New Roman" w:hint="eastAsia"/>
          <w:sz w:val="24"/>
          <w:szCs w:val="24"/>
          <w:vertAlign w:val="superscript"/>
        </w:rPr>
        <w:t xml:space="preserve"> +</w:t>
      </w:r>
      <w:r w:rsidRPr="001E686E">
        <w:rPr>
          <w:rFonts w:ascii="Times New Roman" w:hAnsi="Times New Roman" w:cs="Times New Roman" w:hint="eastAsia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MHC-I</w:t>
      </w:r>
      <w:r w:rsidRPr="001E686E">
        <w:rPr>
          <w:rFonts w:ascii="Times New Roman" w:hAnsi="Times New Roman" w:cs="Times New Roman" w:hint="eastAsia"/>
          <w:sz w:val="24"/>
          <w:szCs w:val="24"/>
          <w:vertAlign w:val="superscript"/>
        </w:rPr>
        <w:t>-</w:t>
      </w: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cells</w:t>
      </w:r>
      <w:r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="00126CEA">
        <w:rPr>
          <w:rFonts w:ascii="Times New Roman" w:hAnsi="Times New Roman" w:cs="Times New Roman"/>
          <w:b/>
          <w:color w:val="3E3D40"/>
          <w:sz w:val="24"/>
          <w:szCs w:val="24"/>
          <w:shd w:val="clear" w:color="auto" w:fill="FFFFFF"/>
        </w:rPr>
        <w:br w:type="page"/>
      </w:r>
    </w:p>
    <w:p w14:paraId="7EE7F50A" w14:textId="08C3D1F8" w:rsidR="005D2927" w:rsidRDefault="005D2927" w:rsidP="005D2927">
      <w:pPr>
        <w:spacing w:line="360" w:lineRule="auto"/>
        <w:rPr>
          <w:rFonts w:ascii="Times New Roman" w:hAnsi="Times New Roman" w:cs="Times New Roman"/>
          <w:b/>
          <w:color w:val="3E3D40"/>
          <w:sz w:val="24"/>
          <w:szCs w:val="24"/>
          <w:shd w:val="clear" w:color="auto" w:fill="FFFFFF"/>
        </w:rPr>
      </w:pPr>
      <w:r w:rsidRPr="00692953">
        <w:rPr>
          <w:rFonts w:ascii="Times New Roman" w:hAnsi="Times New Roman" w:cs="Times New Roman"/>
          <w:b/>
          <w:color w:val="3E3D40"/>
          <w:sz w:val="24"/>
          <w:szCs w:val="24"/>
          <w:shd w:val="clear" w:color="auto" w:fill="FFFFFF"/>
        </w:rPr>
        <w:lastRenderedPageBreak/>
        <w:t xml:space="preserve">Supplementary Figure </w:t>
      </w:r>
      <w:r>
        <w:rPr>
          <w:rFonts w:ascii="Times New Roman" w:hAnsi="Times New Roman" w:cs="Times New Roman"/>
          <w:b/>
          <w:color w:val="3E3D40"/>
          <w:sz w:val="24"/>
          <w:szCs w:val="24"/>
          <w:shd w:val="clear" w:color="auto" w:fill="FFFFFF"/>
        </w:rPr>
        <w:t>2</w:t>
      </w:r>
    </w:p>
    <w:p w14:paraId="16423CF6" w14:textId="77777777" w:rsidR="00AE52A6" w:rsidRDefault="005D2927" w:rsidP="00126CEA">
      <w:pPr>
        <w:spacing w:line="360" w:lineRule="auto"/>
        <w:rPr>
          <w:rFonts w:ascii="Times New Roman" w:hAnsi="Times New Roman" w:cs="Times New Roman"/>
          <w:b/>
          <w:color w:val="3E3D4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3E3D40"/>
          <w:sz w:val="24"/>
          <w:szCs w:val="24"/>
          <w:shd w:val="clear" w:color="auto" w:fill="FFFFFF"/>
        </w:rPr>
        <w:drawing>
          <wp:inline distT="0" distB="0" distL="0" distR="0" wp14:anchorId="55BE99D2" wp14:editId="3557D404">
            <wp:extent cx="5106577" cy="1585851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1147" cy="15965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4DCFA7C" w14:textId="2CC50DB8" w:rsidR="00126CEA" w:rsidRPr="00AE52A6" w:rsidRDefault="00AE52A6" w:rsidP="00126CE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92953">
        <w:rPr>
          <w:rFonts w:ascii="Times New Roman" w:hAnsi="Times New Roman" w:cs="Times New Roman"/>
          <w:b/>
          <w:color w:val="3E3D40"/>
          <w:sz w:val="24"/>
          <w:szCs w:val="24"/>
          <w:shd w:val="clear" w:color="auto" w:fill="FFFFFF"/>
        </w:rPr>
        <w:t xml:space="preserve">Supplementary Figure </w:t>
      </w:r>
      <w:r>
        <w:rPr>
          <w:rFonts w:ascii="Times New Roman" w:hAnsi="Times New Roman" w:cs="Times New Roman"/>
          <w:b/>
          <w:color w:val="3E3D40"/>
          <w:sz w:val="24"/>
          <w:szCs w:val="24"/>
          <w:shd w:val="clear" w:color="auto" w:fill="FFFFFF"/>
        </w:rPr>
        <w:t>2</w:t>
      </w:r>
      <w:r w:rsidRPr="00692953">
        <w:rPr>
          <w:rFonts w:ascii="Times New Roman" w:hAnsi="Times New Roman" w:cs="Times New Roman"/>
          <w:b/>
          <w:color w:val="3E3D40"/>
          <w:sz w:val="24"/>
          <w:szCs w:val="24"/>
          <w:shd w:val="clear" w:color="auto" w:fill="FFFFFF"/>
        </w:rPr>
        <w:t>. The lovastatin did not affect the Nef expression.</w:t>
      </w:r>
      <w:r w:rsidRPr="00BD7974">
        <w:rPr>
          <w:rFonts w:ascii="Times New Roman" w:hAnsi="Times New Roman" w:cs="Times New Roman"/>
          <w:bCs/>
          <w:sz w:val="24"/>
          <w:szCs w:val="24"/>
        </w:rPr>
        <w:t xml:space="preserve"> HEK</w:t>
      </w:r>
      <w:r w:rsidRPr="00BD7974">
        <w:rPr>
          <w:rFonts w:ascii="Times New Roman" w:hAnsi="Times New Roman" w:cs="Times New Roman"/>
          <w:sz w:val="24"/>
          <w:szCs w:val="24"/>
        </w:rPr>
        <w:t>293T cells were transfected with pcDNA3.1-Nef-HA (800</w:t>
      </w:r>
      <w:r w:rsidRPr="00BD7974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BD7974">
        <w:rPr>
          <w:rFonts w:ascii="Times New Roman" w:hAnsi="Times New Roman" w:cs="Times New Roman"/>
          <w:sz w:val="24"/>
          <w:szCs w:val="24"/>
        </w:rPr>
        <w:t xml:space="preserve">ng per well), twelve hours after transfection, cells were treated with lovastatin at different concentrations. Forty-eight hours after lovastatin treatment, </w:t>
      </w:r>
      <w:r w:rsidRPr="003F57B3">
        <w:rPr>
          <w:rFonts w:ascii="Times New Roman" w:hAnsi="Times New Roman" w:cs="Times New Roman"/>
          <w:sz w:val="24"/>
          <w:szCs w:val="24"/>
        </w:rPr>
        <w:t xml:space="preserve">the cells were collected, and </w:t>
      </w:r>
      <w:r w:rsidRPr="00BD7974">
        <w:rPr>
          <w:rFonts w:ascii="Times New Roman" w:hAnsi="Times New Roman" w:cs="Times New Roman"/>
          <w:sz w:val="24"/>
          <w:szCs w:val="24"/>
        </w:rPr>
        <w:t xml:space="preserve">western blotting was performed to detect the expression of Nef </w:t>
      </w:r>
      <w:r w:rsidRPr="00BD7974">
        <w:rPr>
          <w:rFonts w:ascii="Times New Roman" w:hAnsi="Times New Roman" w:cs="Times New Roman" w:hint="eastAsia"/>
          <w:sz w:val="24"/>
          <w:szCs w:val="24"/>
        </w:rPr>
        <w:t>with anti-</w:t>
      </w:r>
      <w:r w:rsidRPr="00BD7974">
        <w:rPr>
          <w:rFonts w:ascii="Times New Roman" w:hAnsi="Times New Roman" w:cs="Times New Roman"/>
          <w:sz w:val="24"/>
          <w:szCs w:val="24"/>
        </w:rPr>
        <w:t>HA</w:t>
      </w:r>
      <w:r w:rsidRPr="00BD7974">
        <w:rPr>
          <w:rFonts w:ascii="Times New Roman" w:hAnsi="Times New Roman" w:cs="Times New Roman" w:hint="eastAsia"/>
          <w:sz w:val="24"/>
          <w:szCs w:val="24"/>
        </w:rPr>
        <w:t xml:space="preserve"> tag antibody</w:t>
      </w:r>
      <w:r w:rsidRPr="00BD7974">
        <w:rPr>
          <w:rFonts w:ascii="Times New Roman" w:hAnsi="Times New Roman" w:cs="Times New Roman"/>
          <w:sz w:val="24"/>
          <w:szCs w:val="24"/>
        </w:rPr>
        <w:t xml:space="preserve"> in HEK293T cells </w:t>
      </w:r>
      <w:r w:rsidRPr="00BD7974">
        <w:rPr>
          <w:rFonts w:ascii="Times New Roman" w:hAnsi="Times New Roman" w:cs="Times New Roman"/>
          <w:b/>
          <w:sz w:val="24"/>
          <w:szCs w:val="24"/>
        </w:rPr>
        <w:t>(A)</w:t>
      </w:r>
      <w:r w:rsidRPr="00BD7974">
        <w:rPr>
          <w:rFonts w:ascii="Times New Roman" w:hAnsi="Times New Roman" w:cs="Times New Roman"/>
          <w:sz w:val="24"/>
          <w:szCs w:val="24"/>
        </w:rPr>
        <w:t>. Immunofluorescence staining was performed to detect the Nef</w:t>
      </w:r>
      <w:r w:rsidR="00140761">
        <w:rPr>
          <w:rFonts w:ascii="Times New Roman" w:hAnsi="Times New Roman" w:cs="Times New Roman"/>
          <w:sz w:val="24"/>
          <w:szCs w:val="24"/>
        </w:rPr>
        <w:t>-HA</w:t>
      </w:r>
      <w:r w:rsidRPr="00BD7974">
        <w:rPr>
          <w:rFonts w:ascii="Times New Roman" w:hAnsi="Times New Roman" w:cs="Times New Roman"/>
          <w:sz w:val="24"/>
          <w:szCs w:val="24"/>
        </w:rPr>
        <w:t xml:space="preserve"> expression in HeLa cells</w:t>
      </w:r>
      <w:r w:rsidRPr="00BD7974">
        <w:rPr>
          <w:rFonts w:ascii="Times New Roman" w:hAnsi="Times New Roman" w:cs="Times New Roman" w:hint="eastAsia"/>
          <w:sz w:val="24"/>
          <w:szCs w:val="24"/>
        </w:rPr>
        <w:t xml:space="preserve"> with anti-</w:t>
      </w:r>
      <w:r w:rsidRPr="00BD7974">
        <w:rPr>
          <w:rFonts w:ascii="Times New Roman" w:hAnsi="Times New Roman" w:cs="Times New Roman"/>
          <w:sz w:val="24"/>
          <w:szCs w:val="24"/>
        </w:rPr>
        <w:t>HA</w:t>
      </w:r>
      <w:r w:rsidRPr="00BD7974">
        <w:rPr>
          <w:rFonts w:ascii="Times New Roman" w:hAnsi="Times New Roman" w:cs="Times New Roman" w:hint="eastAsia"/>
          <w:sz w:val="24"/>
          <w:szCs w:val="24"/>
        </w:rPr>
        <w:t xml:space="preserve"> tag antibody</w:t>
      </w:r>
      <w:r w:rsidRPr="00BD7974">
        <w:rPr>
          <w:rFonts w:ascii="Times New Roman" w:hAnsi="Times New Roman" w:cs="Times New Roman"/>
          <w:sz w:val="24"/>
          <w:szCs w:val="24"/>
        </w:rPr>
        <w:t>. DAPI staining represent</w:t>
      </w:r>
      <w:r w:rsidRPr="00BD7974">
        <w:rPr>
          <w:rFonts w:ascii="Times New Roman" w:hAnsi="Times New Roman" w:cs="Times New Roman" w:hint="eastAsia"/>
          <w:sz w:val="24"/>
          <w:szCs w:val="24"/>
        </w:rPr>
        <w:t>s</w:t>
      </w:r>
      <w:r w:rsidRPr="00BD7974">
        <w:rPr>
          <w:rFonts w:ascii="Times New Roman" w:hAnsi="Times New Roman" w:cs="Times New Roman"/>
          <w:sz w:val="24"/>
          <w:szCs w:val="24"/>
        </w:rPr>
        <w:t xml:space="preserve"> the nucle</w:t>
      </w:r>
      <w:r w:rsidRPr="00BD7974">
        <w:rPr>
          <w:rFonts w:ascii="Times New Roman" w:hAnsi="Times New Roman" w:cs="Times New Roman" w:hint="eastAsia"/>
          <w:sz w:val="24"/>
          <w:szCs w:val="24"/>
        </w:rPr>
        <w:t>i</w:t>
      </w:r>
      <w:r w:rsidRPr="00BD7974">
        <w:rPr>
          <w:rFonts w:ascii="Times New Roman" w:hAnsi="Times New Roman" w:cs="Times New Roman"/>
          <w:sz w:val="24"/>
          <w:szCs w:val="24"/>
        </w:rPr>
        <w:t xml:space="preserve">. Scale bars, 10 </w:t>
      </w:r>
      <w:proofErr w:type="spellStart"/>
      <w:r w:rsidRPr="00BD7974">
        <w:rPr>
          <w:rFonts w:ascii="Times New Roman" w:hAnsi="Times New Roman" w:cs="Times New Roman"/>
          <w:sz w:val="24"/>
          <w:szCs w:val="24"/>
        </w:rPr>
        <w:t>μm</w:t>
      </w:r>
      <w:proofErr w:type="spellEnd"/>
      <w:r w:rsidRPr="00BD7974">
        <w:rPr>
          <w:rFonts w:ascii="Times New Roman" w:hAnsi="Times New Roman" w:cs="Times New Roman"/>
          <w:sz w:val="24"/>
          <w:szCs w:val="24"/>
        </w:rPr>
        <w:t xml:space="preserve"> </w:t>
      </w:r>
      <w:r w:rsidRPr="00BD7974">
        <w:rPr>
          <w:rFonts w:ascii="Times New Roman" w:hAnsi="Times New Roman" w:cs="Times New Roman"/>
          <w:b/>
          <w:sz w:val="24"/>
          <w:szCs w:val="24"/>
        </w:rPr>
        <w:t>(B)</w:t>
      </w:r>
      <w:r w:rsidRPr="00BD7974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126CEA">
        <w:rPr>
          <w:rFonts w:ascii="Times New Roman" w:hAnsi="Times New Roman" w:cs="Times New Roman"/>
          <w:b/>
          <w:color w:val="3E3D40"/>
          <w:sz w:val="24"/>
          <w:szCs w:val="24"/>
          <w:shd w:val="clear" w:color="auto" w:fill="FFFFFF"/>
        </w:rPr>
        <w:br w:type="page"/>
      </w:r>
    </w:p>
    <w:p w14:paraId="3AB766DA" w14:textId="1F36D02C" w:rsidR="005D2927" w:rsidRDefault="005D2927" w:rsidP="005D2927">
      <w:pPr>
        <w:spacing w:line="360" w:lineRule="auto"/>
        <w:rPr>
          <w:rFonts w:ascii="Times New Roman" w:hAnsi="Times New Roman" w:cs="Times New Roman"/>
          <w:b/>
          <w:color w:val="3E3D40"/>
          <w:sz w:val="24"/>
          <w:szCs w:val="24"/>
          <w:shd w:val="clear" w:color="auto" w:fill="FFFFFF"/>
        </w:rPr>
      </w:pPr>
      <w:r w:rsidRPr="00692953">
        <w:rPr>
          <w:rFonts w:ascii="Times New Roman" w:hAnsi="Times New Roman" w:cs="Times New Roman"/>
          <w:b/>
          <w:color w:val="3E3D40"/>
          <w:sz w:val="24"/>
          <w:szCs w:val="24"/>
          <w:shd w:val="clear" w:color="auto" w:fill="FFFFFF"/>
        </w:rPr>
        <w:lastRenderedPageBreak/>
        <w:t xml:space="preserve">Supplementary Figure </w:t>
      </w:r>
      <w:r>
        <w:rPr>
          <w:rFonts w:ascii="Times New Roman" w:hAnsi="Times New Roman" w:cs="Times New Roman"/>
          <w:b/>
          <w:color w:val="3E3D40"/>
          <w:sz w:val="24"/>
          <w:szCs w:val="24"/>
          <w:shd w:val="clear" w:color="auto" w:fill="FFFFFF"/>
        </w:rPr>
        <w:t>3</w:t>
      </w:r>
    </w:p>
    <w:p w14:paraId="27B13CDB" w14:textId="4308D7F2" w:rsidR="00255F16" w:rsidRDefault="00140761" w:rsidP="00126CEA">
      <w:pPr>
        <w:spacing w:line="360" w:lineRule="auto"/>
        <w:jc w:val="center"/>
        <w:rPr>
          <w:rFonts w:ascii="Times New Roman" w:hAnsi="Times New Roman" w:cs="Times New Roman"/>
          <w:b/>
          <w:color w:val="3E3D4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3E3D40"/>
          <w:sz w:val="24"/>
          <w:szCs w:val="24"/>
          <w:shd w:val="clear" w:color="auto" w:fill="FFFFFF"/>
        </w:rPr>
        <w:drawing>
          <wp:inline distT="0" distB="0" distL="0" distR="0" wp14:anchorId="4506D278" wp14:editId="3454BDC3">
            <wp:extent cx="3852922" cy="3102707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4690" cy="31121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0406071" w14:textId="14623FD4" w:rsidR="00255F16" w:rsidRPr="00DC3F3F" w:rsidRDefault="00255F16" w:rsidP="00255F1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92953">
        <w:rPr>
          <w:rFonts w:ascii="Times New Roman" w:hAnsi="Times New Roman" w:cs="Times New Roman"/>
          <w:b/>
          <w:color w:val="3E3D40"/>
          <w:sz w:val="24"/>
          <w:szCs w:val="24"/>
          <w:shd w:val="clear" w:color="auto" w:fill="FFFFFF"/>
        </w:rPr>
        <w:t xml:space="preserve">Supplementary Figure </w:t>
      </w:r>
      <w:r>
        <w:rPr>
          <w:rFonts w:ascii="Times New Roman" w:hAnsi="Times New Roman" w:cs="Times New Roman" w:hint="eastAsia"/>
          <w:b/>
          <w:color w:val="3E3D40"/>
          <w:sz w:val="24"/>
          <w:szCs w:val="24"/>
          <w:shd w:val="clear" w:color="auto" w:fill="FFFFFF"/>
        </w:rPr>
        <w:t>3.</w:t>
      </w:r>
      <w:r>
        <w:rPr>
          <w:rFonts w:ascii="Times New Roman" w:hAnsi="Times New Roman" w:cs="Times New Roman"/>
          <w:b/>
          <w:color w:val="3E3D40"/>
          <w:sz w:val="24"/>
          <w:szCs w:val="24"/>
          <w:shd w:val="clear" w:color="auto" w:fill="FFFFFF"/>
        </w:rPr>
        <w:t xml:space="preserve"> </w:t>
      </w:r>
      <w:r w:rsidRPr="00DC3F3F">
        <w:rPr>
          <w:rFonts w:ascii="Times New Roman" w:hAnsi="Times New Roman" w:cs="Times New Roman" w:hint="eastAsia"/>
          <w:b/>
          <w:color w:val="3E3D40"/>
          <w:sz w:val="24"/>
          <w:szCs w:val="24"/>
          <w:shd w:val="clear" w:color="auto" w:fill="FFFFFF"/>
        </w:rPr>
        <w:t>Ev</w:t>
      </w:r>
      <w:r w:rsidRPr="00DC3F3F">
        <w:rPr>
          <w:rFonts w:ascii="Times New Roman" w:hAnsi="Times New Roman" w:cs="Times New Roman"/>
          <w:b/>
          <w:color w:val="3E3D40"/>
          <w:sz w:val="24"/>
          <w:szCs w:val="24"/>
          <w:shd w:val="clear" w:color="auto" w:fill="FFFFFF"/>
        </w:rPr>
        <w:t xml:space="preserve">aluation of cytotoxicity on transfected HEK293T cells by lovastatin treatment. </w:t>
      </w:r>
      <w:r w:rsidRPr="00DC3F3F">
        <w:rPr>
          <w:rFonts w:ascii="Times New Roman" w:hAnsi="Times New Roman" w:cs="Times New Roman"/>
          <w:bCs/>
          <w:sz w:val="24"/>
          <w:szCs w:val="24"/>
        </w:rPr>
        <w:t>HEK</w:t>
      </w:r>
      <w:r w:rsidRPr="00DC3F3F">
        <w:rPr>
          <w:rFonts w:ascii="Times New Roman" w:hAnsi="Times New Roman" w:cs="Times New Roman"/>
          <w:sz w:val="24"/>
          <w:szCs w:val="24"/>
        </w:rPr>
        <w:t xml:space="preserve">293T cells were transfected with </w:t>
      </w:r>
      <w:bookmarkStart w:id="1" w:name="_Hlk10534911"/>
      <w:r w:rsidRPr="00DC3F3F">
        <w:rPr>
          <w:rFonts w:ascii="Times New Roman" w:hAnsi="Times New Roman" w:cs="Times New Roman"/>
          <w:sz w:val="24"/>
          <w:szCs w:val="24"/>
        </w:rPr>
        <w:t xml:space="preserve">pcDNA3.1-Nef-IRES-GFP </w:t>
      </w:r>
      <w:bookmarkEnd w:id="1"/>
      <w:r w:rsidRPr="00DC3F3F">
        <w:rPr>
          <w:rFonts w:ascii="Times New Roman" w:hAnsi="Times New Roman" w:cs="Times New Roman"/>
          <w:sz w:val="24"/>
          <w:szCs w:val="24"/>
        </w:rPr>
        <w:t>(800</w:t>
      </w:r>
      <w:r w:rsidRPr="00DC3F3F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DC3F3F">
        <w:rPr>
          <w:rFonts w:ascii="Times New Roman" w:hAnsi="Times New Roman" w:cs="Times New Roman"/>
          <w:sz w:val="24"/>
          <w:szCs w:val="24"/>
        </w:rPr>
        <w:t xml:space="preserve">ng per well), Twelve hours after transfection, cells were treated with lovastatin at different concentrations. At 48 hours post-transfection, </w:t>
      </w:r>
      <w:r w:rsidRPr="00DC3F3F">
        <w:rPr>
          <w:rFonts w:ascii="Times New Roman" w:hAnsi="Times New Roman" w:cs="Times New Roman"/>
          <w:color w:val="3E3D40"/>
          <w:sz w:val="24"/>
          <w:szCs w:val="24"/>
          <w:shd w:val="clear" w:color="auto" w:fill="FFFFFF"/>
        </w:rPr>
        <w:t>the cell viability was then measured by CCK-8 kit. Data show the mean</w:t>
      </w:r>
      <w:r w:rsidRPr="00110073">
        <w:rPr>
          <w:rFonts w:ascii="Times New Roman" w:hAnsi="Times New Roman" w:cs="Times New Roman"/>
          <w:color w:val="3E3D40"/>
          <w:sz w:val="24"/>
          <w:szCs w:val="24"/>
          <w:shd w:val="clear" w:color="auto" w:fill="FFFFFF"/>
        </w:rPr>
        <w:t xml:space="preserve">s ± </w:t>
      </w:r>
      <w:r w:rsidRPr="00DC3F3F">
        <w:rPr>
          <w:rFonts w:ascii="Times New Roman" w:hAnsi="Times New Roman" w:cs="Times New Roman"/>
          <w:color w:val="3E3D40"/>
          <w:sz w:val="24"/>
          <w:szCs w:val="24"/>
          <w:shd w:val="clear" w:color="auto" w:fill="FFFFFF"/>
        </w:rPr>
        <w:t>standard deviations in three independent experiments.</w:t>
      </w:r>
      <w:r>
        <w:rPr>
          <w:rFonts w:ascii="Times New Roman" w:hAnsi="Times New Roman" w:cs="Times New Roman"/>
          <w:color w:val="3E3D40"/>
          <w:sz w:val="24"/>
          <w:szCs w:val="24"/>
          <w:shd w:val="clear" w:color="auto" w:fill="FFFFFF"/>
        </w:rPr>
        <w:t xml:space="preserve"> </w:t>
      </w:r>
      <w:r w:rsidR="00140761" w:rsidRPr="00516C94">
        <w:rPr>
          <w:rFonts w:ascii="Times New Roman" w:hAnsi="Times New Roman" w:cs="Times New Roman"/>
          <w:sz w:val="24"/>
          <w:szCs w:val="24"/>
        </w:rPr>
        <w:t>P-values were calculated using the two tailed unpaired Student’s t-test with equal variances, n = 3. *p &lt; 0.05, **p &lt; 0.01, ***p &lt; 0.001.</w:t>
      </w:r>
      <w:r w:rsidR="004D0F2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ED9998E" w14:textId="7E15DC4C" w:rsidR="00126CEA" w:rsidRDefault="00126CEA" w:rsidP="00126CEA">
      <w:pPr>
        <w:spacing w:line="360" w:lineRule="auto"/>
        <w:jc w:val="center"/>
        <w:rPr>
          <w:rFonts w:ascii="Times New Roman" w:hAnsi="Times New Roman" w:cs="Times New Roman"/>
          <w:b/>
          <w:color w:val="3E3D4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color w:val="3E3D40"/>
          <w:sz w:val="24"/>
          <w:szCs w:val="24"/>
          <w:shd w:val="clear" w:color="auto" w:fill="FFFFFF"/>
        </w:rPr>
        <w:br w:type="page"/>
      </w:r>
    </w:p>
    <w:p w14:paraId="167D8701" w14:textId="3834DB9B" w:rsidR="005D2927" w:rsidRDefault="005D2927" w:rsidP="005D2927">
      <w:pPr>
        <w:spacing w:line="360" w:lineRule="auto"/>
        <w:rPr>
          <w:rFonts w:ascii="Times New Roman" w:hAnsi="Times New Roman" w:cs="Times New Roman"/>
          <w:b/>
          <w:color w:val="3E3D40"/>
          <w:sz w:val="24"/>
          <w:szCs w:val="24"/>
          <w:shd w:val="clear" w:color="auto" w:fill="FFFFFF"/>
        </w:rPr>
      </w:pPr>
      <w:r w:rsidRPr="00692953">
        <w:rPr>
          <w:rFonts w:ascii="Times New Roman" w:hAnsi="Times New Roman" w:cs="Times New Roman"/>
          <w:b/>
          <w:color w:val="3E3D40"/>
          <w:sz w:val="24"/>
          <w:szCs w:val="24"/>
          <w:shd w:val="clear" w:color="auto" w:fill="FFFFFF"/>
        </w:rPr>
        <w:lastRenderedPageBreak/>
        <w:t xml:space="preserve">Supplementary Figure </w:t>
      </w:r>
      <w:r>
        <w:rPr>
          <w:rFonts w:ascii="Times New Roman" w:hAnsi="Times New Roman" w:cs="Times New Roman"/>
          <w:b/>
          <w:color w:val="3E3D40"/>
          <w:sz w:val="24"/>
          <w:szCs w:val="24"/>
          <w:shd w:val="clear" w:color="auto" w:fill="FFFFFF"/>
        </w:rPr>
        <w:t>4</w:t>
      </w:r>
    </w:p>
    <w:p w14:paraId="4B939AB8" w14:textId="08080170" w:rsidR="00126CEA" w:rsidRDefault="005D2927" w:rsidP="00126CEA">
      <w:pPr>
        <w:spacing w:line="360" w:lineRule="auto"/>
        <w:rPr>
          <w:rFonts w:ascii="Times New Roman" w:hAnsi="Times New Roman" w:cs="Times New Roman"/>
          <w:b/>
          <w:color w:val="3E3D4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3E3D40"/>
          <w:sz w:val="24"/>
          <w:szCs w:val="24"/>
          <w:shd w:val="clear" w:color="auto" w:fill="FFFFFF"/>
        </w:rPr>
        <w:drawing>
          <wp:inline distT="0" distB="0" distL="0" distR="0" wp14:anchorId="160E69AD" wp14:editId="2493C657">
            <wp:extent cx="5358022" cy="2659895"/>
            <wp:effectExtent l="0" t="0" r="0" b="762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6557" cy="26641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62BD917" w14:textId="1D501E02" w:rsidR="00B76CA7" w:rsidRPr="00A945E3" w:rsidRDefault="00B76CA7" w:rsidP="00126CE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945E3">
        <w:rPr>
          <w:rFonts w:ascii="Times New Roman" w:hAnsi="Times New Roman" w:cs="Times New Roman"/>
          <w:b/>
          <w:color w:val="3E3D40"/>
          <w:sz w:val="24"/>
          <w:szCs w:val="24"/>
          <w:shd w:val="clear" w:color="auto" w:fill="FFFFFF"/>
        </w:rPr>
        <w:t>Supplementary Figure 4.</w:t>
      </w:r>
      <w:r w:rsidRPr="00A945E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bookmarkStart w:id="2" w:name="_Hlk11761235"/>
      <w:r w:rsidRPr="00A945E3">
        <w:rPr>
          <w:rFonts w:ascii="Times New Roman" w:hAnsi="Times New Roman" w:cs="Times New Roman"/>
          <w:b/>
          <w:sz w:val="24"/>
          <w:szCs w:val="24"/>
        </w:rPr>
        <w:t>Lovastatin restores the CD4 on cell surface after the HIV-1</w:t>
      </w:r>
      <w:r w:rsidRPr="00A945E3">
        <w:rPr>
          <w:rFonts w:ascii="Times New Roman" w:hAnsi="Times New Roman" w:cs="Times New Roman"/>
          <w:b/>
          <w:sz w:val="24"/>
          <w:szCs w:val="24"/>
          <w:vertAlign w:val="subscript"/>
        </w:rPr>
        <w:t>NL4-3</w:t>
      </w:r>
      <w:r w:rsidRPr="00A945E3">
        <w:rPr>
          <w:rFonts w:ascii="Times New Roman" w:hAnsi="Times New Roman" w:cs="Times New Roman"/>
          <w:b/>
          <w:sz w:val="24"/>
          <w:szCs w:val="24"/>
        </w:rPr>
        <w:t xml:space="preserve"> infection.</w:t>
      </w:r>
      <w:r w:rsidRPr="00A945E3">
        <w:rPr>
          <w:rFonts w:ascii="Times New Roman" w:hAnsi="Times New Roman" w:cs="Times New Roman"/>
          <w:sz w:val="24"/>
          <w:szCs w:val="24"/>
        </w:rPr>
        <w:t xml:space="preserve"> </w:t>
      </w:r>
      <w:bookmarkStart w:id="3" w:name="_Hlk11406358"/>
      <w:r w:rsidRPr="00A945E3">
        <w:rPr>
          <w:rFonts w:ascii="Times New Roman" w:hAnsi="Times New Roman" w:cs="Times New Roman"/>
          <w:sz w:val="24"/>
          <w:szCs w:val="24"/>
        </w:rPr>
        <w:t>The activated primary CD4</w:t>
      </w:r>
      <w:r w:rsidRPr="00A945E3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Pr="00A945E3">
        <w:rPr>
          <w:rFonts w:ascii="Times New Roman" w:hAnsi="Times New Roman" w:cs="Times New Roman"/>
          <w:sz w:val="24"/>
          <w:szCs w:val="24"/>
        </w:rPr>
        <w:t xml:space="preserve"> T cells were infected with HIV-1</w:t>
      </w:r>
      <w:r w:rsidRPr="00A945E3">
        <w:rPr>
          <w:rFonts w:ascii="Times New Roman" w:hAnsi="Times New Roman" w:cs="Times New Roman"/>
          <w:sz w:val="24"/>
          <w:szCs w:val="24"/>
          <w:vertAlign w:val="subscript"/>
        </w:rPr>
        <w:t>NL4-3</w:t>
      </w:r>
      <w:r w:rsidRPr="00A945E3">
        <w:rPr>
          <w:rFonts w:ascii="Times New Roman" w:hAnsi="Times New Roman" w:cs="Times New Roman"/>
          <w:sz w:val="24"/>
          <w:szCs w:val="24"/>
        </w:rPr>
        <w:t xml:space="preserve"> or HIV-1</w:t>
      </w:r>
      <w:r w:rsidRPr="00A945E3">
        <w:rPr>
          <w:rFonts w:ascii="Times New Roman" w:hAnsi="Times New Roman" w:cs="Times New Roman"/>
          <w:sz w:val="24"/>
          <w:szCs w:val="24"/>
          <w:vertAlign w:val="subscript"/>
        </w:rPr>
        <w:t>NL4-3ΔNef</w:t>
      </w:r>
      <w:r w:rsidRPr="00A945E3">
        <w:rPr>
          <w:rFonts w:ascii="Times New Roman" w:hAnsi="Times New Roman" w:cs="Times New Roman"/>
          <w:sz w:val="24"/>
          <w:szCs w:val="24"/>
        </w:rPr>
        <w:t xml:space="preserve"> (p24 titer of 100 ng ml</w:t>
      </w:r>
      <w:r w:rsidRPr="00A945E3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Pr="00A945E3">
        <w:rPr>
          <w:rFonts w:ascii="Times New Roman" w:hAnsi="Times New Roman" w:cs="Times New Roman"/>
          <w:sz w:val="24"/>
          <w:szCs w:val="24"/>
        </w:rPr>
        <w:t xml:space="preserve">), </w:t>
      </w:r>
      <w:bookmarkStart w:id="4" w:name="_Hlk11661540"/>
      <w:r w:rsidRPr="00A945E3">
        <w:rPr>
          <w:rFonts w:ascii="Times New Roman" w:hAnsi="Times New Roman" w:cs="Times New Roman"/>
          <w:sz w:val="24"/>
          <w:szCs w:val="24"/>
        </w:rPr>
        <w:t>At day 3 post-infection, the cultures were treated with vehicle or lovastatin at 37 °C for 48 hours.</w:t>
      </w:r>
      <w:bookmarkEnd w:id="4"/>
      <w:r w:rsidRPr="00A945E3">
        <w:rPr>
          <w:rFonts w:ascii="Times New Roman" w:hAnsi="Times New Roman" w:cs="Times New Roman"/>
          <w:sz w:val="24"/>
          <w:szCs w:val="24"/>
        </w:rPr>
        <w:t xml:space="preserve"> HIV p24 and CD4 expressions </w:t>
      </w:r>
      <w:r w:rsidR="00714109" w:rsidRPr="00A945E3">
        <w:rPr>
          <w:rFonts w:ascii="Times New Roman" w:hAnsi="Times New Roman" w:cs="Times New Roman"/>
          <w:sz w:val="24"/>
          <w:szCs w:val="24"/>
        </w:rPr>
        <w:t>gated on CD3</w:t>
      </w:r>
      <w:r w:rsidR="00714109" w:rsidRPr="00A945E3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="00714109" w:rsidRPr="00A945E3">
        <w:rPr>
          <w:rFonts w:ascii="Times New Roman" w:hAnsi="Times New Roman" w:cs="Times New Roman"/>
          <w:sz w:val="24"/>
          <w:szCs w:val="24"/>
        </w:rPr>
        <w:t xml:space="preserve"> CD8</w:t>
      </w:r>
      <w:r w:rsidR="00714109" w:rsidRPr="00A945E3">
        <w:rPr>
          <w:rFonts w:ascii="Times New Roman" w:hAnsi="Times New Roman" w:cs="Times New Roman"/>
          <w:sz w:val="24"/>
          <w:szCs w:val="24"/>
          <w:vertAlign w:val="superscript"/>
        </w:rPr>
        <w:t>-</w:t>
      </w:r>
      <w:r w:rsidR="00714109" w:rsidRPr="00A945E3">
        <w:rPr>
          <w:rFonts w:ascii="Times New Roman" w:hAnsi="Times New Roman" w:cs="Times New Roman"/>
          <w:sz w:val="24"/>
          <w:szCs w:val="24"/>
        </w:rPr>
        <w:t xml:space="preserve"> subpopulation </w:t>
      </w:r>
      <w:r w:rsidRPr="00A945E3">
        <w:rPr>
          <w:rFonts w:ascii="Times New Roman" w:hAnsi="Times New Roman" w:cs="Times New Roman"/>
          <w:sz w:val="24"/>
          <w:szCs w:val="24"/>
        </w:rPr>
        <w:t xml:space="preserve">were analyzed by flow cytometry. </w:t>
      </w:r>
      <w:bookmarkEnd w:id="2"/>
      <w:bookmarkEnd w:id="3"/>
    </w:p>
    <w:p w14:paraId="6931B307" w14:textId="77777777" w:rsidR="00126CEA" w:rsidRDefault="00126CEA">
      <w:pPr>
        <w:widowControl/>
        <w:jc w:val="left"/>
        <w:rPr>
          <w:rFonts w:ascii="Times New Roman" w:hAnsi="Times New Roman" w:cs="Times New Roman"/>
          <w:b/>
          <w:color w:val="3E3D4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color w:val="3E3D40"/>
          <w:sz w:val="24"/>
          <w:szCs w:val="24"/>
          <w:shd w:val="clear" w:color="auto" w:fill="FFFFFF"/>
        </w:rPr>
        <w:br w:type="page"/>
      </w:r>
    </w:p>
    <w:p w14:paraId="623A4025" w14:textId="77777777" w:rsidR="00D46410" w:rsidRDefault="00D46410" w:rsidP="00D46410">
      <w:pPr>
        <w:spacing w:line="360" w:lineRule="auto"/>
        <w:rPr>
          <w:rFonts w:ascii="Times New Roman" w:hAnsi="Times New Roman" w:cs="Times New Roman"/>
          <w:b/>
          <w:color w:val="3E3D40"/>
          <w:sz w:val="24"/>
          <w:szCs w:val="24"/>
          <w:shd w:val="clear" w:color="auto" w:fill="FFFFFF"/>
        </w:rPr>
      </w:pPr>
      <w:r w:rsidRPr="00692953">
        <w:rPr>
          <w:rFonts w:ascii="Times New Roman" w:hAnsi="Times New Roman" w:cs="Times New Roman"/>
          <w:b/>
          <w:color w:val="3E3D40"/>
          <w:sz w:val="24"/>
          <w:szCs w:val="24"/>
          <w:shd w:val="clear" w:color="auto" w:fill="FFFFFF"/>
        </w:rPr>
        <w:lastRenderedPageBreak/>
        <w:t xml:space="preserve">Supplementary Figure </w:t>
      </w:r>
      <w:r>
        <w:rPr>
          <w:rFonts w:ascii="Times New Roman" w:hAnsi="Times New Roman" w:cs="Times New Roman"/>
          <w:b/>
          <w:color w:val="3E3D40"/>
          <w:sz w:val="24"/>
          <w:szCs w:val="24"/>
          <w:shd w:val="clear" w:color="auto" w:fill="FFFFFF"/>
        </w:rPr>
        <w:t>5</w:t>
      </w:r>
    </w:p>
    <w:p w14:paraId="6AA93598" w14:textId="6390C0C2" w:rsidR="00D46410" w:rsidRDefault="0046681B" w:rsidP="005D2927">
      <w:pPr>
        <w:spacing w:line="360" w:lineRule="auto"/>
        <w:rPr>
          <w:rFonts w:ascii="Times New Roman" w:hAnsi="Times New Roman" w:cs="Times New Roman"/>
          <w:b/>
          <w:color w:val="3E3D4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3E3D40"/>
          <w:sz w:val="24"/>
          <w:szCs w:val="24"/>
          <w:shd w:val="clear" w:color="auto" w:fill="FFFFFF"/>
        </w:rPr>
        <w:drawing>
          <wp:inline distT="0" distB="0" distL="0" distR="0" wp14:anchorId="0B2A9AF4" wp14:editId="303EC1DB">
            <wp:extent cx="5225411" cy="2722880"/>
            <wp:effectExtent l="0" t="0" r="0" b="127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0"/>
                    <a:stretch/>
                  </pic:blipFill>
                  <pic:spPr bwMode="auto">
                    <a:xfrm>
                      <a:off x="0" y="0"/>
                      <a:ext cx="5245776" cy="2733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481EC6" w14:textId="745F70EB" w:rsidR="00D46410" w:rsidRDefault="001F65E1" w:rsidP="005D2927">
      <w:pPr>
        <w:spacing w:line="360" w:lineRule="auto"/>
        <w:rPr>
          <w:rFonts w:ascii="Times New Roman" w:hAnsi="Times New Roman" w:cs="Times New Roman"/>
          <w:b/>
          <w:color w:val="3E3D40"/>
          <w:sz w:val="24"/>
          <w:szCs w:val="24"/>
          <w:shd w:val="clear" w:color="auto" w:fill="FFFFFF"/>
        </w:rPr>
      </w:pPr>
      <w:r w:rsidRPr="00A945E3">
        <w:rPr>
          <w:rFonts w:ascii="Times New Roman" w:hAnsi="Times New Roman" w:cs="Times New Roman"/>
          <w:b/>
          <w:color w:val="3E3D40"/>
          <w:sz w:val="24"/>
          <w:szCs w:val="24"/>
          <w:shd w:val="clear" w:color="auto" w:fill="FFFFFF"/>
        </w:rPr>
        <w:t xml:space="preserve">Supplementary Figure </w:t>
      </w:r>
      <w:r>
        <w:rPr>
          <w:rFonts w:ascii="Times New Roman" w:hAnsi="Times New Roman" w:cs="Times New Roman"/>
          <w:b/>
          <w:color w:val="3E3D40"/>
          <w:sz w:val="24"/>
          <w:szCs w:val="24"/>
          <w:shd w:val="clear" w:color="auto" w:fill="FFFFFF"/>
        </w:rPr>
        <w:t>5</w:t>
      </w:r>
      <w:r w:rsidRPr="00A945E3">
        <w:rPr>
          <w:rFonts w:ascii="Times New Roman" w:hAnsi="Times New Roman" w:cs="Times New Roman"/>
          <w:b/>
          <w:color w:val="3E3D40"/>
          <w:sz w:val="24"/>
          <w:szCs w:val="24"/>
          <w:shd w:val="clear" w:color="auto" w:fill="FFFFFF"/>
        </w:rPr>
        <w:t>.</w:t>
      </w:r>
      <w:r w:rsidRPr="00A945E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516C94">
        <w:rPr>
          <w:rFonts w:ascii="Times New Roman" w:hAnsi="Times New Roman" w:cs="Times New Roman"/>
          <w:b/>
          <w:sz w:val="24"/>
          <w:szCs w:val="24"/>
        </w:rPr>
        <w:t>Pre-treatment of lovastatin boost</w:t>
      </w:r>
      <w:r>
        <w:rPr>
          <w:rFonts w:ascii="Times New Roman" w:hAnsi="Times New Roman" w:cs="Times New Roman"/>
          <w:b/>
          <w:sz w:val="24"/>
          <w:szCs w:val="24"/>
        </w:rPr>
        <w:t>s</w:t>
      </w:r>
      <w:r w:rsidRPr="00516C94">
        <w:rPr>
          <w:rFonts w:ascii="Times New Roman" w:hAnsi="Times New Roman" w:cs="Times New Roman"/>
          <w:b/>
          <w:sz w:val="24"/>
          <w:szCs w:val="24"/>
        </w:rPr>
        <w:t xml:space="preserve"> autologous CTL response against the reactivated latent reservoir from HIV-1 infected individuals. </w:t>
      </w:r>
      <w:bookmarkStart w:id="5" w:name="_Hlk14510065"/>
      <w:r w:rsidRPr="00516C94">
        <w:rPr>
          <w:rFonts w:ascii="Times New Roman" w:hAnsi="Times New Roman" w:cs="Times New Roman"/>
          <w:sz w:val="24"/>
          <w:szCs w:val="24"/>
        </w:rPr>
        <w:t>The activated CD4</w:t>
      </w:r>
      <w:r w:rsidRPr="00516C94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Pr="00516C94">
        <w:rPr>
          <w:rFonts w:ascii="Times New Roman" w:hAnsi="Times New Roman" w:cs="Times New Roman"/>
          <w:sz w:val="24"/>
          <w:szCs w:val="24"/>
        </w:rPr>
        <w:t xml:space="preserve"> T cells from HIV-infected individuals receiving suppressive cART </w:t>
      </w:r>
      <w:r>
        <w:rPr>
          <w:rFonts w:ascii="Times New Roman" w:hAnsi="Times New Roman" w:cs="Times New Roman"/>
          <w:sz w:val="24"/>
          <w:szCs w:val="24"/>
        </w:rPr>
        <w:t xml:space="preserve">were </w:t>
      </w:r>
      <w:r w:rsidRPr="00516C94">
        <w:rPr>
          <w:rFonts w:ascii="Times New Roman" w:hAnsi="Times New Roman" w:cs="Times New Roman"/>
          <w:sz w:val="24"/>
          <w:szCs w:val="24"/>
        </w:rPr>
        <w:t>infected with the viruses recovered from the resting CD4</w:t>
      </w:r>
      <w:r w:rsidRPr="00516C94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Pr="00516C94">
        <w:rPr>
          <w:rFonts w:ascii="Times New Roman" w:hAnsi="Times New Roman" w:cs="Times New Roman"/>
          <w:sz w:val="24"/>
          <w:szCs w:val="24"/>
        </w:rPr>
        <w:t xml:space="preserve"> T cells of same patients, CD4</w:t>
      </w:r>
      <w:r w:rsidRPr="00516C94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Pr="00516C94">
        <w:rPr>
          <w:rFonts w:ascii="Times New Roman" w:hAnsi="Times New Roman" w:cs="Times New Roman"/>
          <w:sz w:val="24"/>
          <w:szCs w:val="24"/>
        </w:rPr>
        <w:t xml:space="preserve"> T cells were incubated with lovastatin or vehicle for 48 hours, then the cells were washed and mixed with autologous Gag peptides-stimulated CD8</w:t>
      </w:r>
      <w:r w:rsidRPr="00516C94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Pr="00516C94">
        <w:rPr>
          <w:rFonts w:ascii="Times New Roman" w:hAnsi="Times New Roman" w:cs="Times New Roman"/>
          <w:sz w:val="24"/>
          <w:szCs w:val="24"/>
        </w:rPr>
        <w:t xml:space="preserve"> T cells at a 1:1 ratio</w:t>
      </w:r>
      <w:bookmarkEnd w:id="5"/>
      <w:r w:rsidRPr="00516C94">
        <w:rPr>
          <w:rFonts w:ascii="Times New Roman" w:hAnsi="Times New Roman" w:cs="Times New Roman"/>
          <w:sz w:val="24"/>
          <w:szCs w:val="24"/>
        </w:rPr>
        <w:t xml:space="preserve">. </w:t>
      </w:r>
      <w:bookmarkStart w:id="6" w:name="_Hlk14466785"/>
      <w:bookmarkStart w:id="7" w:name="_Hlk14509944"/>
      <w:r>
        <w:rPr>
          <w:rFonts w:ascii="Times New Roman" w:hAnsi="Times New Roman" w:cs="Times New Roman"/>
          <w:sz w:val="24"/>
          <w:szCs w:val="24"/>
        </w:rPr>
        <w:t>Eight days after co-culture</w:t>
      </w:r>
      <w:r w:rsidRPr="00516C94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s</w:t>
      </w:r>
      <w:r w:rsidRPr="001E686E">
        <w:rPr>
          <w:rFonts w:ascii="Times New Roman" w:hAnsi="Times New Roman" w:cs="Times New Roman"/>
          <w:sz w:val="24"/>
          <w:szCs w:val="24"/>
        </w:rPr>
        <w:t>pecific killing of infected CD4</w:t>
      </w:r>
      <w:r w:rsidRPr="001E686E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Pr="001E686E">
        <w:rPr>
          <w:rFonts w:ascii="Times New Roman" w:hAnsi="Times New Roman" w:cs="Times New Roman"/>
          <w:sz w:val="24"/>
          <w:szCs w:val="24"/>
        </w:rPr>
        <w:t xml:space="preserve"> T cells by </w:t>
      </w:r>
      <w:r>
        <w:rPr>
          <w:rFonts w:ascii="Times New Roman" w:hAnsi="Times New Roman" w:cs="Times New Roman"/>
          <w:sz w:val="24"/>
          <w:szCs w:val="24"/>
        </w:rPr>
        <w:t>autologou</w:t>
      </w:r>
      <w:r w:rsidRPr="001E686E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 CTLs was determined by </w:t>
      </w:r>
      <w:bookmarkStart w:id="8" w:name="_Hlk10640638"/>
      <w:bookmarkStart w:id="9" w:name="_Hlk14465045"/>
      <w:bookmarkEnd w:id="6"/>
      <w:bookmarkEnd w:id="7"/>
      <w:r>
        <w:rPr>
          <w:rFonts w:ascii="Times New Roman" w:hAnsi="Times New Roman" w:cs="Times New Roman"/>
          <w:sz w:val="24"/>
          <w:szCs w:val="24"/>
        </w:rPr>
        <w:t>t</w:t>
      </w:r>
      <w:r w:rsidRPr="00516C94">
        <w:rPr>
          <w:rFonts w:ascii="Times New Roman" w:hAnsi="Times New Roman" w:cs="Times New Roman"/>
          <w:sz w:val="24"/>
          <w:szCs w:val="24"/>
        </w:rPr>
        <w:t>he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16C94">
        <w:rPr>
          <w:rFonts w:ascii="Times New Roman" w:hAnsi="Times New Roman" w:cs="Times New Roman"/>
          <w:sz w:val="24"/>
          <w:szCs w:val="24"/>
        </w:rPr>
        <w:t>residual Gag</w:t>
      </w:r>
      <w:r w:rsidRPr="00516C94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Pr="00516C94">
        <w:rPr>
          <w:rFonts w:ascii="Times New Roman" w:hAnsi="Times New Roman" w:cs="Times New Roman"/>
          <w:sz w:val="24"/>
          <w:szCs w:val="24"/>
        </w:rPr>
        <w:t xml:space="preserve"> T cells</w:t>
      </w:r>
      <w:bookmarkEnd w:id="8"/>
      <w:r w:rsidRPr="00516C94">
        <w:rPr>
          <w:rFonts w:ascii="Times New Roman" w:hAnsi="Times New Roman" w:cs="Times New Roman"/>
          <w:sz w:val="24"/>
          <w:szCs w:val="24"/>
        </w:rPr>
        <w:t xml:space="preserve"> gated on CD3</w:t>
      </w:r>
      <w:r w:rsidRPr="00516C94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Pr="00516C94">
        <w:rPr>
          <w:rFonts w:ascii="Times New Roman" w:hAnsi="Times New Roman" w:cs="Times New Roman"/>
          <w:sz w:val="24"/>
          <w:szCs w:val="24"/>
        </w:rPr>
        <w:t xml:space="preserve"> CD8</w:t>
      </w:r>
      <w:r w:rsidRPr="00516C94">
        <w:rPr>
          <w:rFonts w:ascii="Times New Roman" w:hAnsi="Times New Roman" w:cs="Times New Roman"/>
          <w:sz w:val="24"/>
          <w:szCs w:val="24"/>
          <w:vertAlign w:val="superscript"/>
        </w:rPr>
        <w:t>-</w:t>
      </w:r>
      <w:r w:rsidRPr="00516C94">
        <w:rPr>
          <w:rFonts w:ascii="Times New Roman" w:hAnsi="Times New Roman" w:cs="Times New Roman"/>
          <w:sz w:val="24"/>
          <w:szCs w:val="24"/>
        </w:rPr>
        <w:t xml:space="preserve"> subpopulation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16C94">
        <w:rPr>
          <w:rFonts w:ascii="Times New Roman" w:hAnsi="Times New Roman" w:cs="Times New Roman"/>
          <w:sz w:val="24"/>
          <w:szCs w:val="24"/>
        </w:rPr>
        <w:t>w</w:t>
      </w:r>
      <w:r>
        <w:rPr>
          <w:rFonts w:ascii="Times New Roman" w:hAnsi="Times New Roman" w:cs="Times New Roman"/>
          <w:sz w:val="24"/>
          <w:szCs w:val="24"/>
        </w:rPr>
        <w:t>ere</w:t>
      </w:r>
      <w:r w:rsidRPr="00516C94">
        <w:rPr>
          <w:rFonts w:ascii="Times New Roman" w:hAnsi="Times New Roman" w:cs="Times New Roman"/>
          <w:sz w:val="24"/>
          <w:szCs w:val="24"/>
        </w:rPr>
        <w:t xml:space="preserve"> analyzed by flow cytometry</w:t>
      </w:r>
      <w:bookmarkEnd w:id="9"/>
      <w:r w:rsidRPr="00516C94">
        <w:rPr>
          <w:rFonts w:ascii="Times New Roman" w:hAnsi="Times New Roman" w:cs="Times New Roman"/>
          <w:b/>
          <w:sz w:val="24"/>
          <w:szCs w:val="24"/>
        </w:rPr>
        <w:t xml:space="preserve"> (</w:t>
      </w:r>
      <w:r>
        <w:rPr>
          <w:rFonts w:ascii="Times New Roman" w:hAnsi="Times New Roman" w:cs="Times New Roman"/>
          <w:b/>
          <w:sz w:val="24"/>
          <w:szCs w:val="24"/>
        </w:rPr>
        <w:t>D</w:t>
      </w:r>
      <w:r w:rsidRPr="00516C94">
        <w:rPr>
          <w:rFonts w:ascii="Times New Roman" w:hAnsi="Times New Roman" w:cs="Times New Roman"/>
          <w:b/>
          <w:sz w:val="24"/>
          <w:szCs w:val="24"/>
        </w:rPr>
        <w:t>)</w:t>
      </w:r>
      <w:r w:rsidRPr="00516C94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1BCC698" w14:textId="77777777" w:rsidR="00D46410" w:rsidRDefault="00D46410" w:rsidP="005D2927">
      <w:pPr>
        <w:spacing w:line="360" w:lineRule="auto"/>
        <w:rPr>
          <w:rFonts w:ascii="Times New Roman" w:hAnsi="Times New Roman" w:cs="Times New Roman"/>
          <w:b/>
          <w:color w:val="3E3D40"/>
          <w:sz w:val="24"/>
          <w:szCs w:val="24"/>
          <w:shd w:val="clear" w:color="auto" w:fill="FFFFFF"/>
        </w:rPr>
      </w:pPr>
    </w:p>
    <w:p w14:paraId="74F1A13F" w14:textId="77777777" w:rsidR="00896359" w:rsidRDefault="00896359">
      <w:pPr>
        <w:widowControl/>
        <w:jc w:val="left"/>
        <w:rPr>
          <w:rFonts w:ascii="Times New Roman" w:hAnsi="Times New Roman" w:cs="Times New Roman"/>
          <w:b/>
          <w:color w:val="3E3D4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color w:val="3E3D40"/>
          <w:sz w:val="24"/>
          <w:szCs w:val="24"/>
          <w:shd w:val="clear" w:color="auto" w:fill="FFFFFF"/>
        </w:rPr>
        <w:br w:type="page"/>
      </w:r>
    </w:p>
    <w:p w14:paraId="39BF9479" w14:textId="2506121D" w:rsidR="005D2927" w:rsidRDefault="005D2927" w:rsidP="005D2927">
      <w:pPr>
        <w:spacing w:line="360" w:lineRule="auto"/>
        <w:rPr>
          <w:rFonts w:ascii="Times New Roman" w:hAnsi="Times New Roman" w:cs="Times New Roman"/>
          <w:b/>
          <w:color w:val="3E3D40"/>
          <w:sz w:val="24"/>
          <w:szCs w:val="24"/>
          <w:shd w:val="clear" w:color="auto" w:fill="FFFFFF"/>
        </w:rPr>
      </w:pPr>
      <w:r w:rsidRPr="00692953">
        <w:rPr>
          <w:rFonts w:ascii="Times New Roman" w:hAnsi="Times New Roman" w:cs="Times New Roman"/>
          <w:b/>
          <w:color w:val="3E3D40"/>
          <w:sz w:val="24"/>
          <w:szCs w:val="24"/>
          <w:shd w:val="clear" w:color="auto" w:fill="FFFFFF"/>
        </w:rPr>
        <w:lastRenderedPageBreak/>
        <w:t xml:space="preserve">Supplementary Figure </w:t>
      </w:r>
      <w:r w:rsidR="00D46410">
        <w:rPr>
          <w:rFonts w:ascii="Times New Roman" w:hAnsi="Times New Roman" w:cs="Times New Roman"/>
          <w:b/>
          <w:color w:val="3E3D40"/>
          <w:sz w:val="24"/>
          <w:szCs w:val="24"/>
          <w:shd w:val="clear" w:color="auto" w:fill="FFFFFF"/>
        </w:rPr>
        <w:t>6</w:t>
      </w:r>
    </w:p>
    <w:p w14:paraId="6E1671F9" w14:textId="6C36F6F4" w:rsidR="00813FF0" w:rsidRDefault="00813FF0" w:rsidP="00813FF0">
      <w:pPr>
        <w:spacing w:line="360" w:lineRule="auto"/>
        <w:rPr>
          <w:rFonts w:ascii="Times New Roman" w:hAnsi="Times New Roman" w:cs="Times New Roman"/>
          <w:b/>
          <w:color w:val="3E3D4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3E3D40"/>
          <w:sz w:val="24"/>
          <w:szCs w:val="24"/>
          <w:shd w:val="clear" w:color="auto" w:fill="FFFFFF"/>
        </w:rPr>
        <w:drawing>
          <wp:inline distT="0" distB="0" distL="0" distR="0" wp14:anchorId="087D76E6" wp14:editId="231EB5F3">
            <wp:extent cx="4956175" cy="386524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6175" cy="3865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9D8A404" w14:textId="084A3F61" w:rsidR="00813FF0" w:rsidRPr="009F5407" w:rsidRDefault="00813FF0" w:rsidP="005D2927">
      <w:pPr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A945E3">
        <w:rPr>
          <w:rFonts w:ascii="Times New Roman" w:hAnsi="Times New Roman" w:cs="Times New Roman"/>
          <w:b/>
          <w:color w:val="3E3D40"/>
          <w:sz w:val="24"/>
          <w:szCs w:val="24"/>
          <w:shd w:val="clear" w:color="auto" w:fill="FFFFFF"/>
        </w:rPr>
        <w:t xml:space="preserve">Supplementary Figure </w:t>
      </w:r>
      <w:r w:rsidR="00D46410">
        <w:rPr>
          <w:rFonts w:ascii="Times New Roman" w:hAnsi="Times New Roman" w:cs="Times New Roman"/>
          <w:b/>
          <w:color w:val="3E3D40"/>
          <w:sz w:val="24"/>
          <w:szCs w:val="24"/>
          <w:shd w:val="clear" w:color="auto" w:fill="FFFFFF"/>
        </w:rPr>
        <w:t>6</w:t>
      </w:r>
      <w:r w:rsidRPr="00A945E3">
        <w:rPr>
          <w:rFonts w:ascii="Times New Roman" w:hAnsi="Times New Roman" w:cs="Times New Roman"/>
          <w:b/>
          <w:color w:val="3E3D40"/>
          <w:sz w:val="24"/>
          <w:szCs w:val="24"/>
          <w:shd w:val="clear" w:color="auto" w:fill="FFFFFF"/>
        </w:rPr>
        <w:t>.</w:t>
      </w:r>
      <w:r w:rsidRPr="00A945E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516C94">
        <w:rPr>
          <w:rFonts w:ascii="Times New Roman" w:hAnsi="Times New Roman" w:cs="Times New Roman"/>
          <w:b/>
          <w:bCs/>
          <w:sz w:val="24"/>
          <w:szCs w:val="24"/>
        </w:rPr>
        <w:t>Restoration of MHC-I by lovastatin is independent from mevalonate pathway.</w:t>
      </w:r>
      <w:r w:rsidRPr="00516C9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16C94">
        <w:rPr>
          <w:rFonts w:ascii="Times New Roman" w:hAnsi="Times New Roman" w:cs="Times New Roman"/>
          <w:bCs/>
          <w:sz w:val="24"/>
          <w:szCs w:val="24"/>
        </w:rPr>
        <w:t xml:space="preserve">Twelve hours after transfection of </w:t>
      </w:r>
      <w:r w:rsidRPr="00516C94">
        <w:rPr>
          <w:rFonts w:ascii="Times New Roman" w:hAnsi="Times New Roman" w:cs="Times New Roman"/>
          <w:sz w:val="24"/>
          <w:szCs w:val="24"/>
        </w:rPr>
        <w:t>pcDNA3.1-</w:t>
      </w:r>
      <w:r w:rsidRPr="00516C94">
        <w:rPr>
          <w:rFonts w:ascii="Times New Roman" w:hAnsi="Times New Roman" w:cs="Times New Roman"/>
          <w:bCs/>
          <w:sz w:val="24"/>
          <w:szCs w:val="24"/>
        </w:rPr>
        <w:t>Nef-I</w:t>
      </w:r>
      <w:r>
        <w:rPr>
          <w:rFonts w:ascii="Times New Roman" w:hAnsi="Times New Roman" w:cs="Times New Roman"/>
          <w:bCs/>
          <w:sz w:val="24"/>
          <w:szCs w:val="24"/>
        </w:rPr>
        <w:t>RES</w:t>
      </w:r>
      <w:r w:rsidRPr="00516C94">
        <w:rPr>
          <w:rFonts w:ascii="Times New Roman" w:hAnsi="Times New Roman" w:cs="Times New Roman"/>
          <w:bCs/>
          <w:sz w:val="24"/>
          <w:szCs w:val="24"/>
        </w:rPr>
        <w:t>-GFP</w:t>
      </w:r>
      <w:r w:rsidR="00D3000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516C94">
        <w:rPr>
          <w:rFonts w:ascii="Times New Roman" w:hAnsi="Times New Roman" w:cs="Times New Roman"/>
          <w:sz w:val="24"/>
          <w:szCs w:val="24"/>
        </w:rPr>
        <w:t>(800 ng per well)</w:t>
      </w:r>
      <w:r w:rsidRPr="00516C94">
        <w:rPr>
          <w:rFonts w:ascii="Times New Roman" w:hAnsi="Times New Roman" w:cs="Times New Roman"/>
          <w:bCs/>
          <w:sz w:val="24"/>
          <w:szCs w:val="24"/>
        </w:rPr>
        <w:t xml:space="preserve">, HEK293T cells were treated with lovastatin, simvastatin, fluvastatin or </w:t>
      </w:r>
      <w:r w:rsidRPr="00516C94">
        <w:rPr>
          <w:rFonts w:ascii="Times New Roman" w:hAnsi="Times New Roman" w:cs="Times New Roman"/>
          <w:sz w:val="24"/>
          <w:szCs w:val="24"/>
        </w:rPr>
        <w:t>bisphosphonates (zoledronic acid and pamidronate)</w:t>
      </w:r>
      <w:r w:rsidRPr="00516C94">
        <w:rPr>
          <w:rFonts w:ascii="Times New Roman" w:hAnsi="Times New Roman" w:cs="Times New Roman"/>
          <w:bCs/>
          <w:sz w:val="24"/>
          <w:szCs w:val="24"/>
        </w:rPr>
        <w:t xml:space="preserve">. Forty-eight hours after transfection, </w:t>
      </w:r>
      <w:r w:rsidR="009F5407" w:rsidRPr="00516C94">
        <w:rPr>
          <w:rFonts w:ascii="Times New Roman" w:hAnsi="Times New Roman" w:cs="Times New Roman"/>
          <w:bCs/>
          <w:sz w:val="24"/>
          <w:szCs w:val="24"/>
        </w:rPr>
        <w:t xml:space="preserve">FACS analysis was performed for the percentages of </w:t>
      </w:r>
      <w:r w:rsidR="009F5407" w:rsidRPr="00516C94">
        <w:rPr>
          <w:rFonts w:ascii="Times New Roman" w:hAnsi="Times New Roman" w:cs="Times New Roman"/>
          <w:sz w:val="24"/>
          <w:szCs w:val="24"/>
        </w:rPr>
        <w:t>GFP</w:t>
      </w:r>
      <w:r w:rsidR="009F5407" w:rsidRPr="00516C94">
        <w:rPr>
          <w:rFonts w:ascii="Times New Roman" w:hAnsi="Times New Roman" w:cs="Times New Roman"/>
          <w:sz w:val="24"/>
          <w:szCs w:val="24"/>
          <w:vertAlign w:val="superscript"/>
        </w:rPr>
        <w:t xml:space="preserve"> +</w:t>
      </w:r>
      <w:r w:rsidR="009F5407" w:rsidRPr="00516C94">
        <w:rPr>
          <w:rFonts w:ascii="Times New Roman" w:hAnsi="Times New Roman" w:cs="Times New Roman"/>
          <w:sz w:val="24"/>
          <w:szCs w:val="24"/>
        </w:rPr>
        <w:t xml:space="preserve"> MHC-I</w:t>
      </w:r>
      <w:r w:rsidR="009F5407" w:rsidRPr="00516C94">
        <w:rPr>
          <w:rFonts w:ascii="Times New Roman" w:hAnsi="Times New Roman" w:cs="Times New Roman"/>
          <w:sz w:val="24"/>
          <w:szCs w:val="24"/>
          <w:vertAlign w:val="superscript"/>
        </w:rPr>
        <w:t xml:space="preserve">- </w:t>
      </w:r>
      <w:r w:rsidR="009F5407" w:rsidRPr="00516C94">
        <w:rPr>
          <w:rFonts w:ascii="Times New Roman" w:hAnsi="Times New Roman" w:cs="Times New Roman"/>
          <w:sz w:val="24"/>
          <w:szCs w:val="24"/>
        </w:rPr>
        <w:t>cells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A157F4" w:rsidRPr="00516C94">
        <w:rPr>
          <w:rFonts w:ascii="Times New Roman" w:hAnsi="Times New Roman" w:cs="Times New Roman"/>
          <w:sz w:val="24"/>
          <w:szCs w:val="24"/>
        </w:rPr>
        <w:t>These data represent three independent experiments</w:t>
      </w:r>
      <w:r w:rsidR="00A157F4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67D2558" w14:textId="77777777" w:rsidR="00813FF0" w:rsidRDefault="00813FF0">
      <w:pPr>
        <w:widowControl/>
        <w:jc w:val="left"/>
        <w:rPr>
          <w:rFonts w:ascii="Times New Roman" w:hAnsi="Times New Roman" w:cs="Times New Roman"/>
          <w:b/>
          <w:color w:val="3E3D4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color w:val="3E3D40"/>
          <w:sz w:val="24"/>
          <w:szCs w:val="24"/>
          <w:shd w:val="clear" w:color="auto" w:fill="FFFFFF"/>
        </w:rPr>
        <w:br w:type="page"/>
      </w:r>
    </w:p>
    <w:p w14:paraId="34C83137" w14:textId="5AD0C126" w:rsidR="00E6697C" w:rsidRDefault="00E6697C" w:rsidP="00E6697C">
      <w:pPr>
        <w:spacing w:line="360" w:lineRule="auto"/>
        <w:rPr>
          <w:rFonts w:ascii="Times New Roman" w:hAnsi="Times New Roman" w:cs="Times New Roman"/>
          <w:b/>
          <w:color w:val="3E3D40"/>
          <w:sz w:val="24"/>
          <w:szCs w:val="24"/>
          <w:shd w:val="clear" w:color="auto" w:fill="FFFFFF"/>
        </w:rPr>
      </w:pPr>
      <w:r w:rsidRPr="00692953">
        <w:rPr>
          <w:rFonts w:ascii="Times New Roman" w:hAnsi="Times New Roman" w:cs="Times New Roman"/>
          <w:b/>
          <w:color w:val="3E3D40"/>
          <w:sz w:val="24"/>
          <w:szCs w:val="24"/>
          <w:shd w:val="clear" w:color="auto" w:fill="FFFFFF"/>
        </w:rPr>
        <w:lastRenderedPageBreak/>
        <w:t>Supplementary Figure</w:t>
      </w:r>
      <w:r>
        <w:rPr>
          <w:rFonts w:ascii="Times New Roman" w:hAnsi="Times New Roman" w:cs="Times New Roman"/>
          <w:b/>
          <w:color w:val="3E3D40"/>
          <w:sz w:val="24"/>
          <w:szCs w:val="24"/>
          <w:shd w:val="clear" w:color="auto" w:fill="FFFFFF"/>
        </w:rPr>
        <w:t xml:space="preserve"> </w:t>
      </w:r>
      <w:r w:rsidR="00D46410">
        <w:rPr>
          <w:rFonts w:ascii="Times New Roman" w:hAnsi="Times New Roman" w:cs="Times New Roman"/>
          <w:b/>
          <w:color w:val="3E3D40"/>
          <w:sz w:val="24"/>
          <w:szCs w:val="24"/>
          <w:shd w:val="clear" w:color="auto" w:fill="FFFFFF"/>
        </w:rPr>
        <w:t>7</w:t>
      </w:r>
    </w:p>
    <w:p w14:paraId="7F14C92B" w14:textId="77777777" w:rsidR="00E6697C" w:rsidRPr="0049452C" w:rsidRDefault="00E6697C" w:rsidP="00E6697C">
      <w:pPr>
        <w:spacing w:line="360" w:lineRule="auto"/>
        <w:jc w:val="center"/>
        <w:rPr>
          <w:rFonts w:ascii="Times New Roman" w:hAnsi="Times New Roman" w:cs="Times New Roman"/>
          <w:b/>
          <w:color w:val="3E3D4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3E3D40"/>
          <w:sz w:val="24"/>
          <w:szCs w:val="24"/>
          <w:shd w:val="clear" w:color="auto" w:fill="FFFFFF"/>
        </w:rPr>
        <w:drawing>
          <wp:inline distT="0" distB="0" distL="0" distR="0" wp14:anchorId="695A9E2D" wp14:editId="49C0EF89">
            <wp:extent cx="5154181" cy="6541770"/>
            <wp:effectExtent l="0" t="0" r="889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9378" cy="66752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3E7C4B2" w14:textId="76C94636" w:rsidR="003F2BC9" w:rsidRDefault="00E6697C" w:rsidP="00E6697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9452C">
        <w:rPr>
          <w:rFonts w:ascii="Times New Roman" w:hAnsi="Times New Roman" w:cs="Times New Roman"/>
          <w:b/>
          <w:color w:val="3E3D40"/>
          <w:sz w:val="24"/>
          <w:szCs w:val="24"/>
          <w:shd w:val="clear" w:color="auto" w:fill="FFFFFF"/>
        </w:rPr>
        <w:t>Supplementary Figure</w:t>
      </w:r>
      <w:r>
        <w:rPr>
          <w:rFonts w:ascii="Times New Roman" w:hAnsi="Times New Roman" w:cs="Times New Roman"/>
          <w:b/>
          <w:color w:val="3E3D40"/>
          <w:sz w:val="24"/>
          <w:szCs w:val="24"/>
          <w:shd w:val="clear" w:color="auto" w:fill="FFFFFF"/>
        </w:rPr>
        <w:t xml:space="preserve"> </w:t>
      </w:r>
      <w:r w:rsidR="00D46410">
        <w:rPr>
          <w:rFonts w:ascii="Times New Roman" w:hAnsi="Times New Roman" w:cs="Times New Roman"/>
          <w:b/>
          <w:color w:val="3E3D40"/>
          <w:sz w:val="24"/>
          <w:szCs w:val="24"/>
          <w:shd w:val="clear" w:color="auto" w:fill="FFFFFF"/>
        </w:rPr>
        <w:t>7</w:t>
      </w:r>
      <w:r w:rsidRPr="0049452C">
        <w:rPr>
          <w:rFonts w:ascii="Times New Roman" w:hAnsi="Times New Roman" w:cs="Times New Roman"/>
          <w:b/>
          <w:color w:val="3E3D40"/>
          <w:sz w:val="24"/>
          <w:szCs w:val="24"/>
          <w:shd w:val="clear" w:color="auto" w:fill="FFFFFF"/>
        </w:rPr>
        <w:t>.</w:t>
      </w:r>
      <w:r w:rsidRPr="0049452C">
        <w:rPr>
          <w:rFonts w:ascii="Times New Roman" w:hAnsi="Times New Roman" w:cs="Times New Roman"/>
          <w:color w:val="3E3D40"/>
          <w:sz w:val="24"/>
          <w:szCs w:val="24"/>
          <w:shd w:val="clear" w:color="auto" w:fill="FFFFFF"/>
        </w:rPr>
        <w:t xml:space="preserve"> </w:t>
      </w:r>
      <w:r w:rsidRPr="0049452C">
        <w:rPr>
          <w:rFonts w:ascii="Times New Roman" w:hAnsi="Times New Roman" w:cs="Times New Roman"/>
          <w:b/>
          <w:sz w:val="24"/>
          <w:szCs w:val="24"/>
        </w:rPr>
        <w:t xml:space="preserve">Molecular docking studies of lovastatin with the crystal structure of HIV-1 Nef in complex with the AP-2 alpha/sigma2 hemicomplex. </w:t>
      </w:r>
      <w:r w:rsidRPr="0049452C">
        <w:rPr>
          <w:rFonts w:ascii="Times New Roman" w:hAnsi="Times New Roman" w:cs="Times New Roman"/>
          <w:sz w:val="24"/>
          <w:szCs w:val="24"/>
        </w:rPr>
        <w:t xml:space="preserve">The overview of Nef in complex with the AP-2 alpha/sigma2 hemicomplex (PDB: 4NEE): the C, E, H and K chains in green belong to Nef; the A, B, G and J chains in blue belong to AP-2 complex subunit alpha-2; and the D, L, F and I chains in orange belong to </w:t>
      </w:r>
      <w:r w:rsidRPr="0049452C">
        <w:rPr>
          <w:rFonts w:ascii="Times New Roman" w:hAnsi="Times New Roman" w:cs="Times New Roman"/>
          <w:color w:val="333333"/>
          <w:sz w:val="24"/>
          <w:szCs w:val="24"/>
        </w:rPr>
        <w:t xml:space="preserve">AP-2 </w:t>
      </w:r>
      <w:r w:rsidRPr="0049452C">
        <w:rPr>
          <w:rFonts w:ascii="Times New Roman" w:hAnsi="Times New Roman" w:cs="Times New Roman"/>
          <w:sz w:val="24"/>
          <w:szCs w:val="24"/>
        </w:rPr>
        <w:t>complex</w:t>
      </w:r>
      <w:r w:rsidRPr="0049452C">
        <w:rPr>
          <w:rFonts w:ascii="Times New Roman" w:hAnsi="Times New Roman" w:cs="Times New Roman"/>
          <w:color w:val="333333"/>
          <w:sz w:val="24"/>
          <w:szCs w:val="24"/>
        </w:rPr>
        <w:t xml:space="preserve"> subunit sigma</w:t>
      </w:r>
      <w:r w:rsidRPr="0049452C">
        <w:rPr>
          <w:rFonts w:ascii="Times New Roman" w:hAnsi="Times New Roman" w:cs="Times New Roman"/>
          <w:sz w:val="24"/>
          <w:szCs w:val="24"/>
        </w:rPr>
        <w:t xml:space="preserve"> </w:t>
      </w:r>
      <w:r w:rsidRPr="0049452C">
        <w:rPr>
          <w:rFonts w:ascii="Times New Roman" w:hAnsi="Times New Roman" w:cs="Times New Roman"/>
          <w:b/>
          <w:sz w:val="24"/>
          <w:szCs w:val="24"/>
        </w:rPr>
        <w:t>(A)</w:t>
      </w:r>
      <w:r w:rsidRPr="0049452C">
        <w:rPr>
          <w:rFonts w:ascii="Times New Roman" w:hAnsi="Times New Roman" w:cs="Times New Roman"/>
          <w:sz w:val="24"/>
          <w:szCs w:val="24"/>
        </w:rPr>
        <w:t xml:space="preserve">. A close-up view and the pose of lovastatin in binding </w:t>
      </w:r>
      <w:r w:rsidRPr="0049452C">
        <w:rPr>
          <w:rFonts w:ascii="Times New Roman" w:hAnsi="Times New Roman" w:cs="Times New Roman"/>
          <w:sz w:val="24"/>
          <w:szCs w:val="24"/>
        </w:rPr>
        <w:lastRenderedPageBreak/>
        <w:t xml:space="preserve">pocket </w:t>
      </w:r>
      <w:r w:rsidRPr="0049452C">
        <w:rPr>
          <w:rFonts w:ascii="Times New Roman" w:hAnsi="Times New Roman" w:cs="Times New Roman"/>
          <w:b/>
          <w:sz w:val="24"/>
          <w:szCs w:val="24"/>
        </w:rPr>
        <w:t>(B)</w:t>
      </w:r>
      <w:r w:rsidRPr="0049452C">
        <w:rPr>
          <w:rFonts w:ascii="Times New Roman" w:hAnsi="Times New Roman" w:cs="Times New Roman"/>
          <w:sz w:val="24"/>
          <w:szCs w:val="24"/>
        </w:rPr>
        <w:t>. The pharmacophore model of the interaction between lovastatin with Nef–AP-2 complex</w:t>
      </w:r>
      <w:r w:rsidRPr="0049452C">
        <w:rPr>
          <w:rFonts w:ascii="Times New Roman" w:hAnsi="Times New Roman" w:cs="Times New Roman"/>
          <w:b/>
          <w:sz w:val="24"/>
          <w:szCs w:val="24"/>
        </w:rPr>
        <w:t xml:space="preserve"> (C)</w:t>
      </w:r>
      <w:r w:rsidRPr="0049452C">
        <w:rPr>
          <w:rFonts w:ascii="Times New Roman" w:hAnsi="Times New Roman" w:cs="Times New Roman"/>
          <w:sz w:val="24"/>
          <w:szCs w:val="24"/>
        </w:rPr>
        <w:t xml:space="preserve">. The specific binding model details: the carbon backbone of lovastatin is in yellow, the Asp108, Leu112, and Phe121 of chain C carbon backbone is in green and the Ser297 and Lys298 of chain B carbon backbones is in light blue </w:t>
      </w:r>
      <w:r w:rsidRPr="0049452C">
        <w:rPr>
          <w:rFonts w:ascii="Times New Roman" w:hAnsi="Times New Roman" w:cs="Times New Roman"/>
          <w:b/>
          <w:sz w:val="24"/>
          <w:szCs w:val="24"/>
        </w:rPr>
        <w:t>(D)</w:t>
      </w:r>
      <w:r w:rsidRPr="0049452C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177191D" w14:textId="77777777" w:rsidR="003F2BC9" w:rsidRDefault="003F2BC9" w:rsidP="00E6697C">
      <w:pPr>
        <w:spacing w:line="360" w:lineRule="auto"/>
        <w:rPr>
          <w:rFonts w:ascii="Times New Roman" w:hAnsi="Times New Roman" w:cs="Times New Roman"/>
          <w:b/>
          <w:color w:val="3E3D40"/>
          <w:sz w:val="24"/>
          <w:szCs w:val="24"/>
          <w:shd w:val="clear" w:color="auto" w:fill="FFFFFF"/>
        </w:rPr>
      </w:pPr>
    </w:p>
    <w:p w14:paraId="6AE1AD64" w14:textId="3BF617DB" w:rsidR="00813FF0" w:rsidRDefault="00813FF0" w:rsidP="00813FF0">
      <w:pPr>
        <w:spacing w:line="360" w:lineRule="auto"/>
        <w:rPr>
          <w:rFonts w:ascii="Times New Roman" w:hAnsi="Times New Roman" w:cs="Times New Roman"/>
          <w:b/>
          <w:color w:val="3E3D40"/>
          <w:sz w:val="24"/>
          <w:szCs w:val="24"/>
          <w:shd w:val="clear" w:color="auto" w:fill="FFFFFF"/>
        </w:rPr>
      </w:pPr>
      <w:r w:rsidRPr="00692953">
        <w:rPr>
          <w:rFonts w:ascii="Times New Roman" w:hAnsi="Times New Roman" w:cs="Times New Roman"/>
          <w:b/>
          <w:color w:val="3E3D40"/>
          <w:sz w:val="24"/>
          <w:szCs w:val="24"/>
          <w:shd w:val="clear" w:color="auto" w:fill="FFFFFF"/>
        </w:rPr>
        <w:t xml:space="preserve">Supplementary Figure </w:t>
      </w:r>
      <w:r w:rsidR="00D46410">
        <w:rPr>
          <w:rFonts w:ascii="Times New Roman" w:hAnsi="Times New Roman" w:cs="Times New Roman"/>
          <w:b/>
          <w:color w:val="3E3D40"/>
          <w:sz w:val="24"/>
          <w:szCs w:val="24"/>
          <w:shd w:val="clear" w:color="auto" w:fill="FFFFFF"/>
        </w:rPr>
        <w:t>8</w:t>
      </w:r>
    </w:p>
    <w:p w14:paraId="580CEBAA" w14:textId="1CB91210" w:rsidR="00DA66F2" w:rsidRDefault="00950759" w:rsidP="00813FF0">
      <w:pPr>
        <w:spacing w:line="360" w:lineRule="auto"/>
        <w:rPr>
          <w:rFonts w:ascii="Times New Roman" w:hAnsi="Times New Roman" w:cs="Times New Roman"/>
          <w:b/>
          <w:color w:val="3E3D4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3E3D40"/>
          <w:sz w:val="24"/>
          <w:szCs w:val="24"/>
          <w:shd w:val="clear" w:color="auto" w:fill="FFFFFF"/>
        </w:rPr>
        <w:drawing>
          <wp:inline distT="0" distB="0" distL="0" distR="0" wp14:anchorId="0F862025" wp14:editId="5F5F7DCA">
            <wp:extent cx="5230645" cy="2504142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823" cy="25161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CF731B6" w14:textId="770A18F2" w:rsidR="00507072" w:rsidRDefault="00507072" w:rsidP="00A945E3">
      <w:pPr>
        <w:widowControl/>
        <w:spacing w:line="360" w:lineRule="auto"/>
        <w:rPr>
          <w:rFonts w:ascii="Times New Roman" w:hAnsi="Times New Roman" w:cs="Times New Roman"/>
          <w:sz w:val="24"/>
          <w:szCs w:val="24"/>
        </w:rPr>
      </w:pPr>
      <w:bookmarkStart w:id="10" w:name="_Hlk14596939"/>
      <w:r w:rsidRPr="00E54BD7">
        <w:rPr>
          <w:rFonts w:ascii="Times New Roman" w:hAnsi="Times New Roman" w:cs="Times New Roman"/>
          <w:b/>
          <w:color w:val="3E3D40"/>
          <w:sz w:val="24"/>
          <w:szCs w:val="24"/>
          <w:shd w:val="clear" w:color="auto" w:fill="FFFFFF"/>
        </w:rPr>
        <w:t xml:space="preserve">Supplementary Figure </w:t>
      </w:r>
      <w:r w:rsidR="00D46410">
        <w:rPr>
          <w:rFonts w:ascii="Times New Roman" w:hAnsi="Times New Roman" w:cs="Times New Roman"/>
          <w:b/>
          <w:color w:val="3E3D40"/>
          <w:sz w:val="24"/>
          <w:szCs w:val="24"/>
          <w:shd w:val="clear" w:color="auto" w:fill="FFFFFF"/>
        </w:rPr>
        <w:t>8</w:t>
      </w:r>
      <w:r w:rsidRPr="00E54BD7">
        <w:rPr>
          <w:rFonts w:ascii="Times New Roman" w:hAnsi="Times New Roman" w:cs="Times New Roman"/>
          <w:b/>
          <w:color w:val="3E3D40"/>
          <w:sz w:val="24"/>
          <w:szCs w:val="24"/>
          <w:shd w:val="clear" w:color="auto" w:fill="FFFFFF"/>
        </w:rPr>
        <w:t>.</w:t>
      </w:r>
      <w:r w:rsidRPr="00507072">
        <w:rPr>
          <w:rFonts w:ascii="Times New Roman" w:hAnsi="Times New Roman" w:cs="Times New Roman"/>
          <w:b/>
          <w:color w:val="3E3D40"/>
          <w:sz w:val="24"/>
          <w:szCs w:val="24"/>
          <w:shd w:val="clear" w:color="auto" w:fill="FFFFFF"/>
        </w:rPr>
        <w:t xml:space="preserve"> </w:t>
      </w:r>
      <w:r w:rsidRPr="00507072">
        <w:rPr>
          <w:rFonts w:ascii="Times New Roman" w:hAnsi="Times New Roman" w:cs="Times New Roman"/>
          <w:b/>
          <w:sz w:val="24"/>
          <w:szCs w:val="24"/>
        </w:rPr>
        <w:t xml:space="preserve">The mutations </w:t>
      </w:r>
      <w:r w:rsidR="00030D31">
        <w:rPr>
          <w:rFonts w:ascii="Times New Roman" w:hAnsi="Times New Roman" w:cs="Times New Roman"/>
          <w:b/>
          <w:sz w:val="24"/>
          <w:szCs w:val="24"/>
        </w:rPr>
        <w:t xml:space="preserve">on E63 and F68 </w:t>
      </w:r>
      <w:r w:rsidR="00D43A29">
        <w:rPr>
          <w:rFonts w:ascii="Times New Roman" w:hAnsi="Times New Roman" w:cs="Times New Roman"/>
          <w:b/>
          <w:sz w:val="24"/>
          <w:szCs w:val="24"/>
        </w:rPr>
        <w:t>attenuate</w:t>
      </w:r>
      <w:r w:rsidR="00D43A29" w:rsidRPr="0050707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30D31">
        <w:rPr>
          <w:rFonts w:ascii="Times New Roman" w:hAnsi="Times New Roman" w:cs="Times New Roman"/>
          <w:b/>
          <w:sz w:val="24"/>
          <w:szCs w:val="24"/>
        </w:rPr>
        <w:t>Nef</w:t>
      </w:r>
      <w:r w:rsidR="00030D31" w:rsidRPr="0050707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30D31">
        <w:rPr>
          <w:rFonts w:ascii="Times New Roman" w:hAnsi="Times New Roman" w:cs="Times New Roman"/>
          <w:b/>
          <w:sz w:val="24"/>
          <w:szCs w:val="24"/>
        </w:rPr>
        <w:t>functions</w:t>
      </w:r>
      <w:r w:rsidR="005F357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A45F2" w:rsidRPr="005F3571">
        <w:rPr>
          <w:rFonts w:ascii="Times New Roman" w:hAnsi="Times New Roman" w:cs="Times New Roman"/>
          <w:b/>
          <w:sz w:val="24"/>
          <w:szCs w:val="24"/>
        </w:rPr>
        <w:t xml:space="preserve">on </w:t>
      </w:r>
      <w:r w:rsidR="00AA45F2">
        <w:rPr>
          <w:rFonts w:ascii="Times New Roman" w:hAnsi="Times New Roman" w:cs="Times New Roman" w:hint="eastAsia"/>
          <w:b/>
          <w:sz w:val="24"/>
          <w:szCs w:val="24"/>
        </w:rPr>
        <w:t>MHC-I</w:t>
      </w:r>
      <w:r w:rsidR="00AA45F2" w:rsidRPr="005F3571">
        <w:rPr>
          <w:rFonts w:ascii="Times New Roman" w:hAnsi="Times New Roman" w:cs="Times New Roman"/>
          <w:b/>
          <w:sz w:val="24"/>
          <w:szCs w:val="24"/>
        </w:rPr>
        <w:t xml:space="preserve"> downmodulation</w:t>
      </w:r>
      <w:r w:rsidRPr="00507072">
        <w:rPr>
          <w:rFonts w:ascii="Times New Roman" w:hAnsi="Times New Roman" w:cs="Times New Roman"/>
          <w:b/>
          <w:sz w:val="24"/>
          <w:szCs w:val="24"/>
        </w:rPr>
        <w:t>.</w:t>
      </w:r>
      <w:r w:rsidR="000B019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B019E">
        <w:rPr>
          <w:rFonts w:ascii="Times New Roman" w:hAnsi="Times New Roman" w:cs="Times New Roman"/>
          <w:bCs/>
          <w:sz w:val="24"/>
          <w:szCs w:val="24"/>
        </w:rPr>
        <w:t>HEK293T</w:t>
      </w:r>
      <w:r w:rsidR="000B019E" w:rsidRPr="00516C94">
        <w:rPr>
          <w:rFonts w:ascii="Times New Roman" w:hAnsi="Times New Roman" w:cs="Times New Roman"/>
          <w:sz w:val="24"/>
          <w:szCs w:val="24"/>
        </w:rPr>
        <w:t xml:space="preserve"> cells were transfected with pcDNA3.1-IRES-GFP</w:t>
      </w:r>
      <w:r w:rsidR="000B019E">
        <w:rPr>
          <w:rFonts w:ascii="Times New Roman" w:hAnsi="Times New Roman" w:cs="Times New Roman"/>
          <w:sz w:val="24"/>
          <w:szCs w:val="24"/>
        </w:rPr>
        <w:t>,</w:t>
      </w:r>
      <w:r w:rsidR="000B019E" w:rsidRPr="00516C94">
        <w:rPr>
          <w:rFonts w:ascii="Times New Roman" w:hAnsi="Times New Roman" w:cs="Times New Roman"/>
          <w:sz w:val="24"/>
          <w:szCs w:val="24"/>
        </w:rPr>
        <w:t xml:space="preserve"> pcDNA3.1-</w:t>
      </w:r>
      <w:r w:rsidR="000B019E">
        <w:rPr>
          <w:rFonts w:ascii="Times New Roman" w:hAnsi="Times New Roman" w:cs="Times New Roman"/>
          <w:sz w:val="24"/>
          <w:szCs w:val="24"/>
        </w:rPr>
        <w:t>Nef-</w:t>
      </w:r>
      <w:r w:rsidR="000B019E" w:rsidRPr="00516C94">
        <w:rPr>
          <w:rFonts w:ascii="Times New Roman" w:hAnsi="Times New Roman" w:cs="Times New Roman"/>
          <w:sz w:val="24"/>
          <w:szCs w:val="24"/>
        </w:rPr>
        <w:t xml:space="preserve">IRES-GFP </w:t>
      </w:r>
      <w:r w:rsidR="000B019E">
        <w:rPr>
          <w:rFonts w:ascii="Times New Roman" w:hAnsi="Times New Roman" w:cs="Times New Roman"/>
          <w:sz w:val="24"/>
          <w:szCs w:val="24"/>
        </w:rPr>
        <w:t xml:space="preserve">or </w:t>
      </w:r>
      <w:r w:rsidR="000B019E" w:rsidRPr="00507072">
        <w:rPr>
          <w:rFonts w:ascii="Times New Roman" w:hAnsi="Times New Roman" w:cs="Times New Roman"/>
          <w:bCs/>
          <w:sz w:val="24"/>
          <w:szCs w:val="24"/>
        </w:rPr>
        <w:t>Nef mutants</w:t>
      </w:r>
      <w:r w:rsidR="000B019E" w:rsidRPr="00507072">
        <w:rPr>
          <w:rFonts w:ascii="Times New Roman" w:hAnsi="Times New Roman" w:cs="Times New Roman"/>
          <w:sz w:val="24"/>
          <w:szCs w:val="24"/>
        </w:rPr>
        <w:t xml:space="preserve"> </w:t>
      </w:r>
      <w:r w:rsidR="000B019E" w:rsidRPr="00516C94">
        <w:rPr>
          <w:rFonts w:ascii="Times New Roman" w:hAnsi="Times New Roman" w:cs="Times New Roman"/>
          <w:sz w:val="24"/>
          <w:szCs w:val="24"/>
        </w:rPr>
        <w:t xml:space="preserve">(800 ng per well). </w:t>
      </w:r>
      <w:r w:rsidR="000B019E" w:rsidRPr="00516C94">
        <w:rPr>
          <w:rFonts w:ascii="Times New Roman" w:hAnsi="Times New Roman" w:cs="Times New Roman"/>
          <w:bCs/>
          <w:sz w:val="24"/>
          <w:szCs w:val="24"/>
        </w:rPr>
        <w:t>Twelve hours after transfection, the cultures were treated with lovastatin</w:t>
      </w:r>
      <w:r w:rsidR="00B4538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452FF2">
        <w:rPr>
          <w:rFonts w:ascii="Times New Roman" w:hAnsi="Times New Roman" w:cs="Times New Roman"/>
          <w:bCs/>
          <w:sz w:val="24"/>
          <w:szCs w:val="24"/>
        </w:rPr>
        <w:t>(</w:t>
      </w:r>
      <w:r w:rsidR="00B45388">
        <w:rPr>
          <w:rFonts w:ascii="Times New Roman" w:hAnsi="Times New Roman" w:cs="Times New Roman"/>
          <w:bCs/>
          <w:sz w:val="24"/>
          <w:szCs w:val="24"/>
        </w:rPr>
        <w:t xml:space="preserve">4 </w:t>
      </w:r>
      <w:r w:rsidR="00B45388" w:rsidRPr="005F3571">
        <w:rPr>
          <w:rFonts w:ascii="Times New Roman" w:hAnsi="Times New Roman" w:cs="Times New Roman"/>
          <w:bCs/>
          <w:sz w:val="24"/>
          <w:szCs w:val="24"/>
        </w:rPr>
        <w:t>μ</w:t>
      </w:r>
      <w:r w:rsidR="00B45388">
        <w:rPr>
          <w:rFonts w:ascii="Times New Roman" w:hAnsi="Times New Roman" w:cs="Times New Roman" w:hint="eastAsia"/>
          <w:bCs/>
          <w:sz w:val="24"/>
          <w:szCs w:val="24"/>
        </w:rPr>
        <w:t>M</w:t>
      </w:r>
      <w:r w:rsidR="00452FF2">
        <w:rPr>
          <w:rFonts w:ascii="Times New Roman" w:hAnsi="Times New Roman" w:cs="Times New Roman"/>
          <w:bCs/>
          <w:sz w:val="24"/>
          <w:szCs w:val="24"/>
        </w:rPr>
        <w:t>)</w:t>
      </w:r>
      <w:r w:rsidR="000B019E" w:rsidRPr="00516C9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0B019E">
        <w:rPr>
          <w:rFonts w:ascii="Times New Roman" w:hAnsi="Times New Roman" w:cs="Times New Roman"/>
          <w:sz w:val="24"/>
          <w:szCs w:val="24"/>
        </w:rPr>
        <w:t>or vehicle</w:t>
      </w:r>
      <w:r w:rsidR="000B019E" w:rsidRPr="00516C94">
        <w:rPr>
          <w:rFonts w:ascii="Times New Roman" w:hAnsi="Times New Roman" w:cs="Times New Roman"/>
          <w:bCs/>
          <w:sz w:val="24"/>
          <w:szCs w:val="24"/>
        </w:rPr>
        <w:t xml:space="preserve">. Forty-eight hours after transfection, the percentages of the </w:t>
      </w:r>
      <w:r w:rsidR="000B019E" w:rsidRPr="00516C94">
        <w:rPr>
          <w:rFonts w:ascii="Times New Roman" w:hAnsi="Times New Roman" w:cs="Times New Roman"/>
          <w:sz w:val="24"/>
          <w:szCs w:val="24"/>
        </w:rPr>
        <w:t>GFP</w:t>
      </w:r>
      <w:r w:rsidR="000B019E" w:rsidRPr="00516C94">
        <w:rPr>
          <w:rFonts w:ascii="Times New Roman" w:hAnsi="Times New Roman" w:cs="Times New Roman"/>
          <w:sz w:val="24"/>
          <w:szCs w:val="24"/>
          <w:vertAlign w:val="superscript"/>
        </w:rPr>
        <w:t xml:space="preserve">+ </w:t>
      </w:r>
      <w:r w:rsidR="000B019E">
        <w:rPr>
          <w:rFonts w:ascii="Times New Roman" w:hAnsi="Times New Roman" w:cs="Times New Roman"/>
          <w:sz w:val="24"/>
          <w:szCs w:val="24"/>
        </w:rPr>
        <w:t>MHC-I</w:t>
      </w:r>
      <w:r w:rsidR="000B019E" w:rsidRPr="00516C94">
        <w:rPr>
          <w:rFonts w:ascii="Times New Roman" w:hAnsi="Times New Roman" w:cs="Times New Roman"/>
          <w:sz w:val="24"/>
          <w:szCs w:val="24"/>
          <w:vertAlign w:val="superscript"/>
        </w:rPr>
        <w:t xml:space="preserve"> -</w:t>
      </w:r>
      <w:r w:rsidR="000B019E" w:rsidRPr="00516C94">
        <w:rPr>
          <w:rFonts w:ascii="Times New Roman" w:hAnsi="Times New Roman" w:cs="Times New Roman"/>
          <w:sz w:val="24"/>
          <w:szCs w:val="24"/>
        </w:rPr>
        <w:t xml:space="preserve"> cells</w:t>
      </w:r>
      <w:r w:rsidR="000B019E">
        <w:rPr>
          <w:rFonts w:ascii="Times New Roman" w:hAnsi="Times New Roman" w:cs="Times New Roman"/>
          <w:sz w:val="24"/>
          <w:szCs w:val="24"/>
        </w:rPr>
        <w:t xml:space="preserve"> and </w:t>
      </w:r>
      <w:r w:rsidR="00A378BE">
        <w:rPr>
          <w:rFonts w:ascii="Times New Roman" w:hAnsi="Times New Roman" w:cs="Times New Roman"/>
          <w:sz w:val="24"/>
          <w:szCs w:val="24"/>
        </w:rPr>
        <w:t>t</w:t>
      </w:r>
      <w:r w:rsidR="00A378BE" w:rsidRPr="00AC0BF8">
        <w:rPr>
          <w:rFonts w:ascii="Times New Roman" w:hAnsi="Times New Roman" w:cs="Times New Roman"/>
          <w:sz w:val="24"/>
          <w:szCs w:val="24"/>
        </w:rPr>
        <w:t>he ratios of MHC-I MFI on GFP</w:t>
      </w:r>
      <w:r w:rsidR="00A378BE" w:rsidRPr="00AC0BF8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="00A378BE" w:rsidRPr="00AC0BF8">
        <w:rPr>
          <w:rFonts w:ascii="Times New Roman" w:hAnsi="Times New Roman" w:cs="Times New Roman"/>
          <w:sz w:val="24"/>
          <w:szCs w:val="24"/>
        </w:rPr>
        <w:t xml:space="preserve"> to GFP</w:t>
      </w:r>
      <w:r w:rsidR="00A378BE" w:rsidRPr="00AC0BF8">
        <w:rPr>
          <w:rFonts w:ascii="Times New Roman" w:hAnsi="Times New Roman" w:cs="Times New Roman"/>
          <w:sz w:val="24"/>
          <w:szCs w:val="24"/>
          <w:vertAlign w:val="superscript"/>
        </w:rPr>
        <w:t>-</w:t>
      </w:r>
      <w:r w:rsidR="00A378BE" w:rsidRPr="00AC0BF8">
        <w:rPr>
          <w:rFonts w:ascii="Times New Roman" w:hAnsi="Times New Roman" w:cs="Times New Roman"/>
          <w:sz w:val="24"/>
          <w:szCs w:val="24"/>
        </w:rPr>
        <w:t xml:space="preserve"> cells</w:t>
      </w:r>
      <w:r w:rsidR="000B019E">
        <w:rPr>
          <w:rFonts w:ascii="Times New Roman" w:hAnsi="Times New Roman" w:cs="Times New Roman"/>
          <w:sz w:val="24"/>
          <w:szCs w:val="24"/>
        </w:rPr>
        <w:t xml:space="preserve"> </w:t>
      </w:r>
      <w:r w:rsidR="000B019E">
        <w:rPr>
          <w:rFonts w:ascii="Times New Roman" w:hAnsi="Times New Roman" w:cs="Times New Roman" w:hint="eastAsia"/>
          <w:sz w:val="24"/>
          <w:szCs w:val="24"/>
        </w:rPr>
        <w:t>were</w:t>
      </w:r>
      <w:r w:rsidR="000B019E">
        <w:rPr>
          <w:rFonts w:ascii="Times New Roman" w:hAnsi="Times New Roman" w:cs="Times New Roman"/>
          <w:sz w:val="24"/>
          <w:szCs w:val="24"/>
        </w:rPr>
        <w:t xml:space="preserve"> analyzed by flow cytometry</w:t>
      </w:r>
      <w:r w:rsidRPr="00507072">
        <w:rPr>
          <w:rFonts w:ascii="Times New Roman" w:hAnsi="Times New Roman" w:cs="Times New Roman"/>
          <w:bCs/>
          <w:sz w:val="24"/>
          <w:szCs w:val="24"/>
        </w:rPr>
        <w:t>.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4D0F29" w:rsidRPr="00DC3F3F">
        <w:rPr>
          <w:rFonts w:ascii="Times New Roman" w:hAnsi="Times New Roman" w:cs="Times New Roman"/>
          <w:color w:val="3E3D40"/>
          <w:sz w:val="24"/>
          <w:szCs w:val="24"/>
          <w:shd w:val="clear" w:color="auto" w:fill="FFFFFF"/>
        </w:rPr>
        <w:t>Data show the mean</w:t>
      </w:r>
      <w:r w:rsidR="004D0F29" w:rsidRPr="00110073">
        <w:rPr>
          <w:rFonts w:ascii="Times New Roman" w:hAnsi="Times New Roman" w:cs="Times New Roman"/>
          <w:color w:val="3E3D40"/>
          <w:sz w:val="24"/>
          <w:szCs w:val="24"/>
          <w:shd w:val="clear" w:color="auto" w:fill="FFFFFF"/>
        </w:rPr>
        <w:t xml:space="preserve">s ± </w:t>
      </w:r>
      <w:r w:rsidR="004D0F29" w:rsidRPr="00DC3F3F">
        <w:rPr>
          <w:rFonts w:ascii="Times New Roman" w:hAnsi="Times New Roman" w:cs="Times New Roman"/>
          <w:color w:val="3E3D40"/>
          <w:sz w:val="24"/>
          <w:szCs w:val="24"/>
          <w:shd w:val="clear" w:color="auto" w:fill="FFFFFF"/>
        </w:rPr>
        <w:t>standard deviations in three independent experiments.</w:t>
      </w:r>
      <w:r w:rsidR="004D0F29">
        <w:rPr>
          <w:rFonts w:ascii="Times New Roman" w:hAnsi="Times New Roman" w:cs="Times New Roman"/>
          <w:color w:val="3E3D40"/>
          <w:sz w:val="24"/>
          <w:szCs w:val="24"/>
          <w:shd w:val="clear" w:color="auto" w:fill="FFFFFF"/>
        </w:rPr>
        <w:t xml:space="preserve"> </w:t>
      </w:r>
      <w:r w:rsidR="004D0F29" w:rsidRPr="00516C94">
        <w:rPr>
          <w:rFonts w:ascii="Times New Roman" w:hAnsi="Times New Roman" w:cs="Times New Roman"/>
          <w:sz w:val="24"/>
          <w:szCs w:val="24"/>
        </w:rPr>
        <w:t>P-values were calculated using the two tailed unpaired Student’s t-test with equal variances, n = 3. *p &lt; 0.05, **p &lt; 0.01, ***p &lt; 0.001.</w:t>
      </w:r>
      <w:bookmarkEnd w:id="10"/>
      <w:r w:rsidR="00D13C2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524EF71" w14:textId="117E7D9A" w:rsidR="0049452C" w:rsidRPr="00E6697C" w:rsidRDefault="0049452C" w:rsidP="00E6697C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3E3D40"/>
          <w:sz w:val="24"/>
          <w:szCs w:val="24"/>
          <w:shd w:val="clear" w:color="auto" w:fill="FFFFFF"/>
        </w:rPr>
        <w:br w:type="page"/>
      </w:r>
    </w:p>
    <w:p w14:paraId="7DC7638F" w14:textId="126EAA8A" w:rsidR="005F3571" w:rsidRDefault="005F3571" w:rsidP="005F3571">
      <w:pPr>
        <w:spacing w:line="360" w:lineRule="auto"/>
        <w:rPr>
          <w:rFonts w:ascii="Times New Roman" w:hAnsi="Times New Roman" w:cs="Times New Roman"/>
          <w:b/>
          <w:color w:val="3E3D40"/>
          <w:sz w:val="24"/>
          <w:szCs w:val="24"/>
          <w:shd w:val="clear" w:color="auto" w:fill="FFFFFF"/>
        </w:rPr>
      </w:pPr>
      <w:r w:rsidRPr="00692953">
        <w:rPr>
          <w:rFonts w:ascii="Times New Roman" w:hAnsi="Times New Roman" w:cs="Times New Roman"/>
          <w:b/>
          <w:color w:val="3E3D40"/>
          <w:sz w:val="24"/>
          <w:szCs w:val="24"/>
          <w:shd w:val="clear" w:color="auto" w:fill="FFFFFF"/>
        </w:rPr>
        <w:lastRenderedPageBreak/>
        <w:t xml:space="preserve">Supplementary Figure </w:t>
      </w:r>
      <w:r w:rsidR="00D46410">
        <w:rPr>
          <w:rFonts w:ascii="Times New Roman" w:hAnsi="Times New Roman" w:cs="Times New Roman"/>
          <w:b/>
          <w:color w:val="3E3D40"/>
          <w:sz w:val="24"/>
          <w:szCs w:val="24"/>
          <w:shd w:val="clear" w:color="auto" w:fill="FFFFFF"/>
        </w:rPr>
        <w:t>9</w:t>
      </w:r>
    </w:p>
    <w:p w14:paraId="2D153672" w14:textId="14452D15" w:rsidR="00DA66F2" w:rsidRDefault="00FB57F6" w:rsidP="005F3571">
      <w:pPr>
        <w:spacing w:line="360" w:lineRule="auto"/>
        <w:rPr>
          <w:rFonts w:ascii="Times New Roman" w:hAnsi="Times New Roman" w:cs="Times New Roman"/>
          <w:b/>
          <w:color w:val="3E3D4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3E3D40"/>
          <w:sz w:val="24"/>
          <w:szCs w:val="24"/>
          <w:shd w:val="clear" w:color="auto" w:fill="FFFFFF"/>
        </w:rPr>
        <w:drawing>
          <wp:inline distT="0" distB="0" distL="0" distR="0" wp14:anchorId="1C24A31C" wp14:editId="21F1BC1B">
            <wp:extent cx="5186401" cy="583694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5282" cy="5846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5435CFB" w14:textId="429A65FC" w:rsidR="005F3571" w:rsidRDefault="005F3571" w:rsidP="005F3571">
      <w:pPr>
        <w:widowControl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54BD7">
        <w:rPr>
          <w:rFonts w:ascii="Times New Roman" w:hAnsi="Times New Roman" w:cs="Times New Roman"/>
          <w:b/>
          <w:color w:val="3E3D40"/>
          <w:sz w:val="24"/>
          <w:szCs w:val="24"/>
          <w:shd w:val="clear" w:color="auto" w:fill="FFFFFF"/>
        </w:rPr>
        <w:t xml:space="preserve">Supplementary Figure </w:t>
      </w:r>
      <w:r w:rsidR="00D46410">
        <w:rPr>
          <w:rFonts w:ascii="Times New Roman" w:hAnsi="Times New Roman" w:cs="Times New Roman"/>
          <w:b/>
          <w:color w:val="3E3D40"/>
          <w:sz w:val="24"/>
          <w:szCs w:val="24"/>
          <w:shd w:val="clear" w:color="auto" w:fill="FFFFFF"/>
        </w:rPr>
        <w:t>9</w:t>
      </w:r>
      <w:r w:rsidRPr="00E54BD7">
        <w:rPr>
          <w:rFonts w:ascii="Times New Roman" w:hAnsi="Times New Roman" w:cs="Times New Roman"/>
          <w:b/>
          <w:color w:val="3E3D40"/>
          <w:sz w:val="24"/>
          <w:szCs w:val="24"/>
          <w:shd w:val="clear" w:color="auto" w:fill="FFFFFF"/>
        </w:rPr>
        <w:t>.</w:t>
      </w:r>
      <w:r w:rsidRPr="00507072">
        <w:rPr>
          <w:rFonts w:ascii="Times New Roman" w:hAnsi="Times New Roman" w:cs="Times New Roman"/>
          <w:b/>
          <w:color w:val="3E3D40"/>
          <w:sz w:val="24"/>
          <w:szCs w:val="24"/>
          <w:shd w:val="clear" w:color="auto" w:fill="FFFFFF"/>
        </w:rPr>
        <w:t xml:space="preserve"> </w:t>
      </w:r>
      <w:r w:rsidRPr="00507072">
        <w:rPr>
          <w:rFonts w:ascii="Times New Roman" w:hAnsi="Times New Roman" w:cs="Times New Roman"/>
          <w:b/>
          <w:sz w:val="24"/>
          <w:szCs w:val="24"/>
        </w:rPr>
        <w:t xml:space="preserve">The mutations </w:t>
      </w:r>
      <w:r>
        <w:rPr>
          <w:rFonts w:ascii="Times New Roman" w:hAnsi="Times New Roman" w:cs="Times New Roman"/>
          <w:b/>
          <w:sz w:val="24"/>
          <w:szCs w:val="24"/>
        </w:rPr>
        <w:t>on E63 and F68 attenuate</w:t>
      </w:r>
      <w:r w:rsidRPr="00507072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Nef</w:t>
      </w:r>
      <w:r w:rsidRPr="00507072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functions </w:t>
      </w:r>
      <w:r w:rsidRPr="005F3571">
        <w:rPr>
          <w:rFonts w:ascii="Times New Roman" w:hAnsi="Times New Roman" w:cs="Times New Roman"/>
          <w:b/>
          <w:sz w:val="24"/>
          <w:szCs w:val="24"/>
        </w:rPr>
        <w:t>on CD4 downmodulation and S</w:t>
      </w:r>
      <w:r w:rsidRPr="005F3571">
        <w:rPr>
          <w:rFonts w:ascii="Times New Roman" w:hAnsi="Times New Roman" w:cs="Times New Roman" w:hint="eastAsia"/>
          <w:b/>
          <w:sz w:val="24"/>
          <w:szCs w:val="24"/>
        </w:rPr>
        <w:t>ERIN</w:t>
      </w:r>
      <w:r w:rsidRPr="005F3571">
        <w:rPr>
          <w:rFonts w:ascii="Times New Roman" w:hAnsi="Times New Roman" w:cs="Times New Roman"/>
          <w:b/>
          <w:sz w:val="24"/>
          <w:szCs w:val="24"/>
        </w:rPr>
        <w:t>C5 antagonism</w:t>
      </w:r>
      <w:r w:rsidRPr="00507072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16C94">
        <w:rPr>
          <w:rFonts w:ascii="Times New Roman" w:hAnsi="Times New Roman" w:cs="Times New Roman"/>
          <w:bCs/>
          <w:sz w:val="24"/>
          <w:szCs w:val="24"/>
        </w:rPr>
        <w:t>TZM-bl</w:t>
      </w:r>
      <w:r w:rsidRPr="00516C94">
        <w:rPr>
          <w:rFonts w:ascii="Times New Roman" w:hAnsi="Times New Roman" w:cs="Times New Roman"/>
          <w:sz w:val="24"/>
          <w:szCs w:val="24"/>
        </w:rPr>
        <w:t xml:space="preserve"> cells were transfected with pcDNA3.1-IRES-GFP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516C94">
        <w:rPr>
          <w:rFonts w:ascii="Times New Roman" w:hAnsi="Times New Roman" w:cs="Times New Roman"/>
          <w:sz w:val="24"/>
          <w:szCs w:val="24"/>
        </w:rPr>
        <w:t xml:space="preserve"> pcDNA3.1-</w:t>
      </w:r>
      <w:r>
        <w:rPr>
          <w:rFonts w:ascii="Times New Roman" w:hAnsi="Times New Roman" w:cs="Times New Roman"/>
          <w:sz w:val="24"/>
          <w:szCs w:val="24"/>
        </w:rPr>
        <w:t>Nef-</w:t>
      </w:r>
      <w:r w:rsidRPr="00516C94">
        <w:rPr>
          <w:rFonts w:ascii="Times New Roman" w:hAnsi="Times New Roman" w:cs="Times New Roman"/>
          <w:sz w:val="24"/>
          <w:szCs w:val="24"/>
        </w:rPr>
        <w:t xml:space="preserve">IRES-GFP </w:t>
      </w:r>
      <w:r>
        <w:rPr>
          <w:rFonts w:ascii="Times New Roman" w:hAnsi="Times New Roman" w:cs="Times New Roman"/>
          <w:sz w:val="24"/>
          <w:szCs w:val="24"/>
        </w:rPr>
        <w:t xml:space="preserve">or </w:t>
      </w:r>
      <w:r w:rsidRPr="00507072">
        <w:rPr>
          <w:rFonts w:ascii="Times New Roman" w:hAnsi="Times New Roman" w:cs="Times New Roman"/>
          <w:bCs/>
          <w:sz w:val="24"/>
          <w:szCs w:val="24"/>
        </w:rPr>
        <w:t>Nef mutants</w:t>
      </w:r>
      <w:r w:rsidRPr="00507072">
        <w:rPr>
          <w:rFonts w:ascii="Times New Roman" w:hAnsi="Times New Roman" w:cs="Times New Roman"/>
          <w:sz w:val="24"/>
          <w:szCs w:val="24"/>
        </w:rPr>
        <w:t xml:space="preserve"> </w:t>
      </w:r>
      <w:r w:rsidRPr="00516C94">
        <w:rPr>
          <w:rFonts w:ascii="Times New Roman" w:hAnsi="Times New Roman" w:cs="Times New Roman"/>
          <w:sz w:val="24"/>
          <w:szCs w:val="24"/>
        </w:rPr>
        <w:t xml:space="preserve">(800 ng per well). </w:t>
      </w:r>
      <w:r w:rsidRPr="00516C94">
        <w:rPr>
          <w:rFonts w:ascii="Times New Roman" w:hAnsi="Times New Roman" w:cs="Times New Roman"/>
          <w:bCs/>
          <w:sz w:val="24"/>
          <w:szCs w:val="24"/>
        </w:rPr>
        <w:t>Twelve hours after transfection, the cultures were treated with lovastatin</w:t>
      </w:r>
      <w:r>
        <w:rPr>
          <w:rFonts w:ascii="Times New Roman" w:hAnsi="Times New Roman" w:cs="Times New Roman"/>
          <w:bCs/>
          <w:sz w:val="24"/>
          <w:szCs w:val="24"/>
        </w:rPr>
        <w:t xml:space="preserve"> (</w:t>
      </w:r>
      <w:bookmarkStart w:id="11" w:name="OLE_LINK1"/>
      <w:r w:rsidR="00B45388">
        <w:rPr>
          <w:rFonts w:ascii="Times New Roman" w:hAnsi="Times New Roman" w:cs="Times New Roman"/>
          <w:bCs/>
          <w:sz w:val="24"/>
          <w:szCs w:val="24"/>
        </w:rPr>
        <w:t>4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5F3571">
        <w:rPr>
          <w:rFonts w:ascii="Times New Roman" w:hAnsi="Times New Roman" w:cs="Times New Roman"/>
          <w:bCs/>
          <w:sz w:val="24"/>
          <w:szCs w:val="24"/>
        </w:rPr>
        <w:t>μ</w:t>
      </w:r>
      <w:r>
        <w:rPr>
          <w:rFonts w:ascii="Times New Roman" w:hAnsi="Times New Roman" w:cs="Times New Roman" w:hint="eastAsia"/>
          <w:bCs/>
          <w:sz w:val="24"/>
          <w:szCs w:val="24"/>
        </w:rPr>
        <w:t>M</w:t>
      </w:r>
      <w:bookmarkEnd w:id="11"/>
      <w:r>
        <w:rPr>
          <w:rFonts w:ascii="Times New Roman" w:hAnsi="Times New Roman" w:cs="Times New Roman"/>
          <w:bCs/>
          <w:sz w:val="24"/>
          <w:szCs w:val="24"/>
        </w:rPr>
        <w:t>)</w:t>
      </w:r>
      <w:r w:rsidRPr="00516C94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or vehicle</w:t>
      </w:r>
      <w:r w:rsidRPr="00516C94">
        <w:rPr>
          <w:rFonts w:ascii="Times New Roman" w:hAnsi="Times New Roman" w:cs="Times New Roman"/>
          <w:bCs/>
          <w:sz w:val="24"/>
          <w:szCs w:val="24"/>
        </w:rPr>
        <w:t xml:space="preserve">. Forty-eight hours after transfection, the percentages of the </w:t>
      </w:r>
      <w:r w:rsidRPr="00516C94">
        <w:rPr>
          <w:rFonts w:ascii="Times New Roman" w:hAnsi="Times New Roman" w:cs="Times New Roman"/>
          <w:sz w:val="24"/>
          <w:szCs w:val="24"/>
        </w:rPr>
        <w:t>GFP</w:t>
      </w:r>
      <w:r w:rsidRPr="00516C94">
        <w:rPr>
          <w:rFonts w:ascii="Times New Roman" w:hAnsi="Times New Roman" w:cs="Times New Roman"/>
          <w:sz w:val="24"/>
          <w:szCs w:val="24"/>
          <w:vertAlign w:val="superscript"/>
        </w:rPr>
        <w:t xml:space="preserve">+ </w:t>
      </w:r>
      <w:r w:rsidRPr="00516C94">
        <w:rPr>
          <w:rFonts w:ascii="Times New Roman" w:hAnsi="Times New Roman" w:cs="Times New Roman"/>
          <w:sz w:val="24"/>
          <w:szCs w:val="24"/>
        </w:rPr>
        <w:t>CD4</w:t>
      </w:r>
      <w:r w:rsidRPr="00516C94">
        <w:rPr>
          <w:rFonts w:ascii="Times New Roman" w:hAnsi="Times New Roman" w:cs="Times New Roman"/>
          <w:sz w:val="24"/>
          <w:szCs w:val="24"/>
          <w:vertAlign w:val="superscript"/>
        </w:rPr>
        <w:t xml:space="preserve"> -</w:t>
      </w:r>
      <w:r w:rsidRPr="00516C94">
        <w:rPr>
          <w:rFonts w:ascii="Times New Roman" w:hAnsi="Times New Roman" w:cs="Times New Roman"/>
          <w:sz w:val="24"/>
          <w:szCs w:val="24"/>
        </w:rPr>
        <w:t xml:space="preserve"> cells</w:t>
      </w:r>
      <w:r>
        <w:rPr>
          <w:rFonts w:ascii="Times New Roman" w:hAnsi="Times New Roman" w:cs="Times New Roman"/>
          <w:sz w:val="24"/>
          <w:szCs w:val="24"/>
        </w:rPr>
        <w:t xml:space="preserve"> and </w:t>
      </w:r>
      <w:r w:rsidR="00950759">
        <w:rPr>
          <w:rFonts w:ascii="Times New Roman" w:hAnsi="Times New Roman" w:cs="Times New Roman"/>
          <w:sz w:val="24"/>
          <w:szCs w:val="24"/>
        </w:rPr>
        <w:t>t</w:t>
      </w:r>
      <w:r w:rsidR="00950759" w:rsidRPr="00AC0BF8">
        <w:rPr>
          <w:rFonts w:ascii="Times New Roman" w:hAnsi="Times New Roman" w:cs="Times New Roman"/>
          <w:sz w:val="24"/>
          <w:szCs w:val="24"/>
        </w:rPr>
        <w:t>he ratios of MHC-I MFI on GFP</w:t>
      </w:r>
      <w:r w:rsidR="00950759" w:rsidRPr="00AC0BF8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="00950759" w:rsidRPr="00AC0BF8">
        <w:rPr>
          <w:rFonts w:ascii="Times New Roman" w:hAnsi="Times New Roman" w:cs="Times New Roman"/>
          <w:sz w:val="24"/>
          <w:szCs w:val="24"/>
        </w:rPr>
        <w:t xml:space="preserve"> to GFP</w:t>
      </w:r>
      <w:r w:rsidR="00950759" w:rsidRPr="00AC0BF8">
        <w:rPr>
          <w:rFonts w:ascii="Times New Roman" w:hAnsi="Times New Roman" w:cs="Times New Roman"/>
          <w:sz w:val="24"/>
          <w:szCs w:val="24"/>
          <w:vertAlign w:val="superscript"/>
        </w:rPr>
        <w:t>-</w:t>
      </w:r>
      <w:r w:rsidR="00950759" w:rsidRPr="00AC0BF8">
        <w:rPr>
          <w:rFonts w:ascii="Times New Roman" w:hAnsi="Times New Roman" w:cs="Times New Roman"/>
          <w:sz w:val="24"/>
          <w:szCs w:val="24"/>
        </w:rPr>
        <w:t xml:space="preserve"> cells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>were</w:t>
      </w:r>
      <w:r>
        <w:rPr>
          <w:rFonts w:ascii="Times New Roman" w:hAnsi="Times New Roman" w:cs="Times New Roman"/>
          <w:sz w:val="24"/>
          <w:szCs w:val="24"/>
        </w:rPr>
        <w:t xml:space="preserve"> analyzed by flow cytometry</w:t>
      </w:r>
      <w:r w:rsidRPr="00516C94">
        <w:rPr>
          <w:rFonts w:ascii="Times New Roman" w:hAnsi="Times New Roman" w:cs="Times New Roman"/>
          <w:b/>
          <w:sz w:val="24"/>
          <w:szCs w:val="24"/>
        </w:rPr>
        <w:t xml:space="preserve"> (</w:t>
      </w:r>
      <w:r>
        <w:rPr>
          <w:rFonts w:ascii="Times New Roman" w:hAnsi="Times New Roman" w:cs="Times New Roman"/>
          <w:b/>
          <w:sz w:val="24"/>
          <w:szCs w:val="24"/>
        </w:rPr>
        <w:t>A</w:t>
      </w:r>
      <w:r w:rsidRPr="00516C94">
        <w:rPr>
          <w:rFonts w:ascii="Times New Roman" w:hAnsi="Times New Roman" w:cs="Times New Roman"/>
          <w:b/>
          <w:sz w:val="24"/>
          <w:szCs w:val="24"/>
        </w:rPr>
        <w:t>)</w:t>
      </w:r>
      <w:r w:rsidRPr="00516C94">
        <w:rPr>
          <w:rFonts w:ascii="Times New Roman" w:hAnsi="Times New Roman" w:cs="Times New Roman"/>
          <w:bCs/>
          <w:sz w:val="24"/>
          <w:szCs w:val="24"/>
        </w:rPr>
        <w:t>.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516C94">
        <w:rPr>
          <w:rFonts w:ascii="Times New Roman" w:hAnsi="Times New Roman" w:cs="Times New Roman"/>
          <w:bCs/>
          <w:sz w:val="24"/>
          <w:szCs w:val="24"/>
        </w:rPr>
        <w:t>Twelve hours after transfection of SERINC5-GFP/GFP</w:t>
      </w:r>
      <w:r w:rsidRPr="00516C94">
        <w:rPr>
          <w:rFonts w:ascii="Times New Roman" w:hAnsi="Times New Roman" w:cs="Times New Roman"/>
          <w:sz w:val="24"/>
          <w:szCs w:val="24"/>
        </w:rPr>
        <w:t xml:space="preserve"> (500 ng per well)</w:t>
      </w:r>
      <w:r w:rsidRPr="00516C94">
        <w:rPr>
          <w:rFonts w:ascii="Times New Roman" w:hAnsi="Times New Roman" w:cs="Times New Roman"/>
          <w:bCs/>
          <w:sz w:val="24"/>
          <w:szCs w:val="24"/>
        </w:rPr>
        <w:t xml:space="preserve"> and HA-Nef plasmids </w:t>
      </w:r>
      <w:r w:rsidRPr="00516C94">
        <w:rPr>
          <w:rFonts w:ascii="Times New Roman" w:hAnsi="Times New Roman" w:cs="Times New Roman"/>
          <w:sz w:val="24"/>
          <w:szCs w:val="24"/>
        </w:rPr>
        <w:t>(500 ng per well)</w:t>
      </w:r>
      <w:r>
        <w:rPr>
          <w:rFonts w:ascii="Times New Roman" w:hAnsi="Times New Roman" w:cs="Times New Roman"/>
          <w:bCs/>
          <w:sz w:val="24"/>
          <w:szCs w:val="24"/>
        </w:rPr>
        <w:t xml:space="preserve"> into </w:t>
      </w:r>
      <w:r w:rsidRPr="00516C94">
        <w:rPr>
          <w:rFonts w:ascii="Times New Roman" w:hAnsi="Times New Roman" w:cs="Times New Roman"/>
          <w:bCs/>
          <w:sz w:val="24"/>
          <w:szCs w:val="24"/>
        </w:rPr>
        <w:t xml:space="preserve">HEK293T cells, </w:t>
      </w:r>
      <w:r w:rsidR="005D6E41" w:rsidRPr="00516C94">
        <w:rPr>
          <w:rFonts w:ascii="Times New Roman" w:hAnsi="Times New Roman" w:cs="Times New Roman"/>
          <w:bCs/>
          <w:sz w:val="24"/>
          <w:szCs w:val="24"/>
        </w:rPr>
        <w:t xml:space="preserve">the cultures were treated with </w:t>
      </w:r>
      <w:r w:rsidR="005D6E41" w:rsidRPr="00516C94">
        <w:rPr>
          <w:rFonts w:ascii="Times New Roman" w:hAnsi="Times New Roman" w:cs="Times New Roman"/>
          <w:bCs/>
          <w:sz w:val="24"/>
          <w:szCs w:val="24"/>
        </w:rPr>
        <w:lastRenderedPageBreak/>
        <w:t>lovastatin</w:t>
      </w:r>
      <w:r w:rsidR="005D6E41">
        <w:rPr>
          <w:rFonts w:ascii="Times New Roman" w:hAnsi="Times New Roman" w:cs="Times New Roman"/>
          <w:bCs/>
          <w:sz w:val="24"/>
          <w:szCs w:val="24"/>
        </w:rPr>
        <w:t xml:space="preserve"> (</w:t>
      </w:r>
      <w:r w:rsidR="00950759">
        <w:rPr>
          <w:rFonts w:ascii="Times New Roman" w:hAnsi="Times New Roman" w:cs="Times New Roman"/>
          <w:bCs/>
          <w:sz w:val="24"/>
          <w:szCs w:val="24"/>
        </w:rPr>
        <w:t>4</w:t>
      </w:r>
      <w:r w:rsidR="005D6E4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5D6E41" w:rsidRPr="005F3571">
        <w:rPr>
          <w:rFonts w:ascii="Times New Roman" w:hAnsi="Times New Roman" w:cs="Times New Roman"/>
          <w:bCs/>
          <w:sz w:val="24"/>
          <w:szCs w:val="24"/>
        </w:rPr>
        <w:t>μ</w:t>
      </w:r>
      <w:r w:rsidR="005D6E41">
        <w:rPr>
          <w:rFonts w:ascii="Times New Roman" w:hAnsi="Times New Roman" w:cs="Times New Roman" w:hint="eastAsia"/>
          <w:bCs/>
          <w:sz w:val="24"/>
          <w:szCs w:val="24"/>
        </w:rPr>
        <w:t>M</w:t>
      </w:r>
      <w:r w:rsidR="005D6E41">
        <w:rPr>
          <w:rFonts w:ascii="Times New Roman" w:hAnsi="Times New Roman" w:cs="Times New Roman"/>
          <w:bCs/>
          <w:sz w:val="24"/>
          <w:szCs w:val="24"/>
        </w:rPr>
        <w:t>)</w:t>
      </w:r>
      <w:r w:rsidR="005D6E41" w:rsidRPr="00516C9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5D6E41">
        <w:rPr>
          <w:rFonts w:ascii="Times New Roman" w:hAnsi="Times New Roman" w:cs="Times New Roman"/>
          <w:sz w:val="24"/>
          <w:szCs w:val="24"/>
        </w:rPr>
        <w:t>or vehicle</w:t>
      </w:r>
      <w:r w:rsidR="005D6E41" w:rsidRPr="00516C94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Pr="00516C94">
        <w:rPr>
          <w:rFonts w:ascii="Times New Roman" w:hAnsi="Times New Roman" w:cs="Times New Roman"/>
          <w:bCs/>
          <w:sz w:val="24"/>
          <w:szCs w:val="24"/>
        </w:rPr>
        <w:t xml:space="preserve">FACS analysis was performed for the percentages of the </w:t>
      </w:r>
      <w:r w:rsidRPr="00516C94">
        <w:rPr>
          <w:rFonts w:ascii="Times New Roman" w:hAnsi="Times New Roman" w:cs="Times New Roman"/>
          <w:sz w:val="24"/>
          <w:szCs w:val="24"/>
        </w:rPr>
        <w:t>GFP</w:t>
      </w:r>
      <w:r w:rsidRPr="00516C94">
        <w:rPr>
          <w:rFonts w:ascii="Times New Roman" w:hAnsi="Times New Roman" w:cs="Times New Roman"/>
          <w:sz w:val="24"/>
          <w:szCs w:val="24"/>
          <w:vertAlign w:val="superscript"/>
        </w:rPr>
        <w:t xml:space="preserve"> + </w:t>
      </w:r>
      <w:r w:rsidRPr="00516C94">
        <w:rPr>
          <w:rFonts w:ascii="Times New Roman" w:hAnsi="Times New Roman" w:cs="Times New Roman"/>
          <w:sz w:val="24"/>
          <w:szCs w:val="24"/>
        </w:rPr>
        <w:t xml:space="preserve">cells at </w:t>
      </w:r>
      <w:r w:rsidRPr="00516C94">
        <w:rPr>
          <w:rFonts w:ascii="Times New Roman" w:hAnsi="Times New Roman" w:cs="Times New Roman"/>
          <w:bCs/>
          <w:sz w:val="24"/>
          <w:szCs w:val="24"/>
        </w:rPr>
        <w:t>48 hours after transfection</w:t>
      </w:r>
      <w:r w:rsidRPr="00516C94">
        <w:rPr>
          <w:rFonts w:ascii="Times New Roman" w:hAnsi="Times New Roman" w:cs="Times New Roman"/>
          <w:b/>
          <w:sz w:val="24"/>
          <w:szCs w:val="24"/>
        </w:rPr>
        <w:t xml:space="preserve"> (</w:t>
      </w:r>
      <w:r>
        <w:rPr>
          <w:rFonts w:ascii="Times New Roman" w:hAnsi="Times New Roman" w:cs="Times New Roman"/>
          <w:b/>
          <w:sz w:val="24"/>
          <w:szCs w:val="24"/>
        </w:rPr>
        <w:t>B</w:t>
      </w:r>
      <w:r w:rsidRPr="00516C94">
        <w:rPr>
          <w:rFonts w:ascii="Times New Roman" w:hAnsi="Times New Roman" w:cs="Times New Roman"/>
          <w:b/>
          <w:sz w:val="24"/>
          <w:szCs w:val="24"/>
        </w:rPr>
        <w:t>)</w:t>
      </w:r>
      <w:r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Pr="00DC3F3F">
        <w:rPr>
          <w:rFonts w:ascii="Times New Roman" w:hAnsi="Times New Roman" w:cs="Times New Roman"/>
          <w:color w:val="3E3D40"/>
          <w:sz w:val="24"/>
          <w:szCs w:val="24"/>
          <w:shd w:val="clear" w:color="auto" w:fill="FFFFFF"/>
        </w:rPr>
        <w:t>Data show the mean</w:t>
      </w:r>
      <w:r w:rsidRPr="00110073">
        <w:rPr>
          <w:rFonts w:ascii="Times New Roman" w:hAnsi="Times New Roman" w:cs="Times New Roman"/>
          <w:color w:val="3E3D40"/>
          <w:sz w:val="24"/>
          <w:szCs w:val="24"/>
          <w:shd w:val="clear" w:color="auto" w:fill="FFFFFF"/>
        </w:rPr>
        <w:t xml:space="preserve">s ± </w:t>
      </w:r>
      <w:r w:rsidRPr="00DC3F3F">
        <w:rPr>
          <w:rFonts w:ascii="Times New Roman" w:hAnsi="Times New Roman" w:cs="Times New Roman"/>
          <w:color w:val="3E3D40"/>
          <w:sz w:val="24"/>
          <w:szCs w:val="24"/>
          <w:shd w:val="clear" w:color="auto" w:fill="FFFFFF"/>
        </w:rPr>
        <w:t>standard deviations in three independent experiments.</w:t>
      </w:r>
      <w:r>
        <w:rPr>
          <w:rFonts w:ascii="Times New Roman" w:hAnsi="Times New Roman" w:cs="Times New Roman"/>
          <w:color w:val="3E3D40"/>
          <w:sz w:val="24"/>
          <w:szCs w:val="24"/>
          <w:shd w:val="clear" w:color="auto" w:fill="FFFFFF"/>
        </w:rPr>
        <w:t xml:space="preserve"> </w:t>
      </w:r>
      <w:r w:rsidRPr="00516C94">
        <w:rPr>
          <w:rFonts w:ascii="Times New Roman" w:hAnsi="Times New Roman" w:cs="Times New Roman"/>
          <w:sz w:val="24"/>
          <w:szCs w:val="24"/>
        </w:rPr>
        <w:t>P-values were calculated using the two tailed unpaired Student’s t-test with equal variances, n = 3. *p &lt; 0.05, **p &lt; 0.01, ***p &lt; 0.001.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4192021" w14:textId="77777777" w:rsidR="00896359" w:rsidRDefault="00896359" w:rsidP="005F3571">
      <w:pPr>
        <w:widowControl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6360555" w14:textId="0DFF4172" w:rsidR="00AB3041" w:rsidRDefault="00AB3041" w:rsidP="00AB3041">
      <w:pPr>
        <w:spacing w:line="360" w:lineRule="auto"/>
        <w:rPr>
          <w:rFonts w:ascii="Times New Roman" w:hAnsi="Times New Roman" w:cs="Times New Roman"/>
          <w:b/>
          <w:color w:val="3E3D40"/>
          <w:sz w:val="24"/>
          <w:szCs w:val="24"/>
          <w:shd w:val="clear" w:color="auto" w:fill="FFFFFF"/>
        </w:rPr>
      </w:pPr>
      <w:r w:rsidRPr="00692953">
        <w:rPr>
          <w:rFonts w:ascii="Times New Roman" w:hAnsi="Times New Roman" w:cs="Times New Roman"/>
          <w:b/>
          <w:color w:val="3E3D40"/>
          <w:sz w:val="24"/>
          <w:szCs w:val="24"/>
          <w:shd w:val="clear" w:color="auto" w:fill="FFFFFF"/>
        </w:rPr>
        <w:t xml:space="preserve">Supplementary Figure </w:t>
      </w:r>
      <w:r w:rsidR="00D46410">
        <w:rPr>
          <w:rFonts w:ascii="Times New Roman" w:hAnsi="Times New Roman" w:cs="Times New Roman"/>
          <w:b/>
          <w:color w:val="3E3D40"/>
          <w:sz w:val="24"/>
          <w:szCs w:val="24"/>
          <w:shd w:val="clear" w:color="auto" w:fill="FFFFFF"/>
        </w:rPr>
        <w:t>10</w:t>
      </w:r>
    </w:p>
    <w:p w14:paraId="3AB1F68B" w14:textId="4A9781B9" w:rsidR="00AB3041" w:rsidRDefault="00497C57" w:rsidP="00AB3041">
      <w:pPr>
        <w:spacing w:line="360" w:lineRule="auto"/>
        <w:rPr>
          <w:rFonts w:ascii="Times New Roman" w:hAnsi="Times New Roman" w:cs="Times New Roman"/>
          <w:b/>
          <w:color w:val="3E3D4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3E3D40"/>
          <w:sz w:val="24"/>
          <w:szCs w:val="24"/>
          <w:shd w:val="clear" w:color="auto" w:fill="FFFFFF"/>
        </w:rPr>
        <w:drawing>
          <wp:inline distT="0" distB="0" distL="0" distR="0" wp14:anchorId="16A92CDE" wp14:editId="2D3BC99C">
            <wp:extent cx="5189569" cy="5346051"/>
            <wp:effectExtent l="0" t="0" r="0" b="762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9961" cy="53567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21D5797" w14:textId="5D1DF339" w:rsidR="00AB3041" w:rsidRPr="00AB3041" w:rsidRDefault="00AB3041" w:rsidP="00AB3041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E54BD7">
        <w:rPr>
          <w:rFonts w:ascii="Times New Roman" w:hAnsi="Times New Roman" w:cs="Times New Roman"/>
          <w:b/>
          <w:color w:val="3E3D40"/>
          <w:sz w:val="24"/>
          <w:szCs w:val="24"/>
          <w:shd w:val="clear" w:color="auto" w:fill="FFFFFF"/>
        </w:rPr>
        <w:t xml:space="preserve">Supplementary Figure </w:t>
      </w:r>
      <w:r w:rsidR="00D46410">
        <w:rPr>
          <w:rFonts w:ascii="Times New Roman" w:hAnsi="Times New Roman" w:cs="Times New Roman"/>
          <w:b/>
          <w:color w:val="3E3D40"/>
          <w:sz w:val="24"/>
          <w:szCs w:val="24"/>
          <w:shd w:val="clear" w:color="auto" w:fill="FFFFFF"/>
        </w:rPr>
        <w:t>10</w:t>
      </w:r>
      <w:r w:rsidRPr="00507072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16C94">
        <w:rPr>
          <w:rFonts w:ascii="Times New Roman" w:hAnsi="Times New Roman" w:cs="Times New Roman"/>
          <w:sz w:val="24"/>
          <w:szCs w:val="24"/>
        </w:rPr>
        <w:t xml:space="preserve">Surface plasmon resonance experiments were performed to measure the binding affinity of lovastatin on Nef or Nef </w:t>
      </w:r>
      <w:r w:rsidRPr="00516C94">
        <w:rPr>
          <w:rFonts w:ascii="Times New Roman" w:hAnsi="Times New Roman" w:cs="Times New Roman"/>
          <w:sz w:val="24"/>
          <w:szCs w:val="24"/>
          <w:vertAlign w:val="superscript"/>
        </w:rPr>
        <w:t>E63A/F68A</w:t>
      </w:r>
      <w:r w:rsidRPr="00516C94">
        <w:rPr>
          <w:rFonts w:ascii="Times New Roman" w:hAnsi="Times New Roman" w:cs="Times New Roman"/>
          <w:sz w:val="24"/>
          <w:szCs w:val="24"/>
        </w:rPr>
        <w:t xml:space="preserve"> and fluvastatin on </w:t>
      </w:r>
      <w:proofErr w:type="spellStart"/>
      <w:r w:rsidRPr="00516C94">
        <w:rPr>
          <w:rFonts w:ascii="Times New Roman" w:hAnsi="Times New Roman" w:cs="Times New Roman"/>
          <w:sz w:val="24"/>
          <w:szCs w:val="24"/>
        </w:rPr>
        <w:t>Nef</w:t>
      </w:r>
      <w:proofErr w:type="spellEnd"/>
      <w:r w:rsidRPr="00516C94">
        <w:rPr>
          <w:rFonts w:ascii="Times New Roman" w:hAnsi="Times New Roman" w:cs="Times New Roman"/>
          <w:sz w:val="24"/>
          <w:szCs w:val="24"/>
        </w:rPr>
        <w:t xml:space="preserve"> with a </w:t>
      </w:r>
      <w:proofErr w:type="spellStart"/>
      <w:r w:rsidRPr="00516C94">
        <w:rPr>
          <w:rFonts w:ascii="Times New Roman" w:hAnsi="Times New Roman" w:cs="Times New Roman"/>
          <w:sz w:val="24"/>
          <w:szCs w:val="24"/>
        </w:rPr>
        <w:t>BIAcore</w:t>
      </w:r>
      <w:proofErr w:type="spellEnd"/>
      <w:r w:rsidRPr="00516C94">
        <w:rPr>
          <w:rFonts w:ascii="Times New Roman" w:hAnsi="Times New Roman" w:cs="Times New Roman"/>
          <w:sz w:val="24"/>
          <w:szCs w:val="24"/>
        </w:rPr>
        <w:t xml:space="preserve"> T100 Biosensor System. </w:t>
      </w:r>
      <w:r w:rsidRPr="00516C94">
        <w:rPr>
          <w:rFonts w:ascii="Times New Roman" w:hAnsi="Times New Roman" w:cs="Times New Roman"/>
          <w:sz w:val="24"/>
          <w:szCs w:val="24"/>
        </w:rPr>
        <w:fldChar w:fldCharType="begin"/>
      </w:r>
      <w:r w:rsidRPr="00516C94">
        <w:rPr>
          <w:rFonts w:ascii="Times New Roman" w:hAnsi="Times New Roman" w:cs="Times New Roman"/>
          <w:sz w:val="24"/>
          <w:szCs w:val="24"/>
        </w:rPr>
        <w:instrText xml:space="preserve"> ADDIN </w:instrText>
      </w:r>
      <w:r w:rsidRPr="00516C94">
        <w:rPr>
          <w:rFonts w:ascii="Times New Roman" w:hAnsi="Times New Roman" w:cs="Times New Roman"/>
          <w:sz w:val="24"/>
          <w:szCs w:val="24"/>
        </w:rPr>
        <w:fldChar w:fldCharType="end"/>
      </w:r>
    </w:p>
    <w:sectPr w:rsidR="00AB3041" w:rsidRPr="00AB3041" w:rsidSect="005900DC">
      <w:headerReference w:type="default" r:id="rId18"/>
      <w:footerReference w:type="default" r:id="rId19"/>
      <w:headerReference w:type="first" r:id="rId20"/>
      <w:pgSz w:w="11906" w:h="16838"/>
      <w:pgMar w:top="1440" w:right="1800" w:bottom="1440" w:left="1800" w:header="851" w:footer="992" w:gutter="0"/>
      <w:cols w:space="425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494A48F" w14:textId="77777777" w:rsidR="00BE74A0" w:rsidRDefault="00BE74A0" w:rsidP="006E3CEB">
      <w:r>
        <w:separator/>
      </w:r>
    </w:p>
  </w:endnote>
  <w:endnote w:type="continuationSeparator" w:id="0">
    <w:p w14:paraId="4C11C729" w14:textId="77777777" w:rsidR="00BE74A0" w:rsidRDefault="00BE74A0" w:rsidP="006E3C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DengXian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1C1DC9" w14:textId="34270DA0" w:rsidR="00A60177" w:rsidRPr="000C7C90" w:rsidRDefault="00BE74A0" w:rsidP="002E3D38">
    <w:pPr>
      <w:jc w:val="center"/>
      <w:rPr>
        <w:color w:val="C00000"/>
      </w:rPr>
    </w:pPr>
    <w:sdt>
      <w:sdtPr>
        <w:id w:val="-1191063230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A60177">
          <w:fldChar w:fldCharType="begin"/>
        </w:r>
        <w:r w:rsidR="00A60177">
          <w:instrText xml:space="preserve"> PAGE   \* MERGEFORMAT </w:instrText>
        </w:r>
        <w:r w:rsidR="00A60177">
          <w:fldChar w:fldCharType="separate"/>
        </w:r>
        <w:r w:rsidR="00A60177">
          <w:rPr>
            <w:noProof/>
          </w:rPr>
          <w:t>2</w:t>
        </w:r>
        <w:r w:rsidR="00A60177">
          <w:rPr>
            <w:noProof/>
          </w:rPr>
          <w:fldChar w:fldCharType="end"/>
        </w:r>
      </w:sdtContent>
    </w:sdt>
  </w:p>
  <w:p w14:paraId="3A632406" w14:textId="2AAB9912" w:rsidR="00A60177" w:rsidRPr="00513B58" w:rsidRDefault="00A60177" w:rsidP="00513B58">
    <w:pPr>
      <w:rPr>
        <w:color w:val="C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16B1559" w14:textId="77777777" w:rsidR="00BE74A0" w:rsidRDefault="00BE74A0" w:rsidP="006E3CEB">
      <w:r>
        <w:separator/>
      </w:r>
    </w:p>
  </w:footnote>
  <w:footnote w:type="continuationSeparator" w:id="0">
    <w:p w14:paraId="101FB612" w14:textId="77777777" w:rsidR="00BE74A0" w:rsidRDefault="00BE74A0" w:rsidP="006E3CE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6C1B7D" w14:textId="6C9168F1" w:rsidR="00A60177" w:rsidRPr="00E34A14" w:rsidRDefault="00A60177" w:rsidP="00E34A14">
    <w:pPr>
      <w:widowControl/>
      <w:tabs>
        <w:tab w:val="center" w:pos="4844"/>
        <w:tab w:val="right" w:pos="9689"/>
      </w:tabs>
      <w:spacing w:before="120" w:after="240"/>
      <w:jc w:val="left"/>
      <w:rPr>
        <w:rFonts w:ascii="Times New Roman" w:eastAsia="Calibri" w:hAnsi="Times New Roman" w:cs="Arial"/>
        <w:b/>
        <w:kern w:val="0"/>
        <w:sz w:val="24"/>
        <w:lang w:eastAsia="en-US"/>
      </w:rPr>
    </w:pPr>
    <w:r w:rsidRPr="00E34A14">
      <w:rPr>
        <w:rFonts w:ascii="Times New Roman" w:eastAsia="Calibri" w:hAnsi="Times New Roman" w:cs="Arial"/>
        <w:b/>
        <w:kern w:val="0"/>
        <w:sz w:val="24"/>
        <w:lang w:eastAsia="en-US"/>
      </w:rPr>
      <w:ptab w:relativeTo="margin" w:alignment="center" w:leader="none"/>
    </w:r>
    <w:r w:rsidRPr="00E34A14">
      <w:rPr>
        <w:rFonts w:ascii="Times New Roman" w:eastAsia="Calibri" w:hAnsi="Times New Roman" w:cs="Arial"/>
        <w:b/>
        <w:kern w:val="0"/>
        <w:sz w:val="24"/>
        <w:lang w:eastAsia="en-US"/>
      </w:rPr>
      <w:ptab w:relativeTo="margin" w:alignment="right" w:leader="none"/>
    </w:r>
    <w:r w:rsidRPr="00E34A14">
      <w:rPr>
        <w:rFonts w:ascii="Times New Roman" w:eastAsia="Calibri" w:hAnsi="Times New Roman" w:cs="Arial"/>
        <w:b/>
        <w:kern w:val="0"/>
        <w:sz w:val="24"/>
        <w:lang w:eastAsia="en-US"/>
      </w:rPr>
      <w:t>Running Title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9F8BC4" w14:textId="7FCC7430" w:rsidR="00A60177" w:rsidRDefault="00A60177" w:rsidP="00AD4BFA">
    <w:pPr>
      <w:pStyle w:val="Header"/>
      <w:jc w:val="both"/>
    </w:pPr>
    <w:r>
      <w:rPr>
        <w:noProof/>
      </w:rPr>
      <w:drawing>
        <wp:inline distT="0" distB="0" distL="0" distR="0" wp14:anchorId="07CD8874" wp14:editId="72F87CDD">
          <wp:extent cx="1382395" cy="496570"/>
          <wp:effectExtent l="0" t="0" r="8255" b="0"/>
          <wp:docPr id="6" name="Picture 6" descr="C:\Users\Elaine.Scott\Documents\LaTex\____TEST____Frontiers_LaTeX_Templates_V2.5\Frontiers LaTeX (Science, Health and Engineering) V2.5 - with Supplementary material (V1.2)\logo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C:\Users\Elaine.Scott\Documents\LaTex\____TEST____Frontiers_LaTeX_Templates_V2.5\Frontiers LaTeX (Science, Health and Engineering) V2.5 - with Supplementary material (V1.2)\logo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2395" cy="496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9A1A88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76223A2C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7D7130EE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bordersDoNotSurroundHeader/>
  <w:bordersDoNotSurroundFooter/>
  <w:activeWritingStyle w:appName="MSWord" w:lang="en-US" w:vendorID="64" w:dllVersion="0" w:nlCheck="1" w:checkStyle="0"/>
  <w:activeWritingStyle w:appName="MSWord" w:lang="en-GB" w:vendorID="64" w:dllVersion="0" w:nlCheck="1" w:checkStyle="0"/>
  <w:activeWritingStyle w:appName="MSWord" w:lang="zh-CN" w:vendorID="64" w:dllVersion="0" w:nlCheck="1" w:checkStyle="1"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Frontiers in Neuroendo&lt;/Style&gt;&lt;LeftDelim&gt;{&lt;/LeftDelim&gt;&lt;RightDelim&gt;}&lt;/RightDelim&gt;&lt;FontName&gt;等线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EnableBibliographyCategories&gt;0&lt;/EnableBibliographyCategories&gt;&lt;/ENLayout&gt;"/>
    <w:docVar w:name="EN.Libraries" w:val="&lt;Libraries&gt;&lt;item db-id=&quot;pxtaxf9smd0dpbez9pt5srp0e2dsae2vweap&quot;&gt;My EndNote Library&lt;record-ids&gt;&lt;item&gt;5&lt;/item&gt;&lt;item&gt;28&lt;/item&gt;&lt;item&gt;44&lt;/item&gt;&lt;item&gt;45&lt;/item&gt;&lt;item&gt;46&lt;/item&gt;&lt;item&gt;47&lt;/item&gt;&lt;item&gt;48&lt;/item&gt;&lt;item&gt;49&lt;/item&gt;&lt;item&gt;50&lt;/item&gt;&lt;item&gt;51&lt;/item&gt;&lt;item&gt;52&lt;/item&gt;&lt;item&gt;53&lt;/item&gt;&lt;item&gt;55&lt;/item&gt;&lt;item&gt;56&lt;/item&gt;&lt;item&gt;57&lt;/item&gt;&lt;item&gt;58&lt;/item&gt;&lt;item&gt;59&lt;/item&gt;&lt;item&gt;60&lt;/item&gt;&lt;item&gt;61&lt;/item&gt;&lt;item&gt;62&lt;/item&gt;&lt;item&gt;63&lt;/item&gt;&lt;item&gt;65&lt;/item&gt;&lt;item&gt;66&lt;/item&gt;&lt;item&gt;69&lt;/item&gt;&lt;item&gt;70&lt;/item&gt;&lt;item&gt;71&lt;/item&gt;&lt;item&gt;72&lt;/item&gt;&lt;item&gt;73&lt;/item&gt;&lt;item&gt;75&lt;/item&gt;&lt;item&gt;76&lt;/item&gt;&lt;item&gt;77&lt;/item&gt;&lt;item&gt;78&lt;/item&gt;&lt;item&gt;79&lt;/item&gt;&lt;item&gt;80&lt;/item&gt;&lt;item&gt;81&lt;/item&gt;&lt;item&gt;82&lt;/item&gt;&lt;item&gt;84&lt;/item&gt;&lt;item&gt;85&lt;/item&gt;&lt;item&gt;86&lt;/item&gt;&lt;item&gt;87&lt;/item&gt;&lt;item&gt;88&lt;/item&gt;&lt;item&gt;89&lt;/item&gt;&lt;item&gt;90&lt;/item&gt;&lt;item&gt;91&lt;/item&gt;&lt;item&gt;93&lt;/item&gt;&lt;item&gt;94&lt;/item&gt;&lt;item&gt;95&lt;/item&gt;&lt;item&gt;96&lt;/item&gt;&lt;item&gt;97&lt;/item&gt;&lt;item&gt;98&lt;/item&gt;&lt;item&gt;101&lt;/item&gt;&lt;item&gt;102&lt;/item&gt;&lt;item&gt;103&lt;/item&gt;&lt;item&gt;106&lt;/item&gt;&lt;item&gt;107&lt;/item&gt;&lt;item&gt;108&lt;/item&gt;&lt;item&gt;109&lt;/item&gt;&lt;item&gt;118&lt;/item&gt;&lt;item&gt;317&lt;/item&gt;&lt;item&gt;319&lt;/item&gt;&lt;item&gt;320&lt;/item&gt;&lt;item&gt;321&lt;/item&gt;&lt;item&gt;322&lt;/item&gt;&lt;item&gt;323&lt;/item&gt;&lt;item&gt;324&lt;/item&gt;&lt;item&gt;331&lt;/item&gt;&lt;/record-ids&gt;&lt;/item&gt;&lt;/Libraries&gt;"/>
  </w:docVars>
  <w:rsids>
    <w:rsidRoot w:val="003D489B"/>
    <w:rsid w:val="00001606"/>
    <w:rsid w:val="00003B72"/>
    <w:rsid w:val="00003F7F"/>
    <w:rsid w:val="000056A2"/>
    <w:rsid w:val="00007582"/>
    <w:rsid w:val="00007A5D"/>
    <w:rsid w:val="00007B77"/>
    <w:rsid w:val="000110A0"/>
    <w:rsid w:val="00014613"/>
    <w:rsid w:val="000160FE"/>
    <w:rsid w:val="0001711E"/>
    <w:rsid w:val="000178ED"/>
    <w:rsid w:val="00020100"/>
    <w:rsid w:val="000203B2"/>
    <w:rsid w:val="00022847"/>
    <w:rsid w:val="00026685"/>
    <w:rsid w:val="000268E3"/>
    <w:rsid w:val="00027D33"/>
    <w:rsid w:val="00027EBE"/>
    <w:rsid w:val="00030D31"/>
    <w:rsid w:val="00032104"/>
    <w:rsid w:val="0003354D"/>
    <w:rsid w:val="00033CED"/>
    <w:rsid w:val="000340D0"/>
    <w:rsid w:val="00034DBC"/>
    <w:rsid w:val="00035114"/>
    <w:rsid w:val="00036FD0"/>
    <w:rsid w:val="000375C4"/>
    <w:rsid w:val="00040BBE"/>
    <w:rsid w:val="000432BC"/>
    <w:rsid w:val="00043BAA"/>
    <w:rsid w:val="00043ED9"/>
    <w:rsid w:val="000442EC"/>
    <w:rsid w:val="00044831"/>
    <w:rsid w:val="000464ED"/>
    <w:rsid w:val="0004661F"/>
    <w:rsid w:val="00051CAC"/>
    <w:rsid w:val="00051D4E"/>
    <w:rsid w:val="00052A9A"/>
    <w:rsid w:val="00053B18"/>
    <w:rsid w:val="00053C90"/>
    <w:rsid w:val="00054B93"/>
    <w:rsid w:val="00055026"/>
    <w:rsid w:val="00055105"/>
    <w:rsid w:val="00055EE3"/>
    <w:rsid w:val="0005674A"/>
    <w:rsid w:val="00061096"/>
    <w:rsid w:val="0006198D"/>
    <w:rsid w:val="0006454A"/>
    <w:rsid w:val="00070B8D"/>
    <w:rsid w:val="00071315"/>
    <w:rsid w:val="00073710"/>
    <w:rsid w:val="000756D6"/>
    <w:rsid w:val="00075C36"/>
    <w:rsid w:val="000761D2"/>
    <w:rsid w:val="00077444"/>
    <w:rsid w:val="000802C6"/>
    <w:rsid w:val="00080B6A"/>
    <w:rsid w:val="00081279"/>
    <w:rsid w:val="00082080"/>
    <w:rsid w:val="00083C33"/>
    <w:rsid w:val="000852DE"/>
    <w:rsid w:val="00086136"/>
    <w:rsid w:val="00090B21"/>
    <w:rsid w:val="00091D45"/>
    <w:rsid w:val="00093157"/>
    <w:rsid w:val="00095CD8"/>
    <w:rsid w:val="000A187F"/>
    <w:rsid w:val="000A1A14"/>
    <w:rsid w:val="000A3DCC"/>
    <w:rsid w:val="000A4D1C"/>
    <w:rsid w:val="000A53BB"/>
    <w:rsid w:val="000B019E"/>
    <w:rsid w:val="000B0CAA"/>
    <w:rsid w:val="000B1D55"/>
    <w:rsid w:val="000B2511"/>
    <w:rsid w:val="000B2963"/>
    <w:rsid w:val="000B2A73"/>
    <w:rsid w:val="000B61E3"/>
    <w:rsid w:val="000C0AF0"/>
    <w:rsid w:val="000C13C7"/>
    <w:rsid w:val="000C2514"/>
    <w:rsid w:val="000C2952"/>
    <w:rsid w:val="000C3A1E"/>
    <w:rsid w:val="000C522C"/>
    <w:rsid w:val="000C6094"/>
    <w:rsid w:val="000C7C90"/>
    <w:rsid w:val="000D30C1"/>
    <w:rsid w:val="000D4BDB"/>
    <w:rsid w:val="000D4C58"/>
    <w:rsid w:val="000D62E8"/>
    <w:rsid w:val="000D76FE"/>
    <w:rsid w:val="000E0EF3"/>
    <w:rsid w:val="000E12AF"/>
    <w:rsid w:val="000E1581"/>
    <w:rsid w:val="000E1D12"/>
    <w:rsid w:val="000E2189"/>
    <w:rsid w:val="000E23E9"/>
    <w:rsid w:val="000E35C3"/>
    <w:rsid w:val="000E4C95"/>
    <w:rsid w:val="000E6275"/>
    <w:rsid w:val="000E7592"/>
    <w:rsid w:val="000E7825"/>
    <w:rsid w:val="000F2342"/>
    <w:rsid w:val="000F3551"/>
    <w:rsid w:val="000F35D3"/>
    <w:rsid w:val="000F4DA8"/>
    <w:rsid w:val="000F5015"/>
    <w:rsid w:val="000F73CC"/>
    <w:rsid w:val="00100461"/>
    <w:rsid w:val="001008D8"/>
    <w:rsid w:val="00101264"/>
    <w:rsid w:val="001030F9"/>
    <w:rsid w:val="00103351"/>
    <w:rsid w:val="001039FC"/>
    <w:rsid w:val="00107DCA"/>
    <w:rsid w:val="00110073"/>
    <w:rsid w:val="001118FD"/>
    <w:rsid w:val="00113851"/>
    <w:rsid w:val="00114DA0"/>
    <w:rsid w:val="00115EE7"/>
    <w:rsid w:val="00116ADD"/>
    <w:rsid w:val="00117700"/>
    <w:rsid w:val="001209EB"/>
    <w:rsid w:val="00122923"/>
    <w:rsid w:val="00122F0D"/>
    <w:rsid w:val="00126CEA"/>
    <w:rsid w:val="00130584"/>
    <w:rsid w:val="00131D43"/>
    <w:rsid w:val="00132302"/>
    <w:rsid w:val="0013252F"/>
    <w:rsid w:val="001361C2"/>
    <w:rsid w:val="00137786"/>
    <w:rsid w:val="00140761"/>
    <w:rsid w:val="0014206D"/>
    <w:rsid w:val="00143129"/>
    <w:rsid w:val="001503E0"/>
    <w:rsid w:val="00150A2D"/>
    <w:rsid w:val="00151ECC"/>
    <w:rsid w:val="0015387C"/>
    <w:rsid w:val="001552BE"/>
    <w:rsid w:val="0015656B"/>
    <w:rsid w:val="00160473"/>
    <w:rsid w:val="00165571"/>
    <w:rsid w:val="00166B83"/>
    <w:rsid w:val="00166D2F"/>
    <w:rsid w:val="00166D3C"/>
    <w:rsid w:val="00166E1B"/>
    <w:rsid w:val="0017022D"/>
    <w:rsid w:val="00170F1C"/>
    <w:rsid w:val="00171CB1"/>
    <w:rsid w:val="00172D39"/>
    <w:rsid w:val="001748FC"/>
    <w:rsid w:val="00175245"/>
    <w:rsid w:val="001765F8"/>
    <w:rsid w:val="00177D4D"/>
    <w:rsid w:val="0018063D"/>
    <w:rsid w:val="00180FBA"/>
    <w:rsid w:val="00181415"/>
    <w:rsid w:val="00181BFA"/>
    <w:rsid w:val="00181EF5"/>
    <w:rsid w:val="001820AC"/>
    <w:rsid w:val="00184F12"/>
    <w:rsid w:val="00187FD2"/>
    <w:rsid w:val="001925AA"/>
    <w:rsid w:val="001963D5"/>
    <w:rsid w:val="001969EE"/>
    <w:rsid w:val="0019788B"/>
    <w:rsid w:val="001A1F03"/>
    <w:rsid w:val="001A211D"/>
    <w:rsid w:val="001A47F5"/>
    <w:rsid w:val="001A6E8F"/>
    <w:rsid w:val="001A7780"/>
    <w:rsid w:val="001B02E5"/>
    <w:rsid w:val="001B0F25"/>
    <w:rsid w:val="001B1C24"/>
    <w:rsid w:val="001B39E6"/>
    <w:rsid w:val="001B6691"/>
    <w:rsid w:val="001B7887"/>
    <w:rsid w:val="001C0C09"/>
    <w:rsid w:val="001C1FF7"/>
    <w:rsid w:val="001C3036"/>
    <w:rsid w:val="001C614D"/>
    <w:rsid w:val="001D4411"/>
    <w:rsid w:val="001D4DAE"/>
    <w:rsid w:val="001D75CE"/>
    <w:rsid w:val="001E34B3"/>
    <w:rsid w:val="001E37DB"/>
    <w:rsid w:val="001E4C81"/>
    <w:rsid w:val="001E771D"/>
    <w:rsid w:val="001F026B"/>
    <w:rsid w:val="001F099D"/>
    <w:rsid w:val="001F1A83"/>
    <w:rsid w:val="001F2D77"/>
    <w:rsid w:val="001F2E89"/>
    <w:rsid w:val="001F301E"/>
    <w:rsid w:val="001F5162"/>
    <w:rsid w:val="001F65E1"/>
    <w:rsid w:val="001F68DB"/>
    <w:rsid w:val="001F7B60"/>
    <w:rsid w:val="001F7EF0"/>
    <w:rsid w:val="001F7F88"/>
    <w:rsid w:val="002001D6"/>
    <w:rsid w:val="0020100A"/>
    <w:rsid w:val="002013AF"/>
    <w:rsid w:val="00201793"/>
    <w:rsid w:val="00201D07"/>
    <w:rsid w:val="002043E2"/>
    <w:rsid w:val="0020479B"/>
    <w:rsid w:val="0020715D"/>
    <w:rsid w:val="00207AE4"/>
    <w:rsid w:val="00212152"/>
    <w:rsid w:val="00213A36"/>
    <w:rsid w:val="0021592F"/>
    <w:rsid w:val="002226E5"/>
    <w:rsid w:val="002226FC"/>
    <w:rsid w:val="00223075"/>
    <w:rsid w:val="00225877"/>
    <w:rsid w:val="00225C22"/>
    <w:rsid w:val="00227341"/>
    <w:rsid w:val="002308AF"/>
    <w:rsid w:val="0023447C"/>
    <w:rsid w:val="00235895"/>
    <w:rsid w:val="00235E17"/>
    <w:rsid w:val="00247BA9"/>
    <w:rsid w:val="0025017B"/>
    <w:rsid w:val="00251531"/>
    <w:rsid w:val="00251787"/>
    <w:rsid w:val="00251861"/>
    <w:rsid w:val="00254377"/>
    <w:rsid w:val="00255F16"/>
    <w:rsid w:val="002563E8"/>
    <w:rsid w:val="00256772"/>
    <w:rsid w:val="0025764B"/>
    <w:rsid w:val="002603DE"/>
    <w:rsid w:val="00262E16"/>
    <w:rsid w:val="00270A8F"/>
    <w:rsid w:val="00270EFA"/>
    <w:rsid w:val="00271C53"/>
    <w:rsid w:val="002776C4"/>
    <w:rsid w:val="00282FB8"/>
    <w:rsid w:val="002846C1"/>
    <w:rsid w:val="00284B8E"/>
    <w:rsid w:val="00284CDE"/>
    <w:rsid w:val="00286DB0"/>
    <w:rsid w:val="00287BA4"/>
    <w:rsid w:val="00293730"/>
    <w:rsid w:val="0029480E"/>
    <w:rsid w:val="002971F0"/>
    <w:rsid w:val="002A1903"/>
    <w:rsid w:val="002A3B89"/>
    <w:rsid w:val="002B3C3D"/>
    <w:rsid w:val="002B3FBE"/>
    <w:rsid w:val="002B4A06"/>
    <w:rsid w:val="002B51DD"/>
    <w:rsid w:val="002B61C2"/>
    <w:rsid w:val="002B6A6D"/>
    <w:rsid w:val="002B7049"/>
    <w:rsid w:val="002C0875"/>
    <w:rsid w:val="002C1EDA"/>
    <w:rsid w:val="002C34A8"/>
    <w:rsid w:val="002C3CC8"/>
    <w:rsid w:val="002C45FA"/>
    <w:rsid w:val="002C601A"/>
    <w:rsid w:val="002C7790"/>
    <w:rsid w:val="002C7C7D"/>
    <w:rsid w:val="002C7F28"/>
    <w:rsid w:val="002D003B"/>
    <w:rsid w:val="002D0921"/>
    <w:rsid w:val="002D139A"/>
    <w:rsid w:val="002D22F3"/>
    <w:rsid w:val="002D2891"/>
    <w:rsid w:val="002D33F2"/>
    <w:rsid w:val="002D4C04"/>
    <w:rsid w:val="002D5799"/>
    <w:rsid w:val="002E0276"/>
    <w:rsid w:val="002E0A75"/>
    <w:rsid w:val="002E1254"/>
    <w:rsid w:val="002E159C"/>
    <w:rsid w:val="002E2C9D"/>
    <w:rsid w:val="002E3433"/>
    <w:rsid w:val="002E3D38"/>
    <w:rsid w:val="002E424D"/>
    <w:rsid w:val="002E7BDB"/>
    <w:rsid w:val="002F0262"/>
    <w:rsid w:val="002F27F0"/>
    <w:rsid w:val="002F3951"/>
    <w:rsid w:val="00301669"/>
    <w:rsid w:val="0030217E"/>
    <w:rsid w:val="00302BC4"/>
    <w:rsid w:val="00303F2F"/>
    <w:rsid w:val="00304014"/>
    <w:rsid w:val="0030461D"/>
    <w:rsid w:val="00307A08"/>
    <w:rsid w:val="00310B1D"/>
    <w:rsid w:val="00311B21"/>
    <w:rsid w:val="003122B1"/>
    <w:rsid w:val="00314BED"/>
    <w:rsid w:val="00315475"/>
    <w:rsid w:val="00316362"/>
    <w:rsid w:val="00316A6F"/>
    <w:rsid w:val="00320960"/>
    <w:rsid w:val="00320F4E"/>
    <w:rsid w:val="00321509"/>
    <w:rsid w:val="00330DC7"/>
    <w:rsid w:val="003322B3"/>
    <w:rsid w:val="00333797"/>
    <w:rsid w:val="00336855"/>
    <w:rsid w:val="00341124"/>
    <w:rsid w:val="00341184"/>
    <w:rsid w:val="003428D8"/>
    <w:rsid w:val="00344730"/>
    <w:rsid w:val="0034498E"/>
    <w:rsid w:val="00347416"/>
    <w:rsid w:val="00347DF1"/>
    <w:rsid w:val="003509F1"/>
    <w:rsid w:val="003519E2"/>
    <w:rsid w:val="00354FC5"/>
    <w:rsid w:val="00355D34"/>
    <w:rsid w:val="00357247"/>
    <w:rsid w:val="00360735"/>
    <w:rsid w:val="00363D62"/>
    <w:rsid w:val="00364ABA"/>
    <w:rsid w:val="00367FB3"/>
    <w:rsid w:val="00377521"/>
    <w:rsid w:val="003816DF"/>
    <w:rsid w:val="0038268E"/>
    <w:rsid w:val="00382DCD"/>
    <w:rsid w:val="0038326D"/>
    <w:rsid w:val="003836F0"/>
    <w:rsid w:val="003849CE"/>
    <w:rsid w:val="00386397"/>
    <w:rsid w:val="003878D0"/>
    <w:rsid w:val="00390CF7"/>
    <w:rsid w:val="003938FF"/>
    <w:rsid w:val="00394789"/>
    <w:rsid w:val="00396729"/>
    <w:rsid w:val="003A1FF5"/>
    <w:rsid w:val="003A3E6C"/>
    <w:rsid w:val="003A5AE2"/>
    <w:rsid w:val="003A7D5E"/>
    <w:rsid w:val="003B078C"/>
    <w:rsid w:val="003B1080"/>
    <w:rsid w:val="003B115F"/>
    <w:rsid w:val="003B13F8"/>
    <w:rsid w:val="003B14A4"/>
    <w:rsid w:val="003B38EF"/>
    <w:rsid w:val="003B48B6"/>
    <w:rsid w:val="003B4D7B"/>
    <w:rsid w:val="003B5390"/>
    <w:rsid w:val="003B79AE"/>
    <w:rsid w:val="003C0E5F"/>
    <w:rsid w:val="003C3A99"/>
    <w:rsid w:val="003C6C2B"/>
    <w:rsid w:val="003C777D"/>
    <w:rsid w:val="003D1411"/>
    <w:rsid w:val="003D1896"/>
    <w:rsid w:val="003D2B00"/>
    <w:rsid w:val="003D372A"/>
    <w:rsid w:val="003D3F82"/>
    <w:rsid w:val="003D4884"/>
    <w:rsid w:val="003D489B"/>
    <w:rsid w:val="003D5C50"/>
    <w:rsid w:val="003D5EB3"/>
    <w:rsid w:val="003D61FE"/>
    <w:rsid w:val="003D7962"/>
    <w:rsid w:val="003D7CFA"/>
    <w:rsid w:val="003E08A2"/>
    <w:rsid w:val="003E0F4F"/>
    <w:rsid w:val="003E5C85"/>
    <w:rsid w:val="003E6CFB"/>
    <w:rsid w:val="003E6E39"/>
    <w:rsid w:val="003F08F8"/>
    <w:rsid w:val="003F0EAE"/>
    <w:rsid w:val="003F2BC9"/>
    <w:rsid w:val="003F32DE"/>
    <w:rsid w:val="003F4F14"/>
    <w:rsid w:val="003F57B3"/>
    <w:rsid w:val="003F57E5"/>
    <w:rsid w:val="003F73FE"/>
    <w:rsid w:val="00401BB9"/>
    <w:rsid w:val="004022D6"/>
    <w:rsid w:val="00402AC9"/>
    <w:rsid w:val="00403F88"/>
    <w:rsid w:val="00406D12"/>
    <w:rsid w:val="00407231"/>
    <w:rsid w:val="00407316"/>
    <w:rsid w:val="0040758D"/>
    <w:rsid w:val="004112CE"/>
    <w:rsid w:val="00413129"/>
    <w:rsid w:val="004132BE"/>
    <w:rsid w:val="00414700"/>
    <w:rsid w:val="00415D48"/>
    <w:rsid w:val="00416C03"/>
    <w:rsid w:val="00421D48"/>
    <w:rsid w:val="00423D33"/>
    <w:rsid w:val="004247B2"/>
    <w:rsid w:val="00424B5A"/>
    <w:rsid w:val="00425394"/>
    <w:rsid w:val="004277BA"/>
    <w:rsid w:val="004300D3"/>
    <w:rsid w:val="00430C6B"/>
    <w:rsid w:val="004326D6"/>
    <w:rsid w:val="00433A0A"/>
    <w:rsid w:val="0043448E"/>
    <w:rsid w:val="0043459B"/>
    <w:rsid w:val="00437306"/>
    <w:rsid w:val="00440F0D"/>
    <w:rsid w:val="004435F5"/>
    <w:rsid w:val="0044388D"/>
    <w:rsid w:val="0044567D"/>
    <w:rsid w:val="0044729F"/>
    <w:rsid w:val="0045128C"/>
    <w:rsid w:val="004513D9"/>
    <w:rsid w:val="00452FF2"/>
    <w:rsid w:val="00456AF9"/>
    <w:rsid w:val="00456E4C"/>
    <w:rsid w:val="00457530"/>
    <w:rsid w:val="00457C00"/>
    <w:rsid w:val="00461991"/>
    <w:rsid w:val="00462166"/>
    <w:rsid w:val="00462B81"/>
    <w:rsid w:val="00464FC5"/>
    <w:rsid w:val="00465F51"/>
    <w:rsid w:val="0046603E"/>
    <w:rsid w:val="00466378"/>
    <w:rsid w:val="0046681B"/>
    <w:rsid w:val="00466DFF"/>
    <w:rsid w:val="004709DF"/>
    <w:rsid w:val="00471ED1"/>
    <w:rsid w:val="00472E2F"/>
    <w:rsid w:val="004732F3"/>
    <w:rsid w:val="0047429C"/>
    <w:rsid w:val="004759CE"/>
    <w:rsid w:val="00476846"/>
    <w:rsid w:val="00476CCF"/>
    <w:rsid w:val="004777A8"/>
    <w:rsid w:val="00477894"/>
    <w:rsid w:val="00482374"/>
    <w:rsid w:val="0048313D"/>
    <w:rsid w:val="00483ABA"/>
    <w:rsid w:val="004845FD"/>
    <w:rsid w:val="00486DBE"/>
    <w:rsid w:val="0049037F"/>
    <w:rsid w:val="00490789"/>
    <w:rsid w:val="00491CE8"/>
    <w:rsid w:val="00493A97"/>
    <w:rsid w:val="0049452C"/>
    <w:rsid w:val="00494FB4"/>
    <w:rsid w:val="00496483"/>
    <w:rsid w:val="00497C57"/>
    <w:rsid w:val="004A0410"/>
    <w:rsid w:val="004A26A3"/>
    <w:rsid w:val="004A2904"/>
    <w:rsid w:val="004A348B"/>
    <w:rsid w:val="004A3C22"/>
    <w:rsid w:val="004A50F6"/>
    <w:rsid w:val="004A5F6A"/>
    <w:rsid w:val="004A6B16"/>
    <w:rsid w:val="004B1537"/>
    <w:rsid w:val="004B16EB"/>
    <w:rsid w:val="004B1BD5"/>
    <w:rsid w:val="004B31D0"/>
    <w:rsid w:val="004B470C"/>
    <w:rsid w:val="004B575F"/>
    <w:rsid w:val="004B5EE9"/>
    <w:rsid w:val="004C088C"/>
    <w:rsid w:val="004C4D7D"/>
    <w:rsid w:val="004C5713"/>
    <w:rsid w:val="004C73D6"/>
    <w:rsid w:val="004D0B3A"/>
    <w:rsid w:val="004D0F29"/>
    <w:rsid w:val="004D1519"/>
    <w:rsid w:val="004D3B4B"/>
    <w:rsid w:val="004D4061"/>
    <w:rsid w:val="004D4682"/>
    <w:rsid w:val="004D4793"/>
    <w:rsid w:val="004D4D7D"/>
    <w:rsid w:val="004D4F04"/>
    <w:rsid w:val="004D7A48"/>
    <w:rsid w:val="004E484B"/>
    <w:rsid w:val="004E4E76"/>
    <w:rsid w:val="004E5583"/>
    <w:rsid w:val="004E5913"/>
    <w:rsid w:val="004E62F6"/>
    <w:rsid w:val="004E6492"/>
    <w:rsid w:val="004F2B6A"/>
    <w:rsid w:val="004F3752"/>
    <w:rsid w:val="004F38C6"/>
    <w:rsid w:val="004F53A3"/>
    <w:rsid w:val="004F6F13"/>
    <w:rsid w:val="004F7D4B"/>
    <w:rsid w:val="00501396"/>
    <w:rsid w:val="00501475"/>
    <w:rsid w:val="005019C1"/>
    <w:rsid w:val="00502975"/>
    <w:rsid w:val="00502F71"/>
    <w:rsid w:val="0050336E"/>
    <w:rsid w:val="005049C2"/>
    <w:rsid w:val="005054BC"/>
    <w:rsid w:val="00505906"/>
    <w:rsid w:val="00506B18"/>
    <w:rsid w:val="00507072"/>
    <w:rsid w:val="00511F12"/>
    <w:rsid w:val="005125C6"/>
    <w:rsid w:val="00513218"/>
    <w:rsid w:val="00513B58"/>
    <w:rsid w:val="00514445"/>
    <w:rsid w:val="00514B40"/>
    <w:rsid w:val="00515076"/>
    <w:rsid w:val="0051653B"/>
    <w:rsid w:val="00516756"/>
    <w:rsid w:val="0052346C"/>
    <w:rsid w:val="00523CFD"/>
    <w:rsid w:val="00524883"/>
    <w:rsid w:val="00527C99"/>
    <w:rsid w:val="005301A4"/>
    <w:rsid w:val="005317A2"/>
    <w:rsid w:val="00533411"/>
    <w:rsid w:val="0053773F"/>
    <w:rsid w:val="0054059D"/>
    <w:rsid w:val="0054066A"/>
    <w:rsid w:val="00540ED7"/>
    <w:rsid w:val="005459B8"/>
    <w:rsid w:val="0054676F"/>
    <w:rsid w:val="005472B9"/>
    <w:rsid w:val="00550CF1"/>
    <w:rsid w:val="005514B2"/>
    <w:rsid w:val="00552568"/>
    <w:rsid w:val="00553B9F"/>
    <w:rsid w:val="00553C37"/>
    <w:rsid w:val="0055473D"/>
    <w:rsid w:val="00556659"/>
    <w:rsid w:val="005603A1"/>
    <w:rsid w:val="0056063B"/>
    <w:rsid w:val="00561311"/>
    <w:rsid w:val="00561ACD"/>
    <w:rsid w:val="005622C0"/>
    <w:rsid w:val="0056296C"/>
    <w:rsid w:val="00562EE6"/>
    <w:rsid w:val="0056431D"/>
    <w:rsid w:val="00566925"/>
    <w:rsid w:val="005700AF"/>
    <w:rsid w:val="005716B9"/>
    <w:rsid w:val="0057192E"/>
    <w:rsid w:val="00572FDA"/>
    <w:rsid w:val="005733B1"/>
    <w:rsid w:val="00574D27"/>
    <w:rsid w:val="00576264"/>
    <w:rsid w:val="00576481"/>
    <w:rsid w:val="0058134C"/>
    <w:rsid w:val="00582205"/>
    <w:rsid w:val="0058311C"/>
    <w:rsid w:val="00583FDE"/>
    <w:rsid w:val="005845A8"/>
    <w:rsid w:val="00584887"/>
    <w:rsid w:val="0058509D"/>
    <w:rsid w:val="00585B10"/>
    <w:rsid w:val="00585CFA"/>
    <w:rsid w:val="00586A7E"/>
    <w:rsid w:val="005900DC"/>
    <w:rsid w:val="00591052"/>
    <w:rsid w:val="00591D17"/>
    <w:rsid w:val="00594118"/>
    <w:rsid w:val="00595451"/>
    <w:rsid w:val="00595EF8"/>
    <w:rsid w:val="005A1B3D"/>
    <w:rsid w:val="005A5116"/>
    <w:rsid w:val="005A551C"/>
    <w:rsid w:val="005A6661"/>
    <w:rsid w:val="005A6CFA"/>
    <w:rsid w:val="005A6EF4"/>
    <w:rsid w:val="005B10C1"/>
    <w:rsid w:val="005B4FD1"/>
    <w:rsid w:val="005B60E8"/>
    <w:rsid w:val="005B6D94"/>
    <w:rsid w:val="005B7E7C"/>
    <w:rsid w:val="005C0D24"/>
    <w:rsid w:val="005C59F8"/>
    <w:rsid w:val="005C619F"/>
    <w:rsid w:val="005C73CC"/>
    <w:rsid w:val="005D209B"/>
    <w:rsid w:val="005D2927"/>
    <w:rsid w:val="005D3AFD"/>
    <w:rsid w:val="005D4894"/>
    <w:rsid w:val="005D524E"/>
    <w:rsid w:val="005D626E"/>
    <w:rsid w:val="005D6E41"/>
    <w:rsid w:val="005D7E7A"/>
    <w:rsid w:val="005E07BB"/>
    <w:rsid w:val="005E144F"/>
    <w:rsid w:val="005E33CB"/>
    <w:rsid w:val="005E4D96"/>
    <w:rsid w:val="005E5B2C"/>
    <w:rsid w:val="005E5E65"/>
    <w:rsid w:val="005E71AB"/>
    <w:rsid w:val="005E7D46"/>
    <w:rsid w:val="005F1CD0"/>
    <w:rsid w:val="005F1F69"/>
    <w:rsid w:val="005F238E"/>
    <w:rsid w:val="005F34D0"/>
    <w:rsid w:val="005F3547"/>
    <w:rsid w:val="005F3571"/>
    <w:rsid w:val="005F4DB8"/>
    <w:rsid w:val="006006C6"/>
    <w:rsid w:val="00612F7A"/>
    <w:rsid w:val="00615BC1"/>
    <w:rsid w:val="0061653E"/>
    <w:rsid w:val="00617B71"/>
    <w:rsid w:val="00622E79"/>
    <w:rsid w:val="0062306E"/>
    <w:rsid w:val="006244F2"/>
    <w:rsid w:val="006252F9"/>
    <w:rsid w:val="00630947"/>
    <w:rsid w:val="00630E05"/>
    <w:rsid w:val="0063240F"/>
    <w:rsid w:val="00632BB7"/>
    <w:rsid w:val="0063381B"/>
    <w:rsid w:val="006345F5"/>
    <w:rsid w:val="00634F77"/>
    <w:rsid w:val="00635FBE"/>
    <w:rsid w:val="0063733A"/>
    <w:rsid w:val="006420C9"/>
    <w:rsid w:val="006452B0"/>
    <w:rsid w:val="0064698C"/>
    <w:rsid w:val="00646D9B"/>
    <w:rsid w:val="00647AF2"/>
    <w:rsid w:val="00651DFE"/>
    <w:rsid w:val="00652074"/>
    <w:rsid w:val="006524E8"/>
    <w:rsid w:val="00652941"/>
    <w:rsid w:val="006530EB"/>
    <w:rsid w:val="00654D80"/>
    <w:rsid w:val="006570BF"/>
    <w:rsid w:val="00657308"/>
    <w:rsid w:val="006573D8"/>
    <w:rsid w:val="0065780A"/>
    <w:rsid w:val="006619BA"/>
    <w:rsid w:val="00663390"/>
    <w:rsid w:val="006656C4"/>
    <w:rsid w:val="00667066"/>
    <w:rsid w:val="00672092"/>
    <w:rsid w:val="00672F67"/>
    <w:rsid w:val="00673EAD"/>
    <w:rsid w:val="00673F2D"/>
    <w:rsid w:val="0068144E"/>
    <w:rsid w:val="00687933"/>
    <w:rsid w:val="00690E51"/>
    <w:rsid w:val="00690FC0"/>
    <w:rsid w:val="006916B4"/>
    <w:rsid w:val="00692160"/>
    <w:rsid w:val="00692953"/>
    <w:rsid w:val="00693184"/>
    <w:rsid w:val="00693EB8"/>
    <w:rsid w:val="00695929"/>
    <w:rsid w:val="00695D32"/>
    <w:rsid w:val="0069688A"/>
    <w:rsid w:val="0069692A"/>
    <w:rsid w:val="00697880"/>
    <w:rsid w:val="006A0F67"/>
    <w:rsid w:val="006A4B9E"/>
    <w:rsid w:val="006A4C2B"/>
    <w:rsid w:val="006A6A00"/>
    <w:rsid w:val="006A781F"/>
    <w:rsid w:val="006B022A"/>
    <w:rsid w:val="006B13AA"/>
    <w:rsid w:val="006B1B0A"/>
    <w:rsid w:val="006B2C54"/>
    <w:rsid w:val="006B3E4F"/>
    <w:rsid w:val="006B4AFA"/>
    <w:rsid w:val="006B7121"/>
    <w:rsid w:val="006B75AE"/>
    <w:rsid w:val="006B778B"/>
    <w:rsid w:val="006C0376"/>
    <w:rsid w:val="006C1351"/>
    <w:rsid w:val="006C25E9"/>
    <w:rsid w:val="006C314A"/>
    <w:rsid w:val="006C3C48"/>
    <w:rsid w:val="006C52CF"/>
    <w:rsid w:val="006C5994"/>
    <w:rsid w:val="006C674F"/>
    <w:rsid w:val="006C67B1"/>
    <w:rsid w:val="006C68EA"/>
    <w:rsid w:val="006D17B0"/>
    <w:rsid w:val="006D23BF"/>
    <w:rsid w:val="006D2B79"/>
    <w:rsid w:val="006D3CA1"/>
    <w:rsid w:val="006D599A"/>
    <w:rsid w:val="006D6AC0"/>
    <w:rsid w:val="006E0518"/>
    <w:rsid w:val="006E26DB"/>
    <w:rsid w:val="006E34F9"/>
    <w:rsid w:val="006E3CEB"/>
    <w:rsid w:val="006E53DC"/>
    <w:rsid w:val="006E559C"/>
    <w:rsid w:val="006E5DAB"/>
    <w:rsid w:val="006E6646"/>
    <w:rsid w:val="006F00BB"/>
    <w:rsid w:val="006F1328"/>
    <w:rsid w:val="006F3ACA"/>
    <w:rsid w:val="006F3BFD"/>
    <w:rsid w:val="006F3E40"/>
    <w:rsid w:val="006F596F"/>
    <w:rsid w:val="006F6969"/>
    <w:rsid w:val="007002EF"/>
    <w:rsid w:val="00700541"/>
    <w:rsid w:val="00701C6E"/>
    <w:rsid w:val="0070525C"/>
    <w:rsid w:val="0070671F"/>
    <w:rsid w:val="00706BC5"/>
    <w:rsid w:val="0071021A"/>
    <w:rsid w:val="00711315"/>
    <w:rsid w:val="007118A0"/>
    <w:rsid w:val="00711A1E"/>
    <w:rsid w:val="00711DFA"/>
    <w:rsid w:val="007128FA"/>
    <w:rsid w:val="00714109"/>
    <w:rsid w:val="0071434B"/>
    <w:rsid w:val="00715E20"/>
    <w:rsid w:val="00722A70"/>
    <w:rsid w:val="00723BE6"/>
    <w:rsid w:val="00723ED3"/>
    <w:rsid w:val="007240F0"/>
    <w:rsid w:val="00724834"/>
    <w:rsid w:val="00724CC5"/>
    <w:rsid w:val="00727E1F"/>
    <w:rsid w:val="00732464"/>
    <w:rsid w:val="00732797"/>
    <w:rsid w:val="00734B86"/>
    <w:rsid w:val="00735118"/>
    <w:rsid w:val="00736CE5"/>
    <w:rsid w:val="007376FB"/>
    <w:rsid w:val="0074055B"/>
    <w:rsid w:val="0074068A"/>
    <w:rsid w:val="007423DE"/>
    <w:rsid w:val="007458E3"/>
    <w:rsid w:val="00747125"/>
    <w:rsid w:val="00751F3C"/>
    <w:rsid w:val="00753528"/>
    <w:rsid w:val="007541D9"/>
    <w:rsid w:val="007543C5"/>
    <w:rsid w:val="007553AB"/>
    <w:rsid w:val="0075577F"/>
    <w:rsid w:val="0076136F"/>
    <w:rsid w:val="00761869"/>
    <w:rsid w:val="0076305C"/>
    <w:rsid w:val="0076374D"/>
    <w:rsid w:val="00765AF3"/>
    <w:rsid w:val="00765B00"/>
    <w:rsid w:val="00770EFA"/>
    <w:rsid w:val="00772259"/>
    <w:rsid w:val="00773243"/>
    <w:rsid w:val="007737A1"/>
    <w:rsid w:val="00773EAE"/>
    <w:rsid w:val="007759AA"/>
    <w:rsid w:val="007765FE"/>
    <w:rsid w:val="00777F1D"/>
    <w:rsid w:val="00780FC7"/>
    <w:rsid w:val="0078296A"/>
    <w:rsid w:val="007847A6"/>
    <w:rsid w:val="0078695F"/>
    <w:rsid w:val="00787465"/>
    <w:rsid w:val="007875E9"/>
    <w:rsid w:val="00795B7E"/>
    <w:rsid w:val="007964FE"/>
    <w:rsid w:val="00797116"/>
    <w:rsid w:val="00797B73"/>
    <w:rsid w:val="007A002C"/>
    <w:rsid w:val="007A0B0F"/>
    <w:rsid w:val="007A5BDF"/>
    <w:rsid w:val="007A62E2"/>
    <w:rsid w:val="007A747D"/>
    <w:rsid w:val="007A7525"/>
    <w:rsid w:val="007A788B"/>
    <w:rsid w:val="007B0FB3"/>
    <w:rsid w:val="007B14C4"/>
    <w:rsid w:val="007B1C45"/>
    <w:rsid w:val="007B2535"/>
    <w:rsid w:val="007B603F"/>
    <w:rsid w:val="007C17D4"/>
    <w:rsid w:val="007C22C7"/>
    <w:rsid w:val="007C55D8"/>
    <w:rsid w:val="007C5C6E"/>
    <w:rsid w:val="007D0D87"/>
    <w:rsid w:val="007D1F80"/>
    <w:rsid w:val="007D2212"/>
    <w:rsid w:val="007D2F7A"/>
    <w:rsid w:val="007D3FF1"/>
    <w:rsid w:val="007D5B16"/>
    <w:rsid w:val="007D784E"/>
    <w:rsid w:val="007E06F3"/>
    <w:rsid w:val="007E1913"/>
    <w:rsid w:val="007E3A07"/>
    <w:rsid w:val="007F0BA4"/>
    <w:rsid w:val="007F63E2"/>
    <w:rsid w:val="007F768B"/>
    <w:rsid w:val="00801017"/>
    <w:rsid w:val="00801B92"/>
    <w:rsid w:val="008036AB"/>
    <w:rsid w:val="008036BB"/>
    <w:rsid w:val="00803853"/>
    <w:rsid w:val="0080425C"/>
    <w:rsid w:val="00807D31"/>
    <w:rsid w:val="008107E8"/>
    <w:rsid w:val="00811854"/>
    <w:rsid w:val="00812091"/>
    <w:rsid w:val="00813A47"/>
    <w:rsid w:val="00813FF0"/>
    <w:rsid w:val="00814C1B"/>
    <w:rsid w:val="00815ABA"/>
    <w:rsid w:val="00816085"/>
    <w:rsid w:val="008161CD"/>
    <w:rsid w:val="008163E5"/>
    <w:rsid w:val="00820B7E"/>
    <w:rsid w:val="00822FA1"/>
    <w:rsid w:val="008253F8"/>
    <w:rsid w:val="00826C1D"/>
    <w:rsid w:val="00827A07"/>
    <w:rsid w:val="008304C7"/>
    <w:rsid w:val="008365D7"/>
    <w:rsid w:val="00836A5D"/>
    <w:rsid w:val="00837D77"/>
    <w:rsid w:val="00842D23"/>
    <w:rsid w:val="00843900"/>
    <w:rsid w:val="0084463E"/>
    <w:rsid w:val="008455EB"/>
    <w:rsid w:val="00850546"/>
    <w:rsid w:val="00850639"/>
    <w:rsid w:val="0085315E"/>
    <w:rsid w:val="00854B5E"/>
    <w:rsid w:val="00856939"/>
    <w:rsid w:val="00856BC2"/>
    <w:rsid w:val="00857A25"/>
    <w:rsid w:val="00860B04"/>
    <w:rsid w:val="0086189B"/>
    <w:rsid w:val="0086606B"/>
    <w:rsid w:val="008709C2"/>
    <w:rsid w:val="008726B0"/>
    <w:rsid w:val="008739A8"/>
    <w:rsid w:val="00875CC0"/>
    <w:rsid w:val="00875E32"/>
    <w:rsid w:val="00876294"/>
    <w:rsid w:val="00877543"/>
    <w:rsid w:val="008775D1"/>
    <w:rsid w:val="00877841"/>
    <w:rsid w:val="00881736"/>
    <w:rsid w:val="0088177F"/>
    <w:rsid w:val="00881B54"/>
    <w:rsid w:val="008836E7"/>
    <w:rsid w:val="008841D6"/>
    <w:rsid w:val="00887475"/>
    <w:rsid w:val="008903DD"/>
    <w:rsid w:val="00892233"/>
    <w:rsid w:val="008936C7"/>
    <w:rsid w:val="008949D8"/>
    <w:rsid w:val="00896359"/>
    <w:rsid w:val="00897A75"/>
    <w:rsid w:val="008A0D39"/>
    <w:rsid w:val="008A0DAB"/>
    <w:rsid w:val="008A290F"/>
    <w:rsid w:val="008A31DB"/>
    <w:rsid w:val="008A417D"/>
    <w:rsid w:val="008A47D7"/>
    <w:rsid w:val="008A710F"/>
    <w:rsid w:val="008A71B9"/>
    <w:rsid w:val="008A7C20"/>
    <w:rsid w:val="008B0A24"/>
    <w:rsid w:val="008B2B0D"/>
    <w:rsid w:val="008B3F5C"/>
    <w:rsid w:val="008B48CC"/>
    <w:rsid w:val="008B4C19"/>
    <w:rsid w:val="008B6253"/>
    <w:rsid w:val="008C1D4C"/>
    <w:rsid w:val="008C1F4B"/>
    <w:rsid w:val="008C6A99"/>
    <w:rsid w:val="008C7BD0"/>
    <w:rsid w:val="008C7EBB"/>
    <w:rsid w:val="008D2F95"/>
    <w:rsid w:val="008D3176"/>
    <w:rsid w:val="008D3BF9"/>
    <w:rsid w:val="008D4F62"/>
    <w:rsid w:val="008D5CB3"/>
    <w:rsid w:val="008D7B85"/>
    <w:rsid w:val="008D7E55"/>
    <w:rsid w:val="008E0B3A"/>
    <w:rsid w:val="008E12A3"/>
    <w:rsid w:val="008E36CA"/>
    <w:rsid w:val="008E456F"/>
    <w:rsid w:val="008E4E4E"/>
    <w:rsid w:val="008E7950"/>
    <w:rsid w:val="008F4287"/>
    <w:rsid w:val="008F5604"/>
    <w:rsid w:val="008F6A08"/>
    <w:rsid w:val="0090224D"/>
    <w:rsid w:val="00903AD2"/>
    <w:rsid w:val="0090425E"/>
    <w:rsid w:val="0090621D"/>
    <w:rsid w:val="00906A7B"/>
    <w:rsid w:val="0090721B"/>
    <w:rsid w:val="009133D6"/>
    <w:rsid w:val="0091396E"/>
    <w:rsid w:val="00914E54"/>
    <w:rsid w:val="00915B4E"/>
    <w:rsid w:val="0091601F"/>
    <w:rsid w:val="0092133A"/>
    <w:rsid w:val="00921F74"/>
    <w:rsid w:val="0092211A"/>
    <w:rsid w:val="00923A01"/>
    <w:rsid w:val="009244A6"/>
    <w:rsid w:val="00924F30"/>
    <w:rsid w:val="00927085"/>
    <w:rsid w:val="00930698"/>
    <w:rsid w:val="00930CB9"/>
    <w:rsid w:val="00931DFC"/>
    <w:rsid w:val="00932B07"/>
    <w:rsid w:val="0093342F"/>
    <w:rsid w:val="00934098"/>
    <w:rsid w:val="00934CBA"/>
    <w:rsid w:val="009409ED"/>
    <w:rsid w:val="0094138B"/>
    <w:rsid w:val="009415B4"/>
    <w:rsid w:val="00942AD9"/>
    <w:rsid w:val="00942AE7"/>
    <w:rsid w:val="00942C25"/>
    <w:rsid w:val="00943784"/>
    <w:rsid w:val="009444BB"/>
    <w:rsid w:val="00945FB0"/>
    <w:rsid w:val="009462F8"/>
    <w:rsid w:val="00946F65"/>
    <w:rsid w:val="009471A3"/>
    <w:rsid w:val="0095019A"/>
    <w:rsid w:val="00950759"/>
    <w:rsid w:val="00950D03"/>
    <w:rsid w:val="009526DA"/>
    <w:rsid w:val="009537E7"/>
    <w:rsid w:val="00953BA8"/>
    <w:rsid w:val="00953EFC"/>
    <w:rsid w:val="009544A6"/>
    <w:rsid w:val="009547AE"/>
    <w:rsid w:val="009565CE"/>
    <w:rsid w:val="00957711"/>
    <w:rsid w:val="00960022"/>
    <w:rsid w:val="00961362"/>
    <w:rsid w:val="00964E34"/>
    <w:rsid w:val="00965B8D"/>
    <w:rsid w:val="00966DA0"/>
    <w:rsid w:val="00967F7C"/>
    <w:rsid w:val="009723AB"/>
    <w:rsid w:val="009724E5"/>
    <w:rsid w:val="00972B0C"/>
    <w:rsid w:val="0097414F"/>
    <w:rsid w:val="00974C0F"/>
    <w:rsid w:val="0097511A"/>
    <w:rsid w:val="009755D7"/>
    <w:rsid w:val="009801B1"/>
    <w:rsid w:val="00981088"/>
    <w:rsid w:val="009810F4"/>
    <w:rsid w:val="00981280"/>
    <w:rsid w:val="00982CB1"/>
    <w:rsid w:val="00983D40"/>
    <w:rsid w:val="00985251"/>
    <w:rsid w:val="009853B3"/>
    <w:rsid w:val="009956F8"/>
    <w:rsid w:val="009A0C73"/>
    <w:rsid w:val="009A2052"/>
    <w:rsid w:val="009A306D"/>
    <w:rsid w:val="009A3557"/>
    <w:rsid w:val="009A528A"/>
    <w:rsid w:val="009A76C3"/>
    <w:rsid w:val="009A7D82"/>
    <w:rsid w:val="009B0D2C"/>
    <w:rsid w:val="009B158C"/>
    <w:rsid w:val="009B2A84"/>
    <w:rsid w:val="009B3DDA"/>
    <w:rsid w:val="009B46C0"/>
    <w:rsid w:val="009B4975"/>
    <w:rsid w:val="009B4B60"/>
    <w:rsid w:val="009C0404"/>
    <w:rsid w:val="009C0650"/>
    <w:rsid w:val="009C2EBA"/>
    <w:rsid w:val="009C2F12"/>
    <w:rsid w:val="009C4D92"/>
    <w:rsid w:val="009C7668"/>
    <w:rsid w:val="009D05A6"/>
    <w:rsid w:val="009D26C0"/>
    <w:rsid w:val="009D63BF"/>
    <w:rsid w:val="009D6E92"/>
    <w:rsid w:val="009E0090"/>
    <w:rsid w:val="009E1ABF"/>
    <w:rsid w:val="009E2D09"/>
    <w:rsid w:val="009E6A50"/>
    <w:rsid w:val="009E71E9"/>
    <w:rsid w:val="009E7449"/>
    <w:rsid w:val="009E7D5E"/>
    <w:rsid w:val="009F0320"/>
    <w:rsid w:val="009F1117"/>
    <w:rsid w:val="009F124C"/>
    <w:rsid w:val="009F1861"/>
    <w:rsid w:val="009F41B3"/>
    <w:rsid w:val="009F4C78"/>
    <w:rsid w:val="009F5407"/>
    <w:rsid w:val="009F57B7"/>
    <w:rsid w:val="009F5AB1"/>
    <w:rsid w:val="009F6362"/>
    <w:rsid w:val="009F750E"/>
    <w:rsid w:val="00A01E41"/>
    <w:rsid w:val="00A037B3"/>
    <w:rsid w:val="00A042C8"/>
    <w:rsid w:val="00A079F3"/>
    <w:rsid w:val="00A10AA5"/>
    <w:rsid w:val="00A10EB4"/>
    <w:rsid w:val="00A123F9"/>
    <w:rsid w:val="00A149D0"/>
    <w:rsid w:val="00A157F4"/>
    <w:rsid w:val="00A16F75"/>
    <w:rsid w:val="00A178A8"/>
    <w:rsid w:val="00A266BE"/>
    <w:rsid w:val="00A316E7"/>
    <w:rsid w:val="00A33787"/>
    <w:rsid w:val="00A36743"/>
    <w:rsid w:val="00A369ED"/>
    <w:rsid w:val="00A378BE"/>
    <w:rsid w:val="00A42096"/>
    <w:rsid w:val="00A425E8"/>
    <w:rsid w:val="00A42EDC"/>
    <w:rsid w:val="00A431D8"/>
    <w:rsid w:val="00A43232"/>
    <w:rsid w:val="00A44219"/>
    <w:rsid w:val="00A46DAB"/>
    <w:rsid w:val="00A46E42"/>
    <w:rsid w:val="00A50A14"/>
    <w:rsid w:val="00A51281"/>
    <w:rsid w:val="00A514F4"/>
    <w:rsid w:val="00A54C50"/>
    <w:rsid w:val="00A5614A"/>
    <w:rsid w:val="00A565F6"/>
    <w:rsid w:val="00A56A42"/>
    <w:rsid w:val="00A60177"/>
    <w:rsid w:val="00A60291"/>
    <w:rsid w:val="00A606D1"/>
    <w:rsid w:val="00A60E84"/>
    <w:rsid w:val="00A63687"/>
    <w:rsid w:val="00A637CC"/>
    <w:rsid w:val="00A652FD"/>
    <w:rsid w:val="00A7380E"/>
    <w:rsid w:val="00A76079"/>
    <w:rsid w:val="00A762E9"/>
    <w:rsid w:val="00A81C83"/>
    <w:rsid w:val="00A81D6C"/>
    <w:rsid w:val="00A8207C"/>
    <w:rsid w:val="00A84292"/>
    <w:rsid w:val="00A843E6"/>
    <w:rsid w:val="00A86483"/>
    <w:rsid w:val="00A86C18"/>
    <w:rsid w:val="00A86ED3"/>
    <w:rsid w:val="00A87468"/>
    <w:rsid w:val="00A945E3"/>
    <w:rsid w:val="00A95B85"/>
    <w:rsid w:val="00AA0EB5"/>
    <w:rsid w:val="00AA3A18"/>
    <w:rsid w:val="00AA3D42"/>
    <w:rsid w:val="00AA42C9"/>
    <w:rsid w:val="00AA45F2"/>
    <w:rsid w:val="00AA46DD"/>
    <w:rsid w:val="00AA5FE4"/>
    <w:rsid w:val="00AA6E4A"/>
    <w:rsid w:val="00AB19C0"/>
    <w:rsid w:val="00AB1EF9"/>
    <w:rsid w:val="00AB2ABF"/>
    <w:rsid w:val="00AB3041"/>
    <w:rsid w:val="00AB46E2"/>
    <w:rsid w:val="00AB548E"/>
    <w:rsid w:val="00AB5FD2"/>
    <w:rsid w:val="00AB7095"/>
    <w:rsid w:val="00AC09D3"/>
    <w:rsid w:val="00AC2BC7"/>
    <w:rsid w:val="00AC4C8D"/>
    <w:rsid w:val="00AC4CE4"/>
    <w:rsid w:val="00AC64E3"/>
    <w:rsid w:val="00AC6595"/>
    <w:rsid w:val="00AD39CB"/>
    <w:rsid w:val="00AD4BFA"/>
    <w:rsid w:val="00AD5147"/>
    <w:rsid w:val="00AD5B44"/>
    <w:rsid w:val="00AD6ED7"/>
    <w:rsid w:val="00AE0749"/>
    <w:rsid w:val="00AE099B"/>
    <w:rsid w:val="00AE52A6"/>
    <w:rsid w:val="00AE714C"/>
    <w:rsid w:val="00AE7B7F"/>
    <w:rsid w:val="00AF0FCF"/>
    <w:rsid w:val="00AF2183"/>
    <w:rsid w:val="00AF2864"/>
    <w:rsid w:val="00AF3D84"/>
    <w:rsid w:val="00AF40DF"/>
    <w:rsid w:val="00AF4D0A"/>
    <w:rsid w:val="00B00E74"/>
    <w:rsid w:val="00B01788"/>
    <w:rsid w:val="00B01D81"/>
    <w:rsid w:val="00B05538"/>
    <w:rsid w:val="00B0623A"/>
    <w:rsid w:val="00B071C1"/>
    <w:rsid w:val="00B075BC"/>
    <w:rsid w:val="00B07938"/>
    <w:rsid w:val="00B07ED9"/>
    <w:rsid w:val="00B102F6"/>
    <w:rsid w:val="00B1077A"/>
    <w:rsid w:val="00B12593"/>
    <w:rsid w:val="00B16759"/>
    <w:rsid w:val="00B210D4"/>
    <w:rsid w:val="00B23F42"/>
    <w:rsid w:val="00B24F76"/>
    <w:rsid w:val="00B26CA3"/>
    <w:rsid w:val="00B32132"/>
    <w:rsid w:val="00B324AE"/>
    <w:rsid w:val="00B3404B"/>
    <w:rsid w:val="00B3423E"/>
    <w:rsid w:val="00B36FC3"/>
    <w:rsid w:val="00B41CDE"/>
    <w:rsid w:val="00B44766"/>
    <w:rsid w:val="00B45388"/>
    <w:rsid w:val="00B4571D"/>
    <w:rsid w:val="00B46494"/>
    <w:rsid w:val="00B47CF9"/>
    <w:rsid w:val="00B50670"/>
    <w:rsid w:val="00B51BCA"/>
    <w:rsid w:val="00B52DDC"/>
    <w:rsid w:val="00B534E4"/>
    <w:rsid w:val="00B54589"/>
    <w:rsid w:val="00B55E4C"/>
    <w:rsid w:val="00B570EA"/>
    <w:rsid w:val="00B5783A"/>
    <w:rsid w:val="00B60BC0"/>
    <w:rsid w:val="00B61FDF"/>
    <w:rsid w:val="00B63416"/>
    <w:rsid w:val="00B63C36"/>
    <w:rsid w:val="00B6423A"/>
    <w:rsid w:val="00B6441F"/>
    <w:rsid w:val="00B64E95"/>
    <w:rsid w:val="00B67B16"/>
    <w:rsid w:val="00B70B38"/>
    <w:rsid w:val="00B710A5"/>
    <w:rsid w:val="00B72C79"/>
    <w:rsid w:val="00B72DFF"/>
    <w:rsid w:val="00B72E2D"/>
    <w:rsid w:val="00B749B5"/>
    <w:rsid w:val="00B74FE5"/>
    <w:rsid w:val="00B76704"/>
    <w:rsid w:val="00B76CA7"/>
    <w:rsid w:val="00B7726C"/>
    <w:rsid w:val="00B82002"/>
    <w:rsid w:val="00B86802"/>
    <w:rsid w:val="00B86BDC"/>
    <w:rsid w:val="00B86CE4"/>
    <w:rsid w:val="00B8715D"/>
    <w:rsid w:val="00B8747D"/>
    <w:rsid w:val="00B87C20"/>
    <w:rsid w:val="00B90599"/>
    <w:rsid w:val="00B90AE6"/>
    <w:rsid w:val="00B9239D"/>
    <w:rsid w:val="00B94486"/>
    <w:rsid w:val="00B94503"/>
    <w:rsid w:val="00B96269"/>
    <w:rsid w:val="00B9680D"/>
    <w:rsid w:val="00BA4244"/>
    <w:rsid w:val="00BB0F3E"/>
    <w:rsid w:val="00BB2D0F"/>
    <w:rsid w:val="00BB4286"/>
    <w:rsid w:val="00BB4860"/>
    <w:rsid w:val="00BC093E"/>
    <w:rsid w:val="00BC2546"/>
    <w:rsid w:val="00BC42A6"/>
    <w:rsid w:val="00BC5130"/>
    <w:rsid w:val="00BC6256"/>
    <w:rsid w:val="00BD0E35"/>
    <w:rsid w:val="00BD6E52"/>
    <w:rsid w:val="00BD7974"/>
    <w:rsid w:val="00BD7B76"/>
    <w:rsid w:val="00BE00C3"/>
    <w:rsid w:val="00BE19F0"/>
    <w:rsid w:val="00BE1A87"/>
    <w:rsid w:val="00BE1C12"/>
    <w:rsid w:val="00BE2051"/>
    <w:rsid w:val="00BE2478"/>
    <w:rsid w:val="00BE2C83"/>
    <w:rsid w:val="00BE43B3"/>
    <w:rsid w:val="00BE5268"/>
    <w:rsid w:val="00BE58A6"/>
    <w:rsid w:val="00BE74A0"/>
    <w:rsid w:val="00BF0098"/>
    <w:rsid w:val="00BF17CD"/>
    <w:rsid w:val="00BF215A"/>
    <w:rsid w:val="00BF2B3D"/>
    <w:rsid w:val="00BF3F31"/>
    <w:rsid w:val="00BF6F9D"/>
    <w:rsid w:val="00C0029B"/>
    <w:rsid w:val="00C004D6"/>
    <w:rsid w:val="00C0392C"/>
    <w:rsid w:val="00C04169"/>
    <w:rsid w:val="00C0595C"/>
    <w:rsid w:val="00C05E64"/>
    <w:rsid w:val="00C06305"/>
    <w:rsid w:val="00C070C8"/>
    <w:rsid w:val="00C07529"/>
    <w:rsid w:val="00C10143"/>
    <w:rsid w:val="00C1593E"/>
    <w:rsid w:val="00C17A63"/>
    <w:rsid w:val="00C2026D"/>
    <w:rsid w:val="00C20C49"/>
    <w:rsid w:val="00C22951"/>
    <w:rsid w:val="00C2397F"/>
    <w:rsid w:val="00C23ECE"/>
    <w:rsid w:val="00C31B69"/>
    <w:rsid w:val="00C3582C"/>
    <w:rsid w:val="00C36107"/>
    <w:rsid w:val="00C36678"/>
    <w:rsid w:val="00C37CF6"/>
    <w:rsid w:val="00C37FC6"/>
    <w:rsid w:val="00C44E28"/>
    <w:rsid w:val="00C46D56"/>
    <w:rsid w:val="00C47A6F"/>
    <w:rsid w:val="00C51FF6"/>
    <w:rsid w:val="00C53AC9"/>
    <w:rsid w:val="00C54CD3"/>
    <w:rsid w:val="00C55A61"/>
    <w:rsid w:val="00C5676B"/>
    <w:rsid w:val="00C57C47"/>
    <w:rsid w:val="00C601E9"/>
    <w:rsid w:val="00C64BA6"/>
    <w:rsid w:val="00C71DCA"/>
    <w:rsid w:val="00C736C0"/>
    <w:rsid w:val="00C7418B"/>
    <w:rsid w:val="00C75A88"/>
    <w:rsid w:val="00C7668A"/>
    <w:rsid w:val="00C772D2"/>
    <w:rsid w:val="00C8170D"/>
    <w:rsid w:val="00C83237"/>
    <w:rsid w:val="00C83F48"/>
    <w:rsid w:val="00C84606"/>
    <w:rsid w:val="00C87BA2"/>
    <w:rsid w:val="00C87E82"/>
    <w:rsid w:val="00C90E1F"/>
    <w:rsid w:val="00C91C7E"/>
    <w:rsid w:val="00C91DCA"/>
    <w:rsid w:val="00C94D05"/>
    <w:rsid w:val="00C95455"/>
    <w:rsid w:val="00C956EF"/>
    <w:rsid w:val="00C95F18"/>
    <w:rsid w:val="00CA0A4E"/>
    <w:rsid w:val="00CA10A2"/>
    <w:rsid w:val="00CA1883"/>
    <w:rsid w:val="00CA2FE8"/>
    <w:rsid w:val="00CA57D7"/>
    <w:rsid w:val="00CA7674"/>
    <w:rsid w:val="00CA78AC"/>
    <w:rsid w:val="00CB68B0"/>
    <w:rsid w:val="00CC167A"/>
    <w:rsid w:val="00CC35B5"/>
    <w:rsid w:val="00CC7685"/>
    <w:rsid w:val="00CD0F07"/>
    <w:rsid w:val="00CD1016"/>
    <w:rsid w:val="00CD3251"/>
    <w:rsid w:val="00CD36A2"/>
    <w:rsid w:val="00CE1A71"/>
    <w:rsid w:val="00CE488E"/>
    <w:rsid w:val="00CE51FD"/>
    <w:rsid w:val="00CE5A98"/>
    <w:rsid w:val="00CF0FCB"/>
    <w:rsid w:val="00CF30AF"/>
    <w:rsid w:val="00CF3490"/>
    <w:rsid w:val="00CF5BA6"/>
    <w:rsid w:val="00CF5EF2"/>
    <w:rsid w:val="00CF7C05"/>
    <w:rsid w:val="00D03327"/>
    <w:rsid w:val="00D04488"/>
    <w:rsid w:val="00D05C67"/>
    <w:rsid w:val="00D11BDF"/>
    <w:rsid w:val="00D13C24"/>
    <w:rsid w:val="00D13E46"/>
    <w:rsid w:val="00D15ACB"/>
    <w:rsid w:val="00D15FB1"/>
    <w:rsid w:val="00D15FB8"/>
    <w:rsid w:val="00D20102"/>
    <w:rsid w:val="00D21730"/>
    <w:rsid w:val="00D256C7"/>
    <w:rsid w:val="00D25CF7"/>
    <w:rsid w:val="00D27486"/>
    <w:rsid w:val="00D30009"/>
    <w:rsid w:val="00D3094B"/>
    <w:rsid w:val="00D30F2C"/>
    <w:rsid w:val="00D35305"/>
    <w:rsid w:val="00D368DE"/>
    <w:rsid w:val="00D37F1E"/>
    <w:rsid w:val="00D40778"/>
    <w:rsid w:val="00D42BBE"/>
    <w:rsid w:val="00D43A29"/>
    <w:rsid w:val="00D45C58"/>
    <w:rsid w:val="00D46410"/>
    <w:rsid w:val="00D46D7D"/>
    <w:rsid w:val="00D509D7"/>
    <w:rsid w:val="00D50C9E"/>
    <w:rsid w:val="00D514BA"/>
    <w:rsid w:val="00D51964"/>
    <w:rsid w:val="00D51A95"/>
    <w:rsid w:val="00D51B97"/>
    <w:rsid w:val="00D54467"/>
    <w:rsid w:val="00D548DE"/>
    <w:rsid w:val="00D578FF"/>
    <w:rsid w:val="00D60BC1"/>
    <w:rsid w:val="00D6197D"/>
    <w:rsid w:val="00D62071"/>
    <w:rsid w:val="00D64026"/>
    <w:rsid w:val="00D65148"/>
    <w:rsid w:val="00D70A11"/>
    <w:rsid w:val="00D73865"/>
    <w:rsid w:val="00D761FD"/>
    <w:rsid w:val="00D76696"/>
    <w:rsid w:val="00D766A8"/>
    <w:rsid w:val="00D81BE9"/>
    <w:rsid w:val="00D81ECD"/>
    <w:rsid w:val="00D83819"/>
    <w:rsid w:val="00D83FF3"/>
    <w:rsid w:val="00D859EE"/>
    <w:rsid w:val="00D86E34"/>
    <w:rsid w:val="00D87570"/>
    <w:rsid w:val="00D876C2"/>
    <w:rsid w:val="00D90769"/>
    <w:rsid w:val="00D92BB1"/>
    <w:rsid w:val="00D942A3"/>
    <w:rsid w:val="00D968EF"/>
    <w:rsid w:val="00D9738B"/>
    <w:rsid w:val="00D97633"/>
    <w:rsid w:val="00DA2D68"/>
    <w:rsid w:val="00DA3FDB"/>
    <w:rsid w:val="00DA5AED"/>
    <w:rsid w:val="00DA5E5B"/>
    <w:rsid w:val="00DA66F2"/>
    <w:rsid w:val="00DA717C"/>
    <w:rsid w:val="00DB10A4"/>
    <w:rsid w:val="00DB2C9C"/>
    <w:rsid w:val="00DB42F2"/>
    <w:rsid w:val="00DB48C5"/>
    <w:rsid w:val="00DB4A18"/>
    <w:rsid w:val="00DC0452"/>
    <w:rsid w:val="00DC147D"/>
    <w:rsid w:val="00DC30E5"/>
    <w:rsid w:val="00DC30E6"/>
    <w:rsid w:val="00DC3F3F"/>
    <w:rsid w:val="00DC497B"/>
    <w:rsid w:val="00DC5C1A"/>
    <w:rsid w:val="00DD1A2D"/>
    <w:rsid w:val="00DD1D20"/>
    <w:rsid w:val="00DD1D86"/>
    <w:rsid w:val="00DD219C"/>
    <w:rsid w:val="00DD21FB"/>
    <w:rsid w:val="00DD3321"/>
    <w:rsid w:val="00DD3A9E"/>
    <w:rsid w:val="00DD527C"/>
    <w:rsid w:val="00DD5DC1"/>
    <w:rsid w:val="00DE012C"/>
    <w:rsid w:val="00DE07C8"/>
    <w:rsid w:val="00DE1E14"/>
    <w:rsid w:val="00DE4F08"/>
    <w:rsid w:val="00DE6327"/>
    <w:rsid w:val="00DE6CD5"/>
    <w:rsid w:val="00DE74E0"/>
    <w:rsid w:val="00DF53CE"/>
    <w:rsid w:val="00DF5ECA"/>
    <w:rsid w:val="00DF7FEC"/>
    <w:rsid w:val="00E00A97"/>
    <w:rsid w:val="00E00E61"/>
    <w:rsid w:val="00E04560"/>
    <w:rsid w:val="00E066F2"/>
    <w:rsid w:val="00E13A14"/>
    <w:rsid w:val="00E14729"/>
    <w:rsid w:val="00E14F06"/>
    <w:rsid w:val="00E15E77"/>
    <w:rsid w:val="00E168CD"/>
    <w:rsid w:val="00E21128"/>
    <w:rsid w:val="00E21296"/>
    <w:rsid w:val="00E218C1"/>
    <w:rsid w:val="00E24622"/>
    <w:rsid w:val="00E24636"/>
    <w:rsid w:val="00E26BA5"/>
    <w:rsid w:val="00E33D1F"/>
    <w:rsid w:val="00E33DCF"/>
    <w:rsid w:val="00E34A14"/>
    <w:rsid w:val="00E352D9"/>
    <w:rsid w:val="00E35A63"/>
    <w:rsid w:val="00E364ED"/>
    <w:rsid w:val="00E42A7B"/>
    <w:rsid w:val="00E44D64"/>
    <w:rsid w:val="00E5110D"/>
    <w:rsid w:val="00E513E5"/>
    <w:rsid w:val="00E51A25"/>
    <w:rsid w:val="00E51EA5"/>
    <w:rsid w:val="00E536ED"/>
    <w:rsid w:val="00E547ED"/>
    <w:rsid w:val="00E54BD7"/>
    <w:rsid w:val="00E57560"/>
    <w:rsid w:val="00E63DCA"/>
    <w:rsid w:val="00E65F67"/>
    <w:rsid w:val="00E6697C"/>
    <w:rsid w:val="00E66BE5"/>
    <w:rsid w:val="00E66C32"/>
    <w:rsid w:val="00E67D3E"/>
    <w:rsid w:val="00E702CD"/>
    <w:rsid w:val="00E71685"/>
    <w:rsid w:val="00E71750"/>
    <w:rsid w:val="00E72A35"/>
    <w:rsid w:val="00E72BE8"/>
    <w:rsid w:val="00E73549"/>
    <w:rsid w:val="00E7490E"/>
    <w:rsid w:val="00E74C57"/>
    <w:rsid w:val="00E7542B"/>
    <w:rsid w:val="00E805A7"/>
    <w:rsid w:val="00E81396"/>
    <w:rsid w:val="00E82197"/>
    <w:rsid w:val="00E82D1E"/>
    <w:rsid w:val="00E843A3"/>
    <w:rsid w:val="00E846DA"/>
    <w:rsid w:val="00E907D9"/>
    <w:rsid w:val="00E92DEA"/>
    <w:rsid w:val="00E95742"/>
    <w:rsid w:val="00EA25C3"/>
    <w:rsid w:val="00EA2DC5"/>
    <w:rsid w:val="00EA4762"/>
    <w:rsid w:val="00EA72D0"/>
    <w:rsid w:val="00EA76C3"/>
    <w:rsid w:val="00EB0EEE"/>
    <w:rsid w:val="00EB22ED"/>
    <w:rsid w:val="00EB4818"/>
    <w:rsid w:val="00EB4BA0"/>
    <w:rsid w:val="00EC0DFF"/>
    <w:rsid w:val="00EC3B07"/>
    <w:rsid w:val="00EC3D22"/>
    <w:rsid w:val="00EC5DDC"/>
    <w:rsid w:val="00EC64CF"/>
    <w:rsid w:val="00EC7B62"/>
    <w:rsid w:val="00ED0761"/>
    <w:rsid w:val="00ED0A89"/>
    <w:rsid w:val="00ED391F"/>
    <w:rsid w:val="00ED42E7"/>
    <w:rsid w:val="00ED43A2"/>
    <w:rsid w:val="00ED455A"/>
    <w:rsid w:val="00ED4621"/>
    <w:rsid w:val="00ED773E"/>
    <w:rsid w:val="00EE0BED"/>
    <w:rsid w:val="00EE2A68"/>
    <w:rsid w:val="00EE44FB"/>
    <w:rsid w:val="00EE5BD2"/>
    <w:rsid w:val="00EF1089"/>
    <w:rsid w:val="00EF21BE"/>
    <w:rsid w:val="00EF47E9"/>
    <w:rsid w:val="00EF5925"/>
    <w:rsid w:val="00EF61AD"/>
    <w:rsid w:val="00EF7116"/>
    <w:rsid w:val="00F0079E"/>
    <w:rsid w:val="00F01043"/>
    <w:rsid w:val="00F01926"/>
    <w:rsid w:val="00F02226"/>
    <w:rsid w:val="00F05609"/>
    <w:rsid w:val="00F163DD"/>
    <w:rsid w:val="00F165D5"/>
    <w:rsid w:val="00F16BCE"/>
    <w:rsid w:val="00F20466"/>
    <w:rsid w:val="00F20882"/>
    <w:rsid w:val="00F24295"/>
    <w:rsid w:val="00F2536A"/>
    <w:rsid w:val="00F256F6"/>
    <w:rsid w:val="00F25CD5"/>
    <w:rsid w:val="00F3028E"/>
    <w:rsid w:val="00F3141D"/>
    <w:rsid w:val="00F32D6F"/>
    <w:rsid w:val="00F3448F"/>
    <w:rsid w:val="00F3738E"/>
    <w:rsid w:val="00F37731"/>
    <w:rsid w:val="00F40865"/>
    <w:rsid w:val="00F4093A"/>
    <w:rsid w:val="00F41E1C"/>
    <w:rsid w:val="00F4224C"/>
    <w:rsid w:val="00F42722"/>
    <w:rsid w:val="00F4517D"/>
    <w:rsid w:val="00F45218"/>
    <w:rsid w:val="00F45BBE"/>
    <w:rsid w:val="00F47896"/>
    <w:rsid w:val="00F506ED"/>
    <w:rsid w:val="00F52F55"/>
    <w:rsid w:val="00F546B5"/>
    <w:rsid w:val="00F5549A"/>
    <w:rsid w:val="00F56829"/>
    <w:rsid w:val="00F60282"/>
    <w:rsid w:val="00F6292D"/>
    <w:rsid w:val="00F64A01"/>
    <w:rsid w:val="00F66A12"/>
    <w:rsid w:val="00F72A97"/>
    <w:rsid w:val="00F73C6B"/>
    <w:rsid w:val="00F77699"/>
    <w:rsid w:val="00F77AE1"/>
    <w:rsid w:val="00F84598"/>
    <w:rsid w:val="00F84631"/>
    <w:rsid w:val="00F84AAE"/>
    <w:rsid w:val="00F8517B"/>
    <w:rsid w:val="00F8638B"/>
    <w:rsid w:val="00F90474"/>
    <w:rsid w:val="00F91755"/>
    <w:rsid w:val="00F93DA9"/>
    <w:rsid w:val="00F94E0F"/>
    <w:rsid w:val="00F963BB"/>
    <w:rsid w:val="00FA0C32"/>
    <w:rsid w:val="00FA1417"/>
    <w:rsid w:val="00FA287C"/>
    <w:rsid w:val="00FA5452"/>
    <w:rsid w:val="00FA5457"/>
    <w:rsid w:val="00FA5B69"/>
    <w:rsid w:val="00FA5D37"/>
    <w:rsid w:val="00FA7E13"/>
    <w:rsid w:val="00FB01EF"/>
    <w:rsid w:val="00FB1013"/>
    <w:rsid w:val="00FB16D0"/>
    <w:rsid w:val="00FB267F"/>
    <w:rsid w:val="00FB4D22"/>
    <w:rsid w:val="00FB5500"/>
    <w:rsid w:val="00FB57F6"/>
    <w:rsid w:val="00FB5A2C"/>
    <w:rsid w:val="00FB5ABB"/>
    <w:rsid w:val="00FB6666"/>
    <w:rsid w:val="00FB7F34"/>
    <w:rsid w:val="00FC0C67"/>
    <w:rsid w:val="00FC2A3B"/>
    <w:rsid w:val="00FC4899"/>
    <w:rsid w:val="00FC6904"/>
    <w:rsid w:val="00FD09BA"/>
    <w:rsid w:val="00FD0D03"/>
    <w:rsid w:val="00FD137A"/>
    <w:rsid w:val="00FD1F77"/>
    <w:rsid w:val="00FD5887"/>
    <w:rsid w:val="00FD6352"/>
    <w:rsid w:val="00FE0329"/>
    <w:rsid w:val="00FE05A1"/>
    <w:rsid w:val="00FE11BC"/>
    <w:rsid w:val="00FE1417"/>
    <w:rsid w:val="00FE2ADA"/>
    <w:rsid w:val="00FE649C"/>
    <w:rsid w:val="00FF01A7"/>
    <w:rsid w:val="00FF103C"/>
    <w:rsid w:val="00FF3E97"/>
    <w:rsid w:val="00FF58A1"/>
    <w:rsid w:val="00FF64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4F1741BA"/>
  <w15:chartTrackingRefBased/>
  <w15:docId w15:val="{E33C0170-7E93-4DDD-86B6-D4AEF2C9D1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pPr>
      <w:widowControl w:val="0"/>
      <w:jc w:val="both"/>
    </w:pPr>
  </w:style>
  <w:style w:type="paragraph" w:styleId="Heading1">
    <w:name w:val="heading 1"/>
    <w:basedOn w:val="Normal"/>
    <w:next w:val="Normal"/>
    <w:link w:val="Heading1Char"/>
    <w:uiPriority w:val="99"/>
    <w:qFormat/>
    <w:rsid w:val="00070B8D"/>
    <w:pPr>
      <w:keepNext/>
      <w:keepLines/>
      <w:spacing w:before="340" w:after="330" w:line="578" w:lineRule="auto"/>
      <w:outlineLvl w:val="0"/>
    </w:pPr>
    <w:rPr>
      <w:rFonts w:ascii="Times New Roman" w:eastAsia="SimSun" w:hAnsi="Times New Roman" w:cs="Times New Roman"/>
      <w:b/>
      <w:bCs/>
      <w:kern w:val="44"/>
      <w:sz w:val="44"/>
      <w:szCs w:val="44"/>
    </w:rPr>
  </w:style>
  <w:style w:type="paragraph" w:styleId="Heading2">
    <w:name w:val="heading 2"/>
    <w:basedOn w:val="Normal"/>
    <w:link w:val="Heading2Char"/>
    <w:uiPriority w:val="9"/>
    <w:qFormat/>
    <w:rsid w:val="000C2514"/>
    <w:pPr>
      <w:widowControl/>
      <w:spacing w:before="100" w:beforeAutospacing="1" w:after="100" w:afterAutospacing="1"/>
      <w:jc w:val="left"/>
      <w:outlineLvl w:val="1"/>
    </w:pPr>
    <w:rPr>
      <w:rFonts w:ascii="SimSun" w:eastAsia="SimSun" w:hAnsi="SimSun" w:cs="SimSun"/>
      <w:b/>
      <w:bCs/>
      <w:kern w:val="0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E3CE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6E3CEB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6E3CE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6E3CEB"/>
    <w:rPr>
      <w:sz w:val="18"/>
      <w:szCs w:val="18"/>
    </w:rPr>
  </w:style>
  <w:style w:type="paragraph" w:customStyle="1" w:styleId="EndNoteBibliographyTitle">
    <w:name w:val="EndNote Bibliography Title"/>
    <w:basedOn w:val="Normal"/>
    <w:link w:val="EndNoteBibliographyTitle0"/>
    <w:rsid w:val="000C2514"/>
    <w:pPr>
      <w:jc w:val="center"/>
    </w:pPr>
    <w:rPr>
      <w:rFonts w:ascii="DengXian" w:eastAsia="DengXian" w:hAnsi="DengXian"/>
      <w:noProof/>
      <w:sz w:val="20"/>
    </w:rPr>
  </w:style>
  <w:style w:type="character" w:customStyle="1" w:styleId="EndNoteBibliographyTitle0">
    <w:name w:val="EndNote Bibliography Title 字符"/>
    <w:basedOn w:val="DefaultParagraphFont"/>
    <w:link w:val="EndNoteBibliographyTitle"/>
    <w:rsid w:val="000C2514"/>
    <w:rPr>
      <w:rFonts w:ascii="DengXian" w:eastAsia="DengXian" w:hAnsi="DengXian"/>
      <w:noProof/>
      <w:sz w:val="20"/>
    </w:rPr>
  </w:style>
  <w:style w:type="paragraph" w:customStyle="1" w:styleId="EndNoteBibliography">
    <w:name w:val="EndNote Bibliography"/>
    <w:basedOn w:val="Normal"/>
    <w:link w:val="EndNoteBibliography0"/>
    <w:rsid w:val="000C2514"/>
    <w:rPr>
      <w:rFonts w:ascii="DengXian" w:eastAsia="DengXian" w:hAnsi="DengXian"/>
      <w:noProof/>
      <w:sz w:val="20"/>
    </w:rPr>
  </w:style>
  <w:style w:type="character" w:customStyle="1" w:styleId="EndNoteBibliography0">
    <w:name w:val="EndNote Bibliography 字符"/>
    <w:basedOn w:val="DefaultParagraphFont"/>
    <w:link w:val="EndNoteBibliography"/>
    <w:rsid w:val="000C2514"/>
    <w:rPr>
      <w:rFonts w:ascii="DengXian" w:eastAsia="DengXian" w:hAnsi="DengXian"/>
      <w:noProof/>
      <w:sz w:val="20"/>
    </w:rPr>
  </w:style>
  <w:style w:type="character" w:styleId="Hyperlink">
    <w:name w:val="Hyperlink"/>
    <w:basedOn w:val="DefaultParagraphFont"/>
    <w:uiPriority w:val="99"/>
    <w:unhideWhenUsed/>
    <w:rsid w:val="000C2514"/>
    <w:rPr>
      <w:color w:val="0563C1" w:themeColor="hyperlink"/>
      <w:u w:val="single"/>
    </w:rPr>
  </w:style>
  <w:style w:type="character" w:customStyle="1" w:styleId="1">
    <w:name w:val="未处理的提及1"/>
    <w:basedOn w:val="DefaultParagraphFont"/>
    <w:uiPriority w:val="99"/>
    <w:semiHidden/>
    <w:unhideWhenUsed/>
    <w:rsid w:val="000C2514"/>
    <w:rPr>
      <w:color w:val="808080"/>
      <w:shd w:val="clear" w:color="auto" w:fill="E6E6E6"/>
    </w:rPr>
  </w:style>
  <w:style w:type="character" w:customStyle="1" w:styleId="Heading2Char">
    <w:name w:val="Heading 2 Char"/>
    <w:basedOn w:val="DefaultParagraphFont"/>
    <w:link w:val="Heading2"/>
    <w:uiPriority w:val="9"/>
    <w:rsid w:val="000C2514"/>
    <w:rPr>
      <w:rFonts w:ascii="SimSun" w:eastAsia="SimSun" w:hAnsi="SimSun" w:cs="SimSun"/>
      <w:b/>
      <w:bCs/>
      <w:kern w:val="0"/>
      <w:sz w:val="36"/>
      <w:szCs w:val="36"/>
    </w:rPr>
  </w:style>
  <w:style w:type="paragraph" w:styleId="NormalWeb">
    <w:name w:val="Normal (Web)"/>
    <w:basedOn w:val="Normal"/>
    <w:uiPriority w:val="99"/>
    <w:semiHidden/>
    <w:unhideWhenUsed/>
    <w:rsid w:val="000C2514"/>
    <w:pPr>
      <w:widowControl/>
      <w:spacing w:before="100" w:beforeAutospacing="1" w:after="100" w:afterAutospacing="1"/>
      <w:jc w:val="left"/>
    </w:pPr>
    <w:rPr>
      <w:rFonts w:ascii="SimSun" w:eastAsia="SimSun" w:hAnsi="SimSun" w:cs="SimSun"/>
      <w:kern w:val="0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0C2514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9"/>
    <w:rsid w:val="00070B8D"/>
    <w:rPr>
      <w:rFonts w:ascii="Times New Roman" w:eastAsia="SimSun" w:hAnsi="Times New Roman" w:cs="Times New Roman"/>
      <w:b/>
      <w:bCs/>
      <w:kern w:val="44"/>
      <w:sz w:val="44"/>
      <w:szCs w:val="44"/>
    </w:rPr>
  </w:style>
  <w:style w:type="paragraph" w:customStyle="1" w:styleId="Acknowledgement">
    <w:name w:val="Acknowledgement"/>
    <w:basedOn w:val="Normal"/>
    <w:qFormat/>
    <w:rsid w:val="00906A7B"/>
    <w:pPr>
      <w:widowControl/>
      <w:spacing w:before="120"/>
      <w:ind w:left="720" w:hanging="720"/>
      <w:jc w:val="left"/>
    </w:pPr>
    <w:rPr>
      <w:rFonts w:ascii="Times New Roman" w:eastAsia="Times New Roman" w:hAnsi="Times New Roman" w:cs="Times New Roman"/>
      <w:kern w:val="0"/>
      <w:sz w:val="24"/>
      <w:szCs w:val="24"/>
      <w:lang w:eastAsia="en-US"/>
    </w:rPr>
  </w:style>
  <w:style w:type="paragraph" w:customStyle="1" w:styleId="Teaser">
    <w:name w:val="Teaser"/>
    <w:basedOn w:val="Normal"/>
    <w:rsid w:val="00906A7B"/>
    <w:pPr>
      <w:widowControl/>
      <w:spacing w:before="120"/>
      <w:jc w:val="left"/>
    </w:pPr>
    <w:rPr>
      <w:rFonts w:ascii="Times New Roman" w:eastAsia="Times New Roman" w:hAnsi="Times New Roman" w:cs="Times New Roman"/>
      <w:kern w:val="0"/>
      <w:sz w:val="24"/>
      <w:szCs w:val="24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859EE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59EE"/>
    <w:rPr>
      <w:sz w:val="18"/>
      <w:szCs w:val="18"/>
    </w:rPr>
  </w:style>
  <w:style w:type="character" w:customStyle="1" w:styleId="2">
    <w:name w:val="未处理的提及2"/>
    <w:basedOn w:val="DefaultParagraphFont"/>
    <w:uiPriority w:val="99"/>
    <w:semiHidden/>
    <w:unhideWhenUsed/>
    <w:rsid w:val="001C3036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B94486"/>
    <w:rPr>
      <w:color w:val="954F72" w:themeColor="followedHyperlink"/>
      <w:u w:val="single"/>
    </w:rPr>
  </w:style>
  <w:style w:type="character" w:customStyle="1" w:styleId="3">
    <w:name w:val="未处理的提及3"/>
    <w:basedOn w:val="DefaultParagraphFont"/>
    <w:uiPriority w:val="99"/>
    <w:semiHidden/>
    <w:unhideWhenUsed/>
    <w:rsid w:val="00C55A61"/>
    <w:rPr>
      <w:color w:val="808080"/>
      <w:shd w:val="clear" w:color="auto" w:fill="E6E6E6"/>
    </w:rPr>
  </w:style>
  <w:style w:type="character" w:customStyle="1" w:styleId="4">
    <w:name w:val="未处理的提及4"/>
    <w:basedOn w:val="DefaultParagraphFont"/>
    <w:uiPriority w:val="99"/>
    <w:semiHidden/>
    <w:unhideWhenUsed/>
    <w:rsid w:val="00A10EB4"/>
    <w:rPr>
      <w:color w:val="808080"/>
      <w:shd w:val="clear" w:color="auto" w:fill="E6E6E6"/>
    </w:rPr>
  </w:style>
  <w:style w:type="character" w:customStyle="1" w:styleId="5">
    <w:name w:val="未处理的提及5"/>
    <w:basedOn w:val="DefaultParagraphFont"/>
    <w:uiPriority w:val="99"/>
    <w:semiHidden/>
    <w:unhideWhenUsed/>
    <w:rsid w:val="00225C22"/>
    <w:rPr>
      <w:color w:val="808080"/>
      <w:shd w:val="clear" w:color="auto" w:fill="E6E6E6"/>
    </w:rPr>
  </w:style>
  <w:style w:type="character" w:customStyle="1" w:styleId="6">
    <w:name w:val="未处理的提及6"/>
    <w:basedOn w:val="DefaultParagraphFont"/>
    <w:uiPriority w:val="99"/>
    <w:semiHidden/>
    <w:unhideWhenUsed/>
    <w:rsid w:val="00C20C49"/>
    <w:rPr>
      <w:color w:val="605E5C"/>
      <w:shd w:val="clear" w:color="auto" w:fill="E1DFDD"/>
    </w:rPr>
  </w:style>
  <w:style w:type="character" w:customStyle="1" w:styleId="7">
    <w:name w:val="未处理的提及7"/>
    <w:basedOn w:val="DefaultParagraphFont"/>
    <w:uiPriority w:val="99"/>
    <w:semiHidden/>
    <w:unhideWhenUsed/>
    <w:rsid w:val="00C51FF6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033CED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7C22C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C22C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C22C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C22C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C22C7"/>
    <w:rPr>
      <w:b/>
      <w:bCs/>
      <w:sz w:val="20"/>
      <w:szCs w:val="20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DC5C1A"/>
    <w:pPr>
      <w:widowControl/>
      <w:numPr>
        <w:ilvl w:val="0"/>
      </w:numPr>
      <w:spacing w:before="240" w:after="240"/>
      <w:jc w:val="left"/>
    </w:pPr>
    <w:rPr>
      <w:rFonts w:ascii="Times New Roman" w:eastAsiaTheme="minorHAnsi" w:hAnsi="Times New Roman" w:cs="Times New Roman"/>
      <w:b/>
      <w:color w:val="auto"/>
      <w:spacing w:val="0"/>
      <w:kern w:val="0"/>
      <w:sz w:val="24"/>
      <w:szCs w:val="24"/>
      <w:lang w:eastAsia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DC5C1A"/>
    <w:pPr>
      <w:numPr>
        <w:ilvl w:val="1"/>
      </w:numPr>
      <w:spacing w:after="160"/>
    </w:pPr>
    <w:rPr>
      <w:color w:val="5A5A5A" w:themeColor="text1" w:themeTint="A5"/>
      <w:spacing w:val="15"/>
      <w:sz w:val="22"/>
    </w:rPr>
  </w:style>
  <w:style w:type="character" w:customStyle="1" w:styleId="SubtitleChar">
    <w:name w:val="Subtitle Char"/>
    <w:basedOn w:val="DefaultParagraphFont"/>
    <w:link w:val="Subtitle"/>
    <w:uiPriority w:val="11"/>
    <w:rsid w:val="00DC5C1A"/>
    <w:rPr>
      <w:color w:val="5A5A5A" w:themeColor="text1" w:themeTint="A5"/>
      <w:spacing w:val="15"/>
      <w:sz w:val="22"/>
    </w:rPr>
  </w:style>
  <w:style w:type="paragraph" w:styleId="ListParagraph">
    <w:name w:val="List Paragraph"/>
    <w:basedOn w:val="Normal"/>
    <w:uiPriority w:val="34"/>
    <w:qFormat/>
    <w:rsid w:val="003878D0"/>
    <w:pPr>
      <w:ind w:left="720"/>
      <w:contextualSpacing/>
    </w:pPr>
  </w:style>
  <w:style w:type="character" w:styleId="LineNumber">
    <w:name w:val="line number"/>
    <w:basedOn w:val="DefaultParagraphFont"/>
    <w:uiPriority w:val="99"/>
    <w:semiHidden/>
    <w:unhideWhenUsed/>
    <w:rsid w:val="007F0BA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35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8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2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7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1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52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15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2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18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37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59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03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18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2567ED-56A3-452A-853A-596BF56C99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913</Words>
  <Characters>5207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刘 炳峰</dc:creator>
  <cp:keywords/>
  <dc:description/>
  <cp:lastModifiedBy>Frontiers Media SA</cp:lastModifiedBy>
  <cp:revision>187</cp:revision>
  <cp:lastPrinted>2019-04-15T09:49:00Z</cp:lastPrinted>
  <dcterms:created xsi:type="dcterms:W3CDTF">2019-03-08T01:44:00Z</dcterms:created>
  <dcterms:modified xsi:type="dcterms:W3CDTF">2019-09-09T11:15:00Z</dcterms:modified>
</cp:coreProperties>
</file>