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2C70" w14:textId="688247AC" w:rsidR="00D463AF" w:rsidRPr="00EB033B" w:rsidRDefault="00D463AF" w:rsidP="00D463AF">
      <w:pPr>
        <w:jc w:val="center"/>
        <w:rPr>
          <w:b/>
          <w:color w:val="000000" w:themeColor="text1"/>
          <w:sz w:val="20"/>
          <w:lang w:bidi="en-US"/>
        </w:rPr>
      </w:pPr>
      <w:r w:rsidRPr="00EB033B">
        <w:rPr>
          <w:b/>
          <w:color w:val="000000" w:themeColor="text1"/>
          <w:sz w:val="20"/>
          <w:lang w:bidi="en-US"/>
        </w:rPr>
        <w:t xml:space="preserve">Appendix </w:t>
      </w:r>
      <w:r w:rsidR="00EB033B" w:rsidRPr="00EB033B">
        <w:rPr>
          <w:b/>
          <w:color w:val="000000" w:themeColor="text1"/>
          <w:sz w:val="20"/>
          <w:lang w:bidi="en-US"/>
        </w:rPr>
        <w:t>C</w:t>
      </w:r>
    </w:p>
    <w:p w14:paraId="720EACDC" w14:textId="77777777" w:rsidR="00D463AF" w:rsidRPr="00EB033B" w:rsidRDefault="00D463AF" w:rsidP="00D463AF">
      <w:pPr>
        <w:rPr>
          <w:b/>
          <w:color w:val="000000" w:themeColor="text1"/>
          <w:sz w:val="20"/>
          <w:lang w:bidi="en-US"/>
        </w:rPr>
      </w:pPr>
    </w:p>
    <w:p w14:paraId="4F5E94B6" w14:textId="1DAF2E63" w:rsidR="00D463AF" w:rsidRPr="00EB033B" w:rsidRDefault="00D463AF" w:rsidP="00D463AF">
      <w:pPr>
        <w:rPr>
          <w:color w:val="000000" w:themeColor="text1"/>
          <w:sz w:val="20"/>
          <w:lang w:bidi="en-US"/>
        </w:rPr>
      </w:pPr>
      <w:r w:rsidRPr="00EB033B">
        <w:rPr>
          <w:color w:val="000000" w:themeColor="text1"/>
          <w:sz w:val="20"/>
          <w:lang w:bidi="en-US"/>
        </w:rPr>
        <w:t xml:space="preserve">Scenario </w:t>
      </w:r>
      <w:r w:rsidR="00EB033B" w:rsidRPr="00EB033B">
        <w:rPr>
          <w:color w:val="000000" w:themeColor="text1"/>
          <w:sz w:val="20"/>
          <w:lang w:bidi="en-US"/>
        </w:rPr>
        <w:t>three</w:t>
      </w:r>
      <w:r w:rsidRPr="00EB033B">
        <w:rPr>
          <w:color w:val="000000" w:themeColor="text1"/>
          <w:sz w:val="20"/>
          <w:lang w:bidi="en-US"/>
        </w:rPr>
        <w:t xml:space="preserve"> response results.</w:t>
      </w:r>
    </w:p>
    <w:p w14:paraId="7A7BE3A7" w14:textId="77777777" w:rsidR="00D463AF" w:rsidRPr="00EB033B" w:rsidRDefault="00D463AF" w:rsidP="00D463AF">
      <w:pPr>
        <w:jc w:val="center"/>
        <w:rPr>
          <w:i/>
          <w:color w:val="000000" w:themeColor="text1"/>
          <w:sz w:val="20"/>
          <w:lang w:bidi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1621"/>
        <w:gridCol w:w="3684"/>
        <w:gridCol w:w="1068"/>
        <w:gridCol w:w="1237"/>
        <w:gridCol w:w="1169"/>
        <w:gridCol w:w="739"/>
      </w:tblGrid>
      <w:tr w:rsidR="00EB033B" w:rsidRPr="00EB033B" w14:paraId="30090790" w14:textId="77777777" w:rsidTr="00FD3CE3"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5C958EA5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Approach</w:t>
            </w:r>
          </w:p>
        </w:tc>
        <w:tc>
          <w:tcPr>
            <w:tcW w:w="1935" w:type="pct"/>
            <w:tcBorders>
              <w:bottom w:val="single" w:sz="4" w:space="0" w:color="auto"/>
            </w:tcBorders>
            <w:vAlign w:val="center"/>
          </w:tcPr>
          <w:p w14:paraId="708E250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Action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830977A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EB033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  <w:t>All (n=453)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1B2FF3D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EB033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  <w:t>Elementary</w:t>
            </w:r>
          </w:p>
          <w:p w14:paraId="19AB6F9B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EB033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  <w:t>(n=253)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60E54C9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EB033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  <w:t>Secondary</w:t>
            </w:r>
          </w:p>
          <w:p w14:paraId="57B95C42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EB033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  <w:t>(n=200)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D152A6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</w:pPr>
            <w:r w:rsidRPr="00EB033B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bidi="ar-SA"/>
              </w:rPr>
              <w:t>Effect Size (</w:t>
            </w:r>
            <w:r w:rsidRPr="00EB033B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  <w:lang w:bidi="ar-SA"/>
              </w:rPr>
              <w:t>d)</w:t>
            </w:r>
          </w:p>
        </w:tc>
      </w:tr>
      <w:tr w:rsidR="00EB033B" w:rsidRPr="00EB033B" w14:paraId="055EF76F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6573FE3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AoL</w:t>
            </w:r>
            <w:proofErr w:type="spellEnd"/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2DED960C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Provide the 4 identified students with accommodations on all summative assessments.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0EA21810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5.02(1.06)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7B81DF26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5.05(1.01)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</w:tcPr>
          <w:p w14:paraId="405A9DA1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4.98(1.10)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5E07D2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033B">
              <w:rPr>
                <w:color w:val="000000" w:themeColor="text1"/>
                <w:sz w:val="20"/>
              </w:rPr>
              <w:t>06</w:t>
            </w:r>
          </w:p>
        </w:tc>
      </w:tr>
      <w:tr w:rsidR="00EB033B" w:rsidRPr="00EB033B" w14:paraId="4B1D1895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2746FF6B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AfL</w:t>
            </w:r>
            <w:proofErr w:type="spellEnd"/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69C17825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Implement scaffolded formative assessments with all of your students based on their individual learning needs, leading up to the final accommodated unit test.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3E2B203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5.03(.90)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77F0891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4.92(.93)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F78537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5.12(.85)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66C7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</w:t>
            </w:r>
          </w:p>
        </w:tc>
      </w:tr>
      <w:tr w:rsidR="00EB033B" w:rsidRPr="00EB033B" w14:paraId="6A30E630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3644DACE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AaL</w:t>
            </w:r>
            <w:proofErr w:type="spellEnd"/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0A8AE00A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Allow each student to develop a personal learning plan based on</w:t>
            </w:r>
            <w:bookmarkStart w:id="0" w:name="_GoBack"/>
            <w:bookmarkEnd w:id="0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his/her strengths, learning needs, and the learning goals.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0CC192E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4.75(1.04)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92CCB3B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4.79(1.08)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67D7C30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4.74(.98)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120AB0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033B">
              <w:rPr>
                <w:color w:val="000000" w:themeColor="text1"/>
                <w:sz w:val="20"/>
              </w:rPr>
              <w:t>05</w:t>
            </w:r>
          </w:p>
        </w:tc>
      </w:tr>
      <w:tr w:rsidR="00EB033B" w:rsidRPr="00EB033B" w14:paraId="27C7820B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70FBC0FC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Design</w:t>
            </w: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052785ED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 variety of assessment tasks and allow students to choose how they will demonstrate their achievement of learning expectations.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58498AAC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4.96(.98)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859BD75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5.04(.96)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5C5E43B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4.91(.99)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D18426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033B">
              <w:rPr>
                <w:color w:val="000000" w:themeColor="text1"/>
                <w:sz w:val="20"/>
              </w:rPr>
              <w:t>13</w:t>
            </w:r>
          </w:p>
        </w:tc>
      </w:tr>
      <w:tr w:rsidR="00EB033B" w:rsidRPr="00EB033B" w14:paraId="4F2CEE39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2BD4AA7A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Use/Scoring</w:t>
            </w: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189CD2EE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Accommodate your rubrics and scoring guides to reflect identified students’ IEPs.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5354A84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4.69(1.15)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1C9D336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4.91(1.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09)*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6B8A9C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4.50(1.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17)*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5947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.36</w:t>
            </w:r>
          </w:p>
        </w:tc>
      </w:tr>
      <w:tr w:rsidR="00EB033B" w:rsidRPr="00EB033B" w14:paraId="6E9C8B38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09BBD082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Communication</w:t>
            </w: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053ACFDD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 to students and parents the purpose of accommodations and how they will be implemented and communicated on students’ report cards.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3C45137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5.06(.93)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107E52A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5.21(.89)</w:t>
            </w:r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6EF538C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4.93(.94)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651328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</w:t>
            </w:r>
          </w:p>
        </w:tc>
      </w:tr>
      <w:tr w:rsidR="00EB033B" w:rsidRPr="00EB033B" w14:paraId="30889488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0695CB3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Standard</w:t>
            </w: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3BA10DB6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Grade students based on the same assessments including homework, quizzes, and a unit test.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2C97E31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3.52(1.35)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EF0F37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3.06(1.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25)*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3279D7A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3.88(1.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31)*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D12BC2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.64</w:t>
            </w:r>
          </w:p>
        </w:tc>
      </w:tr>
      <w:tr w:rsidR="00EB033B" w:rsidRPr="00EB033B" w14:paraId="1EADDDD8" w14:textId="77777777" w:rsidTr="00FD3CE3"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70432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Equitable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14:paraId="42289D06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Ensure students with identified learning exceptionalities are provided with accommodations on all assessment tasks.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2B1CC520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5.11(.97)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C33438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5.20(.93)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B708C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5.04(.99)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8C297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033B">
              <w:rPr>
                <w:color w:val="000000" w:themeColor="text1"/>
                <w:sz w:val="20"/>
              </w:rPr>
              <w:t>17</w:t>
            </w:r>
          </w:p>
        </w:tc>
      </w:tr>
      <w:tr w:rsidR="00EB033B" w:rsidRPr="00EB033B" w14:paraId="26C28EC9" w14:textId="77777777" w:rsidTr="00FD3CE3"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469C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Differentiated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14:paraId="02FAEDFC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Provide a variety of assessment options for all students based on their individual learning needs.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6F88853B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5.01(.94)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C1A7A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5.11(.90)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09668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4.96(.95)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6F6A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B033B">
              <w:rPr>
                <w:color w:val="000000" w:themeColor="text1"/>
                <w:sz w:val="20"/>
              </w:rPr>
              <w:t>16</w:t>
            </w:r>
          </w:p>
        </w:tc>
      </w:tr>
      <w:tr w:rsidR="00EB033B" w:rsidRPr="00EB033B" w14:paraId="162D44B9" w14:textId="77777777" w:rsidTr="00FD3CE3"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10EC8E7D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Consistent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14:paraId="5E23003D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 the same scoring rubric for all students.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7FCD1227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3.50(1.39)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93E54E1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2.98(1.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25)*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74B3F8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3.90(1.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35)*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4CD15817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.71</w:t>
            </w:r>
          </w:p>
        </w:tc>
      </w:tr>
      <w:tr w:rsidR="00EB033B" w:rsidRPr="00EB033B" w14:paraId="4C22CDD7" w14:textId="77777777" w:rsidTr="00FD3CE3">
        <w:tc>
          <w:tcPr>
            <w:tcW w:w="851" w:type="pct"/>
            <w:tcBorders>
              <w:top w:val="single" w:sz="4" w:space="0" w:color="auto"/>
              <w:bottom w:val="nil"/>
            </w:tcBorders>
            <w:vAlign w:val="center"/>
          </w:tcPr>
          <w:p w14:paraId="61B222EE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Contextual</w:t>
            </w:r>
          </w:p>
        </w:tc>
        <w:tc>
          <w:tcPr>
            <w:tcW w:w="1935" w:type="pct"/>
            <w:tcBorders>
              <w:top w:val="single" w:sz="4" w:space="0" w:color="auto"/>
              <w:bottom w:val="nil"/>
            </w:tcBorders>
          </w:tcPr>
          <w:p w14:paraId="09F2E75F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 different scoring rubrics for identified students.</w:t>
            </w:r>
          </w:p>
        </w:tc>
        <w:tc>
          <w:tcPr>
            <w:tcW w:w="561" w:type="pct"/>
            <w:tcBorders>
              <w:top w:val="single" w:sz="4" w:space="0" w:color="auto"/>
              <w:bottom w:val="nil"/>
            </w:tcBorders>
          </w:tcPr>
          <w:p w14:paraId="46A2D1FF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3.94(1.25)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F5EFD1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4.32(1.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07)*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A20A3A4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3.63(1.</w:t>
            </w:r>
            <w:proofErr w:type="gramStart"/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31)*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32924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.58</w:t>
            </w:r>
          </w:p>
        </w:tc>
      </w:tr>
      <w:tr w:rsidR="00EB033B" w:rsidRPr="00EB033B" w14:paraId="4D41E761" w14:textId="77777777" w:rsidTr="00FD3CE3"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6E3F8A58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Balanced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14:paraId="16AB38A0" w14:textId="77777777" w:rsidR="00EB033B" w:rsidRPr="00EB033B" w:rsidRDefault="00EB033B" w:rsidP="00FD3CE3">
            <w:pPr>
              <w:pStyle w:val="BodyText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Use the same scoring rubric for all students but use professional judgment to apply criteria differently based on individual student ability.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41A7FFE8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4.60(1.26)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14072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4.37(1.34)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23519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4.76(1.17)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3E1BD833" w14:textId="77777777" w:rsidR="00EB033B" w:rsidRPr="00EB033B" w:rsidRDefault="00EB033B" w:rsidP="00FD3CE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0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</w:t>
            </w:r>
          </w:p>
        </w:tc>
      </w:tr>
    </w:tbl>
    <w:p w14:paraId="7498EA93" w14:textId="77777777" w:rsidR="00D463AF" w:rsidRPr="00EB033B" w:rsidRDefault="00D463AF" w:rsidP="00D463AF">
      <w:pPr>
        <w:pStyle w:val="Heading1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B033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Note: 6-point scale; * indicates significance at alpha = 0.0008</w:t>
      </w:r>
    </w:p>
    <w:p w14:paraId="37B5BA22" w14:textId="080C4F54" w:rsidR="000212BB" w:rsidRPr="00EB033B" w:rsidRDefault="000212BB" w:rsidP="00D463AF">
      <w:pPr>
        <w:rPr>
          <w:color w:val="000000" w:themeColor="text1"/>
        </w:rPr>
      </w:pPr>
    </w:p>
    <w:sectPr w:rsidR="000212BB" w:rsidRPr="00EB033B" w:rsidSect="00D463AF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4F"/>
    <w:rsid w:val="000212BB"/>
    <w:rsid w:val="00042D44"/>
    <w:rsid w:val="0027334F"/>
    <w:rsid w:val="004A69A6"/>
    <w:rsid w:val="00783645"/>
    <w:rsid w:val="007F78C8"/>
    <w:rsid w:val="00975C0D"/>
    <w:rsid w:val="00AC4BF3"/>
    <w:rsid w:val="00D463AF"/>
    <w:rsid w:val="00E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246AD"/>
  <w14:defaultImageDpi w14:val="300"/>
  <w15:docId w15:val="{1D837182-0738-A74B-9A43-215E8A0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34F"/>
    <w:rPr>
      <w:rFonts w:ascii="Times New Roman" w:eastAsiaTheme="minorHAnsi" w:hAnsi="Times New Roman" w:cs="Times New Roman"/>
      <w:color w:val="232323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3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rsid w:val="0027334F"/>
    <w:pPr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rsid w:val="0027334F"/>
    <w:rPr>
      <w:rFonts w:asciiTheme="minorHAnsi" w:hAnsiTheme="minorHAnsi"/>
      <w:sz w:val="22"/>
      <w:szCs w:val="22"/>
      <w:lang w:val="en-US" w:bidi="en-US"/>
    </w:rPr>
  </w:style>
  <w:style w:type="paragraph" w:customStyle="1" w:styleId="Normal1">
    <w:name w:val="Normal1"/>
    <w:rsid w:val="0027334F"/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1746</Characters>
  <Application>Microsoft Office Word</Application>
  <DocSecurity>0</DocSecurity>
  <Lines>28</Lines>
  <Paragraphs>8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Coombs</dc:creator>
  <cp:keywords/>
  <dc:description/>
  <cp:lastModifiedBy>Microsoft Office User</cp:lastModifiedBy>
  <cp:revision>5</cp:revision>
  <dcterms:created xsi:type="dcterms:W3CDTF">2019-08-23T12:45:00Z</dcterms:created>
  <dcterms:modified xsi:type="dcterms:W3CDTF">2019-08-23T12:50:00Z</dcterms:modified>
</cp:coreProperties>
</file>