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D8513" w14:textId="355FCA40" w:rsidR="008B7625" w:rsidRDefault="008B7625" w:rsidP="008B7625">
      <w:pPr>
        <w:jc w:val="center"/>
        <w:rPr>
          <w:b/>
          <w:color w:val="000000" w:themeColor="text1"/>
          <w:sz w:val="32"/>
          <w:szCs w:val="32"/>
        </w:rPr>
      </w:pPr>
      <w:r w:rsidRPr="00547CC2">
        <w:rPr>
          <w:rFonts w:hint="eastAsia"/>
          <w:b/>
          <w:color w:val="000000" w:themeColor="text1"/>
          <w:sz w:val="32"/>
          <w:szCs w:val="32"/>
        </w:rPr>
        <w:t>Supplementary</w:t>
      </w:r>
      <w:r w:rsidR="00AD1317" w:rsidRPr="00547CC2">
        <w:rPr>
          <w:rFonts w:hint="eastAsia"/>
          <w:b/>
          <w:color w:val="000000" w:themeColor="text1"/>
          <w:sz w:val="32"/>
          <w:szCs w:val="32"/>
        </w:rPr>
        <w:t xml:space="preserve"> Information</w:t>
      </w:r>
      <w:r w:rsidRPr="00547CC2">
        <w:rPr>
          <w:rFonts w:hint="eastAsia"/>
          <w:b/>
          <w:color w:val="000000" w:themeColor="text1"/>
          <w:sz w:val="32"/>
          <w:szCs w:val="32"/>
        </w:rPr>
        <w:t xml:space="preserve"> </w:t>
      </w:r>
    </w:p>
    <w:p w14:paraId="36DEC9CC" w14:textId="77777777" w:rsidR="008B19A7" w:rsidRDefault="008B19A7" w:rsidP="008B19A7">
      <w:pPr>
        <w:spacing w:line="480" w:lineRule="auto"/>
        <w:jc w:val="both"/>
        <w:rPr>
          <w:b/>
          <w:color w:val="00B050"/>
          <w:sz w:val="32"/>
          <w:szCs w:val="28"/>
        </w:rPr>
      </w:pPr>
    </w:p>
    <w:p w14:paraId="526D4D8A" w14:textId="1BF07B11" w:rsidR="008B19A7" w:rsidRPr="008B19A7" w:rsidRDefault="008B19A7" w:rsidP="008B19A7">
      <w:pPr>
        <w:spacing w:line="480" w:lineRule="auto"/>
        <w:jc w:val="both"/>
        <w:rPr>
          <w:b/>
          <w:color w:val="000000" w:themeColor="text1"/>
          <w:sz w:val="32"/>
          <w:szCs w:val="28"/>
        </w:rPr>
      </w:pPr>
      <w:r w:rsidRPr="008B19A7">
        <w:rPr>
          <w:rFonts w:hint="eastAsia"/>
          <w:b/>
          <w:color w:val="000000" w:themeColor="text1"/>
          <w:sz w:val="32"/>
          <w:szCs w:val="28"/>
        </w:rPr>
        <w:t xml:space="preserve">A Comprehensive </w:t>
      </w:r>
      <w:r w:rsidRPr="008B19A7">
        <w:rPr>
          <w:b/>
          <w:color w:val="000000" w:themeColor="text1"/>
          <w:sz w:val="32"/>
          <w:szCs w:val="28"/>
        </w:rPr>
        <w:t>Antimicrobial Activity</w:t>
      </w:r>
      <w:r w:rsidRPr="008B19A7">
        <w:rPr>
          <w:rFonts w:hint="eastAsia"/>
          <w:b/>
          <w:color w:val="000000" w:themeColor="text1"/>
          <w:sz w:val="32"/>
          <w:szCs w:val="28"/>
        </w:rPr>
        <w:t xml:space="preserve"> Evaluation </w:t>
      </w:r>
      <w:r w:rsidRPr="008B19A7">
        <w:rPr>
          <w:b/>
          <w:color w:val="000000" w:themeColor="text1"/>
          <w:sz w:val="32"/>
          <w:szCs w:val="28"/>
        </w:rPr>
        <w:t xml:space="preserve">of the </w:t>
      </w:r>
      <w:r w:rsidRPr="008B19A7">
        <w:rPr>
          <w:rFonts w:hint="eastAsia"/>
          <w:b/>
          <w:color w:val="000000" w:themeColor="text1"/>
          <w:sz w:val="32"/>
          <w:szCs w:val="28"/>
        </w:rPr>
        <w:t>Recombinant</w:t>
      </w:r>
      <w:r w:rsidRPr="008B19A7">
        <w:rPr>
          <w:b/>
          <w:color w:val="000000" w:themeColor="text1"/>
          <w:sz w:val="32"/>
          <w:szCs w:val="28"/>
        </w:rPr>
        <w:t xml:space="preserve"> </w:t>
      </w:r>
      <w:proofErr w:type="spellStart"/>
      <w:r w:rsidRPr="008B19A7">
        <w:rPr>
          <w:b/>
          <w:color w:val="000000" w:themeColor="text1"/>
          <w:sz w:val="32"/>
          <w:szCs w:val="28"/>
        </w:rPr>
        <w:t>Microcin</w:t>
      </w:r>
      <w:proofErr w:type="spellEnd"/>
      <w:r w:rsidRPr="008B19A7">
        <w:rPr>
          <w:b/>
          <w:color w:val="000000" w:themeColor="text1"/>
          <w:sz w:val="32"/>
          <w:szCs w:val="28"/>
        </w:rPr>
        <w:t xml:space="preserve"> J25 </w:t>
      </w:r>
      <w:r w:rsidRPr="008B19A7">
        <w:rPr>
          <w:rFonts w:hint="eastAsia"/>
          <w:b/>
          <w:color w:val="000000" w:themeColor="text1"/>
          <w:sz w:val="32"/>
          <w:szCs w:val="28"/>
        </w:rPr>
        <w:t xml:space="preserve">Against </w:t>
      </w:r>
      <w:r w:rsidRPr="008B19A7">
        <w:rPr>
          <w:b/>
          <w:color w:val="000000" w:themeColor="text1"/>
          <w:sz w:val="32"/>
          <w:szCs w:val="28"/>
        </w:rPr>
        <w:t>the Foodborne</w:t>
      </w:r>
      <w:r w:rsidRPr="008B19A7">
        <w:rPr>
          <w:rFonts w:hint="eastAsia"/>
          <w:b/>
          <w:color w:val="000000" w:themeColor="text1"/>
          <w:sz w:val="32"/>
          <w:szCs w:val="28"/>
        </w:rPr>
        <w:t xml:space="preserve"> Pathogens </w:t>
      </w:r>
      <w:r w:rsidRPr="008B19A7">
        <w:rPr>
          <w:rFonts w:hint="eastAsia"/>
          <w:b/>
          <w:i/>
          <w:color w:val="000000" w:themeColor="text1"/>
          <w:sz w:val="32"/>
          <w:szCs w:val="28"/>
        </w:rPr>
        <w:t>Salmonella</w:t>
      </w:r>
      <w:r w:rsidRPr="008B19A7">
        <w:rPr>
          <w:rFonts w:hint="eastAsia"/>
          <w:b/>
          <w:color w:val="000000" w:themeColor="text1"/>
          <w:sz w:val="32"/>
          <w:szCs w:val="28"/>
        </w:rPr>
        <w:t xml:space="preserve"> and </w:t>
      </w:r>
      <w:r w:rsidRPr="008B19A7">
        <w:rPr>
          <w:rFonts w:hint="eastAsia"/>
          <w:b/>
          <w:i/>
          <w:color w:val="000000" w:themeColor="text1"/>
          <w:sz w:val="32"/>
          <w:szCs w:val="28"/>
        </w:rPr>
        <w:t>E. coli</w:t>
      </w:r>
      <w:r w:rsidRPr="008B19A7">
        <w:rPr>
          <w:rFonts w:hint="eastAsia"/>
          <w:b/>
          <w:color w:val="000000" w:themeColor="text1"/>
          <w:sz w:val="32"/>
          <w:szCs w:val="28"/>
        </w:rPr>
        <w:t xml:space="preserve"> O157 </w:t>
      </w:r>
      <w:r w:rsidRPr="008B19A7">
        <w:rPr>
          <w:b/>
          <w:color w:val="000000" w:themeColor="text1"/>
          <w:sz w:val="32"/>
          <w:szCs w:val="28"/>
        </w:rPr>
        <w:t xml:space="preserve">by </w:t>
      </w:r>
      <w:r w:rsidRPr="008B19A7">
        <w:rPr>
          <w:b/>
          <w:color w:val="000000" w:themeColor="text1"/>
          <w:sz w:val="32"/>
          <w:szCs w:val="32"/>
        </w:rPr>
        <w:t xml:space="preserve">using a matrix of conditions </w:t>
      </w:r>
    </w:p>
    <w:p w14:paraId="46448A30" w14:textId="77777777" w:rsidR="008B19A7" w:rsidRPr="002C38FD" w:rsidRDefault="008B19A7" w:rsidP="008B19A7">
      <w:pPr>
        <w:jc w:val="both"/>
        <w:rPr>
          <w:b/>
          <w:i/>
          <w:sz w:val="21"/>
          <w:szCs w:val="21"/>
          <w:vertAlign w:val="superscript"/>
        </w:rPr>
      </w:pPr>
      <w:proofErr w:type="spellStart"/>
      <w:r w:rsidRPr="002C38FD">
        <w:rPr>
          <w:b/>
          <w:i/>
          <w:sz w:val="21"/>
          <w:szCs w:val="21"/>
        </w:rPr>
        <w:t>Haitao</w:t>
      </w:r>
      <w:proofErr w:type="spellEnd"/>
      <w:r w:rsidRPr="002C38FD">
        <w:rPr>
          <w:b/>
          <w:i/>
          <w:sz w:val="21"/>
          <w:szCs w:val="21"/>
        </w:rPr>
        <w:t xml:space="preserve"> Yu</w:t>
      </w:r>
      <w:r w:rsidRPr="002C38FD">
        <w:rPr>
          <w:rFonts w:eastAsia="SimSun"/>
          <w:b/>
          <w:i/>
          <w:sz w:val="21"/>
          <w:szCs w:val="21"/>
          <w:vertAlign w:val="superscript"/>
        </w:rPr>
        <w:t>1,2,3</w:t>
      </w:r>
      <w:r w:rsidRPr="002C38FD">
        <w:rPr>
          <w:b/>
          <w:i/>
          <w:sz w:val="21"/>
          <w:szCs w:val="21"/>
        </w:rPr>
        <w:t xml:space="preserve">, </w:t>
      </w:r>
      <w:proofErr w:type="spellStart"/>
      <w:r w:rsidRPr="002C38FD">
        <w:rPr>
          <w:b/>
          <w:i/>
          <w:sz w:val="21"/>
          <w:szCs w:val="21"/>
        </w:rPr>
        <w:t>Ning</w:t>
      </w:r>
      <w:proofErr w:type="spellEnd"/>
      <w:r w:rsidRPr="002C38FD">
        <w:rPr>
          <w:b/>
          <w:i/>
          <w:sz w:val="21"/>
          <w:szCs w:val="21"/>
        </w:rPr>
        <w:t xml:space="preserve"> Li</w:t>
      </w:r>
      <w:r w:rsidRPr="002C38FD">
        <w:rPr>
          <w:b/>
          <w:i/>
          <w:sz w:val="21"/>
          <w:szCs w:val="21"/>
          <w:vertAlign w:val="superscript"/>
        </w:rPr>
        <w:t xml:space="preserve"> </w:t>
      </w:r>
      <w:r w:rsidRPr="002C38FD">
        <w:rPr>
          <w:rFonts w:eastAsia="SimSun"/>
          <w:b/>
          <w:i/>
          <w:sz w:val="21"/>
          <w:szCs w:val="21"/>
          <w:vertAlign w:val="superscript"/>
        </w:rPr>
        <w:t>1,2,3</w:t>
      </w:r>
      <w:r w:rsidRPr="002C38FD">
        <w:rPr>
          <w:b/>
          <w:i/>
          <w:sz w:val="21"/>
          <w:szCs w:val="21"/>
        </w:rPr>
        <w:t xml:space="preserve">, </w:t>
      </w:r>
      <w:proofErr w:type="spellStart"/>
      <w:r w:rsidRPr="002C38FD">
        <w:rPr>
          <w:b/>
          <w:i/>
          <w:sz w:val="21"/>
          <w:szCs w:val="21"/>
        </w:rPr>
        <w:t>Xiangfang</w:t>
      </w:r>
      <w:proofErr w:type="spellEnd"/>
      <w:r w:rsidRPr="002C38FD">
        <w:rPr>
          <w:b/>
          <w:i/>
          <w:sz w:val="21"/>
          <w:szCs w:val="21"/>
        </w:rPr>
        <w:t xml:space="preserve"> Zeng</w:t>
      </w:r>
      <w:r w:rsidRPr="002C38FD">
        <w:rPr>
          <w:b/>
          <w:i/>
          <w:sz w:val="21"/>
          <w:szCs w:val="21"/>
          <w:vertAlign w:val="superscript"/>
        </w:rPr>
        <w:t xml:space="preserve"> </w:t>
      </w:r>
      <w:r w:rsidRPr="002C38FD">
        <w:rPr>
          <w:rFonts w:eastAsia="SimSun"/>
          <w:b/>
          <w:i/>
          <w:sz w:val="21"/>
          <w:szCs w:val="21"/>
          <w:vertAlign w:val="superscript"/>
        </w:rPr>
        <w:t>1,2,3</w:t>
      </w:r>
      <w:r w:rsidRPr="002C38FD">
        <w:rPr>
          <w:b/>
          <w:i/>
          <w:sz w:val="21"/>
          <w:szCs w:val="21"/>
        </w:rPr>
        <w:t>, Lu Liu</w:t>
      </w:r>
      <w:r w:rsidRPr="002C38FD">
        <w:rPr>
          <w:b/>
          <w:i/>
          <w:sz w:val="21"/>
          <w:szCs w:val="21"/>
          <w:vertAlign w:val="superscript"/>
        </w:rPr>
        <w:t xml:space="preserve"> </w:t>
      </w:r>
      <w:r w:rsidRPr="002C38FD">
        <w:rPr>
          <w:rFonts w:eastAsia="SimSun"/>
          <w:b/>
          <w:i/>
          <w:sz w:val="21"/>
          <w:szCs w:val="21"/>
          <w:vertAlign w:val="superscript"/>
        </w:rPr>
        <w:t>1,2,3</w:t>
      </w:r>
      <w:r w:rsidRPr="002C38FD">
        <w:rPr>
          <w:b/>
          <w:i/>
          <w:sz w:val="21"/>
          <w:szCs w:val="21"/>
        </w:rPr>
        <w:t>,</w:t>
      </w:r>
      <w:r>
        <w:rPr>
          <w:rFonts w:hint="eastAsia"/>
          <w:b/>
          <w:i/>
          <w:sz w:val="21"/>
          <w:szCs w:val="21"/>
        </w:rPr>
        <w:t xml:space="preserve"> </w:t>
      </w:r>
      <w:proofErr w:type="spellStart"/>
      <w:r w:rsidRPr="002C38FD">
        <w:rPr>
          <w:b/>
          <w:i/>
          <w:sz w:val="21"/>
          <w:szCs w:val="21"/>
        </w:rPr>
        <w:t>Yuming</w:t>
      </w:r>
      <w:proofErr w:type="spellEnd"/>
      <w:r w:rsidRPr="002C38FD">
        <w:rPr>
          <w:b/>
          <w:i/>
          <w:sz w:val="21"/>
          <w:szCs w:val="21"/>
        </w:rPr>
        <w:t xml:space="preserve"> Wang</w:t>
      </w:r>
      <w:r w:rsidRPr="002C38FD">
        <w:rPr>
          <w:rFonts w:eastAsia="SimSun"/>
          <w:b/>
          <w:i/>
          <w:sz w:val="21"/>
          <w:szCs w:val="21"/>
          <w:vertAlign w:val="superscript"/>
        </w:rPr>
        <w:t>1,2,3</w:t>
      </w:r>
      <w:r w:rsidRPr="002C38FD">
        <w:rPr>
          <w:b/>
          <w:i/>
          <w:sz w:val="21"/>
          <w:szCs w:val="21"/>
        </w:rPr>
        <w:t>, Gang Wang</w:t>
      </w:r>
      <w:r w:rsidRPr="002C38FD">
        <w:rPr>
          <w:b/>
          <w:i/>
          <w:sz w:val="21"/>
          <w:szCs w:val="21"/>
          <w:vertAlign w:val="superscript"/>
        </w:rPr>
        <w:t xml:space="preserve"> </w:t>
      </w:r>
      <w:r w:rsidRPr="002C38FD">
        <w:rPr>
          <w:rFonts w:eastAsia="SimSun"/>
          <w:b/>
          <w:i/>
          <w:sz w:val="21"/>
          <w:szCs w:val="21"/>
          <w:vertAlign w:val="superscript"/>
        </w:rPr>
        <w:t>1,2,3</w:t>
      </w:r>
      <w:r w:rsidRPr="002C38FD">
        <w:rPr>
          <w:b/>
          <w:i/>
          <w:sz w:val="21"/>
          <w:szCs w:val="21"/>
        </w:rPr>
        <w:t xml:space="preserve">, </w:t>
      </w:r>
      <w:proofErr w:type="spellStart"/>
      <w:r w:rsidRPr="002C38FD">
        <w:rPr>
          <w:b/>
          <w:i/>
          <w:sz w:val="21"/>
          <w:szCs w:val="21"/>
        </w:rPr>
        <w:t>Shuang</w:t>
      </w:r>
      <w:proofErr w:type="spellEnd"/>
      <w:r w:rsidRPr="002C38FD">
        <w:rPr>
          <w:b/>
          <w:i/>
          <w:sz w:val="21"/>
          <w:szCs w:val="21"/>
        </w:rPr>
        <w:t xml:space="preserve"> </w:t>
      </w:r>
      <w:proofErr w:type="spellStart"/>
      <w:r w:rsidRPr="002C38FD">
        <w:rPr>
          <w:b/>
          <w:i/>
          <w:sz w:val="21"/>
          <w:szCs w:val="21"/>
        </w:rPr>
        <w:t>Cai</w:t>
      </w:r>
      <w:proofErr w:type="spellEnd"/>
      <w:r w:rsidRPr="002C38FD">
        <w:rPr>
          <w:b/>
          <w:i/>
          <w:sz w:val="21"/>
          <w:szCs w:val="21"/>
          <w:vertAlign w:val="superscript"/>
        </w:rPr>
        <w:t xml:space="preserve"> </w:t>
      </w:r>
      <w:r w:rsidRPr="002C38FD">
        <w:rPr>
          <w:rFonts w:eastAsia="SimSun"/>
          <w:b/>
          <w:i/>
          <w:sz w:val="21"/>
          <w:szCs w:val="21"/>
          <w:vertAlign w:val="superscript"/>
        </w:rPr>
        <w:t>1,2,3</w:t>
      </w:r>
      <w:r w:rsidRPr="002C38FD">
        <w:rPr>
          <w:b/>
          <w:i/>
          <w:sz w:val="21"/>
          <w:szCs w:val="21"/>
        </w:rPr>
        <w:t xml:space="preserve">, </w:t>
      </w:r>
      <w:proofErr w:type="spellStart"/>
      <w:r w:rsidRPr="002C38FD">
        <w:rPr>
          <w:b/>
          <w:i/>
          <w:sz w:val="21"/>
          <w:szCs w:val="21"/>
        </w:rPr>
        <w:t>Shuo</w:t>
      </w:r>
      <w:proofErr w:type="spellEnd"/>
      <w:r w:rsidRPr="002C38FD">
        <w:rPr>
          <w:b/>
          <w:i/>
          <w:sz w:val="21"/>
          <w:szCs w:val="21"/>
        </w:rPr>
        <w:t xml:space="preserve"> Huang</w:t>
      </w:r>
      <w:r w:rsidRPr="002C38FD">
        <w:rPr>
          <w:rFonts w:eastAsia="SimSun"/>
          <w:b/>
          <w:i/>
          <w:sz w:val="21"/>
          <w:szCs w:val="21"/>
          <w:vertAlign w:val="superscript"/>
        </w:rPr>
        <w:t>1,2,3</w:t>
      </w:r>
      <w:r w:rsidRPr="002C38FD">
        <w:rPr>
          <w:b/>
          <w:i/>
          <w:sz w:val="21"/>
          <w:szCs w:val="21"/>
        </w:rPr>
        <w:t xml:space="preserve">, </w:t>
      </w:r>
      <w:proofErr w:type="spellStart"/>
      <w:r w:rsidRPr="002C38FD">
        <w:rPr>
          <w:b/>
          <w:i/>
          <w:sz w:val="21"/>
          <w:szCs w:val="21"/>
        </w:rPr>
        <w:t>Xiuliang</w:t>
      </w:r>
      <w:proofErr w:type="spellEnd"/>
      <w:r w:rsidRPr="002C38FD">
        <w:rPr>
          <w:b/>
          <w:i/>
          <w:sz w:val="21"/>
          <w:szCs w:val="21"/>
        </w:rPr>
        <w:t xml:space="preserve"> Ding</w:t>
      </w:r>
      <w:r w:rsidRPr="002C38FD">
        <w:rPr>
          <w:rFonts w:eastAsia="SimSun"/>
          <w:b/>
          <w:i/>
          <w:sz w:val="21"/>
          <w:szCs w:val="21"/>
          <w:vertAlign w:val="superscript"/>
        </w:rPr>
        <w:t>1,2,3</w:t>
      </w:r>
      <w:r w:rsidRPr="002C38FD">
        <w:rPr>
          <w:b/>
          <w:i/>
          <w:sz w:val="21"/>
          <w:szCs w:val="21"/>
        </w:rPr>
        <w:t xml:space="preserve">, </w:t>
      </w:r>
      <w:proofErr w:type="spellStart"/>
      <w:r w:rsidRPr="002C38FD">
        <w:rPr>
          <w:b/>
          <w:i/>
          <w:sz w:val="21"/>
          <w:szCs w:val="21"/>
        </w:rPr>
        <w:t>Qinglong</w:t>
      </w:r>
      <w:proofErr w:type="spellEnd"/>
      <w:r w:rsidRPr="002C38FD">
        <w:rPr>
          <w:b/>
          <w:i/>
          <w:sz w:val="21"/>
          <w:szCs w:val="21"/>
        </w:rPr>
        <w:t xml:space="preserve"> Song</w:t>
      </w:r>
      <w:r w:rsidRPr="002C38FD">
        <w:rPr>
          <w:rFonts w:eastAsia="SimSun"/>
          <w:b/>
          <w:i/>
          <w:sz w:val="21"/>
          <w:szCs w:val="21"/>
          <w:vertAlign w:val="superscript"/>
        </w:rPr>
        <w:t>1,2,3</w:t>
      </w:r>
      <w:r w:rsidRPr="002C38FD">
        <w:rPr>
          <w:b/>
          <w:i/>
          <w:sz w:val="21"/>
          <w:szCs w:val="21"/>
        </w:rPr>
        <w:t xml:space="preserve">, and </w:t>
      </w:r>
      <w:proofErr w:type="spellStart"/>
      <w:r w:rsidRPr="002C38FD">
        <w:rPr>
          <w:b/>
          <w:i/>
          <w:sz w:val="21"/>
          <w:szCs w:val="21"/>
        </w:rPr>
        <w:t>Shiyan</w:t>
      </w:r>
      <w:proofErr w:type="spellEnd"/>
      <w:r w:rsidRPr="002C38FD">
        <w:rPr>
          <w:b/>
          <w:i/>
          <w:sz w:val="21"/>
          <w:szCs w:val="21"/>
        </w:rPr>
        <w:t xml:space="preserve"> Qiao</w:t>
      </w:r>
      <w:r w:rsidRPr="002C38FD">
        <w:rPr>
          <w:rFonts w:eastAsia="SimSun"/>
          <w:b/>
          <w:i/>
          <w:sz w:val="21"/>
          <w:szCs w:val="21"/>
          <w:vertAlign w:val="superscript"/>
        </w:rPr>
        <w:t>1,2,3</w:t>
      </w:r>
      <w:r w:rsidRPr="002C38FD">
        <w:rPr>
          <w:b/>
          <w:i/>
          <w:sz w:val="21"/>
          <w:szCs w:val="21"/>
          <w:vertAlign w:val="superscript"/>
        </w:rPr>
        <w:t>*</w:t>
      </w:r>
    </w:p>
    <w:p w14:paraId="4E763239" w14:textId="77777777" w:rsidR="008B19A7" w:rsidRDefault="008B19A7" w:rsidP="008B19A7">
      <w:pPr>
        <w:jc w:val="both"/>
        <w:rPr>
          <w:b/>
        </w:rPr>
      </w:pPr>
    </w:p>
    <w:p w14:paraId="277185EE" w14:textId="77777777" w:rsidR="008B19A7" w:rsidRDefault="008B19A7" w:rsidP="008B19A7">
      <w:pPr>
        <w:jc w:val="both"/>
        <w:rPr>
          <w:b/>
        </w:rPr>
      </w:pPr>
    </w:p>
    <w:p w14:paraId="492BD167" w14:textId="77777777" w:rsidR="008B19A7" w:rsidRDefault="008B19A7" w:rsidP="008B19A7">
      <w:pPr>
        <w:jc w:val="both"/>
        <w:rPr>
          <w:b/>
        </w:rPr>
      </w:pPr>
    </w:p>
    <w:p w14:paraId="310D435F" w14:textId="77777777" w:rsidR="008B19A7" w:rsidRDefault="008B19A7" w:rsidP="008B19A7">
      <w:pPr>
        <w:jc w:val="both"/>
        <w:rPr>
          <w:b/>
        </w:rPr>
      </w:pPr>
    </w:p>
    <w:p w14:paraId="757B5A63" w14:textId="070C9BBD" w:rsidR="008B19A7" w:rsidRPr="008B19A7" w:rsidRDefault="008B19A7">
      <w:pPr>
        <w:rPr>
          <w:b/>
          <w:sz w:val="32"/>
          <w:szCs w:val="32"/>
        </w:rPr>
      </w:pPr>
      <w:r>
        <w:rPr>
          <w:color w:val="000000" w:themeColor="text1"/>
        </w:rPr>
        <w:br w:type="page"/>
      </w:r>
    </w:p>
    <w:p w14:paraId="01C49CFE" w14:textId="77777777" w:rsidR="008B19A7" w:rsidRPr="008B19A7" w:rsidRDefault="008B19A7" w:rsidP="008B19A7">
      <w:pPr>
        <w:ind w:firstLine="420"/>
        <w:jc w:val="both"/>
        <w:rPr>
          <w:color w:val="000000" w:themeColor="text1"/>
          <w:vertAlign w:val="superscript"/>
        </w:rPr>
      </w:pPr>
    </w:p>
    <w:p w14:paraId="767B345C" w14:textId="77777777" w:rsidR="008B19A7" w:rsidRPr="008B19A7" w:rsidRDefault="008B19A7" w:rsidP="008B19A7">
      <w:pPr>
        <w:jc w:val="both"/>
        <w:rPr>
          <w:b/>
          <w:color w:val="000000" w:themeColor="text1"/>
        </w:rPr>
      </w:pPr>
    </w:p>
    <w:p w14:paraId="6F94AA8D" w14:textId="77777777" w:rsidR="008B19A7" w:rsidRDefault="008B19A7" w:rsidP="008B19A7">
      <w:pPr>
        <w:jc w:val="both"/>
        <w:rPr>
          <w:b/>
        </w:rPr>
      </w:pPr>
    </w:p>
    <w:p w14:paraId="5A8599E2" w14:textId="77777777" w:rsidR="008B19A7" w:rsidRPr="00547CC2" w:rsidRDefault="008B19A7" w:rsidP="008B7625">
      <w:pPr>
        <w:jc w:val="center"/>
        <w:rPr>
          <w:b/>
          <w:color w:val="000000" w:themeColor="text1"/>
          <w:sz w:val="32"/>
          <w:szCs w:val="32"/>
        </w:rPr>
      </w:pPr>
    </w:p>
    <w:p w14:paraId="614D1B38" w14:textId="5300DE61" w:rsidR="00954D8C" w:rsidRPr="00547CC2" w:rsidRDefault="00954D8C" w:rsidP="00954D8C">
      <w:pPr>
        <w:spacing w:line="480" w:lineRule="auto"/>
        <w:jc w:val="both"/>
        <w:rPr>
          <w:b/>
          <w:color w:val="000000" w:themeColor="text1"/>
          <w:sz w:val="32"/>
          <w:szCs w:val="28"/>
        </w:rPr>
      </w:pPr>
    </w:p>
    <w:p w14:paraId="14CE23D4" w14:textId="63600D45" w:rsidR="00AD1317" w:rsidRPr="00547CC2" w:rsidRDefault="00C70A22" w:rsidP="00AD1317">
      <w:pPr>
        <w:jc w:val="both"/>
        <w:rPr>
          <w:b/>
          <w:color w:val="000000" w:themeColor="text1"/>
        </w:rPr>
      </w:pPr>
      <w:r w:rsidRPr="00547CC2">
        <w:rPr>
          <w:b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24501FD0" wp14:editId="4DFFA272">
            <wp:simplePos x="0" y="0"/>
            <wp:positionH relativeFrom="column">
              <wp:posOffset>1193165</wp:posOffset>
            </wp:positionH>
            <wp:positionV relativeFrom="paragraph">
              <wp:posOffset>104775</wp:posOffset>
            </wp:positionV>
            <wp:extent cx="3888105" cy="2498090"/>
            <wp:effectExtent l="0" t="0" r="0" b="0"/>
            <wp:wrapSquare wrapText="bothSides"/>
            <wp:docPr id="5" name="Picture 5" descr="../Desktop/SF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SF2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FDAC8" w14:textId="6004CC95" w:rsidR="00AD1317" w:rsidRPr="00547CC2" w:rsidRDefault="00AD1317" w:rsidP="00AD1317">
      <w:pPr>
        <w:jc w:val="both"/>
        <w:rPr>
          <w:b/>
          <w:color w:val="000000" w:themeColor="text1"/>
        </w:rPr>
      </w:pPr>
    </w:p>
    <w:p w14:paraId="61E90E3C" w14:textId="0D560F66" w:rsidR="00AD1317" w:rsidRPr="00547CC2" w:rsidRDefault="00AD1317" w:rsidP="00AD1317">
      <w:pPr>
        <w:jc w:val="both"/>
        <w:rPr>
          <w:b/>
          <w:color w:val="000000" w:themeColor="text1"/>
        </w:rPr>
      </w:pPr>
    </w:p>
    <w:p w14:paraId="44D3FCFF" w14:textId="307D2161" w:rsidR="00AD1317" w:rsidRPr="00547CC2" w:rsidRDefault="00AD1317" w:rsidP="00AD1317">
      <w:pPr>
        <w:jc w:val="both"/>
        <w:rPr>
          <w:b/>
          <w:color w:val="000000" w:themeColor="text1"/>
        </w:rPr>
      </w:pPr>
    </w:p>
    <w:p w14:paraId="139D9D61" w14:textId="77777777" w:rsidR="00AD1317" w:rsidRPr="00547CC2" w:rsidRDefault="00AD1317" w:rsidP="00AD1317">
      <w:pPr>
        <w:jc w:val="both"/>
        <w:rPr>
          <w:b/>
          <w:color w:val="000000" w:themeColor="text1"/>
        </w:rPr>
      </w:pPr>
    </w:p>
    <w:p w14:paraId="20AB4471" w14:textId="2C4F2E9D" w:rsidR="00AD1317" w:rsidRPr="00547CC2" w:rsidRDefault="00AD1317" w:rsidP="00AD1317">
      <w:pPr>
        <w:jc w:val="both"/>
        <w:rPr>
          <w:b/>
          <w:color w:val="000000" w:themeColor="text1"/>
        </w:rPr>
      </w:pPr>
    </w:p>
    <w:p w14:paraId="656D7159" w14:textId="77777777" w:rsidR="00AD1317" w:rsidRPr="00547CC2" w:rsidRDefault="00AD1317" w:rsidP="00AD1317">
      <w:pPr>
        <w:jc w:val="both"/>
        <w:rPr>
          <w:b/>
          <w:color w:val="000000" w:themeColor="text1"/>
        </w:rPr>
      </w:pPr>
    </w:p>
    <w:p w14:paraId="32A25C6B" w14:textId="39D5332F" w:rsidR="00AD1317" w:rsidRPr="00547CC2" w:rsidRDefault="00AD1317" w:rsidP="00AD1317">
      <w:pPr>
        <w:jc w:val="both"/>
        <w:rPr>
          <w:b/>
          <w:color w:val="000000" w:themeColor="text1"/>
        </w:rPr>
      </w:pPr>
    </w:p>
    <w:p w14:paraId="19C03CBB" w14:textId="77777777" w:rsidR="00AD1317" w:rsidRPr="00547CC2" w:rsidRDefault="00AD1317" w:rsidP="00AD1317">
      <w:pPr>
        <w:jc w:val="both"/>
        <w:rPr>
          <w:b/>
          <w:color w:val="000000" w:themeColor="text1"/>
        </w:rPr>
      </w:pPr>
    </w:p>
    <w:p w14:paraId="7EE68CD3" w14:textId="77777777" w:rsidR="00AD1317" w:rsidRPr="00547CC2" w:rsidRDefault="00AD1317" w:rsidP="00AD1317">
      <w:pPr>
        <w:jc w:val="both"/>
        <w:rPr>
          <w:b/>
          <w:color w:val="000000" w:themeColor="text1"/>
        </w:rPr>
      </w:pPr>
    </w:p>
    <w:p w14:paraId="6DB57203" w14:textId="1C45FB1C" w:rsidR="00AD1317" w:rsidRPr="00547CC2" w:rsidRDefault="00AD1317" w:rsidP="00AD1317">
      <w:pPr>
        <w:jc w:val="both"/>
        <w:rPr>
          <w:b/>
          <w:color w:val="000000" w:themeColor="text1"/>
        </w:rPr>
      </w:pPr>
    </w:p>
    <w:p w14:paraId="64E3C490" w14:textId="75E9B191" w:rsidR="00AD1317" w:rsidRPr="00547CC2" w:rsidRDefault="00AD1317" w:rsidP="00AD1317">
      <w:pPr>
        <w:jc w:val="both"/>
        <w:rPr>
          <w:b/>
          <w:color w:val="000000" w:themeColor="text1"/>
        </w:rPr>
      </w:pPr>
    </w:p>
    <w:p w14:paraId="10F8C2AC" w14:textId="73F05BAE" w:rsidR="00AD1317" w:rsidRPr="00547CC2" w:rsidRDefault="00AD1317" w:rsidP="00AD1317">
      <w:pPr>
        <w:jc w:val="both"/>
        <w:rPr>
          <w:b/>
          <w:color w:val="000000" w:themeColor="text1"/>
        </w:rPr>
      </w:pPr>
    </w:p>
    <w:p w14:paraId="32510BB7" w14:textId="52697581" w:rsidR="00AD1317" w:rsidRPr="00547CC2" w:rsidRDefault="00AD1317" w:rsidP="00AD1317">
      <w:pPr>
        <w:jc w:val="both"/>
        <w:rPr>
          <w:b/>
          <w:color w:val="000000" w:themeColor="text1"/>
        </w:rPr>
      </w:pPr>
    </w:p>
    <w:p w14:paraId="6A3B2D0A" w14:textId="77777777" w:rsidR="00AD1317" w:rsidRPr="00547CC2" w:rsidRDefault="00AD1317" w:rsidP="00AD1317">
      <w:pPr>
        <w:jc w:val="both"/>
        <w:rPr>
          <w:b/>
          <w:color w:val="000000" w:themeColor="text1"/>
        </w:rPr>
      </w:pPr>
    </w:p>
    <w:p w14:paraId="0A2D129B" w14:textId="77777777" w:rsidR="00592C92" w:rsidRPr="00547CC2" w:rsidRDefault="00592C92" w:rsidP="00AD1317">
      <w:pPr>
        <w:jc w:val="both"/>
        <w:rPr>
          <w:b/>
          <w:color w:val="000000" w:themeColor="text1"/>
        </w:rPr>
      </w:pPr>
    </w:p>
    <w:p w14:paraId="79B9161F" w14:textId="5421D55D" w:rsidR="00AD1317" w:rsidRPr="00547CC2" w:rsidRDefault="00AD1317" w:rsidP="00AD1317">
      <w:pPr>
        <w:jc w:val="both"/>
        <w:rPr>
          <w:color w:val="000000" w:themeColor="text1"/>
        </w:rPr>
      </w:pPr>
      <w:r w:rsidRPr="00547CC2">
        <w:rPr>
          <w:b/>
          <w:color w:val="000000" w:themeColor="text1"/>
        </w:rPr>
        <w:t xml:space="preserve">FIGURE </w:t>
      </w:r>
      <w:r w:rsidR="00183786" w:rsidRPr="00547CC2">
        <w:rPr>
          <w:rFonts w:hint="eastAsia"/>
          <w:b/>
          <w:color w:val="000000" w:themeColor="text1"/>
        </w:rPr>
        <w:t>S</w:t>
      </w:r>
      <w:r w:rsidRPr="00547CC2">
        <w:rPr>
          <w:b/>
          <w:color w:val="000000" w:themeColor="text1"/>
        </w:rPr>
        <w:t>1</w:t>
      </w:r>
      <w:r w:rsidRPr="00547CC2">
        <w:rPr>
          <w:color w:val="000000" w:themeColor="text1"/>
        </w:rPr>
        <w:t xml:space="preserve"> </w:t>
      </w:r>
      <w:r w:rsidRPr="00547CC2">
        <w:rPr>
          <w:rFonts w:hint="eastAsia"/>
          <w:b/>
          <w:color w:val="000000" w:themeColor="text1"/>
        </w:rPr>
        <w:t>|</w:t>
      </w:r>
      <w:r w:rsidRPr="00547CC2">
        <w:rPr>
          <w:b/>
          <w:color w:val="000000" w:themeColor="text1"/>
        </w:rPr>
        <w:t xml:space="preserve"> </w:t>
      </w:r>
      <w:r w:rsidRPr="00547CC2">
        <w:rPr>
          <w:color w:val="000000" w:themeColor="text1"/>
        </w:rPr>
        <w:t>Protective effects of recombinant MccJ25 against</w:t>
      </w:r>
      <w:r w:rsidRPr="00547CC2">
        <w:rPr>
          <w:i/>
          <w:color w:val="000000" w:themeColor="text1"/>
        </w:rPr>
        <w:t xml:space="preserve"> Salmonella </w:t>
      </w:r>
      <w:r w:rsidRPr="00547CC2">
        <w:rPr>
          <w:color w:val="000000" w:themeColor="text1"/>
        </w:rPr>
        <w:t xml:space="preserve">invasion of IPEC-J2 cell monolayers. IPEC-J2 cells were cultured with or without recombinant MccJ25 for 6 h in the absence or presence of </w:t>
      </w:r>
      <w:r w:rsidRPr="00547CC2">
        <w:rPr>
          <w:i/>
          <w:color w:val="000000" w:themeColor="text1"/>
        </w:rPr>
        <w:t>Salmonella</w:t>
      </w:r>
      <w:r w:rsidRPr="00547CC2">
        <w:rPr>
          <w:color w:val="000000" w:themeColor="text1"/>
        </w:rPr>
        <w:t xml:space="preserve"> for 2 h. The invasion of </w:t>
      </w:r>
      <w:r w:rsidRPr="00547CC2">
        <w:rPr>
          <w:i/>
          <w:color w:val="000000" w:themeColor="text1"/>
        </w:rPr>
        <w:t>Salmonella</w:t>
      </w:r>
      <w:r w:rsidRPr="00547CC2">
        <w:rPr>
          <w:color w:val="000000" w:themeColor="text1"/>
        </w:rPr>
        <w:t xml:space="preserve"> in the IPEC-J2 cells was determined. </w:t>
      </w:r>
      <w:r w:rsidRPr="00547CC2">
        <w:rPr>
          <w:rFonts w:hint="eastAsia"/>
          <w:i/>
          <w:color w:val="000000" w:themeColor="text1"/>
        </w:rPr>
        <w:t>Salmonella</w:t>
      </w:r>
      <w:r w:rsidRPr="00547CC2">
        <w:rPr>
          <w:rFonts w:hint="eastAsia"/>
          <w:color w:val="000000" w:themeColor="text1"/>
        </w:rPr>
        <w:t xml:space="preserve"> (</w:t>
      </w:r>
      <w:r w:rsidRPr="00547CC2">
        <w:rPr>
          <w:color w:val="000000" w:themeColor="text1"/>
        </w:rPr>
        <w:t xml:space="preserve">mean </w:t>
      </w:r>
      <w:r w:rsidRPr="00547CC2">
        <w:rPr>
          <w:rFonts w:hint="eastAsia"/>
          <w:color w:val="000000" w:themeColor="text1"/>
        </w:rPr>
        <w:t>CFU/ml</w:t>
      </w:r>
      <w:r w:rsidRPr="00547CC2">
        <w:rPr>
          <w:color w:val="000000" w:themeColor="text1"/>
        </w:rPr>
        <w:t xml:space="preserve"> ± SEMs</w:t>
      </w:r>
      <w:r w:rsidRPr="00547CC2">
        <w:rPr>
          <w:rFonts w:hint="eastAsia"/>
          <w:color w:val="000000" w:themeColor="text1"/>
        </w:rPr>
        <w:t xml:space="preserve">) </w:t>
      </w:r>
      <w:r w:rsidRPr="00547CC2">
        <w:rPr>
          <w:color w:val="000000" w:themeColor="text1"/>
        </w:rPr>
        <w:t xml:space="preserve">were determined by plate counts, and determined </w:t>
      </w:r>
      <w:r w:rsidRPr="00547CC2">
        <w:rPr>
          <w:rFonts w:hint="eastAsia"/>
          <w:color w:val="000000" w:themeColor="text1"/>
        </w:rPr>
        <w:t xml:space="preserve">from </w:t>
      </w:r>
      <w:r w:rsidRPr="00547CC2">
        <w:rPr>
          <w:color w:val="000000" w:themeColor="text1"/>
        </w:rPr>
        <w:t xml:space="preserve">three individual experiments. </w:t>
      </w:r>
      <w:r w:rsidRPr="00547CC2">
        <w:rPr>
          <w:i/>
          <w:color w:val="000000" w:themeColor="text1"/>
        </w:rPr>
        <w:t>n</w:t>
      </w:r>
      <w:r w:rsidRPr="00547CC2">
        <w:rPr>
          <w:color w:val="000000" w:themeColor="text1"/>
        </w:rPr>
        <w:t xml:space="preserve"> = 9. Different superscript lowercase letters within each group </w:t>
      </w:r>
      <w:r w:rsidRPr="00547CC2">
        <w:rPr>
          <w:rFonts w:eastAsia="DengXian"/>
          <w:color w:val="000000" w:themeColor="text1"/>
        </w:rPr>
        <w:t>indicate significant differences</w:t>
      </w:r>
      <w:r w:rsidRPr="00547CC2">
        <w:rPr>
          <w:color w:val="000000" w:themeColor="text1"/>
        </w:rPr>
        <w:t xml:space="preserve"> (P &lt; 0.05).</w:t>
      </w:r>
    </w:p>
    <w:p w14:paraId="4C928B69" w14:textId="77777777" w:rsidR="008B7625" w:rsidRPr="00547CC2" w:rsidRDefault="008B7625" w:rsidP="008B7625">
      <w:pPr>
        <w:rPr>
          <w:b/>
          <w:color w:val="000000" w:themeColor="text1"/>
          <w:sz w:val="32"/>
          <w:szCs w:val="32"/>
        </w:rPr>
      </w:pPr>
      <w:r w:rsidRPr="00547CC2">
        <w:rPr>
          <w:b/>
          <w:color w:val="000000" w:themeColor="text1"/>
          <w:sz w:val="32"/>
          <w:szCs w:val="32"/>
        </w:rPr>
        <w:br w:type="page"/>
      </w:r>
    </w:p>
    <w:p w14:paraId="2CFB2791" w14:textId="554469CF" w:rsidR="00AD1317" w:rsidRPr="00547CC2" w:rsidRDefault="00183786" w:rsidP="003D114B">
      <w:pPr>
        <w:jc w:val="both"/>
        <w:rPr>
          <w:b/>
          <w:color w:val="000000" w:themeColor="text1"/>
        </w:rPr>
      </w:pPr>
      <w:r w:rsidRPr="00547CC2">
        <w:rPr>
          <w:b/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234DE413" wp14:editId="40B75417">
            <wp:simplePos x="0" y="0"/>
            <wp:positionH relativeFrom="column">
              <wp:posOffset>-62865</wp:posOffset>
            </wp:positionH>
            <wp:positionV relativeFrom="paragraph">
              <wp:posOffset>116840</wp:posOffset>
            </wp:positionV>
            <wp:extent cx="5937250" cy="2089785"/>
            <wp:effectExtent l="0" t="0" r="6350" b="0"/>
            <wp:wrapSquare wrapText="bothSides"/>
            <wp:docPr id="9" name="Picture 9" descr="../Desktop/S2ABC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esktop/S2ABC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9B926" w14:textId="12AEC190" w:rsidR="00AD1317" w:rsidRPr="00547CC2" w:rsidRDefault="00AD1317" w:rsidP="003D114B">
      <w:pPr>
        <w:jc w:val="both"/>
        <w:rPr>
          <w:b/>
          <w:color w:val="000000" w:themeColor="text1"/>
        </w:rPr>
      </w:pPr>
    </w:p>
    <w:p w14:paraId="6DB0A79D" w14:textId="2CB3BD5F" w:rsidR="00AD1317" w:rsidRPr="00547CC2" w:rsidRDefault="00AD1317" w:rsidP="003D114B">
      <w:pPr>
        <w:jc w:val="both"/>
        <w:rPr>
          <w:b/>
          <w:color w:val="000000" w:themeColor="text1"/>
        </w:rPr>
      </w:pPr>
    </w:p>
    <w:p w14:paraId="609457D5" w14:textId="310336EA" w:rsidR="00AD1317" w:rsidRPr="00547CC2" w:rsidRDefault="003D114B" w:rsidP="003D114B">
      <w:pPr>
        <w:jc w:val="both"/>
        <w:rPr>
          <w:color w:val="000000" w:themeColor="text1"/>
        </w:rPr>
      </w:pPr>
      <w:r w:rsidRPr="00547CC2">
        <w:rPr>
          <w:b/>
          <w:color w:val="000000" w:themeColor="text1"/>
        </w:rPr>
        <w:t xml:space="preserve">FIGURE </w:t>
      </w:r>
      <w:r w:rsidR="00183786" w:rsidRPr="00547CC2">
        <w:rPr>
          <w:rFonts w:hint="eastAsia"/>
          <w:b/>
          <w:color w:val="000000" w:themeColor="text1"/>
        </w:rPr>
        <w:t>S</w:t>
      </w:r>
      <w:r w:rsidR="00AD1317" w:rsidRPr="00547CC2">
        <w:rPr>
          <w:b/>
          <w:color w:val="000000" w:themeColor="text1"/>
        </w:rPr>
        <w:t>2</w:t>
      </w:r>
      <w:r w:rsidRPr="00547CC2">
        <w:rPr>
          <w:color w:val="000000" w:themeColor="text1"/>
        </w:rPr>
        <w:t xml:space="preserve"> </w:t>
      </w:r>
      <w:r w:rsidRPr="00547CC2">
        <w:rPr>
          <w:rFonts w:hint="eastAsia"/>
          <w:b/>
          <w:color w:val="000000" w:themeColor="text1"/>
        </w:rPr>
        <w:t>|</w:t>
      </w:r>
      <w:r w:rsidRPr="00547CC2">
        <w:rPr>
          <w:b/>
          <w:color w:val="000000" w:themeColor="text1"/>
        </w:rPr>
        <w:t xml:space="preserve"> </w:t>
      </w:r>
      <w:r w:rsidRPr="00547CC2">
        <w:rPr>
          <w:color w:val="000000" w:themeColor="text1"/>
        </w:rPr>
        <w:t xml:space="preserve">Recombinant MccJ25 inhibited </w:t>
      </w:r>
      <w:r w:rsidRPr="00547CC2">
        <w:rPr>
          <w:i/>
          <w:color w:val="000000" w:themeColor="text1"/>
        </w:rPr>
        <w:t>Salmonella</w:t>
      </w:r>
      <w:r w:rsidRPr="00547CC2">
        <w:rPr>
          <w:rFonts w:eastAsia="DengXian"/>
          <w:color w:val="000000" w:themeColor="text1"/>
        </w:rPr>
        <w:t>-</w:t>
      </w:r>
      <w:r w:rsidRPr="00547CC2">
        <w:rPr>
          <w:color w:val="000000" w:themeColor="text1"/>
        </w:rPr>
        <w:t xml:space="preserve">induced damage to IPEC-J2 cells. IPEC-J2 cells were cultured with or without recombinant MccJ25 (2 μg/mL) for 6 h in the absence or presence of </w:t>
      </w:r>
      <w:r w:rsidRPr="00547CC2">
        <w:rPr>
          <w:i/>
          <w:color w:val="000000" w:themeColor="text1"/>
        </w:rPr>
        <w:t>Salmonella</w:t>
      </w:r>
      <w:r w:rsidRPr="00547CC2">
        <w:rPr>
          <w:color w:val="000000" w:themeColor="text1"/>
        </w:rPr>
        <w:t xml:space="preserve"> for 2 h. TEER</w:t>
      </w:r>
      <w:r w:rsidRPr="004A3B9D">
        <w:rPr>
          <w:b/>
          <w:color w:val="000000" w:themeColor="text1"/>
        </w:rPr>
        <w:t xml:space="preserve"> (A)</w:t>
      </w:r>
      <w:r w:rsidRPr="00547CC2">
        <w:rPr>
          <w:color w:val="000000" w:themeColor="text1"/>
        </w:rPr>
        <w:t xml:space="preserve">, FD4 level </w:t>
      </w:r>
      <w:r w:rsidRPr="004A3B9D">
        <w:rPr>
          <w:b/>
          <w:color w:val="000000" w:themeColor="text1"/>
        </w:rPr>
        <w:t>(B)</w:t>
      </w:r>
      <w:r w:rsidRPr="00547CC2">
        <w:rPr>
          <w:color w:val="000000" w:themeColor="text1"/>
        </w:rPr>
        <w:t xml:space="preserve">, and LDH activity </w:t>
      </w:r>
      <w:r w:rsidRPr="00547CC2">
        <w:rPr>
          <w:b/>
          <w:bCs/>
          <w:color w:val="000000" w:themeColor="text1"/>
        </w:rPr>
        <w:t>(C)</w:t>
      </w:r>
      <w:r w:rsidRPr="00547CC2">
        <w:rPr>
          <w:color w:val="000000" w:themeColor="text1"/>
        </w:rPr>
        <w:t xml:space="preserve"> in the IPEC-J2 cells were determined. Data are </w:t>
      </w:r>
      <w:r w:rsidRPr="00547CC2">
        <w:rPr>
          <w:rFonts w:eastAsia="DengXian"/>
          <w:color w:val="000000" w:themeColor="text1"/>
        </w:rPr>
        <w:t xml:space="preserve">the </w:t>
      </w:r>
      <w:r w:rsidRPr="00547CC2">
        <w:rPr>
          <w:color w:val="000000" w:themeColor="text1"/>
        </w:rPr>
        <w:t>means ± SEMs of three independent experiments,</w:t>
      </w:r>
      <w:r w:rsidRPr="00547CC2">
        <w:rPr>
          <w:rFonts w:ascii="MS Mincho" w:eastAsia="MS Mincho" w:hAnsi="MS Mincho" w:cs="MS Mincho"/>
          <w:color w:val="000000" w:themeColor="text1"/>
        </w:rPr>
        <w:t xml:space="preserve"> </w:t>
      </w:r>
      <w:r w:rsidRPr="00547CC2">
        <w:rPr>
          <w:i/>
          <w:iCs/>
          <w:color w:val="000000" w:themeColor="text1"/>
        </w:rPr>
        <w:t xml:space="preserve">n </w:t>
      </w:r>
      <w:r w:rsidRPr="00547CC2">
        <w:rPr>
          <w:color w:val="000000" w:themeColor="text1"/>
        </w:rPr>
        <w:t xml:space="preserve">= 9. Different superscript lowercase letters within each group </w:t>
      </w:r>
      <w:r w:rsidRPr="00547CC2">
        <w:rPr>
          <w:rFonts w:eastAsia="DengXian"/>
          <w:color w:val="000000" w:themeColor="text1"/>
        </w:rPr>
        <w:t>indicate significant differences</w:t>
      </w:r>
      <w:r w:rsidRPr="00547CC2">
        <w:rPr>
          <w:color w:val="000000" w:themeColor="text1"/>
        </w:rPr>
        <w:t xml:space="preserve"> (</w:t>
      </w:r>
      <w:r w:rsidRPr="00547CC2">
        <w:rPr>
          <w:i/>
          <w:iCs/>
          <w:color w:val="000000" w:themeColor="text1"/>
        </w:rPr>
        <w:t xml:space="preserve">P </w:t>
      </w:r>
      <w:r w:rsidRPr="00547CC2">
        <w:rPr>
          <w:color w:val="000000" w:themeColor="text1"/>
        </w:rPr>
        <w:t>&lt; 0.05)</w:t>
      </w:r>
      <w:r w:rsidRPr="00547CC2">
        <w:rPr>
          <w:rFonts w:eastAsia="DengXian"/>
          <w:color w:val="000000" w:themeColor="text1"/>
        </w:rPr>
        <w:t>;</w:t>
      </w:r>
      <w:r w:rsidRPr="00547CC2">
        <w:rPr>
          <w:color w:val="000000" w:themeColor="text1"/>
        </w:rPr>
        <w:t xml:space="preserve"> The asterisk denotes a significant difference in comparison with </w:t>
      </w:r>
      <w:r w:rsidRPr="00547CC2">
        <w:rPr>
          <w:rFonts w:eastAsia="DengXian"/>
          <w:color w:val="000000" w:themeColor="text1"/>
        </w:rPr>
        <w:t xml:space="preserve">the </w:t>
      </w:r>
      <w:r w:rsidRPr="00547CC2">
        <w:rPr>
          <w:color w:val="000000" w:themeColor="text1"/>
        </w:rPr>
        <w:t>control group (*</w:t>
      </w:r>
      <w:r w:rsidRPr="00547CC2">
        <w:rPr>
          <w:i/>
          <w:iCs/>
          <w:color w:val="000000" w:themeColor="text1"/>
        </w:rPr>
        <w:t xml:space="preserve">P </w:t>
      </w:r>
      <w:r w:rsidRPr="00547CC2">
        <w:rPr>
          <w:color w:val="000000" w:themeColor="text1"/>
        </w:rPr>
        <w:t>&lt; 0.05, **</w:t>
      </w:r>
      <w:r w:rsidRPr="00547CC2">
        <w:rPr>
          <w:i/>
          <w:iCs/>
          <w:color w:val="000000" w:themeColor="text1"/>
        </w:rPr>
        <w:t xml:space="preserve">P </w:t>
      </w:r>
      <w:r w:rsidRPr="00547CC2">
        <w:rPr>
          <w:color w:val="000000" w:themeColor="text1"/>
        </w:rPr>
        <w:t>&lt; 0.01).</w:t>
      </w:r>
    </w:p>
    <w:p w14:paraId="35FA63AA" w14:textId="77777777" w:rsidR="00AD1317" w:rsidRPr="00547CC2" w:rsidRDefault="00AD1317">
      <w:pPr>
        <w:rPr>
          <w:color w:val="000000" w:themeColor="text1"/>
        </w:rPr>
      </w:pPr>
      <w:r w:rsidRPr="00547CC2">
        <w:rPr>
          <w:color w:val="000000" w:themeColor="text1"/>
        </w:rPr>
        <w:br w:type="page"/>
      </w:r>
    </w:p>
    <w:p w14:paraId="61CE5011" w14:textId="0A4C7B70" w:rsidR="003D114B" w:rsidRPr="00547CC2" w:rsidRDefault="00066586" w:rsidP="003D114B">
      <w:pPr>
        <w:jc w:val="both"/>
        <w:rPr>
          <w:color w:val="000000" w:themeColor="text1"/>
        </w:rPr>
      </w:pPr>
      <w:r w:rsidRPr="00547CC2"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332822B3" wp14:editId="62D985DE">
            <wp:simplePos x="0" y="0"/>
            <wp:positionH relativeFrom="column">
              <wp:posOffset>737235</wp:posOffset>
            </wp:positionH>
            <wp:positionV relativeFrom="paragraph">
              <wp:posOffset>2540</wp:posOffset>
            </wp:positionV>
            <wp:extent cx="3685540" cy="2258060"/>
            <wp:effectExtent l="0" t="0" r="0" b="2540"/>
            <wp:wrapSquare wrapText="bothSides"/>
            <wp:docPr id="4" name="Picture 4" descr="../Desktop/Supplementary%20FigureS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upplementary%20FigureS3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277D0" w14:textId="77777777" w:rsidR="00AD1317" w:rsidRPr="00547CC2" w:rsidRDefault="00AD1317" w:rsidP="003D114B">
      <w:pPr>
        <w:jc w:val="both"/>
        <w:rPr>
          <w:color w:val="000000" w:themeColor="text1"/>
        </w:rPr>
      </w:pPr>
    </w:p>
    <w:p w14:paraId="4DF191A7" w14:textId="77777777" w:rsidR="00066586" w:rsidRPr="00547CC2" w:rsidRDefault="00066586" w:rsidP="003D114B">
      <w:pPr>
        <w:jc w:val="both"/>
        <w:rPr>
          <w:b/>
          <w:color w:val="000000" w:themeColor="text1"/>
        </w:rPr>
      </w:pPr>
    </w:p>
    <w:p w14:paraId="476DA51C" w14:textId="77777777" w:rsidR="00066586" w:rsidRPr="00547CC2" w:rsidRDefault="00066586" w:rsidP="003D114B">
      <w:pPr>
        <w:jc w:val="both"/>
        <w:rPr>
          <w:b/>
          <w:color w:val="000000" w:themeColor="text1"/>
        </w:rPr>
      </w:pPr>
    </w:p>
    <w:p w14:paraId="5463FD29" w14:textId="77777777" w:rsidR="00066586" w:rsidRPr="00547CC2" w:rsidRDefault="00066586" w:rsidP="003D114B">
      <w:pPr>
        <w:jc w:val="both"/>
        <w:rPr>
          <w:b/>
          <w:color w:val="000000" w:themeColor="text1"/>
        </w:rPr>
      </w:pPr>
    </w:p>
    <w:p w14:paraId="1AF3ED81" w14:textId="77777777" w:rsidR="00066586" w:rsidRPr="00547CC2" w:rsidRDefault="00066586" w:rsidP="003D114B">
      <w:pPr>
        <w:jc w:val="both"/>
        <w:rPr>
          <w:b/>
          <w:color w:val="000000" w:themeColor="text1"/>
        </w:rPr>
      </w:pPr>
    </w:p>
    <w:p w14:paraId="1AEB3F03" w14:textId="77777777" w:rsidR="00066586" w:rsidRPr="00547CC2" w:rsidRDefault="00066586" w:rsidP="003D114B">
      <w:pPr>
        <w:jc w:val="both"/>
        <w:rPr>
          <w:b/>
          <w:color w:val="000000" w:themeColor="text1"/>
        </w:rPr>
      </w:pPr>
    </w:p>
    <w:p w14:paraId="4DDD2510" w14:textId="77777777" w:rsidR="00066586" w:rsidRPr="00547CC2" w:rsidRDefault="00066586" w:rsidP="003D114B">
      <w:pPr>
        <w:jc w:val="both"/>
        <w:rPr>
          <w:b/>
          <w:color w:val="000000" w:themeColor="text1"/>
        </w:rPr>
      </w:pPr>
    </w:p>
    <w:p w14:paraId="37E3C1E3" w14:textId="77777777" w:rsidR="00066586" w:rsidRPr="00547CC2" w:rsidRDefault="00066586" w:rsidP="003D114B">
      <w:pPr>
        <w:jc w:val="both"/>
        <w:rPr>
          <w:b/>
          <w:color w:val="000000" w:themeColor="text1"/>
        </w:rPr>
      </w:pPr>
    </w:p>
    <w:p w14:paraId="3791EA98" w14:textId="77777777" w:rsidR="00066586" w:rsidRPr="00547CC2" w:rsidRDefault="00066586" w:rsidP="003D114B">
      <w:pPr>
        <w:jc w:val="both"/>
        <w:rPr>
          <w:b/>
          <w:color w:val="000000" w:themeColor="text1"/>
        </w:rPr>
      </w:pPr>
    </w:p>
    <w:p w14:paraId="73E1ADD8" w14:textId="77777777" w:rsidR="00066586" w:rsidRPr="00547CC2" w:rsidRDefault="00066586" w:rsidP="003D114B">
      <w:pPr>
        <w:jc w:val="both"/>
        <w:rPr>
          <w:b/>
          <w:color w:val="000000" w:themeColor="text1"/>
        </w:rPr>
      </w:pPr>
    </w:p>
    <w:p w14:paraId="33D73580" w14:textId="77777777" w:rsidR="00066586" w:rsidRPr="00547CC2" w:rsidRDefault="00066586" w:rsidP="003D114B">
      <w:pPr>
        <w:jc w:val="both"/>
        <w:rPr>
          <w:b/>
          <w:color w:val="000000" w:themeColor="text1"/>
        </w:rPr>
      </w:pPr>
    </w:p>
    <w:p w14:paraId="622C370E" w14:textId="77777777" w:rsidR="00066586" w:rsidRPr="00547CC2" w:rsidRDefault="00066586" w:rsidP="003D114B">
      <w:pPr>
        <w:jc w:val="both"/>
        <w:rPr>
          <w:b/>
          <w:color w:val="000000" w:themeColor="text1"/>
        </w:rPr>
      </w:pPr>
    </w:p>
    <w:p w14:paraId="5548FFD5" w14:textId="77777777" w:rsidR="00066586" w:rsidRPr="00547CC2" w:rsidRDefault="00066586" w:rsidP="003D114B">
      <w:pPr>
        <w:jc w:val="both"/>
        <w:rPr>
          <w:b/>
          <w:color w:val="000000" w:themeColor="text1"/>
        </w:rPr>
      </w:pPr>
    </w:p>
    <w:p w14:paraId="051B4606" w14:textId="18097B10" w:rsidR="003D114B" w:rsidRPr="00547CC2" w:rsidRDefault="003D114B" w:rsidP="003D114B">
      <w:pPr>
        <w:jc w:val="both"/>
        <w:rPr>
          <w:color w:val="000000" w:themeColor="text1"/>
        </w:rPr>
      </w:pPr>
      <w:r w:rsidRPr="00547CC2">
        <w:rPr>
          <w:b/>
          <w:color w:val="000000" w:themeColor="text1"/>
        </w:rPr>
        <w:t xml:space="preserve">FIGURE </w:t>
      </w:r>
      <w:r w:rsidR="00183786" w:rsidRPr="00547CC2">
        <w:rPr>
          <w:rFonts w:hint="eastAsia"/>
          <w:b/>
          <w:color w:val="000000" w:themeColor="text1"/>
        </w:rPr>
        <w:t>S</w:t>
      </w:r>
      <w:r w:rsidR="00AD1317" w:rsidRPr="00547CC2">
        <w:rPr>
          <w:b/>
          <w:color w:val="000000" w:themeColor="text1"/>
        </w:rPr>
        <w:t>3</w:t>
      </w:r>
      <w:r w:rsidRPr="00547CC2">
        <w:rPr>
          <w:color w:val="000000" w:themeColor="text1"/>
        </w:rPr>
        <w:t xml:space="preserve"> </w:t>
      </w:r>
      <w:r w:rsidRPr="00547CC2">
        <w:rPr>
          <w:rFonts w:hint="eastAsia"/>
          <w:b/>
          <w:color w:val="000000" w:themeColor="text1"/>
        </w:rPr>
        <w:t>|</w:t>
      </w:r>
      <w:r w:rsidRPr="00547CC2">
        <w:rPr>
          <w:b/>
          <w:color w:val="000000" w:themeColor="text1"/>
        </w:rPr>
        <w:t xml:space="preserve"> </w:t>
      </w:r>
      <w:r w:rsidRPr="00547CC2">
        <w:rPr>
          <w:color w:val="000000" w:themeColor="text1"/>
        </w:rPr>
        <w:t xml:space="preserve">Recombinant MccJ25 significantly increased the mRNA expression </w:t>
      </w:r>
      <w:r w:rsidR="004A3B9D">
        <w:rPr>
          <w:color w:val="000000" w:themeColor="text1"/>
        </w:rPr>
        <w:t>of the tight junction proteins ZO-1 and C</w:t>
      </w:r>
      <w:r w:rsidRPr="00547CC2">
        <w:rPr>
          <w:color w:val="000000" w:themeColor="text1"/>
        </w:rPr>
        <w:t xml:space="preserve">laudin-1 in </w:t>
      </w:r>
      <w:r w:rsidRPr="00547CC2">
        <w:rPr>
          <w:i/>
          <w:color w:val="000000" w:themeColor="text1"/>
        </w:rPr>
        <w:t>Salmonella</w:t>
      </w:r>
      <w:r w:rsidRPr="00547CC2">
        <w:rPr>
          <w:color w:val="000000" w:themeColor="text1"/>
        </w:rPr>
        <w:t>-challenged IPEC-J2 cells. IPEC-J2 cells were cultured with or without recombinant MccJ25 for 6 h and then treated with</w:t>
      </w:r>
      <w:r w:rsidRPr="00547CC2">
        <w:rPr>
          <w:i/>
          <w:color w:val="000000" w:themeColor="text1"/>
        </w:rPr>
        <w:t xml:space="preserve"> Salmonella</w:t>
      </w:r>
      <w:r w:rsidRPr="00547CC2">
        <w:rPr>
          <w:color w:val="000000" w:themeColor="text1"/>
        </w:rPr>
        <w:t xml:space="preserve"> for 2 h. Cells were collected</w:t>
      </w:r>
      <w:r w:rsidRPr="00547CC2">
        <w:rPr>
          <w:rFonts w:eastAsia="DengXian"/>
          <w:color w:val="000000" w:themeColor="text1"/>
        </w:rPr>
        <w:t>,</w:t>
      </w:r>
      <w:r w:rsidRPr="00547CC2">
        <w:rPr>
          <w:color w:val="000000" w:themeColor="text1"/>
        </w:rPr>
        <w:t xml:space="preserve"> and relative mRNA expression was analyzed by </w:t>
      </w:r>
      <w:r w:rsidRPr="00547CC2">
        <w:rPr>
          <w:rFonts w:eastAsia="DengXian"/>
          <w:color w:val="000000" w:themeColor="text1"/>
        </w:rPr>
        <w:t>real-time</w:t>
      </w:r>
      <w:r w:rsidRPr="00547CC2">
        <w:rPr>
          <w:color w:val="000000" w:themeColor="text1"/>
        </w:rPr>
        <w:t xml:space="preserve"> PCR. </w:t>
      </w:r>
      <w:r w:rsidRPr="00547CC2">
        <w:rPr>
          <w:rFonts w:eastAsia="DengXian"/>
          <w:color w:val="000000" w:themeColor="text1"/>
        </w:rPr>
        <w:t>The data</w:t>
      </w:r>
      <w:r w:rsidRPr="00547CC2">
        <w:rPr>
          <w:color w:val="000000" w:themeColor="text1"/>
        </w:rPr>
        <w:t xml:space="preserve"> are </w:t>
      </w:r>
      <w:r w:rsidRPr="00547CC2">
        <w:rPr>
          <w:rFonts w:eastAsia="DengXian"/>
          <w:color w:val="000000" w:themeColor="text1"/>
        </w:rPr>
        <w:t xml:space="preserve">the </w:t>
      </w:r>
      <w:r w:rsidRPr="00547CC2">
        <w:rPr>
          <w:color w:val="000000" w:themeColor="text1"/>
        </w:rPr>
        <w:t xml:space="preserve">means ± SEMs of three independent experiments, </w:t>
      </w:r>
      <w:r w:rsidRPr="00547CC2">
        <w:rPr>
          <w:i/>
          <w:iCs/>
          <w:color w:val="000000" w:themeColor="text1"/>
        </w:rPr>
        <w:t xml:space="preserve">n </w:t>
      </w:r>
      <w:r w:rsidRPr="00547CC2">
        <w:rPr>
          <w:color w:val="000000" w:themeColor="text1"/>
        </w:rPr>
        <w:t xml:space="preserve">= 9. Different superscript lowercase letters within each group </w:t>
      </w:r>
      <w:r w:rsidRPr="00547CC2">
        <w:rPr>
          <w:rFonts w:eastAsia="DengXian"/>
          <w:color w:val="000000" w:themeColor="text1"/>
        </w:rPr>
        <w:t>indicate significant differences</w:t>
      </w:r>
      <w:r w:rsidRPr="00547CC2">
        <w:rPr>
          <w:color w:val="000000" w:themeColor="text1"/>
        </w:rPr>
        <w:t xml:space="preserve"> (</w:t>
      </w:r>
      <w:r w:rsidRPr="00547CC2">
        <w:rPr>
          <w:i/>
          <w:iCs/>
          <w:color w:val="000000" w:themeColor="text1"/>
        </w:rPr>
        <w:t xml:space="preserve">P </w:t>
      </w:r>
      <w:r w:rsidRPr="00547CC2">
        <w:rPr>
          <w:color w:val="000000" w:themeColor="text1"/>
        </w:rPr>
        <w:t>&lt; 0.05).</w:t>
      </w:r>
    </w:p>
    <w:p w14:paraId="025A1765" w14:textId="77777777" w:rsidR="00AD1317" w:rsidRPr="00547CC2" w:rsidRDefault="00AD1317">
      <w:pPr>
        <w:rPr>
          <w:color w:val="000000" w:themeColor="text1"/>
        </w:rPr>
      </w:pPr>
      <w:r w:rsidRPr="00547CC2">
        <w:rPr>
          <w:color w:val="000000" w:themeColor="text1"/>
        </w:rPr>
        <w:br w:type="page"/>
      </w:r>
      <w:bookmarkStart w:id="0" w:name="_GoBack"/>
      <w:bookmarkEnd w:id="0"/>
    </w:p>
    <w:p w14:paraId="55402E8B" w14:textId="26E82F94" w:rsidR="00AD1317" w:rsidRPr="00547CC2" w:rsidRDefault="00AD1317" w:rsidP="00AD1317">
      <w:pPr>
        <w:autoSpaceDE w:val="0"/>
        <w:autoSpaceDN w:val="0"/>
        <w:adjustRightInd w:val="0"/>
        <w:spacing w:line="480" w:lineRule="auto"/>
        <w:rPr>
          <w:color w:val="000000" w:themeColor="text1"/>
          <w:sz w:val="22"/>
          <w:szCs w:val="22"/>
        </w:rPr>
      </w:pPr>
      <w:r w:rsidRPr="00547CC2">
        <w:rPr>
          <w:b/>
          <w:color w:val="000000" w:themeColor="text1"/>
          <w:sz w:val="22"/>
          <w:szCs w:val="22"/>
        </w:rPr>
        <w:t xml:space="preserve">TABLE </w:t>
      </w:r>
      <w:r w:rsidR="00954D8C" w:rsidRPr="00547CC2">
        <w:rPr>
          <w:rFonts w:hint="eastAsia"/>
          <w:b/>
          <w:color w:val="000000" w:themeColor="text1"/>
          <w:sz w:val="22"/>
          <w:szCs w:val="22"/>
        </w:rPr>
        <w:t>S</w:t>
      </w:r>
      <w:r w:rsidRPr="00547CC2">
        <w:rPr>
          <w:b/>
          <w:color w:val="000000" w:themeColor="text1"/>
          <w:sz w:val="22"/>
          <w:szCs w:val="22"/>
        </w:rPr>
        <w:t xml:space="preserve">1 | </w:t>
      </w:r>
      <w:r w:rsidRPr="00547CC2">
        <w:rPr>
          <w:color w:val="000000" w:themeColor="text1"/>
          <w:sz w:val="22"/>
          <w:szCs w:val="22"/>
        </w:rPr>
        <w:t>Sequences of oligonucleotide primers for gene expression using real-time PCR.</w:t>
      </w:r>
    </w:p>
    <w:tbl>
      <w:tblPr>
        <w:tblStyle w:val="TableGrid"/>
        <w:tblW w:w="9264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684"/>
        <w:gridCol w:w="1263"/>
        <w:gridCol w:w="2138"/>
      </w:tblGrid>
      <w:tr w:rsidR="00547CC2" w:rsidRPr="00547CC2" w14:paraId="52A81656" w14:textId="77777777" w:rsidTr="00A757B1">
        <w:trPr>
          <w:trHeight w:val="330"/>
        </w:trPr>
        <w:tc>
          <w:tcPr>
            <w:tcW w:w="1179" w:type="dxa"/>
            <w:tcBorders>
              <w:top w:val="single" w:sz="8" w:space="0" w:color="auto"/>
              <w:bottom w:val="single" w:sz="4" w:space="0" w:color="auto"/>
            </w:tcBorders>
          </w:tcPr>
          <w:p w14:paraId="1A4674D3" w14:textId="77777777" w:rsidR="00AD1317" w:rsidRPr="00547CC2" w:rsidRDefault="00AD1317" w:rsidP="00A757B1">
            <w:pPr>
              <w:autoSpaceDE w:val="0"/>
              <w:autoSpaceDN w:val="0"/>
              <w:adjustRightInd w:val="0"/>
              <w:spacing w:before="100" w:beforeAutospacing="1" w:after="100" w:afterAutospacing="1" w:line="20" w:lineRule="atLeast"/>
              <w:rPr>
                <w:color w:val="000000" w:themeColor="text1"/>
                <w:sz w:val="21"/>
                <w:szCs w:val="21"/>
              </w:rPr>
            </w:pPr>
            <w:r w:rsidRPr="00547CC2">
              <w:rPr>
                <w:color w:val="000000" w:themeColor="text1"/>
                <w:sz w:val="21"/>
                <w:szCs w:val="21"/>
              </w:rPr>
              <w:t>Gene</w:t>
            </w:r>
          </w:p>
        </w:tc>
        <w:tc>
          <w:tcPr>
            <w:tcW w:w="4684" w:type="dxa"/>
            <w:tcBorders>
              <w:top w:val="single" w:sz="8" w:space="0" w:color="auto"/>
              <w:bottom w:val="single" w:sz="4" w:space="0" w:color="auto"/>
            </w:tcBorders>
          </w:tcPr>
          <w:p w14:paraId="1BFC8378" w14:textId="77777777" w:rsidR="00AD1317" w:rsidRPr="00547CC2" w:rsidRDefault="00AD1317" w:rsidP="00A757B1">
            <w:pPr>
              <w:autoSpaceDE w:val="0"/>
              <w:autoSpaceDN w:val="0"/>
              <w:adjustRightInd w:val="0"/>
              <w:spacing w:before="100" w:beforeAutospacing="1" w:after="100" w:afterAutospacing="1" w:line="20" w:lineRule="atLeast"/>
              <w:rPr>
                <w:color w:val="000000" w:themeColor="text1"/>
                <w:sz w:val="21"/>
                <w:szCs w:val="21"/>
              </w:rPr>
            </w:pPr>
            <w:r w:rsidRPr="00547CC2">
              <w:rPr>
                <w:color w:val="000000" w:themeColor="text1"/>
                <w:sz w:val="21"/>
                <w:szCs w:val="21"/>
              </w:rPr>
              <w:t>Primer Sequence</w:t>
            </w:r>
          </w:p>
        </w:tc>
        <w:tc>
          <w:tcPr>
            <w:tcW w:w="1263" w:type="dxa"/>
            <w:tcBorders>
              <w:top w:val="single" w:sz="8" w:space="0" w:color="auto"/>
              <w:bottom w:val="single" w:sz="4" w:space="0" w:color="auto"/>
            </w:tcBorders>
          </w:tcPr>
          <w:p w14:paraId="414C4AA4" w14:textId="77777777" w:rsidR="00AD1317" w:rsidRPr="00547CC2" w:rsidRDefault="00AD1317" w:rsidP="00A757B1">
            <w:pPr>
              <w:autoSpaceDE w:val="0"/>
              <w:autoSpaceDN w:val="0"/>
              <w:adjustRightInd w:val="0"/>
              <w:spacing w:before="100" w:beforeAutospacing="1" w:after="100" w:afterAutospacing="1" w:line="20" w:lineRule="atLeast"/>
              <w:rPr>
                <w:color w:val="000000" w:themeColor="text1"/>
                <w:sz w:val="21"/>
                <w:szCs w:val="21"/>
              </w:rPr>
            </w:pPr>
            <w:r w:rsidRPr="00547CC2">
              <w:rPr>
                <w:color w:val="000000" w:themeColor="text1"/>
                <w:sz w:val="21"/>
                <w:szCs w:val="21"/>
              </w:rPr>
              <w:t>Product Size</w:t>
            </w:r>
          </w:p>
        </w:tc>
        <w:tc>
          <w:tcPr>
            <w:tcW w:w="2138" w:type="dxa"/>
            <w:tcBorders>
              <w:top w:val="single" w:sz="8" w:space="0" w:color="auto"/>
              <w:bottom w:val="single" w:sz="4" w:space="0" w:color="auto"/>
            </w:tcBorders>
          </w:tcPr>
          <w:p w14:paraId="26D84A53" w14:textId="77777777" w:rsidR="00AD1317" w:rsidRPr="00547CC2" w:rsidRDefault="00AD1317" w:rsidP="00A757B1">
            <w:pPr>
              <w:autoSpaceDE w:val="0"/>
              <w:autoSpaceDN w:val="0"/>
              <w:adjustRightInd w:val="0"/>
              <w:spacing w:before="100" w:beforeAutospacing="1" w:after="100" w:afterAutospacing="1" w:line="20" w:lineRule="atLeast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547CC2">
              <w:rPr>
                <w:color w:val="000000" w:themeColor="text1"/>
                <w:sz w:val="21"/>
                <w:szCs w:val="21"/>
              </w:rPr>
              <w:t>GeneBank</w:t>
            </w:r>
            <w:proofErr w:type="spellEnd"/>
            <w:r w:rsidRPr="00547CC2">
              <w:rPr>
                <w:color w:val="000000" w:themeColor="text1"/>
                <w:sz w:val="21"/>
                <w:szCs w:val="21"/>
              </w:rPr>
              <w:t xml:space="preserve"> Accession No.</w:t>
            </w:r>
          </w:p>
        </w:tc>
      </w:tr>
      <w:tr w:rsidR="00547CC2" w:rsidRPr="00547CC2" w14:paraId="3286C76A" w14:textId="77777777" w:rsidTr="00A757B1">
        <w:trPr>
          <w:trHeight w:val="258"/>
        </w:trPr>
        <w:tc>
          <w:tcPr>
            <w:tcW w:w="1179" w:type="dxa"/>
            <w:tcBorders>
              <w:top w:val="single" w:sz="4" w:space="0" w:color="auto"/>
            </w:tcBorders>
          </w:tcPr>
          <w:p w14:paraId="156DC653" w14:textId="77777777" w:rsidR="00AD1317" w:rsidRPr="00547CC2" w:rsidRDefault="00AD1317" w:rsidP="00A757B1">
            <w:pPr>
              <w:autoSpaceDE w:val="0"/>
              <w:autoSpaceDN w:val="0"/>
              <w:adjustRightInd w:val="0"/>
              <w:spacing w:before="100" w:beforeAutospacing="1" w:after="100" w:afterAutospacing="1" w:line="20" w:lineRule="atLeast"/>
              <w:rPr>
                <w:color w:val="000000" w:themeColor="text1"/>
                <w:sz w:val="21"/>
                <w:szCs w:val="21"/>
              </w:rPr>
            </w:pPr>
            <w:r w:rsidRPr="00547CC2">
              <w:rPr>
                <w:i/>
                <w:color w:val="000000" w:themeColor="text1"/>
                <w:sz w:val="21"/>
                <w:szCs w:val="21"/>
              </w:rPr>
              <w:t>β</w:t>
            </w:r>
            <w:r w:rsidRPr="00547CC2">
              <w:rPr>
                <w:color w:val="000000" w:themeColor="text1"/>
                <w:sz w:val="21"/>
                <w:szCs w:val="21"/>
              </w:rPr>
              <w:t>-actin</w:t>
            </w:r>
          </w:p>
        </w:tc>
        <w:tc>
          <w:tcPr>
            <w:tcW w:w="4684" w:type="dxa"/>
            <w:tcBorders>
              <w:top w:val="single" w:sz="4" w:space="0" w:color="auto"/>
            </w:tcBorders>
          </w:tcPr>
          <w:p w14:paraId="2F5E12E7" w14:textId="77777777" w:rsidR="00AD1317" w:rsidRPr="00547CC2" w:rsidRDefault="00AD1317" w:rsidP="00A757B1">
            <w:pPr>
              <w:pStyle w:val="MDPI31text"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47CC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F:5'-TGCGGGACATCAAGGAGAAG-3'</w:t>
            </w:r>
          </w:p>
          <w:p w14:paraId="4707FCF6" w14:textId="77777777" w:rsidR="00AD1317" w:rsidRPr="00547CC2" w:rsidRDefault="00AD1317" w:rsidP="00A757B1">
            <w:pPr>
              <w:pStyle w:val="MDPI31text"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47CC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R: 5'-AGTTGAAGGTGGTCTCGTGG-3'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14:paraId="1880496E" w14:textId="77777777" w:rsidR="00AD1317" w:rsidRPr="00547CC2" w:rsidRDefault="00AD1317" w:rsidP="00A757B1">
            <w:pPr>
              <w:autoSpaceDE w:val="0"/>
              <w:autoSpaceDN w:val="0"/>
              <w:adjustRightInd w:val="0"/>
              <w:spacing w:before="100" w:beforeAutospacing="1" w:after="100" w:afterAutospacing="1" w:line="20" w:lineRule="atLeast"/>
              <w:rPr>
                <w:color w:val="000000" w:themeColor="text1"/>
                <w:sz w:val="21"/>
                <w:szCs w:val="21"/>
              </w:rPr>
            </w:pPr>
            <w:r w:rsidRPr="00547CC2">
              <w:rPr>
                <w:color w:val="000000" w:themeColor="text1"/>
                <w:sz w:val="21"/>
                <w:szCs w:val="21"/>
              </w:rPr>
              <w:t>217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14:paraId="0C8DAF32" w14:textId="77777777" w:rsidR="00AD1317" w:rsidRPr="00547CC2" w:rsidRDefault="00AD1317" w:rsidP="00A757B1">
            <w:pPr>
              <w:autoSpaceDE w:val="0"/>
              <w:autoSpaceDN w:val="0"/>
              <w:adjustRightInd w:val="0"/>
              <w:spacing w:before="100" w:beforeAutospacing="1" w:after="100" w:afterAutospacing="1" w:line="20" w:lineRule="atLeast"/>
              <w:rPr>
                <w:color w:val="000000" w:themeColor="text1"/>
                <w:sz w:val="21"/>
                <w:szCs w:val="21"/>
              </w:rPr>
            </w:pPr>
            <w:r w:rsidRPr="00547CC2">
              <w:rPr>
                <w:color w:val="000000" w:themeColor="text1"/>
                <w:sz w:val="21"/>
                <w:szCs w:val="21"/>
              </w:rPr>
              <w:t>DQ845171</w:t>
            </w:r>
          </w:p>
        </w:tc>
      </w:tr>
      <w:tr w:rsidR="00547CC2" w:rsidRPr="00547CC2" w14:paraId="448DE262" w14:textId="77777777" w:rsidTr="00AD1317">
        <w:trPr>
          <w:trHeight w:val="468"/>
        </w:trPr>
        <w:tc>
          <w:tcPr>
            <w:tcW w:w="1179" w:type="dxa"/>
            <w:tcBorders>
              <w:bottom w:val="nil"/>
            </w:tcBorders>
          </w:tcPr>
          <w:p w14:paraId="779CF476" w14:textId="77777777" w:rsidR="00AD1317" w:rsidRPr="00547CC2" w:rsidRDefault="00AD1317" w:rsidP="00A757B1">
            <w:pPr>
              <w:autoSpaceDE w:val="0"/>
              <w:autoSpaceDN w:val="0"/>
              <w:adjustRightInd w:val="0"/>
              <w:spacing w:before="100" w:beforeAutospacing="1" w:after="100" w:afterAutospacing="1" w:line="20" w:lineRule="atLeast"/>
              <w:rPr>
                <w:color w:val="000000" w:themeColor="text1"/>
                <w:sz w:val="21"/>
                <w:szCs w:val="21"/>
              </w:rPr>
            </w:pPr>
            <w:r w:rsidRPr="00547CC2">
              <w:rPr>
                <w:color w:val="000000" w:themeColor="text1"/>
                <w:sz w:val="21"/>
                <w:szCs w:val="21"/>
              </w:rPr>
              <w:t>ZO-1</w:t>
            </w:r>
          </w:p>
        </w:tc>
        <w:tc>
          <w:tcPr>
            <w:tcW w:w="4684" w:type="dxa"/>
            <w:tcBorders>
              <w:bottom w:val="nil"/>
            </w:tcBorders>
          </w:tcPr>
          <w:p w14:paraId="5B5B5398" w14:textId="77777777" w:rsidR="00AD1317" w:rsidRPr="00547CC2" w:rsidRDefault="00AD1317" w:rsidP="00A757B1">
            <w:pPr>
              <w:pStyle w:val="MDPI31text"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47CC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F: 5'-AAGGATGTTTACCGTCGCATT-3'</w:t>
            </w:r>
          </w:p>
          <w:p w14:paraId="59A2CA74" w14:textId="77777777" w:rsidR="00AD1317" w:rsidRPr="00547CC2" w:rsidRDefault="00AD1317" w:rsidP="00A757B1">
            <w:pPr>
              <w:pStyle w:val="MDPI31text"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47CC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R: 5'-ATTGGACACTGGCTAACTGCT-3'</w:t>
            </w:r>
          </w:p>
        </w:tc>
        <w:tc>
          <w:tcPr>
            <w:tcW w:w="1263" w:type="dxa"/>
            <w:tcBorders>
              <w:bottom w:val="nil"/>
            </w:tcBorders>
          </w:tcPr>
          <w:p w14:paraId="553DB4FB" w14:textId="77777777" w:rsidR="00AD1317" w:rsidRPr="00547CC2" w:rsidRDefault="00AD1317" w:rsidP="00A757B1">
            <w:pPr>
              <w:autoSpaceDE w:val="0"/>
              <w:autoSpaceDN w:val="0"/>
              <w:adjustRightInd w:val="0"/>
              <w:spacing w:before="100" w:beforeAutospacing="1" w:after="100" w:afterAutospacing="1" w:line="20" w:lineRule="atLeast"/>
              <w:rPr>
                <w:color w:val="000000" w:themeColor="text1"/>
                <w:sz w:val="21"/>
                <w:szCs w:val="21"/>
              </w:rPr>
            </w:pPr>
            <w:r w:rsidRPr="00547CC2">
              <w:rPr>
                <w:color w:val="000000" w:themeColor="text1"/>
                <w:sz w:val="21"/>
                <w:szCs w:val="21"/>
              </w:rPr>
              <w:t>253</w:t>
            </w:r>
          </w:p>
        </w:tc>
        <w:tc>
          <w:tcPr>
            <w:tcW w:w="2138" w:type="dxa"/>
            <w:tcBorders>
              <w:bottom w:val="nil"/>
            </w:tcBorders>
          </w:tcPr>
          <w:p w14:paraId="3B54F027" w14:textId="77777777" w:rsidR="00AD1317" w:rsidRPr="00547CC2" w:rsidRDefault="00AD1317" w:rsidP="00A757B1">
            <w:pPr>
              <w:autoSpaceDE w:val="0"/>
              <w:autoSpaceDN w:val="0"/>
              <w:adjustRightInd w:val="0"/>
              <w:spacing w:before="100" w:beforeAutospacing="1" w:after="100" w:afterAutospacing="1" w:line="20" w:lineRule="atLeast"/>
              <w:rPr>
                <w:color w:val="000000" w:themeColor="text1"/>
                <w:sz w:val="21"/>
                <w:szCs w:val="21"/>
              </w:rPr>
            </w:pPr>
            <w:r w:rsidRPr="00547CC2">
              <w:rPr>
                <w:color w:val="000000" w:themeColor="text1"/>
                <w:sz w:val="21"/>
                <w:szCs w:val="21"/>
              </w:rPr>
              <w:t>XM_003353439.2</w:t>
            </w:r>
          </w:p>
        </w:tc>
      </w:tr>
      <w:tr w:rsidR="00547CC2" w:rsidRPr="00547CC2" w14:paraId="0FC17B37" w14:textId="77777777" w:rsidTr="00AD1317">
        <w:trPr>
          <w:trHeight w:val="258"/>
        </w:trPr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14:paraId="123297C1" w14:textId="77777777" w:rsidR="00AD1317" w:rsidRPr="00547CC2" w:rsidRDefault="00AD1317" w:rsidP="00A757B1">
            <w:pPr>
              <w:autoSpaceDE w:val="0"/>
              <w:autoSpaceDN w:val="0"/>
              <w:adjustRightInd w:val="0"/>
              <w:spacing w:before="100" w:beforeAutospacing="1" w:after="100" w:afterAutospacing="1" w:line="20" w:lineRule="atLeast"/>
              <w:rPr>
                <w:color w:val="000000" w:themeColor="text1"/>
                <w:sz w:val="21"/>
                <w:szCs w:val="21"/>
              </w:rPr>
            </w:pPr>
            <w:r w:rsidRPr="00547CC2">
              <w:rPr>
                <w:color w:val="000000" w:themeColor="text1"/>
                <w:sz w:val="21"/>
                <w:szCs w:val="21"/>
              </w:rPr>
              <w:t>claudin-1</w:t>
            </w:r>
          </w:p>
        </w:tc>
        <w:tc>
          <w:tcPr>
            <w:tcW w:w="4684" w:type="dxa"/>
            <w:tcBorders>
              <w:top w:val="nil"/>
              <w:bottom w:val="single" w:sz="4" w:space="0" w:color="auto"/>
            </w:tcBorders>
          </w:tcPr>
          <w:p w14:paraId="39F48BE6" w14:textId="77777777" w:rsidR="00AD1317" w:rsidRPr="00547CC2" w:rsidRDefault="00AD1317" w:rsidP="00A757B1">
            <w:pPr>
              <w:pStyle w:val="MDPI31text"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47CC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F: 5'-GCTGGGTTTCATCCTGGCTTCT-3'</w:t>
            </w:r>
          </w:p>
          <w:p w14:paraId="75A7C6A6" w14:textId="77777777" w:rsidR="00AD1317" w:rsidRPr="00547CC2" w:rsidRDefault="00AD1317" w:rsidP="00A757B1">
            <w:pPr>
              <w:pStyle w:val="MDPI31text"/>
              <w:ind w:firstLine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547CC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R: 5'-CCTGAGCGGTCACGATGTTGTC-3'</w:t>
            </w:r>
          </w:p>
        </w:tc>
        <w:tc>
          <w:tcPr>
            <w:tcW w:w="1263" w:type="dxa"/>
            <w:tcBorders>
              <w:top w:val="nil"/>
              <w:bottom w:val="single" w:sz="4" w:space="0" w:color="auto"/>
            </w:tcBorders>
          </w:tcPr>
          <w:p w14:paraId="407CD52D" w14:textId="77777777" w:rsidR="00AD1317" w:rsidRPr="00547CC2" w:rsidRDefault="00AD1317" w:rsidP="00A757B1">
            <w:pPr>
              <w:autoSpaceDE w:val="0"/>
              <w:autoSpaceDN w:val="0"/>
              <w:adjustRightInd w:val="0"/>
              <w:spacing w:before="100" w:beforeAutospacing="1" w:after="100" w:afterAutospacing="1" w:line="20" w:lineRule="atLeast"/>
              <w:rPr>
                <w:color w:val="000000" w:themeColor="text1"/>
                <w:sz w:val="21"/>
                <w:szCs w:val="21"/>
              </w:rPr>
            </w:pPr>
            <w:r w:rsidRPr="00547CC2">
              <w:rPr>
                <w:color w:val="000000" w:themeColor="text1"/>
                <w:sz w:val="21"/>
                <w:szCs w:val="21"/>
              </w:rPr>
              <w:t>110</w:t>
            </w:r>
          </w:p>
        </w:tc>
        <w:tc>
          <w:tcPr>
            <w:tcW w:w="2138" w:type="dxa"/>
            <w:tcBorders>
              <w:top w:val="nil"/>
              <w:bottom w:val="single" w:sz="4" w:space="0" w:color="auto"/>
            </w:tcBorders>
          </w:tcPr>
          <w:p w14:paraId="100AF764" w14:textId="77777777" w:rsidR="00AD1317" w:rsidRPr="00547CC2" w:rsidRDefault="00AD1317" w:rsidP="00A757B1">
            <w:pPr>
              <w:autoSpaceDE w:val="0"/>
              <w:autoSpaceDN w:val="0"/>
              <w:adjustRightInd w:val="0"/>
              <w:spacing w:before="100" w:beforeAutospacing="1" w:after="100" w:afterAutospacing="1" w:line="20" w:lineRule="atLeast"/>
              <w:rPr>
                <w:color w:val="000000" w:themeColor="text1"/>
                <w:sz w:val="21"/>
                <w:szCs w:val="21"/>
              </w:rPr>
            </w:pPr>
            <w:r w:rsidRPr="00547CC2">
              <w:rPr>
                <w:color w:val="000000" w:themeColor="text1"/>
                <w:sz w:val="21"/>
                <w:szCs w:val="21"/>
              </w:rPr>
              <w:t>NM_016674.4</w:t>
            </w:r>
          </w:p>
        </w:tc>
      </w:tr>
    </w:tbl>
    <w:p w14:paraId="0CA0B630" w14:textId="77777777" w:rsidR="00AD1317" w:rsidRPr="00547CC2" w:rsidRDefault="00AD1317" w:rsidP="00AD1317">
      <w:pPr>
        <w:spacing w:line="360" w:lineRule="auto"/>
        <w:rPr>
          <w:color w:val="000000" w:themeColor="text1"/>
        </w:rPr>
      </w:pPr>
    </w:p>
    <w:p w14:paraId="0C7A14AD" w14:textId="77777777" w:rsidR="003D114B" w:rsidRPr="00547CC2" w:rsidRDefault="003D114B" w:rsidP="003D114B">
      <w:pPr>
        <w:rPr>
          <w:color w:val="000000" w:themeColor="text1"/>
        </w:rPr>
      </w:pPr>
    </w:p>
    <w:p w14:paraId="4277DE08" w14:textId="77777777" w:rsidR="003D114B" w:rsidRPr="00547CC2" w:rsidRDefault="003D114B" w:rsidP="003D114B">
      <w:pPr>
        <w:rPr>
          <w:b/>
          <w:color w:val="000000" w:themeColor="text1"/>
          <w:sz w:val="32"/>
        </w:rPr>
      </w:pPr>
    </w:p>
    <w:p w14:paraId="0B8DA0B1" w14:textId="77777777" w:rsidR="003D114B" w:rsidRPr="00547CC2" w:rsidRDefault="003D114B" w:rsidP="003D114B">
      <w:pPr>
        <w:ind w:firstLine="420"/>
        <w:jc w:val="both"/>
        <w:rPr>
          <w:color w:val="000000" w:themeColor="text1"/>
          <w:vertAlign w:val="superscript"/>
        </w:rPr>
      </w:pPr>
    </w:p>
    <w:p w14:paraId="535A5A3A" w14:textId="77777777" w:rsidR="00D508FC" w:rsidRPr="00547CC2" w:rsidRDefault="004A3B9D">
      <w:pPr>
        <w:rPr>
          <w:color w:val="000000" w:themeColor="text1"/>
        </w:rPr>
      </w:pPr>
    </w:p>
    <w:sectPr w:rsidR="00D508FC" w:rsidRPr="00547CC2" w:rsidSect="00B87DD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4B"/>
    <w:rsid w:val="0004542D"/>
    <w:rsid w:val="0005136D"/>
    <w:rsid w:val="00066586"/>
    <w:rsid w:val="000B10AE"/>
    <w:rsid w:val="001034E1"/>
    <w:rsid w:val="00183786"/>
    <w:rsid w:val="001F7C17"/>
    <w:rsid w:val="00222D9F"/>
    <w:rsid w:val="00267E2D"/>
    <w:rsid w:val="003D114B"/>
    <w:rsid w:val="00407D71"/>
    <w:rsid w:val="00486336"/>
    <w:rsid w:val="004A3B9D"/>
    <w:rsid w:val="00505E9B"/>
    <w:rsid w:val="00547CC2"/>
    <w:rsid w:val="00592C92"/>
    <w:rsid w:val="0059350A"/>
    <w:rsid w:val="006205E0"/>
    <w:rsid w:val="008B0501"/>
    <w:rsid w:val="008B19A7"/>
    <w:rsid w:val="008B7625"/>
    <w:rsid w:val="00954D8C"/>
    <w:rsid w:val="00A75401"/>
    <w:rsid w:val="00AD1317"/>
    <w:rsid w:val="00B87DD3"/>
    <w:rsid w:val="00C70A22"/>
    <w:rsid w:val="00E1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BC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14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317"/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31text">
    <w:name w:val="MDPI_3.1_text"/>
    <w:qFormat/>
    <w:rsid w:val="00AD1317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image" Target="media/image3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372</Words>
  <Characters>2125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6</cp:revision>
  <dcterms:created xsi:type="dcterms:W3CDTF">2019-06-15T16:19:00Z</dcterms:created>
  <dcterms:modified xsi:type="dcterms:W3CDTF">2019-08-14T19:29:00Z</dcterms:modified>
</cp:coreProperties>
</file>