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78725D6" w14:textId="7213D91B" w:rsidR="0008635C" w:rsidRDefault="00994A3D" w:rsidP="000C4165">
      <w:pPr>
        <w:pStyle w:val="Heading2"/>
        <w:keepNext/>
        <w:jc w:val="both"/>
      </w:pPr>
      <w:r w:rsidRPr="0001436A">
        <w:t>Supplementary</w:t>
      </w:r>
      <w:r w:rsidRPr="001549D3">
        <w:t xml:space="preserve"> Figures</w:t>
      </w:r>
    </w:p>
    <w:p w14:paraId="7E7CDF5C" w14:textId="1791C4AF" w:rsidR="00E121C8" w:rsidRDefault="00E121C8" w:rsidP="00E121C8"/>
    <w:p w14:paraId="4E333594" w14:textId="5EF5088F" w:rsidR="00E121C8" w:rsidRPr="00DF7292" w:rsidRDefault="00E121C8" w:rsidP="00E121C8">
      <w:pPr>
        <w:rPr>
          <w:rFonts w:cs="Times New Roman"/>
          <w:szCs w:val="24"/>
        </w:rPr>
      </w:pPr>
      <w:r w:rsidRPr="00DF7292">
        <w:rPr>
          <w:rFonts w:cs="Times New Roman"/>
          <w:noProof/>
          <w:szCs w:val="24"/>
          <w:lang w:val="es-CL" w:eastAsia="es-CL"/>
        </w:rPr>
        <w:drawing>
          <wp:inline distT="0" distB="0" distL="0" distR="0" wp14:anchorId="795637CD" wp14:editId="5EAEE6EE">
            <wp:extent cx="6208395" cy="23932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393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40EF66" w14:textId="6E920D67" w:rsidR="00E121C8" w:rsidRPr="00DF7292" w:rsidRDefault="00E121C8" w:rsidP="00E121C8">
      <w:pPr>
        <w:pStyle w:val="NormalWeb"/>
        <w:spacing w:before="0" w:beforeAutospacing="0" w:after="0" w:afterAutospacing="0"/>
        <w:rPr>
          <w:lang w:eastAsia="es-CL"/>
        </w:rPr>
      </w:pPr>
      <w:r w:rsidRPr="00DF7292">
        <w:rPr>
          <w:b/>
        </w:rPr>
        <w:t xml:space="preserve">Supplementary Figure </w:t>
      </w:r>
      <w:r w:rsidRPr="00DF7292">
        <w:rPr>
          <w:b/>
        </w:rPr>
        <w:t>S1</w:t>
      </w:r>
      <w:r w:rsidRPr="00DF7292">
        <w:rPr>
          <w:b/>
        </w:rPr>
        <w:t xml:space="preserve">. </w:t>
      </w:r>
      <w:r w:rsidRPr="00DF7292">
        <w:rPr>
          <w:rFonts w:eastAsiaTheme="minorEastAsia"/>
          <w:color w:val="000000" w:themeColor="text1"/>
          <w:kern w:val="24"/>
          <w:lang w:eastAsia="es-CL"/>
        </w:rPr>
        <w:t xml:space="preserve">XPS survey spectra </w:t>
      </w:r>
      <w:r w:rsidRPr="00DF7292">
        <w:rPr>
          <w:rFonts w:eastAsia="Calibri"/>
          <w:color w:val="000000" w:themeColor="text1"/>
          <w:kern w:val="24"/>
          <w:lang w:eastAsia="es-CL"/>
        </w:rPr>
        <w:t xml:space="preserve">of CdS </w:t>
      </w:r>
      <w:r w:rsidRPr="00DF7292">
        <w:rPr>
          <w:rFonts w:eastAsiaTheme="minorEastAsia"/>
          <w:color w:val="000000" w:themeColor="text1"/>
          <w:kern w:val="24"/>
          <w:lang w:eastAsia="es-CL"/>
        </w:rPr>
        <w:t>nanoparticles</w:t>
      </w:r>
      <w:r w:rsidRPr="00DF7292">
        <w:rPr>
          <w:rFonts w:eastAsia="Calibri"/>
          <w:color w:val="000000" w:themeColor="text1"/>
          <w:kern w:val="24"/>
          <w:lang w:eastAsia="es-CL"/>
        </w:rPr>
        <w:t xml:space="preserve"> obtained with (A) Cys, (B) Met. </w:t>
      </w:r>
    </w:p>
    <w:p w14:paraId="309C8C74" w14:textId="77777777" w:rsidR="00E121C8" w:rsidRPr="00DF7292" w:rsidRDefault="00E121C8" w:rsidP="00E121C8">
      <w:pPr>
        <w:rPr>
          <w:rFonts w:cs="Times New Roman"/>
          <w:szCs w:val="24"/>
        </w:rPr>
      </w:pPr>
    </w:p>
    <w:p w14:paraId="66108571" w14:textId="28B8B494" w:rsidR="00E121C8" w:rsidRPr="00DF7292" w:rsidRDefault="00E121C8" w:rsidP="00E121C8">
      <w:pPr>
        <w:rPr>
          <w:rFonts w:cs="Times New Roman"/>
          <w:szCs w:val="24"/>
        </w:rPr>
      </w:pPr>
      <w:r w:rsidRPr="00DF7292">
        <w:rPr>
          <w:rFonts w:cs="Times New Roman"/>
          <w:noProof/>
          <w:szCs w:val="24"/>
          <w:lang w:val="es-CL" w:eastAsia="es-CL"/>
        </w:rPr>
        <w:drawing>
          <wp:inline distT="0" distB="0" distL="0" distR="0" wp14:anchorId="4916F37D" wp14:editId="1ACF30FF">
            <wp:extent cx="5974080" cy="2418694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56" cy="2427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32EA6" w14:textId="04B211D6" w:rsidR="0008635C" w:rsidRPr="00DF7292" w:rsidRDefault="0008635C" w:rsidP="0008635C">
      <w:pPr>
        <w:jc w:val="both"/>
        <w:rPr>
          <w:rFonts w:cs="Times New Roman"/>
          <w:szCs w:val="24"/>
        </w:rPr>
      </w:pPr>
      <w:r w:rsidRPr="00DF7292">
        <w:rPr>
          <w:rFonts w:cs="Times New Roman"/>
          <w:b/>
          <w:szCs w:val="24"/>
        </w:rPr>
        <w:t xml:space="preserve"> Supplementary Figure </w:t>
      </w:r>
      <w:r w:rsidR="00E121C8" w:rsidRPr="00DF7292">
        <w:rPr>
          <w:rFonts w:cs="Times New Roman"/>
          <w:b/>
          <w:szCs w:val="24"/>
        </w:rPr>
        <w:t>S2</w:t>
      </w:r>
      <w:r w:rsidRPr="00DF7292">
        <w:rPr>
          <w:rFonts w:cs="Times New Roman"/>
          <w:szCs w:val="24"/>
        </w:rPr>
        <w:t xml:space="preserve">. EDX graph of CdS QDs biosynthesized by </w:t>
      </w:r>
      <w:r w:rsidRPr="00DF7292">
        <w:rPr>
          <w:rFonts w:cs="Times New Roman"/>
          <w:i/>
          <w:szCs w:val="24"/>
        </w:rPr>
        <w:t>P. fragi</w:t>
      </w:r>
      <w:r w:rsidR="00E121C8" w:rsidRPr="00DF7292">
        <w:rPr>
          <w:rFonts w:cs="Times New Roman"/>
          <w:szCs w:val="24"/>
        </w:rPr>
        <w:t xml:space="preserve"> GC01 </w:t>
      </w:r>
      <w:r w:rsidRPr="00DF7292">
        <w:rPr>
          <w:rFonts w:cs="Times New Roman"/>
          <w:szCs w:val="24"/>
        </w:rPr>
        <w:t xml:space="preserve">with </w:t>
      </w:r>
      <w:r w:rsidR="00E121C8" w:rsidRPr="00DF7292">
        <w:rPr>
          <w:rFonts w:cs="Times New Roman"/>
          <w:szCs w:val="24"/>
        </w:rPr>
        <w:t>Cys</w:t>
      </w:r>
      <w:r w:rsidRPr="00DF7292">
        <w:rPr>
          <w:rFonts w:cs="Times New Roman"/>
          <w:szCs w:val="24"/>
        </w:rPr>
        <w:t xml:space="preserve"> for 3h (orange). </w:t>
      </w:r>
    </w:p>
    <w:p w14:paraId="662094A2" w14:textId="3B14DF92" w:rsidR="00E121C8" w:rsidRPr="00DF7292" w:rsidRDefault="00E121C8" w:rsidP="0008635C">
      <w:pPr>
        <w:jc w:val="both"/>
        <w:rPr>
          <w:rFonts w:cs="Times New Roman"/>
          <w:szCs w:val="24"/>
        </w:rPr>
      </w:pPr>
    </w:p>
    <w:p w14:paraId="2AD1B56A" w14:textId="23BA136A" w:rsidR="00E121C8" w:rsidRPr="00DF7292" w:rsidRDefault="00E121C8" w:rsidP="00E121C8">
      <w:pPr>
        <w:jc w:val="center"/>
        <w:rPr>
          <w:rFonts w:cs="Times New Roman"/>
          <w:szCs w:val="24"/>
        </w:rPr>
      </w:pPr>
    </w:p>
    <w:p w14:paraId="54343D61" w14:textId="79C6F598" w:rsidR="00E121C8" w:rsidRPr="00DF7292" w:rsidRDefault="00E121C8" w:rsidP="0008635C">
      <w:pPr>
        <w:jc w:val="both"/>
        <w:rPr>
          <w:rFonts w:cs="Times New Roman"/>
          <w:szCs w:val="24"/>
        </w:rPr>
      </w:pPr>
    </w:p>
    <w:p w14:paraId="68E18113" w14:textId="77777777" w:rsidR="0008635C" w:rsidRPr="00DF7292" w:rsidRDefault="0008635C" w:rsidP="0008635C">
      <w:pPr>
        <w:jc w:val="center"/>
        <w:rPr>
          <w:rFonts w:cs="Times New Roman"/>
          <w:b/>
          <w:szCs w:val="24"/>
        </w:rPr>
      </w:pPr>
      <w:r w:rsidRPr="00DF7292">
        <w:rPr>
          <w:rFonts w:cs="Times New Roman"/>
          <w:noProof/>
          <w:szCs w:val="24"/>
          <w:lang w:val="es-CL" w:eastAsia="es-CL"/>
        </w:rPr>
        <w:drawing>
          <wp:inline distT="0" distB="0" distL="0" distR="0" wp14:anchorId="5D9DE14C" wp14:editId="0CD9041E">
            <wp:extent cx="2894143" cy="3533775"/>
            <wp:effectExtent l="0" t="0" r="1905" b="0"/>
            <wp:docPr id="9" name="Picture 9" descr="C:\Users\carla\Desktop\Paper para corregir\paper figures final\Figure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la\Desktop\Paper para corregir\paper figures final\Figure 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64" cy="35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19443" w14:textId="79E3E392" w:rsidR="00994A3D" w:rsidRPr="00DF7292" w:rsidRDefault="0008635C" w:rsidP="0008635C">
      <w:pPr>
        <w:jc w:val="both"/>
        <w:rPr>
          <w:rFonts w:cs="Times New Roman"/>
          <w:szCs w:val="24"/>
        </w:rPr>
      </w:pPr>
      <w:r w:rsidRPr="00DF7292">
        <w:rPr>
          <w:rFonts w:cs="Times New Roman"/>
          <w:b/>
          <w:szCs w:val="24"/>
        </w:rPr>
        <w:t xml:space="preserve">Supplementary Figure </w:t>
      </w:r>
      <w:r w:rsidR="00DF7292" w:rsidRPr="00DF7292">
        <w:rPr>
          <w:rFonts w:cs="Times New Roman"/>
          <w:b/>
          <w:szCs w:val="24"/>
        </w:rPr>
        <w:t>S</w:t>
      </w:r>
      <w:r w:rsidR="00E121C8" w:rsidRPr="00DF7292">
        <w:rPr>
          <w:rFonts w:cs="Times New Roman"/>
          <w:b/>
          <w:szCs w:val="24"/>
        </w:rPr>
        <w:t>3</w:t>
      </w:r>
      <w:r w:rsidRPr="00DF7292">
        <w:rPr>
          <w:rFonts w:cs="Times New Roman"/>
          <w:b/>
          <w:szCs w:val="24"/>
        </w:rPr>
        <w:t xml:space="preserve">. </w:t>
      </w:r>
      <w:r w:rsidRPr="00DF7292">
        <w:rPr>
          <w:rFonts w:cs="Times New Roman"/>
          <w:szCs w:val="24"/>
        </w:rPr>
        <w:t xml:space="preserve">VSCs produced by </w:t>
      </w:r>
      <w:r w:rsidRPr="00DF7292">
        <w:rPr>
          <w:rFonts w:cs="Times New Roman"/>
          <w:i/>
          <w:szCs w:val="24"/>
        </w:rPr>
        <w:t>Pseudomonas deceptionensis</w:t>
      </w:r>
      <w:r w:rsidRPr="00DF7292">
        <w:rPr>
          <w:rFonts w:cs="Times New Roman"/>
          <w:szCs w:val="24"/>
        </w:rPr>
        <w:t xml:space="preserve"> M1</w:t>
      </w:r>
      <w:r w:rsidRPr="00DF7292">
        <w:rPr>
          <w:rFonts w:cs="Times New Roman"/>
          <w:szCs w:val="24"/>
          <w:vertAlign w:val="superscript"/>
        </w:rPr>
        <w:t>T</w:t>
      </w:r>
      <w:r w:rsidRPr="00DF7292">
        <w:rPr>
          <w:rFonts w:cs="Times New Roman"/>
          <w:szCs w:val="24"/>
        </w:rPr>
        <w:t xml:space="preserve"> strains under biosynthesis conditions with Cys. (</w:t>
      </w:r>
      <w:r w:rsidRPr="00DF7292">
        <w:rPr>
          <w:rFonts w:cs="Times New Roman"/>
          <w:b/>
          <w:szCs w:val="24"/>
        </w:rPr>
        <w:t>A</w:t>
      </w:r>
      <w:r w:rsidRPr="00DF7292">
        <w:rPr>
          <w:rFonts w:cs="Times New Roman"/>
          <w:szCs w:val="24"/>
        </w:rPr>
        <w:t>) Fluorescence of bacterial supernatants under biosynthesis conditions during 1 h after UV light exposure. (</w:t>
      </w:r>
      <w:r w:rsidRPr="00DF7292">
        <w:rPr>
          <w:rFonts w:cs="Times New Roman"/>
          <w:b/>
          <w:szCs w:val="24"/>
        </w:rPr>
        <w:t>B</w:t>
      </w:r>
      <w:r w:rsidRPr="00DF7292">
        <w:rPr>
          <w:rFonts w:cs="Times New Roman"/>
          <w:szCs w:val="24"/>
        </w:rPr>
        <w:t>) Quantiﬁcation of H</w:t>
      </w:r>
      <w:r w:rsidRPr="00DF7292">
        <w:rPr>
          <w:rFonts w:cs="Times New Roman"/>
          <w:szCs w:val="24"/>
          <w:vertAlign w:val="subscript"/>
        </w:rPr>
        <w:t>2</w:t>
      </w:r>
      <w:r w:rsidRPr="00DF7292">
        <w:rPr>
          <w:rFonts w:cs="Times New Roman"/>
          <w:szCs w:val="24"/>
        </w:rPr>
        <w:t>S by GC after 1 h incubation. Bacterial strains were grown under biosynthesis conditions in M9 medium with 2mM cysteine, in presence or absence of</w:t>
      </w:r>
      <w:r w:rsidRPr="00DF7292" w:rsidDel="004868C4">
        <w:rPr>
          <w:rFonts w:cs="Times New Roman"/>
          <w:szCs w:val="24"/>
        </w:rPr>
        <w:t xml:space="preserve"> </w:t>
      </w:r>
      <w:r w:rsidRPr="00DF7292">
        <w:rPr>
          <w:rFonts w:cs="Times New Roman"/>
          <w:szCs w:val="24"/>
        </w:rPr>
        <w:t>CdCl</w:t>
      </w:r>
      <w:r w:rsidRPr="00DF7292">
        <w:rPr>
          <w:rFonts w:cs="Times New Roman"/>
          <w:szCs w:val="24"/>
          <w:vertAlign w:val="subscript"/>
        </w:rPr>
        <w:t>2</w:t>
      </w:r>
      <w:r w:rsidRPr="00DF7292">
        <w:rPr>
          <w:rFonts w:cs="Times New Roman"/>
          <w:szCs w:val="24"/>
        </w:rPr>
        <w:t xml:space="preserve"> 20 µg mL at 28°C. Error bars represent standard deviation (n=3). Student’s t-test (P&lt;0.05): Comparison between treatments without and with cadmium (Cd). *Statistically significant differences.</w:t>
      </w:r>
    </w:p>
    <w:sectPr w:rsidR="00994A3D" w:rsidRPr="00DF7292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2870A" w14:textId="77777777" w:rsidR="00CC1EC9" w:rsidRDefault="00CC1EC9" w:rsidP="00117666">
      <w:pPr>
        <w:spacing w:after="0"/>
      </w:pPr>
      <w:r>
        <w:separator/>
      </w:r>
    </w:p>
  </w:endnote>
  <w:endnote w:type="continuationSeparator" w:id="0">
    <w:p w14:paraId="0B2A0971" w14:textId="77777777" w:rsidR="00CC1EC9" w:rsidRDefault="00CC1EC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B06A08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F729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B06A08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F729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699C" w14:textId="77777777" w:rsidR="00CC1EC9" w:rsidRDefault="00CC1EC9" w:rsidP="00117666">
      <w:pPr>
        <w:spacing w:after="0"/>
      </w:pPr>
      <w:r>
        <w:separator/>
      </w:r>
    </w:p>
  </w:footnote>
  <w:footnote w:type="continuationSeparator" w:id="0">
    <w:p w14:paraId="1F2F5283" w14:textId="77777777" w:rsidR="00CC1EC9" w:rsidRDefault="00CC1EC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s-CL" w:eastAsia="es-C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8635C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D71DC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C1EC9"/>
    <w:rsid w:val="00CD066B"/>
    <w:rsid w:val="00CE4FEE"/>
    <w:rsid w:val="00D060CF"/>
    <w:rsid w:val="00DB59C3"/>
    <w:rsid w:val="00DC259A"/>
    <w:rsid w:val="00DE23E8"/>
    <w:rsid w:val="00DF7292"/>
    <w:rsid w:val="00E121C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BF4EA6-9B6B-4DBC-9E1D-0C6893B0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Carla Gallardo Benavente</cp:lastModifiedBy>
  <cp:revision>4</cp:revision>
  <cp:lastPrinted>2013-10-03T12:51:00Z</cp:lastPrinted>
  <dcterms:created xsi:type="dcterms:W3CDTF">2018-11-23T08:58:00Z</dcterms:created>
  <dcterms:modified xsi:type="dcterms:W3CDTF">2019-06-12T05:29:00Z</dcterms:modified>
</cp:coreProperties>
</file>