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381" w:rsidRPr="00BD4381" w:rsidRDefault="00F51462" w:rsidP="00BD4381">
      <w:pPr>
        <w:jc w:val="both"/>
        <w:rPr>
          <w:rFonts w:cstheme="minorHAnsi"/>
          <w:b/>
          <w:color w:val="3E3D40"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color w:val="3E3D40"/>
          <w:sz w:val="24"/>
          <w:szCs w:val="24"/>
          <w:shd w:val="clear" w:color="auto" w:fill="FFFFFF"/>
          <w:lang w:val="en-US"/>
        </w:rPr>
        <w:t>SUPPLEMENTARY FILE</w:t>
      </w:r>
      <w:bookmarkStart w:id="0" w:name="_GoBack"/>
      <w:bookmarkEnd w:id="0"/>
    </w:p>
    <w:p w:rsidR="00BD4381" w:rsidRPr="00BD4381" w:rsidRDefault="00BD4381" w:rsidP="00BD4381">
      <w:pPr>
        <w:jc w:val="both"/>
        <w:rPr>
          <w:rFonts w:cstheme="minorHAnsi"/>
          <w:color w:val="3E3D40"/>
          <w:sz w:val="24"/>
          <w:szCs w:val="24"/>
          <w:shd w:val="clear" w:color="auto" w:fill="FFFFFF"/>
          <w:lang w:val="en-US"/>
        </w:rPr>
      </w:pPr>
    </w:p>
    <w:p w:rsidR="00BD4381" w:rsidRPr="00BD4381" w:rsidRDefault="00515F7E" w:rsidP="00BD4381">
      <w:pPr>
        <w:jc w:val="both"/>
        <w:rPr>
          <w:rFonts w:cstheme="minorHAnsi"/>
          <w:color w:val="3E3D40"/>
          <w:sz w:val="24"/>
          <w:szCs w:val="24"/>
          <w:shd w:val="clear" w:color="auto" w:fill="FFFFFF"/>
          <w:lang w:val="en-US"/>
        </w:rPr>
      </w:pPr>
      <w:r>
        <w:rPr>
          <w:rFonts w:cstheme="minorHAnsi"/>
          <w:b/>
          <w:color w:val="3E3D40"/>
          <w:sz w:val="24"/>
          <w:szCs w:val="24"/>
          <w:shd w:val="clear" w:color="auto" w:fill="FFFFFF"/>
          <w:lang w:val="en-US"/>
        </w:rPr>
        <w:t xml:space="preserve">Figure </w:t>
      </w:r>
      <w:r w:rsidR="00BD4381" w:rsidRPr="00BD4381">
        <w:rPr>
          <w:rFonts w:cstheme="minorHAnsi"/>
          <w:b/>
          <w:color w:val="3E3D40"/>
          <w:sz w:val="24"/>
          <w:szCs w:val="24"/>
          <w:shd w:val="clear" w:color="auto" w:fill="FFFFFF"/>
          <w:lang w:val="en-US"/>
        </w:rPr>
        <w:t>S</w:t>
      </w:r>
      <w:r>
        <w:rPr>
          <w:rFonts w:cstheme="minorHAnsi"/>
          <w:b/>
          <w:color w:val="3E3D40"/>
          <w:sz w:val="24"/>
          <w:szCs w:val="24"/>
          <w:shd w:val="clear" w:color="auto" w:fill="FFFFFF"/>
          <w:lang w:val="en-US"/>
        </w:rPr>
        <w:t>1</w:t>
      </w:r>
      <w:r w:rsidR="00BD4381" w:rsidRPr="00BD4381">
        <w:rPr>
          <w:rFonts w:cstheme="minorHAnsi"/>
          <w:b/>
          <w:color w:val="3E3D40"/>
          <w:sz w:val="24"/>
          <w:szCs w:val="24"/>
          <w:shd w:val="clear" w:color="auto" w:fill="FFFFFF"/>
          <w:lang w:val="en-US"/>
        </w:rPr>
        <w:t>.</w:t>
      </w:r>
      <w:r w:rsidR="00BD4381" w:rsidRPr="00BD4381">
        <w:rPr>
          <w:rFonts w:cstheme="minorHAnsi"/>
          <w:color w:val="3E3D40"/>
          <w:sz w:val="24"/>
          <w:szCs w:val="24"/>
          <w:shd w:val="clear" w:color="auto" w:fill="FFFFFF"/>
          <w:lang w:val="en-US"/>
        </w:rPr>
        <w:t xml:space="preserve"> Kaplan-Meier curves of treatment continuation probability according to Arm A (</w:t>
      </w:r>
      <w:proofErr w:type="spellStart"/>
      <w:r w:rsidR="00BD4381" w:rsidRPr="00BD4381">
        <w:rPr>
          <w:rFonts w:cstheme="minorHAnsi"/>
          <w:color w:val="3E3D40"/>
          <w:sz w:val="24"/>
          <w:szCs w:val="24"/>
          <w:shd w:val="clear" w:color="auto" w:fill="FFFFFF"/>
          <w:lang w:val="en-US"/>
        </w:rPr>
        <w:t>Folfiri</w:t>
      </w:r>
      <w:proofErr w:type="spellEnd"/>
      <w:r w:rsidR="00BD4381" w:rsidRPr="00BD4381">
        <w:rPr>
          <w:rFonts w:cstheme="minorHAnsi"/>
          <w:color w:val="3E3D40"/>
          <w:sz w:val="24"/>
          <w:szCs w:val="24"/>
          <w:shd w:val="clear" w:color="auto" w:fill="FFFFFF"/>
          <w:lang w:val="en-US"/>
        </w:rPr>
        <w:t>/</w:t>
      </w:r>
      <w:proofErr w:type="spellStart"/>
      <w:r w:rsidR="00BD4381" w:rsidRPr="00BD4381">
        <w:rPr>
          <w:rFonts w:cstheme="minorHAnsi"/>
          <w:color w:val="3E3D40"/>
          <w:sz w:val="24"/>
          <w:szCs w:val="24"/>
          <w:shd w:val="clear" w:color="auto" w:fill="FFFFFF"/>
          <w:lang w:val="en-US"/>
        </w:rPr>
        <w:t>Bevacizumb</w:t>
      </w:r>
      <w:proofErr w:type="spellEnd"/>
      <w:r w:rsidR="00BD4381" w:rsidRPr="00BD4381">
        <w:rPr>
          <w:rFonts w:cstheme="minorHAnsi"/>
          <w:color w:val="3E3D40"/>
          <w:sz w:val="24"/>
          <w:szCs w:val="24"/>
          <w:shd w:val="clear" w:color="auto" w:fill="FFFFFF"/>
          <w:lang w:val="en-US"/>
        </w:rPr>
        <w:t xml:space="preserve"> followed by FU/Bevacizumab) and Arm B (</w:t>
      </w:r>
      <w:proofErr w:type="spellStart"/>
      <w:r w:rsidR="00BD4381" w:rsidRPr="00BD4381">
        <w:rPr>
          <w:rFonts w:cstheme="minorHAnsi"/>
          <w:color w:val="3E3D40"/>
          <w:sz w:val="24"/>
          <w:szCs w:val="24"/>
          <w:shd w:val="clear" w:color="auto" w:fill="FFFFFF"/>
          <w:lang w:val="en-US"/>
        </w:rPr>
        <w:t>Folfiri</w:t>
      </w:r>
      <w:proofErr w:type="spellEnd"/>
      <w:r w:rsidR="00BD4381" w:rsidRPr="00BD4381">
        <w:rPr>
          <w:rFonts w:cstheme="minorHAnsi"/>
          <w:color w:val="3E3D40"/>
          <w:sz w:val="24"/>
          <w:szCs w:val="24"/>
          <w:shd w:val="clear" w:color="auto" w:fill="FFFFFF"/>
          <w:lang w:val="en-US"/>
        </w:rPr>
        <w:t>/</w:t>
      </w:r>
      <w:proofErr w:type="spellStart"/>
      <w:r w:rsidR="00BD4381" w:rsidRPr="00BD4381">
        <w:rPr>
          <w:rFonts w:cstheme="minorHAnsi"/>
          <w:color w:val="3E3D40"/>
          <w:sz w:val="24"/>
          <w:szCs w:val="24"/>
          <w:shd w:val="clear" w:color="auto" w:fill="FFFFFF"/>
          <w:lang w:val="en-US"/>
        </w:rPr>
        <w:t>Aflibercept</w:t>
      </w:r>
      <w:proofErr w:type="spellEnd"/>
      <w:r w:rsidR="00BD4381" w:rsidRPr="00BD4381">
        <w:rPr>
          <w:rFonts w:cstheme="minorHAnsi"/>
          <w:color w:val="3E3D40"/>
          <w:sz w:val="24"/>
          <w:szCs w:val="24"/>
          <w:shd w:val="clear" w:color="auto" w:fill="FFFFFF"/>
          <w:lang w:val="en-US"/>
        </w:rPr>
        <w:t xml:space="preserve"> followed by FU).</w:t>
      </w:r>
    </w:p>
    <w:p w:rsidR="00A41164" w:rsidRPr="00BD4381" w:rsidRDefault="00A41164" w:rsidP="00BD4381">
      <w:pPr>
        <w:jc w:val="both"/>
        <w:rPr>
          <w:rFonts w:cstheme="minorHAnsi"/>
          <w:color w:val="3E3D40"/>
          <w:sz w:val="24"/>
          <w:szCs w:val="24"/>
          <w:shd w:val="clear" w:color="auto" w:fill="FFFFFF"/>
          <w:lang w:val="en-US"/>
        </w:rPr>
      </w:pPr>
    </w:p>
    <w:p w:rsidR="00D404F8" w:rsidRPr="00BD4381" w:rsidRDefault="00BD4381" w:rsidP="00BD4381">
      <w:pPr>
        <w:jc w:val="both"/>
        <w:rPr>
          <w:rFonts w:cstheme="minorHAnsi"/>
          <w:color w:val="3E3D40"/>
          <w:sz w:val="24"/>
          <w:szCs w:val="24"/>
          <w:shd w:val="clear" w:color="auto" w:fill="FFFFFF"/>
          <w:lang w:val="en-US"/>
        </w:rPr>
      </w:pPr>
      <w:r w:rsidRPr="00BD4381">
        <w:rPr>
          <w:rFonts w:cstheme="minorHAnsi"/>
          <w:noProof/>
          <w:color w:val="3E3D40"/>
          <w:sz w:val="24"/>
          <w:szCs w:val="24"/>
          <w:shd w:val="clear" w:color="auto" w:fill="FFFFFF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-12534</wp:posOffset>
                </wp:positionH>
                <wp:positionV relativeFrom="paragraph">
                  <wp:posOffset>375396</wp:posOffset>
                </wp:positionV>
                <wp:extent cx="6615430" cy="3895725"/>
                <wp:effectExtent l="0" t="0" r="0" b="952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543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5E8" w:rsidRDefault="00F14C42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5701085" cy="3609340"/>
                                  <wp:effectExtent l="0" t="0" r="0" b="0"/>
                                  <wp:docPr id="5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8245" cy="36202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1pt;margin-top:29.55pt;width:520.9pt;height:30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" stroked="f">
                <v:textbox>
                  <w:txbxContent>
                    <w:p w:rsidR="00B625E8" w:rsidRDefault="00F14C42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5701085" cy="3609340"/>
                            <wp:effectExtent l="0" t="0" r="0" b="0"/>
                            <wp:docPr id="5" name="Immagin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8245" cy="36202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41164" w:rsidRDefault="00A41164">
      <w:pPr>
        <w:rPr>
          <w:rFonts w:ascii="Trebuchet MS" w:hAnsi="Trebuchet MS"/>
          <w:color w:val="3E3D40"/>
          <w:sz w:val="18"/>
          <w:szCs w:val="18"/>
          <w:shd w:val="clear" w:color="auto" w:fill="FFFFFF"/>
          <w:lang w:val="en-US"/>
        </w:rPr>
      </w:pPr>
    </w:p>
    <w:p w:rsidR="00A41164" w:rsidRDefault="00A41164">
      <w:pPr>
        <w:rPr>
          <w:rFonts w:ascii="Trebuchet MS" w:hAnsi="Trebuchet MS"/>
          <w:color w:val="3E3D40"/>
          <w:sz w:val="18"/>
          <w:szCs w:val="18"/>
          <w:shd w:val="clear" w:color="auto" w:fill="FFFFFF"/>
          <w:lang w:val="en-US"/>
        </w:rPr>
      </w:pPr>
    </w:p>
    <w:p w:rsidR="00A41164" w:rsidRDefault="00A41164">
      <w:pPr>
        <w:rPr>
          <w:rFonts w:ascii="Trebuchet MS" w:hAnsi="Trebuchet MS"/>
          <w:color w:val="3E3D40"/>
          <w:sz w:val="18"/>
          <w:szCs w:val="18"/>
          <w:shd w:val="clear" w:color="auto" w:fill="FFFFFF"/>
          <w:lang w:val="en-US"/>
        </w:rPr>
      </w:pPr>
    </w:p>
    <w:p w:rsidR="00A41164" w:rsidRDefault="00A41164">
      <w:pPr>
        <w:rPr>
          <w:rFonts w:ascii="Trebuchet MS" w:hAnsi="Trebuchet MS"/>
          <w:color w:val="3E3D40"/>
          <w:sz w:val="18"/>
          <w:szCs w:val="18"/>
          <w:shd w:val="clear" w:color="auto" w:fill="FFFFFF"/>
          <w:lang w:val="en-US"/>
        </w:rPr>
      </w:pPr>
    </w:p>
    <w:p w:rsidR="00B625E8" w:rsidRDefault="00B625E8">
      <w:pPr>
        <w:rPr>
          <w:rFonts w:ascii="Trebuchet MS" w:hAnsi="Trebuchet MS"/>
          <w:color w:val="3E3D40"/>
          <w:sz w:val="18"/>
          <w:szCs w:val="18"/>
          <w:shd w:val="clear" w:color="auto" w:fill="FFFFFF"/>
          <w:lang w:val="en-US"/>
        </w:rPr>
      </w:pPr>
    </w:p>
    <w:p w:rsidR="00B625E8" w:rsidRDefault="00B625E8">
      <w:pPr>
        <w:rPr>
          <w:rFonts w:ascii="Trebuchet MS" w:hAnsi="Trebuchet MS"/>
          <w:color w:val="3E3D40"/>
          <w:sz w:val="18"/>
          <w:szCs w:val="18"/>
          <w:shd w:val="clear" w:color="auto" w:fill="FFFFFF"/>
          <w:lang w:val="en-US"/>
        </w:rPr>
      </w:pPr>
    </w:p>
    <w:p w:rsidR="00B625E8" w:rsidRDefault="00B625E8">
      <w:pPr>
        <w:rPr>
          <w:rFonts w:ascii="Trebuchet MS" w:hAnsi="Trebuchet MS"/>
          <w:color w:val="3E3D40"/>
          <w:sz w:val="18"/>
          <w:szCs w:val="18"/>
          <w:shd w:val="clear" w:color="auto" w:fill="FFFFFF"/>
          <w:lang w:val="en-US"/>
        </w:rPr>
      </w:pPr>
    </w:p>
    <w:p w:rsidR="00B625E8" w:rsidRDefault="00B625E8">
      <w:pPr>
        <w:rPr>
          <w:rFonts w:ascii="Trebuchet MS" w:hAnsi="Trebuchet MS"/>
          <w:color w:val="3E3D40"/>
          <w:sz w:val="18"/>
          <w:szCs w:val="18"/>
          <w:shd w:val="clear" w:color="auto" w:fill="FFFFFF"/>
          <w:lang w:val="en-US"/>
        </w:rPr>
      </w:pPr>
    </w:p>
    <w:p w:rsidR="00B625E8" w:rsidRDefault="00B625E8">
      <w:pPr>
        <w:rPr>
          <w:rFonts w:ascii="Trebuchet MS" w:hAnsi="Trebuchet MS"/>
          <w:color w:val="3E3D40"/>
          <w:sz w:val="18"/>
          <w:szCs w:val="18"/>
          <w:shd w:val="clear" w:color="auto" w:fill="FFFFFF"/>
          <w:lang w:val="en-US"/>
        </w:rPr>
      </w:pPr>
    </w:p>
    <w:p w:rsidR="00BD4381" w:rsidRDefault="00BD4381">
      <w:pPr>
        <w:rPr>
          <w:rFonts w:ascii="Trebuchet MS" w:hAnsi="Trebuchet MS"/>
          <w:color w:val="3E3D40"/>
          <w:sz w:val="18"/>
          <w:szCs w:val="18"/>
          <w:shd w:val="clear" w:color="auto" w:fill="FFFFFF"/>
          <w:lang w:val="en-US"/>
        </w:rPr>
      </w:pPr>
      <w:r>
        <w:rPr>
          <w:rFonts w:ascii="Trebuchet MS" w:hAnsi="Trebuchet MS"/>
          <w:color w:val="3E3D40"/>
          <w:sz w:val="18"/>
          <w:szCs w:val="18"/>
          <w:shd w:val="clear" w:color="auto" w:fill="FFFFFF"/>
          <w:lang w:val="en-US"/>
        </w:rPr>
        <w:br w:type="page"/>
      </w:r>
    </w:p>
    <w:p w:rsidR="00E557E8" w:rsidRPr="00BD4381" w:rsidRDefault="00E7386D" w:rsidP="00D404F8">
      <w:pPr>
        <w:jc w:val="both"/>
        <w:rPr>
          <w:rFonts w:ascii="Calibri" w:hAnsi="Calibri" w:cs="Calibri"/>
          <w:color w:val="3E3D40"/>
          <w:sz w:val="24"/>
          <w:szCs w:val="24"/>
          <w:shd w:val="clear" w:color="auto" w:fill="FFFFFF"/>
          <w:lang w:val="en-US"/>
        </w:rPr>
      </w:pPr>
      <w:r w:rsidRPr="00BD4381">
        <w:rPr>
          <w:rFonts w:ascii="Calibri" w:hAnsi="Calibri" w:cs="Calibri"/>
          <w:b/>
          <w:color w:val="3E3D40"/>
          <w:sz w:val="24"/>
          <w:szCs w:val="24"/>
          <w:shd w:val="clear" w:color="auto" w:fill="FFFFFF"/>
          <w:lang w:val="en-US"/>
        </w:rPr>
        <w:lastRenderedPageBreak/>
        <w:t>Table S1.</w:t>
      </w:r>
      <w:r w:rsidRPr="00BD4381">
        <w:rPr>
          <w:rFonts w:ascii="Calibri" w:hAnsi="Calibri" w:cs="Calibri"/>
          <w:color w:val="3E3D40"/>
          <w:sz w:val="24"/>
          <w:szCs w:val="24"/>
          <w:shd w:val="clear" w:color="auto" w:fill="FFFFFF"/>
          <w:lang w:val="en-US"/>
        </w:rPr>
        <w:t xml:space="preserve"> Section I. Duration of treatments in the whole series according to </w:t>
      </w:r>
      <w:proofErr w:type="gramStart"/>
      <w:r w:rsidRPr="00BD4381">
        <w:rPr>
          <w:rFonts w:ascii="Calibri" w:hAnsi="Calibri" w:cs="Calibri"/>
          <w:color w:val="3E3D40"/>
          <w:sz w:val="24"/>
          <w:szCs w:val="24"/>
          <w:shd w:val="clear" w:color="auto" w:fill="FFFFFF"/>
          <w:lang w:val="en-US"/>
        </w:rPr>
        <w:t>I and II therapy lines</w:t>
      </w:r>
      <w:proofErr w:type="gramEnd"/>
      <w:r w:rsidRPr="00BD4381">
        <w:rPr>
          <w:rFonts w:ascii="Calibri" w:hAnsi="Calibri" w:cs="Calibri"/>
          <w:color w:val="3E3D40"/>
          <w:sz w:val="24"/>
          <w:szCs w:val="24"/>
          <w:shd w:val="clear" w:color="auto" w:fill="FFFFFF"/>
          <w:lang w:val="en-US"/>
        </w:rPr>
        <w:t xml:space="preserve">. Section II. Number of treated patient according to </w:t>
      </w:r>
      <w:proofErr w:type="gramStart"/>
      <w:r w:rsidRPr="00BD4381">
        <w:rPr>
          <w:rFonts w:ascii="Calibri" w:hAnsi="Calibri" w:cs="Calibri"/>
          <w:color w:val="3E3D40"/>
          <w:sz w:val="24"/>
          <w:szCs w:val="24"/>
          <w:shd w:val="clear" w:color="auto" w:fill="FFFFFF"/>
          <w:lang w:val="en-US"/>
        </w:rPr>
        <w:t>I and II therapy lines</w:t>
      </w:r>
      <w:proofErr w:type="gramEnd"/>
      <w:r w:rsidRPr="00BD4381">
        <w:rPr>
          <w:rFonts w:ascii="Calibri" w:hAnsi="Calibri" w:cs="Calibri"/>
          <w:color w:val="3E3D40"/>
          <w:sz w:val="24"/>
          <w:szCs w:val="24"/>
          <w:shd w:val="clear" w:color="auto" w:fill="FFFFFF"/>
          <w:lang w:val="en-US"/>
        </w:rPr>
        <w:t>; number of progressive diseases registered during the induction phases.</w:t>
      </w:r>
    </w:p>
    <w:tbl>
      <w:tblPr>
        <w:tblStyle w:val="Grigliatabella"/>
        <w:tblW w:w="10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2"/>
        <w:gridCol w:w="2039"/>
        <w:gridCol w:w="1424"/>
        <w:gridCol w:w="1223"/>
        <w:gridCol w:w="1465"/>
        <w:gridCol w:w="1171"/>
      </w:tblGrid>
      <w:tr w:rsidR="00E7386D" w:rsidRPr="00BD4381" w:rsidTr="00F51462">
        <w:tc>
          <w:tcPr>
            <w:tcW w:w="28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557E8" w:rsidRPr="00BD4381" w:rsidRDefault="00E557E8" w:rsidP="00E557E8">
            <w:pPr>
              <w:rPr>
                <w:rFonts w:ascii="Calibri" w:hAnsi="Calibri" w:cs="Calibri"/>
                <w:b/>
                <w:color w:val="3E3D40"/>
                <w:shd w:val="clear" w:color="auto" w:fill="FFFFFF"/>
                <w:lang w:val="en-US"/>
              </w:rPr>
            </w:pPr>
          </w:p>
        </w:tc>
        <w:tc>
          <w:tcPr>
            <w:tcW w:w="20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557E8" w:rsidRPr="00BD4381" w:rsidRDefault="00E557E8" w:rsidP="00E557E8">
            <w:pPr>
              <w:jc w:val="center"/>
              <w:rPr>
                <w:rFonts w:ascii="Calibri" w:hAnsi="Calibri" w:cs="Calibri"/>
                <w:b/>
                <w:color w:val="3E3D40"/>
                <w:shd w:val="clear" w:color="auto" w:fill="FFFFFF"/>
                <w:lang w:val="en-US"/>
              </w:rPr>
            </w:pPr>
            <w:r w:rsidRPr="00BD4381">
              <w:rPr>
                <w:rFonts w:ascii="Calibri" w:hAnsi="Calibri" w:cs="Calibri"/>
                <w:b/>
                <w:color w:val="3E3D40"/>
                <w:shd w:val="clear" w:color="auto" w:fill="FFFFFF"/>
                <w:lang w:val="en-US"/>
              </w:rPr>
              <w:t>I line treatment</w:t>
            </w:r>
          </w:p>
          <w:p w:rsidR="00E557E8" w:rsidRPr="00BD4381" w:rsidRDefault="00E557E8" w:rsidP="00E557E8">
            <w:pPr>
              <w:jc w:val="center"/>
              <w:rPr>
                <w:rFonts w:ascii="Calibri" w:hAnsi="Calibri" w:cs="Calibri"/>
                <w:b/>
                <w:color w:val="3E3D40"/>
                <w:shd w:val="clear" w:color="auto" w:fill="FFFFFF"/>
                <w:lang w:val="en-US"/>
              </w:rPr>
            </w:pPr>
            <w:r w:rsidRPr="00BD4381">
              <w:rPr>
                <w:rFonts w:ascii="Calibri" w:hAnsi="Calibri" w:cs="Calibri"/>
                <w:b/>
                <w:color w:val="3E3D40"/>
                <w:shd w:val="clear" w:color="auto" w:fill="FFFFFF"/>
                <w:lang w:val="en-US"/>
              </w:rPr>
              <w:t>(</w:t>
            </w:r>
            <w:proofErr w:type="spellStart"/>
            <w:r w:rsidRPr="00BD4381">
              <w:rPr>
                <w:rFonts w:ascii="Calibri" w:hAnsi="Calibri" w:cs="Calibri"/>
                <w:b/>
                <w:color w:val="3E3D40"/>
                <w:shd w:val="clear" w:color="auto" w:fill="FFFFFF"/>
                <w:lang w:val="en-US"/>
              </w:rPr>
              <w:t>Folfox</w:t>
            </w:r>
            <w:proofErr w:type="spellEnd"/>
            <w:r w:rsidRPr="00BD4381">
              <w:rPr>
                <w:rFonts w:ascii="Calibri" w:hAnsi="Calibri" w:cs="Calibri"/>
                <w:b/>
                <w:color w:val="3E3D40"/>
                <w:shd w:val="clear" w:color="auto" w:fill="FFFFFF"/>
                <w:lang w:val="en-US"/>
              </w:rPr>
              <w:t>/</w:t>
            </w:r>
            <w:proofErr w:type="spellStart"/>
            <w:r w:rsidRPr="00BD4381">
              <w:rPr>
                <w:rFonts w:ascii="Calibri" w:hAnsi="Calibri" w:cs="Calibri"/>
                <w:b/>
                <w:color w:val="3E3D40"/>
                <w:shd w:val="clear" w:color="auto" w:fill="FFFFFF"/>
                <w:lang w:val="en-US"/>
              </w:rPr>
              <w:t>Beva</w:t>
            </w:r>
            <w:proofErr w:type="spellEnd"/>
            <w:r w:rsidRPr="00BD4381">
              <w:rPr>
                <w:rFonts w:ascii="Calibri" w:hAnsi="Calibri" w:cs="Calibri"/>
                <w:b/>
                <w:color w:val="3E3D40"/>
                <w:shd w:val="clear" w:color="auto" w:fill="FFFFFF"/>
                <w:lang w:val="en-US"/>
              </w:rPr>
              <w:t>)</w:t>
            </w:r>
          </w:p>
        </w:tc>
        <w:tc>
          <w:tcPr>
            <w:tcW w:w="14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557E8" w:rsidRPr="00BD4381" w:rsidRDefault="00E557E8" w:rsidP="00E557E8">
            <w:pPr>
              <w:jc w:val="center"/>
              <w:rPr>
                <w:rFonts w:ascii="Calibri" w:hAnsi="Calibri" w:cs="Calibri"/>
                <w:b/>
                <w:color w:val="3E3D40"/>
                <w:shd w:val="clear" w:color="auto" w:fill="FFFFFF"/>
                <w:lang w:val="en-US"/>
              </w:rPr>
            </w:pPr>
            <w:r w:rsidRPr="00BD4381">
              <w:rPr>
                <w:rFonts w:ascii="Calibri" w:hAnsi="Calibri" w:cs="Calibri"/>
                <w:b/>
                <w:color w:val="3E3D40"/>
                <w:shd w:val="clear" w:color="auto" w:fill="FFFFFF"/>
                <w:lang w:val="en-US"/>
              </w:rPr>
              <w:t>II line Arm A</w:t>
            </w:r>
          </w:p>
          <w:p w:rsidR="00E557E8" w:rsidRPr="00BD4381" w:rsidRDefault="00E557E8" w:rsidP="00E557E8">
            <w:pPr>
              <w:jc w:val="center"/>
              <w:rPr>
                <w:rFonts w:ascii="Calibri" w:hAnsi="Calibri" w:cs="Calibri"/>
                <w:b/>
                <w:color w:val="3E3D40"/>
                <w:shd w:val="clear" w:color="auto" w:fill="FFFFFF"/>
                <w:lang w:val="en-US"/>
              </w:rPr>
            </w:pPr>
            <w:r w:rsidRPr="00BD4381">
              <w:rPr>
                <w:rFonts w:ascii="Calibri" w:hAnsi="Calibri" w:cs="Calibri"/>
                <w:b/>
                <w:color w:val="3E3D40"/>
                <w:shd w:val="clear" w:color="auto" w:fill="FFFFFF"/>
                <w:lang w:val="en-US"/>
              </w:rPr>
              <w:t>(</w:t>
            </w:r>
            <w:proofErr w:type="spellStart"/>
            <w:r w:rsidRPr="00BD4381">
              <w:rPr>
                <w:rFonts w:ascii="Calibri" w:hAnsi="Calibri" w:cs="Calibri"/>
                <w:b/>
                <w:color w:val="3E3D40"/>
                <w:shd w:val="clear" w:color="auto" w:fill="FFFFFF"/>
                <w:lang w:val="en-US"/>
              </w:rPr>
              <w:t>Folfiri</w:t>
            </w:r>
            <w:proofErr w:type="spellEnd"/>
            <w:r w:rsidRPr="00BD4381">
              <w:rPr>
                <w:rFonts w:ascii="Calibri" w:hAnsi="Calibri" w:cs="Calibri"/>
                <w:b/>
                <w:color w:val="3E3D40"/>
                <w:shd w:val="clear" w:color="auto" w:fill="FFFFFF"/>
                <w:lang w:val="en-US"/>
              </w:rPr>
              <w:t>/</w:t>
            </w:r>
            <w:proofErr w:type="spellStart"/>
            <w:r w:rsidRPr="00BD4381">
              <w:rPr>
                <w:rFonts w:ascii="Calibri" w:hAnsi="Calibri" w:cs="Calibri"/>
                <w:b/>
                <w:color w:val="3E3D40"/>
                <w:shd w:val="clear" w:color="auto" w:fill="FFFFFF"/>
                <w:lang w:val="en-US"/>
              </w:rPr>
              <w:t>Beva</w:t>
            </w:r>
            <w:proofErr w:type="spellEnd"/>
            <w:r w:rsidRPr="00BD4381">
              <w:rPr>
                <w:rFonts w:ascii="Calibri" w:hAnsi="Calibri" w:cs="Calibri"/>
                <w:b/>
                <w:color w:val="3E3D40"/>
                <w:shd w:val="clear" w:color="auto" w:fill="FFFFFF"/>
                <w:lang w:val="en-US"/>
              </w:rPr>
              <w:t>)</w:t>
            </w:r>
          </w:p>
        </w:tc>
        <w:tc>
          <w:tcPr>
            <w:tcW w:w="12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557E8" w:rsidRPr="00BD4381" w:rsidRDefault="00D404F8" w:rsidP="00D404F8">
            <w:pPr>
              <w:jc w:val="center"/>
              <w:rPr>
                <w:rFonts w:ascii="Calibri" w:hAnsi="Calibri" w:cs="Calibri"/>
                <w:b/>
                <w:color w:val="3E3D40"/>
                <w:shd w:val="clear" w:color="auto" w:fill="FFFFFF"/>
              </w:rPr>
            </w:pPr>
            <w:r w:rsidRPr="00BD4381">
              <w:rPr>
                <w:rFonts w:ascii="Calibri" w:hAnsi="Calibri" w:cs="Calibri"/>
                <w:b/>
                <w:color w:val="3E3D40"/>
                <w:shd w:val="clear" w:color="auto" w:fill="FFFFFF"/>
              </w:rPr>
              <w:t>M-</w:t>
            </w:r>
            <w:proofErr w:type="spellStart"/>
            <w:r w:rsidR="00E557E8" w:rsidRPr="00BD4381">
              <w:rPr>
                <w:rFonts w:ascii="Calibri" w:hAnsi="Calibri" w:cs="Calibri"/>
                <w:b/>
                <w:color w:val="3E3D40"/>
                <w:shd w:val="clear" w:color="auto" w:fill="FFFFFF"/>
              </w:rPr>
              <w:t>Arm</w:t>
            </w:r>
            <w:proofErr w:type="spellEnd"/>
            <w:r w:rsidR="00E557E8" w:rsidRPr="00BD4381">
              <w:rPr>
                <w:rFonts w:ascii="Calibri" w:hAnsi="Calibri" w:cs="Calibri"/>
                <w:b/>
                <w:color w:val="3E3D40"/>
                <w:shd w:val="clear" w:color="auto" w:fill="FFFFFF"/>
              </w:rPr>
              <w:t xml:space="preserve"> A</w:t>
            </w:r>
          </w:p>
          <w:p w:rsidR="00E557E8" w:rsidRPr="00BD4381" w:rsidRDefault="00E557E8" w:rsidP="00E557E8">
            <w:pPr>
              <w:jc w:val="center"/>
              <w:rPr>
                <w:rFonts w:ascii="Calibri" w:hAnsi="Calibri" w:cs="Calibri"/>
                <w:b/>
                <w:color w:val="3E3D40"/>
                <w:shd w:val="clear" w:color="auto" w:fill="FFFFFF"/>
              </w:rPr>
            </w:pPr>
            <w:r w:rsidRPr="00BD4381">
              <w:rPr>
                <w:rFonts w:ascii="Calibri" w:hAnsi="Calibri" w:cs="Calibri"/>
                <w:b/>
                <w:color w:val="3E3D40"/>
                <w:shd w:val="clear" w:color="auto" w:fill="FFFFFF"/>
              </w:rPr>
              <w:t>(FU/Beva)</w:t>
            </w:r>
            <w:r w:rsidR="00B625E8" w:rsidRPr="00BD4381">
              <w:rPr>
                <w:rFonts w:ascii="Calibri" w:hAnsi="Calibri" w:cs="Calibri"/>
                <w:b/>
                <w:color w:val="3E3D40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4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557E8" w:rsidRPr="00BD4381" w:rsidRDefault="00E557E8" w:rsidP="00E557E8">
            <w:pPr>
              <w:jc w:val="center"/>
              <w:rPr>
                <w:rFonts w:ascii="Calibri" w:hAnsi="Calibri" w:cs="Calibri"/>
                <w:b/>
                <w:color w:val="3E3D40"/>
                <w:shd w:val="clear" w:color="auto" w:fill="FFFFFF"/>
                <w:lang w:val="en-US"/>
              </w:rPr>
            </w:pPr>
            <w:r w:rsidRPr="00BD4381">
              <w:rPr>
                <w:rFonts w:ascii="Calibri" w:hAnsi="Calibri" w:cs="Calibri"/>
                <w:b/>
                <w:color w:val="3E3D40"/>
                <w:shd w:val="clear" w:color="auto" w:fill="FFFFFF"/>
                <w:lang w:val="en-US"/>
              </w:rPr>
              <w:t>II line Arm B</w:t>
            </w:r>
          </w:p>
          <w:p w:rsidR="00E557E8" w:rsidRPr="00BD4381" w:rsidRDefault="00E557E8" w:rsidP="00E557E8">
            <w:pPr>
              <w:jc w:val="center"/>
              <w:rPr>
                <w:rFonts w:ascii="Calibri" w:hAnsi="Calibri" w:cs="Calibri"/>
                <w:b/>
                <w:color w:val="3E3D40"/>
                <w:shd w:val="clear" w:color="auto" w:fill="FFFFFF"/>
                <w:lang w:val="en-US"/>
              </w:rPr>
            </w:pPr>
            <w:r w:rsidRPr="00BD4381">
              <w:rPr>
                <w:rFonts w:ascii="Calibri" w:hAnsi="Calibri" w:cs="Calibri"/>
                <w:b/>
                <w:color w:val="3E3D40"/>
                <w:shd w:val="clear" w:color="auto" w:fill="FFFFFF"/>
                <w:lang w:val="en-US"/>
              </w:rPr>
              <w:t>(</w:t>
            </w:r>
            <w:proofErr w:type="spellStart"/>
            <w:r w:rsidRPr="00BD4381">
              <w:rPr>
                <w:rFonts w:ascii="Calibri" w:hAnsi="Calibri" w:cs="Calibri"/>
                <w:b/>
                <w:color w:val="3E3D40"/>
                <w:shd w:val="clear" w:color="auto" w:fill="FFFFFF"/>
                <w:lang w:val="en-US"/>
              </w:rPr>
              <w:t>Folfiri</w:t>
            </w:r>
            <w:proofErr w:type="spellEnd"/>
            <w:r w:rsidRPr="00BD4381">
              <w:rPr>
                <w:rFonts w:ascii="Calibri" w:hAnsi="Calibri" w:cs="Calibri"/>
                <w:b/>
                <w:color w:val="3E3D40"/>
                <w:shd w:val="clear" w:color="auto" w:fill="FFFFFF"/>
                <w:lang w:val="en-US"/>
              </w:rPr>
              <w:t>/</w:t>
            </w:r>
            <w:proofErr w:type="spellStart"/>
            <w:r w:rsidRPr="00BD4381">
              <w:rPr>
                <w:rFonts w:ascii="Calibri" w:hAnsi="Calibri" w:cs="Calibri"/>
                <w:b/>
                <w:color w:val="3E3D40"/>
                <w:shd w:val="clear" w:color="auto" w:fill="FFFFFF"/>
                <w:lang w:val="en-US"/>
              </w:rPr>
              <w:t>Afli</w:t>
            </w:r>
            <w:proofErr w:type="spellEnd"/>
            <w:r w:rsidRPr="00BD4381">
              <w:rPr>
                <w:rFonts w:ascii="Calibri" w:hAnsi="Calibri" w:cs="Calibri"/>
                <w:b/>
                <w:color w:val="3E3D40"/>
                <w:shd w:val="clear" w:color="auto" w:fill="FFFFFF"/>
                <w:lang w:val="en-US"/>
              </w:rPr>
              <w:t>)</w:t>
            </w:r>
          </w:p>
        </w:tc>
        <w:tc>
          <w:tcPr>
            <w:tcW w:w="11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557E8" w:rsidRPr="00BD4381" w:rsidRDefault="00D404F8" w:rsidP="00E557E8">
            <w:pPr>
              <w:jc w:val="center"/>
              <w:rPr>
                <w:rFonts w:ascii="Calibri" w:hAnsi="Calibri" w:cs="Calibri"/>
                <w:b/>
                <w:color w:val="3E3D40"/>
                <w:shd w:val="clear" w:color="auto" w:fill="FFFFFF"/>
                <w:lang w:val="en-US"/>
              </w:rPr>
            </w:pPr>
            <w:r w:rsidRPr="00BD4381">
              <w:rPr>
                <w:rFonts w:ascii="Calibri" w:hAnsi="Calibri" w:cs="Calibri"/>
                <w:b/>
                <w:color w:val="3E3D40"/>
                <w:shd w:val="clear" w:color="auto" w:fill="FFFFFF"/>
                <w:lang w:val="en-US"/>
              </w:rPr>
              <w:t>M-</w:t>
            </w:r>
            <w:r w:rsidR="00E557E8" w:rsidRPr="00BD4381">
              <w:rPr>
                <w:rFonts w:ascii="Calibri" w:hAnsi="Calibri" w:cs="Calibri"/>
                <w:b/>
                <w:color w:val="3E3D40"/>
                <w:shd w:val="clear" w:color="auto" w:fill="FFFFFF"/>
                <w:lang w:val="en-US"/>
              </w:rPr>
              <w:t>Arm B</w:t>
            </w:r>
          </w:p>
          <w:p w:rsidR="00E557E8" w:rsidRPr="00BD4381" w:rsidRDefault="00E557E8" w:rsidP="00E557E8">
            <w:pPr>
              <w:jc w:val="center"/>
              <w:rPr>
                <w:rFonts w:ascii="Calibri" w:hAnsi="Calibri" w:cs="Calibri"/>
                <w:b/>
                <w:color w:val="3E3D40"/>
                <w:shd w:val="clear" w:color="auto" w:fill="FFFFFF"/>
                <w:lang w:val="en-US"/>
              </w:rPr>
            </w:pPr>
            <w:r w:rsidRPr="00BD4381">
              <w:rPr>
                <w:rFonts w:ascii="Calibri" w:hAnsi="Calibri" w:cs="Calibri"/>
                <w:b/>
                <w:color w:val="3E3D40"/>
                <w:shd w:val="clear" w:color="auto" w:fill="FFFFFF"/>
                <w:lang w:val="en-US"/>
              </w:rPr>
              <w:t>(FU)</w:t>
            </w:r>
            <w:r w:rsidR="00B625E8" w:rsidRPr="00BD4381">
              <w:rPr>
                <w:rFonts w:ascii="Calibri" w:hAnsi="Calibri" w:cs="Calibri"/>
                <w:b/>
                <w:color w:val="3E3D40"/>
                <w:shd w:val="clear" w:color="auto" w:fill="FFFFFF"/>
                <w:vertAlign w:val="superscript"/>
                <w:lang w:val="en-US"/>
              </w:rPr>
              <w:t>1</w:t>
            </w:r>
          </w:p>
        </w:tc>
      </w:tr>
      <w:tr w:rsidR="00E7386D" w:rsidRPr="00F51462" w:rsidTr="00F51462">
        <w:tc>
          <w:tcPr>
            <w:tcW w:w="2812" w:type="dxa"/>
            <w:tcBorders>
              <w:top w:val="single" w:sz="4" w:space="0" w:color="auto"/>
            </w:tcBorders>
            <w:vAlign w:val="center"/>
          </w:tcPr>
          <w:p w:rsidR="00E7386D" w:rsidRPr="00F51462" w:rsidRDefault="00E7386D">
            <w:pPr>
              <w:rPr>
                <w:rFonts w:ascii="Calibri" w:hAnsi="Calibri" w:cs="Calibri"/>
                <w:b/>
                <w:i/>
                <w:color w:val="3E3D40"/>
                <w:shd w:val="clear" w:color="auto" w:fill="FFFFFF"/>
                <w:lang w:val="en-US"/>
              </w:rPr>
            </w:pPr>
            <w:r w:rsidRPr="00F51462">
              <w:rPr>
                <w:rFonts w:ascii="Calibri" w:hAnsi="Calibri" w:cs="Calibri"/>
                <w:b/>
                <w:i/>
                <w:color w:val="3E3D40"/>
                <w:shd w:val="clear" w:color="auto" w:fill="FFFFFF"/>
                <w:lang w:val="en-US"/>
              </w:rPr>
              <w:t>Section I</w:t>
            </w:r>
          </w:p>
          <w:p w:rsidR="00BD4381" w:rsidRDefault="00E7386D">
            <w:pPr>
              <w:rPr>
                <w:rFonts w:ascii="Calibri" w:hAnsi="Calibri" w:cs="Calibri"/>
                <w:b/>
                <w:color w:val="3E3D40"/>
                <w:shd w:val="clear" w:color="auto" w:fill="FFFFFF"/>
                <w:lang w:val="en-US"/>
              </w:rPr>
            </w:pPr>
            <w:r w:rsidRPr="00BD4381">
              <w:rPr>
                <w:rFonts w:ascii="Calibri" w:hAnsi="Calibri" w:cs="Calibri"/>
                <w:b/>
                <w:color w:val="3E3D40"/>
                <w:shd w:val="clear" w:color="auto" w:fill="FFFFFF"/>
                <w:lang w:val="en-US"/>
              </w:rPr>
              <w:t xml:space="preserve">  </w:t>
            </w:r>
          </w:p>
          <w:p w:rsidR="00BD4381" w:rsidRDefault="00F51462">
            <w:pPr>
              <w:rPr>
                <w:rFonts w:ascii="Calibri" w:hAnsi="Calibri" w:cs="Calibri"/>
                <w:b/>
                <w:color w:val="3E3D40"/>
                <w:shd w:val="clear" w:color="auto" w:fill="FFFFFF"/>
                <w:lang w:val="en-US"/>
              </w:rPr>
            </w:pPr>
            <w:r>
              <w:rPr>
                <w:rFonts w:ascii="Calibri" w:hAnsi="Calibri" w:cs="Calibri"/>
                <w:b/>
                <w:color w:val="3E3D40"/>
                <w:shd w:val="clear" w:color="auto" w:fill="FFFFFF"/>
                <w:lang w:val="en-US"/>
              </w:rPr>
              <w:t xml:space="preserve">  </w:t>
            </w:r>
            <w:r w:rsidR="00E557E8" w:rsidRPr="00BD4381">
              <w:rPr>
                <w:rFonts w:ascii="Calibri" w:hAnsi="Calibri" w:cs="Calibri"/>
                <w:b/>
                <w:color w:val="3E3D40"/>
                <w:shd w:val="clear" w:color="auto" w:fill="FFFFFF"/>
                <w:lang w:val="en-US"/>
              </w:rPr>
              <w:t xml:space="preserve">Duration of treatment </w:t>
            </w:r>
          </w:p>
          <w:p w:rsidR="00E557E8" w:rsidRPr="00BD4381" w:rsidRDefault="00BD4381">
            <w:pPr>
              <w:rPr>
                <w:rFonts w:ascii="Calibri" w:hAnsi="Calibri" w:cs="Calibri"/>
                <w:b/>
                <w:color w:val="3E3D40"/>
                <w:shd w:val="clear" w:color="auto" w:fill="FFFFFF"/>
                <w:lang w:val="en-US"/>
              </w:rPr>
            </w:pPr>
            <w:r>
              <w:rPr>
                <w:rFonts w:ascii="Calibri" w:hAnsi="Calibri" w:cs="Calibri"/>
                <w:b/>
                <w:color w:val="3E3D40"/>
                <w:shd w:val="clear" w:color="auto" w:fill="FFFFFF"/>
                <w:lang w:val="en-US"/>
              </w:rPr>
              <w:t xml:space="preserve">  </w:t>
            </w:r>
            <w:r w:rsidR="00E557E8" w:rsidRPr="00BD4381">
              <w:rPr>
                <w:rFonts w:ascii="Calibri" w:hAnsi="Calibri" w:cs="Calibri"/>
                <w:b/>
                <w:color w:val="3E3D40"/>
                <w:shd w:val="clear" w:color="auto" w:fill="FFFFFF"/>
                <w:lang w:val="en-US"/>
              </w:rPr>
              <w:t>(months)</w:t>
            </w:r>
          </w:p>
        </w:tc>
        <w:tc>
          <w:tcPr>
            <w:tcW w:w="2039" w:type="dxa"/>
            <w:tcBorders>
              <w:top w:val="single" w:sz="4" w:space="0" w:color="auto"/>
            </w:tcBorders>
            <w:vAlign w:val="center"/>
          </w:tcPr>
          <w:p w:rsidR="00E557E8" w:rsidRPr="00BD4381" w:rsidRDefault="00E557E8" w:rsidP="00E557E8">
            <w:pPr>
              <w:jc w:val="center"/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auto"/>
            </w:tcBorders>
            <w:vAlign w:val="center"/>
          </w:tcPr>
          <w:p w:rsidR="00E557E8" w:rsidRPr="00BD4381" w:rsidRDefault="00E557E8" w:rsidP="00E557E8">
            <w:pPr>
              <w:jc w:val="center"/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</w:pPr>
          </w:p>
        </w:tc>
        <w:tc>
          <w:tcPr>
            <w:tcW w:w="1223" w:type="dxa"/>
            <w:tcBorders>
              <w:top w:val="single" w:sz="4" w:space="0" w:color="auto"/>
            </w:tcBorders>
            <w:vAlign w:val="center"/>
          </w:tcPr>
          <w:p w:rsidR="00E557E8" w:rsidRPr="00BD4381" w:rsidRDefault="00E557E8" w:rsidP="00E557E8">
            <w:pPr>
              <w:jc w:val="center"/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:rsidR="00E557E8" w:rsidRPr="00BD4381" w:rsidRDefault="00E557E8" w:rsidP="00E557E8">
            <w:pPr>
              <w:jc w:val="center"/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vAlign w:val="center"/>
          </w:tcPr>
          <w:p w:rsidR="00E557E8" w:rsidRPr="00BD4381" w:rsidRDefault="00E557E8" w:rsidP="00E557E8">
            <w:pPr>
              <w:jc w:val="center"/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</w:pPr>
          </w:p>
        </w:tc>
      </w:tr>
      <w:tr w:rsidR="00E7386D" w:rsidRPr="00BD4381" w:rsidTr="00F51462">
        <w:tc>
          <w:tcPr>
            <w:tcW w:w="2812" w:type="dxa"/>
            <w:vAlign w:val="center"/>
          </w:tcPr>
          <w:p w:rsidR="00E557E8" w:rsidRPr="00BD4381" w:rsidRDefault="00E557E8">
            <w:pPr>
              <w:rPr>
                <w:rFonts w:ascii="Calibri" w:hAnsi="Calibri" w:cs="Calibri"/>
                <w:b/>
                <w:color w:val="3E3D40"/>
                <w:shd w:val="clear" w:color="auto" w:fill="FFFFFF"/>
                <w:lang w:val="en-US"/>
              </w:rPr>
            </w:pPr>
            <w:r w:rsidRPr="00BD4381">
              <w:rPr>
                <w:rFonts w:ascii="Calibri" w:hAnsi="Calibri" w:cs="Calibri"/>
                <w:b/>
                <w:color w:val="3E3D40"/>
                <w:shd w:val="clear" w:color="auto" w:fill="FFFFFF"/>
                <w:lang w:val="en-US"/>
              </w:rPr>
              <w:t xml:space="preserve">   </w:t>
            </w:r>
            <w:r w:rsidR="00E7386D" w:rsidRPr="00BD4381">
              <w:rPr>
                <w:rFonts w:ascii="Calibri" w:hAnsi="Calibri" w:cs="Calibri"/>
                <w:b/>
                <w:color w:val="3E3D40"/>
                <w:shd w:val="clear" w:color="auto" w:fill="FFFFFF"/>
                <w:lang w:val="en-US"/>
              </w:rPr>
              <w:t xml:space="preserve">   </w:t>
            </w:r>
            <w:r w:rsidRPr="00BD4381">
              <w:rPr>
                <w:rFonts w:ascii="Calibri" w:hAnsi="Calibri" w:cs="Calibri"/>
                <w:b/>
                <w:color w:val="3E3D40"/>
                <w:shd w:val="clear" w:color="auto" w:fill="FFFFFF"/>
                <w:lang w:val="en-US"/>
              </w:rPr>
              <w:t>Median</w:t>
            </w:r>
          </w:p>
        </w:tc>
        <w:tc>
          <w:tcPr>
            <w:tcW w:w="2039" w:type="dxa"/>
            <w:tcBorders>
              <w:bottom w:val="dotted" w:sz="4" w:space="0" w:color="auto"/>
            </w:tcBorders>
            <w:vAlign w:val="center"/>
          </w:tcPr>
          <w:p w:rsidR="00001DC3" w:rsidRPr="00BD4381" w:rsidRDefault="00001DC3" w:rsidP="00E557E8">
            <w:pPr>
              <w:jc w:val="center"/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</w:pPr>
            <w:r w:rsidRPr="00BD4381"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  <w:t xml:space="preserve">Whole: </w:t>
            </w:r>
            <w:r w:rsidR="00E557E8" w:rsidRPr="00BD4381"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  <w:t>10.5</w:t>
            </w:r>
            <w:r w:rsidRPr="00BD4381"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  <w:t xml:space="preserve"> </w:t>
            </w:r>
          </w:p>
          <w:p w:rsidR="00001DC3" w:rsidRPr="00BD4381" w:rsidRDefault="00A872AA" w:rsidP="00E557E8">
            <w:pPr>
              <w:jc w:val="center"/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</w:pPr>
            <w:r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  <w:t>Arm A: 13</w:t>
            </w:r>
            <w:r w:rsidR="00001DC3" w:rsidRPr="00BD4381"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  <w:t xml:space="preserve">.0; </w:t>
            </w:r>
          </w:p>
          <w:p w:rsidR="00E557E8" w:rsidRPr="00BD4381" w:rsidRDefault="00A872AA" w:rsidP="00E557E8">
            <w:pPr>
              <w:jc w:val="center"/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</w:pPr>
            <w:r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  <w:t>Arm B: 8</w:t>
            </w:r>
            <w:r w:rsidR="00001DC3" w:rsidRPr="00BD4381"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  <w:t>.0</w:t>
            </w:r>
          </w:p>
        </w:tc>
        <w:tc>
          <w:tcPr>
            <w:tcW w:w="1424" w:type="dxa"/>
            <w:vAlign w:val="center"/>
          </w:tcPr>
          <w:p w:rsidR="00E557E8" w:rsidRPr="00BD4381" w:rsidRDefault="00B625E8" w:rsidP="00E557E8">
            <w:pPr>
              <w:jc w:val="center"/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</w:pPr>
            <w:r w:rsidRPr="00BD4381"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  <w:t>5</w:t>
            </w:r>
            <w:r w:rsidR="00B40894" w:rsidRPr="00BD4381"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  <w:t>.0</w:t>
            </w:r>
          </w:p>
        </w:tc>
        <w:tc>
          <w:tcPr>
            <w:tcW w:w="1223" w:type="dxa"/>
            <w:vAlign w:val="center"/>
          </w:tcPr>
          <w:p w:rsidR="00E557E8" w:rsidRPr="00BD4381" w:rsidRDefault="00E7386D" w:rsidP="00E7386D">
            <w:pPr>
              <w:jc w:val="center"/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</w:pPr>
            <w:r w:rsidRPr="00BD4381"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  <w:t>5</w:t>
            </w:r>
            <w:r w:rsidR="00B40894" w:rsidRPr="00BD4381"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  <w:t>.</w:t>
            </w:r>
            <w:r w:rsidRPr="00BD4381"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  <w:t>2</w:t>
            </w:r>
          </w:p>
        </w:tc>
        <w:tc>
          <w:tcPr>
            <w:tcW w:w="1465" w:type="dxa"/>
            <w:vAlign w:val="center"/>
          </w:tcPr>
          <w:p w:rsidR="00E557E8" w:rsidRPr="00BD4381" w:rsidRDefault="00B625E8" w:rsidP="00E557E8">
            <w:pPr>
              <w:jc w:val="center"/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</w:pPr>
            <w:r w:rsidRPr="00BD4381"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  <w:t>5</w:t>
            </w:r>
            <w:r w:rsidR="00B40894" w:rsidRPr="00BD4381"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  <w:t>.0</w:t>
            </w:r>
          </w:p>
        </w:tc>
        <w:tc>
          <w:tcPr>
            <w:tcW w:w="1171" w:type="dxa"/>
            <w:vAlign w:val="center"/>
          </w:tcPr>
          <w:p w:rsidR="00E557E8" w:rsidRPr="00BD4381" w:rsidRDefault="00E7386D" w:rsidP="005B0F8D">
            <w:pPr>
              <w:jc w:val="center"/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</w:pPr>
            <w:r w:rsidRPr="00BD4381"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  <w:t>4</w:t>
            </w:r>
            <w:r w:rsidR="00B40894" w:rsidRPr="00BD4381"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  <w:t>.</w:t>
            </w:r>
            <w:r w:rsidR="005B0F8D" w:rsidRPr="00BD4381"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  <w:t>0</w:t>
            </w:r>
          </w:p>
        </w:tc>
      </w:tr>
      <w:tr w:rsidR="00F14C42" w:rsidRPr="00BD4381" w:rsidTr="00F51462">
        <w:tc>
          <w:tcPr>
            <w:tcW w:w="2812" w:type="dxa"/>
            <w:vAlign w:val="center"/>
          </w:tcPr>
          <w:p w:rsidR="00E557E8" w:rsidRPr="00BD4381" w:rsidRDefault="00E557E8">
            <w:pPr>
              <w:rPr>
                <w:rFonts w:ascii="Calibri" w:hAnsi="Calibri" w:cs="Calibri"/>
                <w:b/>
                <w:color w:val="3E3D40"/>
                <w:shd w:val="clear" w:color="auto" w:fill="FFFFFF"/>
                <w:lang w:val="en-US"/>
              </w:rPr>
            </w:pPr>
            <w:r w:rsidRPr="00BD4381">
              <w:rPr>
                <w:rFonts w:ascii="Calibri" w:hAnsi="Calibri" w:cs="Calibri"/>
                <w:b/>
                <w:color w:val="3E3D40"/>
                <w:shd w:val="clear" w:color="auto" w:fill="FFFFFF"/>
                <w:lang w:val="en-US"/>
              </w:rPr>
              <w:t xml:space="preserve">   </w:t>
            </w:r>
            <w:r w:rsidR="00E7386D" w:rsidRPr="00BD4381">
              <w:rPr>
                <w:rFonts w:ascii="Calibri" w:hAnsi="Calibri" w:cs="Calibri"/>
                <w:b/>
                <w:color w:val="3E3D40"/>
                <w:shd w:val="clear" w:color="auto" w:fill="FFFFFF"/>
                <w:lang w:val="en-US"/>
              </w:rPr>
              <w:t xml:space="preserve">   </w:t>
            </w:r>
            <w:r w:rsidRPr="00BD4381">
              <w:rPr>
                <w:rFonts w:ascii="Calibri" w:hAnsi="Calibri" w:cs="Calibri"/>
                <w:b/>
                <w:color w:val="3E3D40"/>
                <w:shd w:val="clear" w:color="auto" w:fill="FFFFFF"/>
                <w:lang w:val="en-US"/>
              </w:rPr>
              <w:t>Range</w:t>
            </w:r>
            <w:r w:rsidR="00F51462">
              <w:rPr>
                <w:rFonts w:ascii="Calibri" w:hAnsi="Calibri" w:cs="Calibri"/>
                <w:b/>
                <w:color w:val="3E3D40"/>
                <w:shd w:val="clear" w:color="auto" w:fill="FFFFFF"/>
                <w:lang w:val="en-US"/>
              </w:rPr>
              <w:t>s</w:t>
            </w:r>
            <w:r w:rsidR="005B0F8D" w:rsidRPr="00BD4381">
              <w:rPr>
                <w:rFonts w:ascii="Calibri" w:hAnsi="Calibri" w:cs="Calibri"/>
                <w:b/>
                <w:color w:val="3E3D40"/>
                <w:shd w:val="clear" w:color="auto" w:fill="FFFFFF"/>
                <w:lang w:val="en-US"/>
              </w:rPr>
              <w:t xml:space="preserve"> (lowest-highest)</w:t>
            </w:r>
          </w:p>
        </w:tc>
        <w:tc>
          <w:tcPr>
            <w:tcW w:w="2039" w:type="dxa"/>
            <w:tcBorders>
              <w:top w:val="dotted" w:sz="4" w:space="0" w:color="auto"/>
            </w:tcBorders>
            <w:vAlign w:val="center"/>
          </w:tcPr>
          <w:p w:rsidR="00E557E8" w:rsidRPr="00BD4381" w:rsidRDefault="00001DC3" w:rsidP="00B40894">
            <w:pPr>
              <w:jc w:val="center"/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</w:pPr>
            <w:r w:rsidRPr="00BD4381"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  <w:t xml:space="preserve">Whole: </w:t>
            </w:r>
            <w:r w:rsidR="00E557E8" w:rsidRPr="00BD4381"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  <w:t>3</w:t>
            </w:r>
            <w:r w:rsidR="00B40894" w:rsidRPr="00BD4381"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  <w:t>.0</w:t>
            </w:r>
            <w:r w:rsidR="00E557E8" w:rsidRPr="00BD4381"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  <w:t>-</w:t>
            </w:r>
            <w:r w:rsidR="00A144EF" w:rsidRPr="00BD4381"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  <w:t>26</w:t>
            </w:r>
            <w:r w:rsidR="00B40894" w:rsidRPr="00BD4381"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  <w:t>.0</w:t>
            </w:r>
            <w:r w:rsidRPr="00BD4381"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  <w:t xml:space="preserve"> </w:t>
            </w:r>
          </w:p>
          <w:p w:rsidR="00001DC3" w:rsidRPr="00BD4381" w:rsidRDefault="00001DC3" w:rsidP="00A266C7">
            <w:pPr>
              <w:jc w:val="center"/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</w:pPr>
            <w:r w:rsidRPr="00BD4381"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  <w:t xml:space="preserve">Arm A: </w:t>
            </w:r>
            <w:r w:rsidR="00A144EF" w:rsidRPr="00BD4381"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  <w:t>5.0-26</w:t>
            </w:r>
            <w:r w:rsidRPr="00BD4381"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  <w:t xml:space="preserve">.0; Arm B: </w:t>
            </w:r>
            <w:r w:rsidR="00A266C7" w:rsidRPr="00BD4381"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  <w:t>2</w:t>
            </w:r>
            <w:r w:rsidRPr="00BD4381"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  <w:t>.0-</w:t>
            </w:r>
            <w:r w:rsidR="00A144EF" w:rsidRPr="00BD4381"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  <w:t>19</w:t>
            </w:r>
            <w:r w:rsidR="001C056B" w:rsidRPr="00BD4381"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  <w:t>.5</w:t>
            </w:r>
          </w:p>
        </w:tc>
        <w:tc>
          <w:tcPr>
            <w:tcW w:w="1424" w:type="dxa"/>
            <w:vAlign w:val="center"/>
          </w:tcPr>
          <w:p w:rsidR="00E557E8" w:rsidRPr="00BD4381" w:rsidRDefault="005B0F8D" w:rsidP="00B625E8">
            <w:pPr>
              <w:jc w:val="center"/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</w:pPr>
            <w:r w:rsidRPr="00BD4381"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  <w:t>1</w:t>
            </w:r>
            <w:r w:rsidR="00E7386D" w:rsidRPr="00BD4381"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  <w:t>.0</w:t>
            </w:r>
            <w:r w:rsidRPr="00BD4381"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  <w:t>-</w:t>
            </w:r>
            <w:r w:rsidR="00B625E8" w:rsidRPr="00BD4381"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  <w:t>26</w:t>
            </w:r>
            <w:r w:rsidRPr="00BD4381"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  <w:t>.0</w:t>
            </w:r>
          </w:p>
        </w:tc>
        <w:tc>
          <w:tcPr>
            <w:tcW w:w="1223" w:type="dxa"/>
            <w:vAlign w:val="center"/>
          </w:tcPr>
          <w:p w:rsidR="00E557E8" w:rsidRPr="00BD4381" w:rsidRDefault="005B0F8D" w:rsidP="00E557E8">
            <w:pPr>
              <w:jc w:val="center"/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</w:pPr>
            <w:r w:rsidRPr="00BD4381"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  <w:t>1</w:t>
            </w:r>
            <w:r w:rsidR="00B40894" w:rsidRPr="00BD4381"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  <w:t>.0-20.5</w:t>
            </w:r>
          </w:p>
        </w:tc>
        <w:tc>
          <w:tcPr>
            <w:tcW w:w="1465" w:type="dxa"/>
            <w:vAlign w:val="center"/>
          </w:tcPr>
          <w:p w:rsidR="00E557E8" w:rsidRPr="00BD4381" w:rsidRDefault="005B0F8D" w:rsidP="00F14C42">
            <w:pPr>
              <w:jc w:val="center"/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</w:pPr>
            <w:r w:rsidRPr="00BD4381"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  <w:t>1</w:t>
            </w:r>
            <w:r w:rsidR="00E7386D" w:rsidRPr="00BD4381"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  <w:t>.0</w:t>
            </w:r>
            <w:r w:rsidR="00B40894" w:rsidRPr="00BD4381"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  <w:t>-</w:t>
            </w:r>
            <w:r w:rsidR="00F14C42" w:rsidRPr="00BD4381"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  <w:t>19</w:t>
            </w:r>
            <w:r w:rsidR="00B40894" w:rsidRPr="00BD4381"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  <w:t>.0</w:t>
            </w:r>
          </w:p>
        </w:tc>
        <w:tc>
          <w:tcPr>
            <w:tcW w:w="1171" w:type="dxa"/>
            <w:vAlign w:val="center"/>
          </w:tcPr>
          <w:p w:rsidR="00E557E8" w:rsidRPr="00BD4381" w:rsidRDefault="005B0F8D" w:rsidP="00F14C42">
            <w:pPr>
              <w:jc w:val="center"/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</w:pPr>
            <w:r w:rsidRPr="00BD4381"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  <w:t>1</w:t>
            </w:r>
            <w:r w:rsidR="00955936" w:rsidRPr="00BD4381"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  <w:t>.0-1</w:t>
            </w:r>
            <w:r w:rsidR="00F14C42" w:rsidRPr="00BD4381"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  <w:t>3</w:t>
            </w:r>
            <w:r w:rsidR="00955936" w:rsidRPr="00BD4381"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  <w:t>.0</w:t>
            </w:r>
          </w:p>
        </w:tc>
      </w:tr>
      <w:tr w:rsidR="005B0F8D" w:rsidRPr="00BD4381" w:rsidTr="00F51462">
        <w:tc>
          <w:tcPr>
            <w:tcW w:w="2812" w:type="dxa"/>
            <w:tcBorders>
              <w:bottom w:val="dotted" w:sz="4" w:space="0" w:color="auto"/>
            </w:tcBorders>
            <w:vAlign w:val="center"/>
          </w:tcPr>
          <w:p w:rsidR="00E7386D" w:rsidRPr="00F51462" w:rsidRDefault="00E7386D" w:rsidP="00E557E8">
            <w:pPr>
              <w:rPr>
                <w:rFonts w:ascii="Calibri" w:hAnsi="Calibri" w:cs="Calibri"/>
                <w:b/>
                <w:i/>
                <w:color w:val="3E3D40"/>
                <w:shd w:val="clear" w:color="auto" w:fill="FFFFFF"/>
                <w:lang w:val="en-US"/>
              </w:rPr>
            </w:pPr>
            <w:r w:rsidRPr="00F51462">
              <w:rPr>
                <w:rFonts w:ascii="Calibri" w:hAnsi="Calibri" w:cs="Calibri"/>
                <w:b/>
                <w:i/>
                <w:color w:val="3E3D40"/>
                <w:shd w:val="clear" w:color="auto" w:fill="FFFFFF"/>
                <w:lang w:val="en-US"/>
              </w:rPr>
              <w:t>Section II</w:t>
            </w:r>
          </w:p>
          <w:p w:rsidR="00F51462" w:rsidRPr="00BD4381" w:rsidRDefault="00F51462" w:rsidP="00E557E8">
            <w:pPr>
              <w:rPr>
                <w:rFonts w:ascii="Calibri" w:hAnsi="Calibri" w:cs="Calibri"/>
                <w:b/>
                <w:color w:val="3E3D40"/>
                <w:shd w:val="clear" w:color="auto" w:fill="FFFFFF"/>
                <w:lang w:val="en-US"/>
              </w:rPr>
            </w:pPr>
          </w:p>
          <w:p w:rsidR="00E557E8" w:rsidRPr="00BD4381" w:rsidRDefault="00E7386D" w:rsidP="00F51462">
            <w:pPr>
              <w:rPr>
                <w:rFonts w:ascii="Calibri" w:hAnsi="Calibri" w:cs="Calibri"/>
                <w:b/>
                <w:color w:val="3E3D40"/>
                <w:shd w:val="clear" w:color="auto" w:fill="FFFFFF"/>
                <w:lang w:val="en-US"/>
              </w:rPr>
            </w:pPr>
            <w:r w:rsidRPr="00BD4381">
              <w:rPr>
                <w:rFonts w:ascii="Calibri" w:hAnsi="Calibri" w:cs="Calibri"/>
                <w:b/>
                <w:color w:val="3E3D40"/>
                <w:shd w:val="clear" w:color="auto" w:fill="FFFFFF"/>
                <w:lang w:val="en-US"/>
              </w:rPr>
              <w:t xml:space="preserve">   </w:t>
            </w:r>
            <w:r w:rsidR="00E557E8" w:rsidRPr="00BD4381">
              <w:rPr>
                <w:rFonts w:ascii="Calibri" w:hAnsi="Calibri" w:cs="Calibri"/>
                <w:b/>
                <w:color w:val="3E3D40"/>
                <w:shd w:val="clear" w:color="auto" w:fill="FFFFFF"/>
                <w:lang w:val="en-US"/>
              </w:rPr>
              <w:t xml:space="preserve">No. of </w:t>
            </w:r>
            <w:r w:rsidR="001C056B" w:rsidRPr="00BD4381">
              <w:rPr>
                <w:rFonts w:ascii="Calibri" w:hAnsi="Calibri" w:cs="Calibri"/>
                <w:b/>
                <w:color w:val="3E3D40"/>
                <w:shd w:val="clear" w:color="auto" w:fill="FFFFFF"/>
                <w:lang w:val="en-US"/>
              </w:rPr>
              <w:t xml:space="preserve">treated </w:t>
            </w:r>
            <w:r w:rsidR="00E557E8" w:rsidRPr="00BD4381">
              <w:rPr>
                <w:rFonts w:ascii="Calibri" w:hAnsi="Calibri" w:cs="Calibri"/>
                <w:b/>
                <w:color w:val="3E3D40"/>
                <w:shd w:val="clear" w:color="auto" w:fill="FFFFFF"/>
                <w:lang w:val="en-US"/>
              </w:rPr>
              <w:t xml:space="preserve">patients </w:t>
            </w:r>
          </w:p>
        </w:tc>
        <w:tc>
          <w:tcPr>
            <w:tcW w:w="2039" w:type="dxa"/>
            <w:tcBorders>
              <w:bottom w:val="dotted" w:sz="4" w:space="0" w:color="auto"/>
            </w:tcBorders>
            <w:vAlign w:val="center"/>
          </w:tcPr>
          <w:p w:rsidR="00D404F8" w:rsidRPr="00BD4381" w:rsidRDefault="00D404F8" w:rsidP="00E557E8">
            <w:pPr>
              <w:jc w:val="center"/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</w:pPr>
          </w:p>
          <w:p w:rsidR="00F51462" w:rsidRDefault="00F51462" w:rsidP="00E557E8">
            <w:pPr>
              <w:jc w:val="center"/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</w:pPr>
          </w:p>
          <w:p w:rsidR="00E557E8" w:rsidRPr="00BD4381" w:rsidRDefault="00B40894" w:rsidP="00E557E8">
            <w:pPr>
              <w:jc w:val="center"/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</w:pPr>
            <w:r w:rsidRPr="00BD4381"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  <w:t>74</w:t>
            </w:r>
          </w:p>
        </w:tc>
        <w:tc>
          <w:tcPr>
            <w:tcW w:w="1424" w:type="dxa"/>
            <w:tcBorders>
              <w:bottom w:val="dotted" w:sz="4" w:space="0" w:color="auto"/>
            </w:tcBorders>
            <w:vAlign w:val="center"/>
          </w:tcPr>
          <w:p w:rsidR="00D404F8" w:rsidRPr="00BD4381" w:rsidRDefault="00D404F8" w:rsidP="00E557E8">
            <w:pPr>
              <w:jc w:val="center"/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</w:pPr>
          </w:p>
          <w:p w:rsidR="00F51462" w:rsidRDefault="00F51462" w:rsidP="00E557E8">
            <w:pPr>
              <w:jc w:val="center"/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</w:pPr>
          </w:p>
          <w:p w:rsidR="00E557E8" w:rsidRPr="00BD4381" w:rsidRDefault="00B40894" w:rsidP="00E557E8">
            <w:pPr>
              <w:jc w:val="center"/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</w:pPr>
            <w:r w:rsidRPr="00BD4381"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  <w:t>31</w:t>
            </w:r>
          </w:p>
        </w:tc>
        <w:tc>
          <w:tcPr>
            <w:tcW w:w="1223" w:type="dxa"/>
            <w:tcBorders>
              <w:bottom w:val="dotted" w:sz="4" w:space="0" w:color="auto"/>
            </w:tcBorders>
            <w:vAlign w:val="center"/>
          </w:tcPr>
          <w:p w:rsidR="00D404F8" w:rsidRPr="00BD4381" w:rsidRDefault="00D404F8" w:rsidP="00E557E8">
            <w:pPr>
              <w:jc w:val="center"/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</w:pPr>
          </w:p>
          <w:p w:rsidR="00F51462" w:rsidRDefault="00F51462" w:rsidP="00E557E8">
            <w:pPr>
              <w:jc w:val="center"/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</w:pPr>
          </w:p>
          <w:p w:rsidR="00E557E8" w:rsidRPr="00BD4381" w:rsidRDefault="00A144EF" w:rsidP="00E557E8">
            <w:pPr>
              <w:jc w:val="center"/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</w:pPr>
            <w:r w:rsidRPr="00BD4381"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  <w:t>14</w:t>
            </w:r>
          </w:p>
        </w:tc>
        <w:tc>
          <w:tcPr>
            <w:tcW w:w="1465" w:type="dxa"/>
            <w:tcBorders>
              <w:bottom w:val="dotted" w:sz="4" w:space="0" w:color="auto"/>
            </w:tcBorders>
            <w:vAlign w:val="center"/>
          </w:tcPr>
          <w:p w:rsidR="00D404F8" w:rsidRPr="00BD4381" w:rsidRDefault="00D404F8" w:rsidP="00E557E8">
            <w:pPr>
              <w:jc w:val="center"/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</w:pPr>
          </w:p>
          <w:p w:rsidR="00F51462" w:rsidRDefault="00F51462" w:rsidP="00E557E8">
            <w:pPr>
              <w:jc w:val="center"/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</w:pPr>
          </w:p>
          <w:p w:rsidR="00E557E8" w:rsidRPr="00BD4381" w:rsidRDefault="00B40894" w:rsidP="00E557E8">
            <w:pPr>
              <w:jc w:val="center"/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</w:pPr>
            <w:r w:rsidRPr="00BD4381"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  <w:t>43</w:t>
            </w:r>
          </w:p>
        </w:tc>
        <w:tc>
          <w:tcPr>
            <w:tcW w:w="1171" w:type="dxa"/>
            <w:tcBorders>
              <w:bottom w:val="dotted" w:sz="4" w:space="0" w:color="auto"/>
            </w:tcBorders>
            <w:vAlign w:val="center"/>
          </w:tcPr>
          <w:p w:rsidR="00D404F8" w:rsidRPr="00BD4381" w:rsidRDefault="00D404F8" w:rsidP="00E557E8">
            <w:pPr>
              <w:jc w:val="center"/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</w:pPr>
          </w:p>
          <w:p w:rsidR="00F51462" w:rsidRDefault="00F51462" w:rsidP="00E557E8">
            <w:pPr>
              <w:jc w:val="center"/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</w:pPr>
          </w:p>
          <w:p w:rsidR="00E557E8" w:rsidRPr="00BD4381" w:rsidRDefault="00A144EF" w:rsidP="00E557E8">
            <w:pPr>
              <w:jc w:val="center"/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</w:pPr>
            <w:r w:rsidRPr="00BD4381"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  <w:t>13</w:t>
            </w:r>
          </w:p>
        </w:tc>
      </w:tr>
      <w:tr w:rsidR="001C056B" w:rsidRPr="00BD4381" w:rsidTr="00F51462">
        <w:tc>
          <w:tcPr>
            <w:tcW w:w="281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D4381" w:rsidRDefault="00E7386D" w:rsidP="00E557E8">
            <w:pPr>
              <w:rPr>
                <w:rFonts w:ascii="Calibri" w:hAnsi="Calibri" w:cs="Calibri"/>
                <w:b/>
                <w:color w:val="3E3D40"/>
                <w:shd w:val="clear" w:color="auto" w:fill="FFFFFF"/>
                <w:lang w:val="en-US"/>
              </w:rPr>
            </w:pPr>
            <w:r w:rsidRPr="00BD4381">
              <w:rPr>
                <w:rFonts w:ascii="Calibri" w:hAnsi="Calibri" w:cs="Calibri"/>
                <w:b/>
                <w:color w:val="3E3D40"/>
                <w:shd w:val="clear" w:color="auto" w:fill="FFFFFF"/>
                <w:lang w:val="en-US"/>
              </w:rPr>
              <w:t xml:space="preserve">   </w:t>
            </w:r>
            <w:r w:rsidR="001C056B" w:rsidRPr="00BD4381">
              <w:rPr>
                <w:rFonts w:ascii="Calibri" w:hAnsi="Calibri" w:cs="Calibri"/>
                <w:b/>
                <w:color w:val="3E3D40"/>
                <w:shd w:val="clear" w:color="auto" w:fill="FFFFFF"/>
                <w:lang w:val="en-US"/>
              </w:rPr>
              <w:t xml:space="preserve">No. of progressive </w:t>
            </w:r>
            <w:r w:rsidR="00BD4381">
              <w:rPr>
                <w:rFonts w:ascii="Calibri" w:hAnsi="Calibri" w:cs="Calibri"/>
                <w:b/>
                <w:color w:val="3E3D40"/>
                <w:shd w:val="clear" w:color="auto" w:fill="FFFFFF"/>
                <w:lang w:val="en-US"/>
              </w:rPr>
              <w:t xml:space="preserve">  </w:t>
            </w:r>
          </w:p>
          <w:p w:rsidR="00E7386D" w:rsidRPr="00BD4381" w:rsidRDefault="00BD4381" w:rsidP="00E557E8">
            <w:pPr>
              <w:rPr>
                <w:rFonts w:ascii="Calibri" w:hAnsi="Calibri" w:cs="Calibri"/>
                <w:b/>
                <w:color w:val="3E3D40"/>
                <w:shd w:val="clear" w:color="auto" w:fill="FFFFFF"/>
                <w:lang w:val="en-US"/>
              </w:rPr>
            </w:pPr>
            <w:r>
              <w:rPr>
                <w:rFonts w:ascii="Calibri" w:hAnsi="Calibri" w:cs="Calibri"/>
                <w:b/>
                <w:color w:val="3E3D40"/>
                <w:shd w:val="clear" w:color="auto" w:fill="FFFFFF"/>
                <w:lang w:val="en-US"/>
              </w:rPr>
              <w:t xml:space="preserve">   </w:t>
            </w:r>
            <w:r w:rsidR="001C056B" w:rsidRPr="00BD4381">
              <w:rPr>
                <w:rFonts w:ascii="Calibri" w:hAnsi="Calibri" w:cs="Calibri"/>
                <w:b/>
                <w:color w:val="3E3D40"/>
                <w:shd w:val="clear" w:color="auto" w:fill="FFFFFF"/>
                <w:lang w:val="en-US"/>
              </w:rPr>
              <w:t>disease</w:t>
            </w:r>
            <w:r w:rsidR="00201AF4" w:rsidRPr="00BD4381">
              <w:rPr>
                <w:rFonts w:ascii="Calibri" w:hAnsi="Calibri" w:cs="Calibri"/>
                <w:b/>
                <w:color w:val="3E3D4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color w:val="3E3D40"/>
                <w:shd w:val="clear" w:color="auto" w:fill="FFFFFF"/>
                <w:lang w:val="en-US"/>
              </w:rPr>
              <w:t xml:space="preserve">patients </w:t>
            </w:r>
            <w:r w:rsidR="00201AF4" w:rsidRPr="00BD4381">
              <w:rPr>
                <w:rFonts w:ascii="Calibri" w:hAnsi="Calibri" w:cs="Calibri"/>
                <w:b/>
                <w:color w:val="3E3D40"/>
                <w:shd w:val="clear" w:color="auto" w:fill="FFFFFF"/>
                <w:lang w:val="en-US"/>
              </w:rPr>
              <w:t xml:space="preserve">during </w:t>
            </w:r>
            <w:r w:rsidR="00E7386D" w:rsidRPr="00BD4381">
              <w:rPr>
                <w:rFonts w:ascii="Calibri" w:hAnsi="Calibri" w:cs="Calibri"/>
                <w:b/>
                <w:color w:val="3E3D40"/>
                <w:shd w:val="clear" w:color="auto" w:fill="FFFFFF"/>
                <w:lang w:val="en-US"/>
              </w:rPr>
              <w:t xml:space="preserve">  </w:t>
            </w:r>
          </w:p>
          <w:p w:rsidR="001C056B" w:rsidRPr="00BD4381" w:rsidRDefault="00E7386D" w:rsidP="00E557E8">
            <w:pPr>
              <w:rPr>
                <w:rFonts w:ascii="Calibri" w:hAnsi="Calibri" w:cs="Calibri"/>
                <w:b/>
                <w:color w:val="3E3D40"/>
                <w:shd w:val="clear" w:color="auto" w:fill="FFFFFF"/>
                <w:lang w:val="en-US"/>
              </w:rPr>
            </w:pPr>
            <w:r w:rsidRPr="00BD4381">
              <w:rPr>
                <w:rFonts w:ascii="Calibri" w:hAnsi="Calibri" w:cs="Calibri"/>
                <w:b/>
                <w:color w:val="3E3D40"/>
                <w:shd w:val="clear" w:color="auto" w:fill="FFFFFF"/>
                <w:lang w:val="en-US"/>
              </w:rPr>
              <w:t xml:space="preserve">   </w:t>
            </w:r>
            <w:r w:rsidR="00201AF4" w:rsidRPr="00BD4381">
              <w:rPr>
                <w:rFonts w:ascii="Calibri" w:hAnsi="Calibri" w:cs="Calibri"/>
                <w:b/>
                <w:color w:val="3E3D40"/>
                <w:shd w:val="clear" w:color="auto" w:fill="FFFFFF"/>
                <w:lang w:val="en-US"/>
              </w:rPr>
              <w:t>induction phase</w:t>
            </w:r>
          </w:p>
        </w:tc>
        <w:tc>
          <w:tcPr>
            <w:tcW w:w="203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1C056B" w:rsidRPr="00BD4381" w:rsidRDefault="001C056B" w:rsidP="00E557E8">
            <w:pPr>
              <w:jc w:val="center"/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</w:pPr>
          </w:p>
        </w:tc>
        <w:tc>
          <w:tcPr>
            <w:tcW w:w="142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1C056B" w:rsidRPr="00BD4381" w:rsidRDefault="00955936" w:rsidP="00E557E8">
            <w:pPr>
              <w:jc w:val="center"/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</w:pPr>
            <w:r w:rsidRPr="00BD4381"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  <w:t>16</w:t>
            </w:r>
          </w:p>
        </w:tc>
        <w:tc>
          <w:tcPr>
            <w:tcW w:w="122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1C056B" w:rsidRPr="00BD4381" w:rsidRDefault="001C056B" w:rsidP="00E557E8">
            <w:pPr>
              <w:jc w:val="center"/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</w:pPr>
          </w:p>
        </w:tc>
        <w:tc>
          <w:tcPr>
            <w:tcW w:w="146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1C056B" w:rsidRPr="00BD4381" w:rsidRDefault="00955936" w:rsidP="00E557E8">
            <w:pPr>
              <w:jc w:val="center"/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</w:pPr>
            <w:r w:rsidRPr="00BD4381"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  <w:t>29</w:t>
            </w:r>
          </w:p>
        </w:tc>
        <w:tc>
          <w:tcPr>
            <w:tcW w:w="117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1C056B" w:rsidRPr="00BD4381" w:rsidRDefault="001C056B" w:rsidP="00E557E8">
            <w:pPr>
              <w:jc w:val="center"/>
              <w:rPr>
                <w:rFonts w:ascii="Calibri" w:hAnsi="Calibri" w:cs="Calibri"/>
                <w:color w:val="3E3D40"/>
                <w:shd w:val="clear" w:color="auto" w:fill="FFFFFF"/>
                <w:lang w:val="en-US"/>
              </w:rPr>
            </w:pPr>
          </w:p>
        </w:tc>
      </w:tr>
    </w:tbl>
    <w:p w:rsidR="00B625E8" w:rsidRPr="00515F7E" w:rsidRDefault="00B625E8" w:rsidP="00BD4381">
      <w:pPr>
        <w:spacing w:after="0" w:line="240" w:lineRule="atLeast"/>
        <w:jc w:val="both"/>
        <w:rPr>
          <w:rFonts w:ascii="Calibri" w:hAnsi="Calibri" w:cs="Calibri"/>
          <w:color w:val="3E3D40"/>
          <w:shd w:val="clear" w:color="auto" w:fill="FFFFFF"/>
          <w:lang w:val="en-US"/>
        </w:rPr>
      </w:pPr>
      <w:r w:rsidRPr="00515F7E">
        <w:rPr>
          <w:rFonts w:ascii="Calibri" w:hAnsi="Calibri" w:cs="Calibri"/>
          <w:color w:val="3E3D40"/>
          <w:shd w:val="clear" w:color="auto" w:fill="FFFFFF"/>
          <w:vertAlign w:val="superscript"/>
          <w:lang w:val="en-US"/>
        </w:rPr>
        <w:t>1</w:t>
      </w:r>
      <w:r w:rsidR="00515F7E">
        <w:rPr>
          <w:rFonts w:ascii="Calibri" w:hAnsi="Calibri" w:cs="Calibri"/>
          <w:color w:val="3E3D40"/>
          <w:shd w:val="clear" w:color="auto" w:fill="FFFFFF"/>
          <w:lang w:val="en-US"/>
        </w:rPr>
        <w:t>Maintenan</w:t>
      </w:r>
      <w:r w:rsidR="00515F7E" w:rsidRPr="00515F7E">
        <w:rPr>
          <w:rFonts w:ascii="Calibri" w:hAnsi="Calibri" w:cs="Calibri"/>
          <w:color w:val="3E3D40"/>
          <w:shd w:val="clear" w:color="auto" w:fill="FFFFFF"/>
          <w:lang w:val="en-US"/>
        </w:rPr>
        <w:t xml:space="preserve">ce </w:t>
      </w:r>
      <w:proofErr w:type="gramStart"/>
      <w:r w:rsidR="00515F7E" w:rsidRPr="00515F7E">
        <w:rPr>
          <w:rFonts w:ascii="Calibri" w:hAnsi="Calibri" w:cs="Calibri"/>
          <w:color w:val="3E3D40"/>
          <w:shd w:val="clear" w:color="auto" w:fill="FFFFFF"/>
          <w:lang w:val="en-US"/>
        </w:rPr>
        <w:t>was c</w:t>
      </w:r>
      <w:r w:rsidRPr="00515F7E">
        <w:rPr>
          <w:rFonts w:ascii="Calibri" w:hAnsi="Calibri" w:cs="Calibri"/>
          <w:color w:val="3E3D40"/>
          <w:shd w:val="clear" w:color="auto" w:fill="FFFFFF"/>
          <w:lang w:val="en-US"/>
        </w:rPr>
        <w:t>alculated</w:t>
      </w:r>
      <w:proofErr w:type="gramEnd"/>
      <w:r w:rsidRPr="00515F7E">
        <w:rPr>
          <w:rFonts w:ascii="Calibri" w:hAnsi="Calibri" w:cs="Calibri"/>
          <w:color w:val="3E3D40"/>
          <w:shd w:val="clear" w:color="auto" w:fill="FFFFFF"/>
          <w:lang w:val="en-US"/>
        </w:rPr>
        <w:t xml:space="preserve"> from the end of induction phase until discontinuation whenever it occurred first</w:t>
      </w:r>
      <w:r w:rsidR="00D404F8" w:rsidRPr="00515F7E">
        <w:rPr>
          <w:rFonts w:ascii="Calibri" w:hAnsi="Calibri" w:cs="Calibri"/>
          <w:color w:val="3E3D40"/>
          <w:shd w:val="clear" w:color="auto" w:fill="FFFFFF"/>
          <w:lang w:val="en-US"/>
        </w:rPr>
        <w:t>.</w:t>
      </w:r>
    </w:p>
    <w:p w:rsidR="00D404F8" w:rsidRPr="00515F7E" w:rsidRDefault="00D404F8" w:rsidP="00BD4381">
      <w:pPr>
        <w:autoSpaceDE w:val="0"/>
        <w:autoSpaceDN w:val="0"/>
        <w:adjustRightInd w:val="0"/>
        <w:spacing w:after="0" w:line="240" w:lineRule="atLeast"/>
        <w:jc w:val="both"/>
        <w:rPr>
          <w:rFonts w:ascii="Calibri" w:hAnsi="Calibri" w:cs="Calibri"/>
          <w:lang w:val="en-US"/>
        </w:rPr>
      </w:pPr>
      <w:r w:rsidRPr="00515F7E">
        <w:rPr>
          <w:rFonts w:ascii="Calibri" w:hAnsi="Calibri" w:cs="Calibri"/>
          <w:color w:val="3E3D40"/>
          <w:shd w:val="clear" w:color="auto" w:fill="FFFFFF"/>
          <w:lang w:val="en-US"/>
        </w:rPr>
        <w:t xml:space="preserve">M: maintenance; FU: </w:t>
      </w:r>
      <w:r w:rsidRPr="00515F7E">
        <w:rPr>
          <w:rFonts w:ascii="Calibri" w:hAnsi="Calibri" w:cs="Calibri"/>
          <w:lang w:val="en-US"/>
        </w:rPr>
        <w:t>L-</w:t>
      </w:r>
      <w:proofErr w:type="spellStart"/>
      <w:r w:rsidRPr="00515F7E">
        <w:rPr>
          <w:rFonts w:ascii="Calibri" w:hAnsi="Calibri" w:cs="Calibri"/>
          <w:lang w:val="en-US"/>
        </w:rPr>
        <w:t>leucovorin</w:t>
      </w:r>
      <w:proofErr w:type="spellEnd"/>
      <w:r w:rsidRPr="00515F7E">
        <w:rPr>
          <w:rFonts w:ascii="Calibri" w:hAnsi="Calibri" w:cs="Calibri"/>
          <w:lang w:val="en-US"/>
        </w:rPr>
        <w:t xml:space="preserve"> plus bolus 5-fluorouracil plus 46-hour infusion of 5-fluorouracil;</w:t>
      </w:r>
      <w:r w:rsidRPr="00515F7E">
        <w:rPr>
          <w:rFonts w:ascii="Calibri" w:hAnsi="Calibri" w:cs="Calibri"/>
          <w:color w:val="3E3D40"/>
          <w:shd w:val="clear" w:color="auto" w:fill="FFFFFF"/>
          <w:lang w:val="en-US"/>
        </w:rPr>
        <w:t xml:space="preserve"> </w:t>
      </w:r>
      <w:proofErr w:type="spellStart"/>
      <w:r w:rsidRPr="00515F7E">
        <w:rPr>
          <w:rFonts w:ascii="Calibri" w:hAnsi="Calibri" w:cs="Calibri"/>
          <w:color w:val="3E3D40"/>
          <w:shd w:val="clear" w:color="auto" w:fill="FFFFFF"/>
          <w:lang w:val="en-US"/>
        </w:rPr>
        <w:t>Folfox</w:t>
      </w:r>
      <w:proofErr w:type="spellEnd"/>
      <w:r w:rsidRPr="00515F7E">
        <w:rPr>
          <w:rFonts w:ascii="Calibri" w:hAnsi="Calibri" w:cs="Calibri"/>
          <w:color w:val="3E3D40"/>
          <w:shd w:val="clear" w:color="auto" w:fill="FFFFFF"/>
          <w:lang w:val="en-US"/>
        </w:rPr>
        <w:t xml:space="preserve">: FU plus </w:t>
      </w:r>
      <w:proofErr w:type="spellStart"/>
      <w:r w:rsidRPr="00515F7E">
        <w:rPr>
          <w:rFonts w:ascii="Calibri" w:hAnsi="Calibri" w:cs="Calibri"/>
          <w:color w:val="3E3D40"/>
          <w:shd w:val="clear" w:color="auto" w:fill="FFFFFF"/>
          <w:lang w:val="en-US"/>
        </w:rPr>
        <w:t>oxaliplatin</w:t>
      </w:r>
      <w:proofErr w:type="spellEnd"/>
      <w:r w:rsidRPr="00515F7E">
        <w:rPr>
          <w:rFonts w:ascii="Calibri" w:hAnsi="Calibri" w:cs="Calibri"/>
          <w:color w:val="3E3D40"/>
          <w:shd w:val="clear" w:color="auto" w:fill="FFFFFF"/>
          <w:lang w:val="en-US"/>
        </w:rPr>
        <w:t xml:space="preserve">; </w:t>
      </w:r>
      <w:proofErr w:type="spellStart"/>
      <w:r w:rsidRPr="00515F7E">
        <w:rPr>
          <w:rFonts w:ascii="Calibri" w:hAnsi="Calibri" w:cs="Calibri"/>
          <w:color w:val="3E3D40"/>
          <w:shd w:val="clear" w:color="auto" w:fill="FFFFFF"/>
          <w:lang w:val="en-US"/>
        </w:rPr>
        <w:t>Folfiri</w:t>
      </w:r>
      <w:proofErr w:type="spellEnd"/>
      <w:r w:rsidRPr="00515F7E">
        <w:rPr>
          <w:rFonts w:ascii="Calibri" w:hAnsi="Calibri" w:cs="Calibri"/>
          <w:color w:val="3E3D40"/>
          <w:shd w:val="clear" w:color="auto" w:fill="FFFFFF"/>
          <w:lang w:val="en-US"/>
        </w:rPr>
        <w:t xml:space="preserve">: FU plus irinotecan; </w:t>
      </w:r>
      <w:proofErr w:type="spellStart"/>
      <w:r w:rsidRPr="00515F7E">
        <w:rPr>
          <w:rFonts w:ascii="Calibri" w:hAnsi="Calibri" w:cs="Calibri"/>
          <w:lang w:val="en-US"/>
        </w:rPr>
        <w:t>Beva</w:t>
      </w:r>
      <w:proofErr w:type="spellEnd"/>
      <w:r w:rsidRPr="00515F7E">
        <w:rPr>
          <w:rFonts w:ascii="Calibri" w:hAnsi="Calibri" w:cs="Calibri"/>
          <w:lang w:val="en-US"/>
        </w:rPr>
        <w:t xml:space="preserve">: Bevacizumab; </w:t>
      </w:r>
      <w:proofErr w:type="spellStart"/>
      <w:r w:rsidRPr="00515F7E">
        <w:rPr>
          <w:rFonts w:ascii="Calibri" w:hAnsi="Calibri" w:cs="Calibri"/>
          <w:lang w:val="en-US"/>
        </w:rPr>
        <w:t>Afli</w:t>
      </w:r>
      <w:proofErr w:type="spellEnd"/>
      <w:r w:rsidRPr="00515F7E">
        <w:rPr>
          <w:rFonts w:ascii="Calibri" w:hAnsi="Calibri" w:cs="Calibri"/>
          <w:lang w:val="en-US"/>
        </w:rPr>
        <w:t xml:space="preserve">: </w:t>
      </w:r>
      <w:proofErr w:type="spellStart"/>
      <w:r w:rsidRPr="00515F7E">
        <w:rPr>
          <w:rFonts w:ascii="Calibri" w:hAnsi="Calibri" w:cs="Calibri"/>
          <w:lang w:val="en-US"/>
        </w:rPr>
        <w:t>Aflibercept</w:t>
      </w:r>
      <w:proofErr w:type="spellEnd"/>
      <w:r w:rsidRPr="00515F7E">
        <w:rPr>
          <w:rFonts w:ascii="Calibri" w:hAnsi="Calibri" w:cs="Calibri"/>
          <w:lang w:val="en-US"/>
        </w:rPr>
        <w:t>.</w:t>
      </w:r>
    </w:p>
    <w:p w:rsidR="00BD4381" w:rsidRPr="00515F7E" w:rsidRDefault="00BD4381" w:rsidP="00BD4381">
      <w:pPr>
        <w:autoSpaceDE w:val="0"/>
        <w:autoSpaceDN w:val="0"/>
        <w:adjustRightInd w:val="0"/>
        <w:spacing w:after="0" w:line="240" w:lineRule="atLeast"/>
        <w:jc w:val="both"/>
        <w:rPr>
          <w:rFonts w:ascii="Calibri" w:hAnsi="Calibri" w:cs="Calibri"/>
          <w:lang w:val="en-US"/>
        </w:rPr>
      </w:pPr>
      <w:r w:rsidRPr="00515F7E">
        <w:rPr>
          <w:rFonts w:ascii="Calibri" w:hAnsi="Calibri" w:cs="Calibri"/>
          <w:lang w:val="en-US"/>
        </w:rPr>
        <w:t>One patient in arm A and one patient in arm B discontinued maintenance for reasons other than progression.</w:t>
      </w:r>
    </w:p>
    <w:p w:rsidR="00E7386D" w:rsidRDefault="00E7386D">
      <w:pPr>
        <w:rPr>
          <w:rFonts w:ascii="Trebuchet MS" w:hAnsi="Trebuchet MS"/>
          <w:color w:val="3E3D40"/>
          <w:sz w:val="18"/>
          <w:szCs w:val="18"/>
          <w:shd w:val="clear" w:color="auto" w:fill="FFFFFF"/>
          <w:lang w:val="en-US"/>
        </w:rPr>
      </w:pPr>
    </w:p>
    <w:p w:rsidR="00E7386D" w:rsidRDefault="00E7386D">
      <w:pPr>
        <w:rPr>
          <w:rFonts w:ascii="Trebuchet MS" w:hAnsi="Trebuchet MS"/>
          <w:color w:val="3E3D40"/>
          <w:sz w:val="18"/>
          <w:szCs w:val="18"/>
          <w:shd w:val="clear" w:color="auto" w:fill="FFFFFF"/>
          <w:lang w:val="en-US"/>
        </w:rPr>
      </w:pPr>
    </w:p>
    <w:p w:rsidR="00BD4381" w:rsidRDefault="00BD4381">
      <w:pPr>
        <w:rPr>
          <w:rFonts w:ascii="Trebuchet MS" w:hAnsi="Trebuchet MS"/>
          <w:color w:val="3E3D40"/>
          <w:sz w:val="18"/>
          <w:szCs w:val="18"/>
          <w:shd w:val="clear" w:color="auto" w:fill="FFFFFF"/>
          <w:lang w:val="en-US"/>
        </w:rPr>
      </w:pPr>
      <w:r>
        <w:rPr>
          <w:rFonts w:ascii="Trebuchet MS" w:hAnsi="Trebuchet MS"/>
          <w:color w:val="3E3D40"/>
          <w:sz w:val="18"/>
          <w:szCs w:val="18"/>
          <w:shd w:val="clear" w:color="auto" w:fill="FFFFFF"/>
          <w:lang w:val="en-US"/>
        </w:rPr>
        <w:br w:type="page"/>
      </w:r>
    </w:p>
    <w:p w:rsidR="00A266C7" w:rsidRPr="00BD4381" w:rsidRDefault="00515F7E" w:rsidP="00BD4381">
      <w:pPr>
        <w:jc w:val="both"/>
        <w:rPr>
          <w:rFonts w:ascii="Trebuchet MS" w:hAnsi="Trebuchet MS"/>
          <w:color w:val="3E3D40"/>
          <w:sz w:val="18"/>
          <w:szCs w:val="18"/>
          <w:shd w:val="clear" w:color="auto" w:fill="FFFFFF"/>
          <w:lang w:val="en-US"/>
        </w:rPr>
      </w:pPr>
      <w:r>
        <w:rPr>
          <w:rFonts w:ascii="Calibri" w:hAnsi="Calibri" w:cs="Calibri"/>
          <w:b/>
          <w:color w:val="3E3D40"/>
          <w:sz w:val="24"/>
          <w:szCs w:val="24"/>
          <w:shd w:val="clear" w:color="auto" w:fill="FFFFFF"/>
          <w:lang w:val="en-US"/>
        </w:rPr>
        <w:lastRenderedPageBreak/>
        <w:t xml:space="preserve">Figure </w:t>
      </w:r>
      <w:r w:rsidR="00CC2759" w:rsidRPr="00CC2759">
        <w:rPr>
          <w:rFonts w:ascii="Calibri" w:hAnsi="Calibri" w:cs="Calibri"/>
          <w:b/>
          <w:color w:val="3E3D40"/>
          <w:sz w:val="24"/>
          <w:szCs w:val="24"/>
          <w:shd w:val="clear" w:color="auto" w:fill="FFFFFF"/>
          <w:lang w:val="en-US"/>
        </w:rPr>
        <w:t>S</w:t>
      </w:r>
      <w:r>
        <w:rPr>
          <w:rFonts w:ascii="Calibri" w:hAnsi="Calibri" w:cs="Calibri"/>
          <w:b/>
          <w:color w:val="3E3D40"/>
          <w:sz w:val="24"/>
          <w:szCs w:val="24"/>
          <w:shd w:val="clear" w:color="auto" w:fill="FFFFFF"/>
          <w:lang w:val="en-US"/>
        </w:rPr>
        <w:t>2</w:t>
      </w:r>
      <w:r w:rsidR="00CC2759" w:rsidRPr="00CC2759">
        <w:rPr>
          <w:rFonts w:ascii="Calibri" w:hAnsi="Calibri" w:cs="Calibri"/>
          <w:b/>
          <w:color w:val="3E3D40"/>
          <w:sz w:val="24"/>
          <w:szCs w:val="24"/>
          <w:shd w:val="clear" w:color="auto" w:fill="FFFFFF"/>
          <w:lang w:val="en-US"/>
        </w:rPr>
        <w:t>.</w:t>
      </w:r>
      <w:r w:rsidR="00CC2759" w:rsidRPr="00CC2759">
        <w:rPr>
          <w:rFonts w:ascii="Calibri" w:hAnsi="Calibri" w:cs="Calibri"/>
          <w:color w:val="3E3D40"/>
          <w:sz w:val="24"/>
          <w:szCs w:val="24"/>
          <w:shd w:val="clear" w:color="auto" w:fill="FFFFFF"/>
          <w:lang w:val="en-US"/>
        </w:rPr>
        <w:t xml:space="preserve"> </w:t>
      </w:r>
      <w:r w:rsidR="00CC2759" w:rsidRPr="00CC2759">
        <w:rPr>
          <w:rFonts w:ascii="Calibri" w:hAnsi="Calibri" w:cs="Calibri"/>
          <w:sz w:val="24"/>
          <w:szCs w:val="24"/>
          <w:lang w:val="en-US"/>
        </w:rPr>
        <w:t>Kaplan-Meyer survival curves according to second-line chemotherapy (Arm A:</w:t>
      </w:r>
      <w:r w:rsidR="00CC275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CC2759" w:rsidRPr="00CC2759">
        <w:rPr>
          <w:rFonts w:ascii="Calibri" w:hAnsi="Calibri" w:cs="Calibri"/>
          <w:sz w:val="24"/>
          <w:szCs w:val="24"/>
          <w:lang w:val="en-US"/>
        </w:rPr>
        <w:t>folfiri</w:t>
      </w:r>
      <w:proofErr w:type="spellEnd"/>
      <w:r w:rsidR="00CC2759" w:rsidRPr="00CC2759">
        <w:rPr>
          <w:rFonts w:ascii="Calibri" w:hAnsi="Calibri" w:cs="Calibri"/>
          <w:sz w:val="24"/>
          <w:szCs w:val="24"/>
          <w:lang w:val="en-US"/>
        </w:rPr>
        <w:t>/</w:t>
      </w:r>
      <w:r w:rsidR="00CC2759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CC2759" w:rsidRPr="00CC2759">
        <w:rPr>
          <w:rFonts w:ascii="Calibri" w:hAnsi="Calibri" w:cs="Calibri"/>
          <w:sz w:val="24"/>
          <w:szCs w:val="24"/>
          <w:lang w:val="en-US"/>
        </w:rPr>
        <w:t xml:space="preserve">bevacizumab; Arm B: </w:t>
      </w:r>
      <w:proofErr w:type="spellStart"/>
      <w:r w:rsidR="00CC2759" w:rsidRPr="00CC2759">
        <w:rPr>
          <w:rFonts w:ascii="Calibri" w:hAnsi="Calibri" w:cs="Calibri"/>
          <w:sz w:val="24"/>
          <w:szCs w:val="24"/>
          <w:lang w:val="en-US"/>
        </w:rPr>
        <w:t>folfiri</w:t>
      </w:r>
      <w:proofErr w:type="spellEnd"/>
      <w:r w:rsidR="00CC2759" w:rsidRPr="00CC2759">
        <w:rPr>
          <w:rFonts w:ascii="Calibri" w:hAnsi="Calibri" w:cs="Calibri"/>
          <w:sz w:val="24"/>
          <w:szCs w:val="24"/>
          <w:lang w:val="en-US"/>
        </w:rPr>
        <w:t>/</w:t>
      </w:r>
      <w:proofErr w:type="spellStart"/>
      <w:r w:rsidR="00CC2759" w:rsidRPr="00CC2759">
        <w:rPr>
          <w:rFonts w:ascii="Calibri" w:hAnsi="Calibri" w:cs="Calibri"/>
          <w:sz w:val="24"/>
          <w:szCs w:val="24"/>
          <w:lang w:val="en-US"/>
        </w:rPr>
        <w:t>aflibercept</w:t>
      </w:r>
      <w:proofErr w:type="spellEnd"/>
      <w:r w:rsidR="00CC2759" w:rsidRPr="00CC2759">
        <w:rPr>
          <w:rFonts w:ascii="Calibri" w:hAnsi="Calibri" w:cs="Calibri"/>
          <w:sz w:val="24"/>
          <w:szCs w:val="24"/>
          <w:lang w:val="en-US"/>
        </w:rPr>
        <w:t>) in the whole series, including 1</w:t>
      </w:r>
      <w:r w:rsidR="00CC2759">
        <w:rPr>
          <w:rFonts w:ascii="Calibri" w:hAnsi="Calibri" w:cs="Calibri"/>
          <w:sz w:val="24"/>
          <w:szCs w:val="24"/>
          <w:lang w:val="en-US"/>
        </w:rPr>
        <w:t>3 pati</w:t>
      </w:r>
      <w:r w:rsidR="00CC2759" w:rsidRPr="00CC2759">
        <w:rPr>
          <w:rFonts w:ascii="Calibri" w:hAnsi="Calibri" w:cs="Calibri"/>
          <w:sz w:val="24"/>
          <w:szCs w:val="24"/>
          <w:lang w:val="en-US"/>
        </w:rPr>
        <w:t>e</w:t>
      </w:r>
      <w:r w:rsidR="00CC2759">
        <w:rPr>
          <w:rFonts w:ascii="Calibri" w:hAnsi="Calibri" w:cs="Calibri"/>
          <w:sz w:val="24"/>
          <w:szCs w:val="24"/>
          <w:lang w:val="en-US"/>
        </w:rPr>
        <w:t>n</w:t>
      </w:r>
      <w:r w:rsidR="00CC2759" w:rsidRPr="00CC2759">
        <w:rPr>
          <w:rFonts w:ascii="Calibri" w:hAnsi="Calibri" w:cs="Calibri"/>
          <w:sz w:val="24"/>
          <w:szCs w:val="24"/>
          <w:lang w:val="en-US"/>
        </w:rPr>
        <w:t xml:space="preserve">ts with rapidly progressing disease at I line </w:t>
      </w:r>
      <w:proofErr w:type="spellStart"/>
      <w:r w:rsidR="00CC2759" w:rsidRPr="00CC2759">
        <w:rPr>
          <w:rFonts w:ascii="Calibri" w:hAnsi="Calibri" w:cs="Calibri"/>
          <w:sz w:val="24"/>
          <w:szCs w:val="24"/>
          <w:lang w:val="en-US"/>
        </w:rPr>
        <w:t>folfox</w:t>
      </w:r>
      <w:proofErr w:type="spellEnd"/>
      <w:r w:rsidR="00CC2759" w:rsidRPr="00CC2759">
        <w:rPr>
          <w:rFonts w:ascii="Calibri" w:hAnsi="Calibri" w:cs="Calibri"/>
          <w:sz w:val="24"/>
          <w:szCs w:val="24"/>
          <w:lang w:val="en-US"/>
        </w:rPr>
        <w:t>/bevacizumab.</w:t>
      </w:r>
    </w:p>
    <w:p w:rsidR="00A266C7" w:rsidRPr="00CC2759" w:rsidRDefault="00CC2759">
      <w:pPr>
        <w:rPr>
          <w:rFonts w:ascii="Trebuchet MS" w:hAnsi="Trebuchet MS"/>
          <w:color w:val="3E3D40"/>
          <w:sz w:val="18"/>
          <w:szCs w:val="18"/>
          <w:shd w:val="clear" w:color="auto" w:fill="FFFFFF"/>
          <w:lang w:val="en-US"/>
        </w:rPr>
      </w:pPr>
      <w:r w:rsidRPr="00CC2759">
        <w:rPr>
          <w:rFonts w:ascii="Trebuchet MS" w:hAnsi="Trebuchet MS"/>
          <w:noProof/>
          <w:color w:val="3E3D40"/>
          <w:sz w:val="18"/>
          <w:szCs w:val="18"/>
          <w:shd w:val="clear" w:color="auto" w:fill="FFFFFF"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186055</wp:posOffset>
                </wp:positionV>
                <wp:extent cx="6273165" cy="5048885"/>
                <wp:effectExtent l="0" t="0" r="0" b="0"/>
                <wp:wrapSquare wrapText="bothSides"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165" cy="5048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759" w:rsidRDefault="00CC2759">
                            <w:r w:rsidRPr="00CC2759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5707190" cy="4245996"/>
                                  <wp:effectExtent l="0" t="0" r="8255" b="254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4534" cy="42663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.4pt;margin-top:14.65pt;width:493.95pt;height:397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" stroked="f">
                <v:textbox>
                  <w:txbxContent>
                    <w:p w:rsidR="00CC2759" w:rsidRDefault="00CC2759">
                      <w:r w:rsidRPr="00CC2759"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5707190" cy="4245996"/>
                            <wp:effectExtent l="0" t="0" r="8255" b="254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34534" cy="42663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66C7" w:rsidRPr="00CC2759" w:rsidRDefault="00A266C7">
      <w:pPr>
        <w:rPr>
          <w:rFonts w:ascii="Trebuchet MS" w:hAnsi="Trebuchet MS"/>
          <w:color w:val="3E3D40"/>
          <w:sz w:val="18"/>
          <w:szCs w:val="18"/>
          <w:shd w:val="clear" w:color="auto" w:fill="FFFFFF"/>
          <w:lang w:val="en-US"/>
        </w:rPr>
      </w:pPr>
    </w:p>
    <w:p w:rsidR="00A266C7" w:rsidRPr="00CC2759" w:rsidRDefault="00A266C7">
      <w:pPr>
        <w:rPr>
          <w:rFonts w:ascii="Trebuchet MS" w:hAnsi="Trebuchet MS"/>
          <w:color w:val="3E3D40"/>
          <w:sz w:val="18"/>
          <w:szCs w:val="18"/>
          <w:shd w:val="clear" w:color="auto" w:fill="FFFFFF"/>
          <w:lang w:val="en-US"/>
        </w:rPr>
      </w:pPr>
    </w:p>
    <w:p w:rsidR="00A266C7" w:rsidRPr="00CC2759" w:rsidRDefault="00A266C7">
      <w:pPr>
        <w:rPr>
          <w:rFonts w:ascii="Trebuchet MS" w:hAnsi="Trebuchet MS"/>
          <w:color w:val="3E3D40"/>
          <w:sz w:val="18"/>
          <w:szCs w:val="18"/>
          <w:shd w:val="clear" w:color="auto" w:fill="FFFFFF"/>
          <w:lang w:val="en-US"/>
        </w:rPr>
      </w:pPr>
    </w:p>
    <w:p w:rsidR="00B33823" w:rsidRPr="00AB0C52" w:rsidRDefault="00B33823">
      <w:pPr>
        <w:rPr>
          <w:lang w:val="en-US"/>
        </w:rPr>
      </w:pPr>
    </w:p>
    <w:sectPr w:rsidR="00B33823" w:rsidRPr="00AB0C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C5"/>
    <w:rsid w:val="00001DC3"/>
    <w:rsid w:val="001C056B"/>
    <w:rsid w:val="001E2AC5"/>
    <w:rsid w:val="00201AF4"/>
    <w:rsid w:val="00317200"/>
    <w:rsid w:val="003A43F8"/>
    <w:rsid w:val="00515F7E"/>
    <w:rsid w:val="005B0F8D"/>
    <w:rsid w:val="0083089E"/>
    <w:rsid w:val="009423DC"/>
    <w:rsid w:val="00955936"/>
    <w:rsid w:val="00A144EF"/>
    <w:rsid w:val="00A266C7"/>
    <w:rsid w:val="00A41164"/>
    <w:rsid w:val="00A872AA"/>
    <w:rsid w:val="00AB0C52"/>
    <w:rsid w:val="00B33823"/>
    <w:rsid w:val="00B40894"/>
    <w:rsid w:val="00B625E8"/>
    <w:rsid w:val="00BD4381"/>
    <w:rsid w:val="00CC2759"/>
    <w:rsid w:val="00D404F8"/>
    <w:rsid w:val="00E557E8"/>
    <w:rsid w:val="00E7386D"/>
    <w:rsid w:val="00F14C42"/>
    <w:rsid w:val="00F5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2A949-4B02-4E61-829E-37C8499B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5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2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Ottaiano</dc:creator>
  <cp:keywords/>
  <dc:description/>
  <cp:lastModifiedBy>Alessandro Ottaiano</cp:lastModifiedBy>
  <cp:revision>4</cp:revision>
  <cp:lastPrinted>2019-07-21T10:58:00Z</cp:lastPrinted>
  <dcterms:created xsi:type="dcterms:W3CDTF">2019-07-21T12:51:00Z</dcterms:created>
  <dcterms:modified xsi:type="dcterms:W3CDTF">2019-07-22T06:39:00Z</dcterms:modified>
</cp:coreProperties>
</file>