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3D7C2B0" w14:textId="77777777" w:rsidR="00994A3D" w:rsidRPr="001549D3" w:rsidRDefault="00994A3D" w:rsidP="00CD0F9B">
      <w:pPr>
        <w:pStyle w:val="2"/>
        <w:numPr>
          <w:ilvl w:val="0"/>
          <w:numId w:val="0"/>
        </w:numPr>
      </w:pPr>
      <w:r w:rsidRPr="0001436A">
        <w:t>Supplementary</w:t>
      </w:r>
      <w:r w:rsidRPr="001549D3">
        <w:t xml:space="preserve"> Figures</w:t>
      </w:r>
    </w:p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3C419443" w14:textId="556450DA" w:rsidR="00994A3D" w:rsidRPr="001549D3" w:rsidRDefault="00CD0F9B" w:rsidP="00994A3D">
      <w:pPr>
        <w:keepNext/>
        <w:jc w:val="center"/>
        <w:rPr>
          <w:rFonts w:cs="Times New Roman"/>
          <w:szCs w:val="24"/>
        </w:rPr>
      </w:pPr>
      <w:r>
        <w:rPr>
          <w:b/>
          <w:noProof/>
          <w:lang w:eastAsia="zh-CN"/>
        </w:rPr>
        <w:drawing>
          <wp:inline distT="0" distB="0" distL="0" distR="0" wp14:anchorId="585A4B3C" wp14:editId="047EA107">
            <wp:extent cx="6210300" cy="2070100"/>
            <wp:effectExtent l="0" t="0" r="0" b="6350"/>
            <wp:docPr id="2" name="图片 2" descr="I:\实验相关\frontier in pharmacology\结果最终TIFF图\Supplementary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实验相关\frontier in pharmacology\结果最终TIFF图\Supplementary Figure 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196DF" w14:textId="4C311686" w:rsidR="00994A3D" w:rsidRPr="002B4A57" w:rsidRDefault="00994A3D" w:rsidP="00CB50C9">
      <w:pPr>
        <w:keepNext/>
        <w:jc w:val="both"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376B1C" w:rsidRPr="00376B1C">
        <w:rPr>
          <w:rFonts w:cs="Times New Roman"/>
          <w:b/>
          <w:szCs w:val="24"/>
        </w:rPr>
        <w:t>Both</w:t>
      </w:r>
      <w:r w:rsidR="00376B1C">
        <w:rPr>
          <w:rFonts w:cs="Times New Roman"/>
          <w:szCs w:val="24"/>
        </w:rPr>
        <w:t xml:space="preserve"> </w:t>
      </w:r>
      <w:r w:rsidR="00376B1C">
        <w:rPr>
          <w:rFonts w:cs="Times New Roman"/>
          <w:b/>
          <w:szCs w:val="24"/>
        </w:rPr>
        <w:t>p</w:t>
      </w:r>
      <w:r w:rsidR="00D612B6" w:rsidRPr="00D612B6">
        <w:rPr>
          <w:rFonts w:cs="Times New Roman"/>
          <w:b/>
          <w:szCs w:val="24"/>
        </w:rPr>
        <w:t>eptide FLPNF and TAT-GSG-FLPNF significantly induced the autophagy in INS-1 cells.</w:t>
      </w:r>
      <w:r w:rsidR="00CB50C9" w:rsidRPr="00CB50C9">
        <w:rPr>
          <w:rFonts w:cs="Times New Roman"/>
          <w:szCs w:val="24"/>
        </w:rPr>
        <w:t xml:space="preserve"> INS-1</w:t>
      </w:r>
      <w:r w:rsidR="00CB50C9">
        <w:rPr>
          <w:rFonts w:cs="Times New Roman"/>
          <w:szCs w:val="24"/>
        </w:rPr>
        <w:t xml:space="preserve"> cells were exposed to </w:t>
      </w:r>
      <w:r w:rsidR="00CB50C9">
        <w:t>200 µM peptide FLPNF</w:t>
      </w:r>
      <w:r w:rsidR="00CB50C9">
        <w:t xml:space="preserve"> or TAT-GSG-FLPNF</w:t>
      </w:r>
      <w:r w:rsidR="00CB50C9">
        <w:t xml:space="preserve"> for 24 h</w:t>
      </w:r>
      <w:r w:rsidR="00CB50C9">
        <w:t>.</w:t>
      </w:r>
      <w:r w:rsidR="00A7155A">
        <w:t xml:space="preserve"> </w:t>
      </w:r>
      <w:r w:rsidR="00A7155A">
        <w:rPr>
          <w:rFonts w:cs="Times New Roman"/>
          <w:szCs w:val="24"/>
        </w:rPr>
        <w:t>B</w:t>
      </w:r>
      <w:r w:rsidR="00A7155A" w:rsidRPr="00CB50C9">
        <w:rPr>
          <w:rFonts w:cs="Times New Roman"/>
          <w:szCs w:val="24"/>
        </w:rPr>
        <w:t>oth peptide FLPNF and TAT-GSG-FLPNF significantly induced the autophagy at a concentration of 200μM, and the TAT-GSG-FLPNF was more effective than peptide FLPNF</w:t>
      </w:r>
      <w:r w:rsidR="00A7155A">
        <w:rPr>
          <w:rFonts w:cs="Times New Roman" w:hint="eastAsia"/>
          <w:b/>
          <w:szCs w:val="24"/>
          <w:lang w:eastAsia="zh-CN"/>
        </w:rPr>
        <w:t>.</w:t>
      </w:r>
      <w:r w:rsidR="00D612B6" w:rsidRPr="00D612B6">
        <w:rPr>
          <w:rFonts w:cs="Times New Roman"/>
          <w:szCs w:val="24"/>
        </w:rPr>
        <w:t xml:space="preserve"> </w:t>
      </w:r>
      <w:r w:rsidR="00D612B6" w:rsidRPr="00D612B6">
        <w:rPr>
          <w:rFonts w:cs="Times New Roman"/>
          <w:szCs w:val="24"/>
        </w:rPr>
        <w:t xml:space="preserve">(a) Western blot analysis revealed changes in LC3-I and LC3-II at </w:t>
      </w:r>
      <w:r w:rsidR="00812DA8">
        <w:rPr>
          <w:rFonts w:cs="Times New Roman"/>
          <w:szCs w:val="24"/>
        </w:rPr>
        <w:t xml:space="preserve">a </w:t>
      </w:r>
      <w:r w:rsidR="00D612B6" w:rsidRPr="00D612B6">
        <w:rPr>
          <w:rFonts w:cs="Times New Roman"/>
          <w:szCs w:val="24"/>
        </w:rPr>
        <w:t xml:space="preserve">concentration of </w:t>
      </w:r>
      <w:r w:rsidR="00812DA8">
        <w:t>200 µM</w:t>
      </w:r>
      <w:r w:rsidR="00812DA8" w:rsidRPr="00D612B6">
        <w:rPr>
          <w:rFonts w:cs="Times New Roman"/>
          <w:szCs w:val="24"/>
        </w:rPr>
        <w:t xml:space="preserve"> </w:t>
      </w:r>
      <w:r w:rsidR="00812DA8">
        <w:rPr>
          <w:rFonts w:cs="Times New Roman"/>
          <w:szCs w:val="24"/>
        </w:rPr>
        <w:t xml:space="preserve">of </w:t>
      </w:r>
      <w:r w:rsidR="00D612B6" w:rsidRPr="00D612B6">
        <w:rPr>
          <w:rFonts w:cs="Times New Roman"/>
          <w:szCs w:val="24"/>
        </w:rPr>
        <w:t>the peptide FLPNF</w:t>
      </w:r>
      <w:r w:rsidR="00812DA8" w:rsidRPr="00812DA8">
        <w:t xml:space="preserve"> </w:t>
      </w:r>
      <w:r w:rsidR="00812DA8" w:rsidRPr="00812DA8">
        <w:rPr>
          <w:rFonts w:cs="Times New Roman"/>
          <w:szCs w:val="24"/>
        </w:rPr>
        <w:t>and TAT-GSG-FLPNF</w:t>
      </w:r>
      <w:r w:rsidR="00D612B6" w:rsidRPr="00D612B6">
        <w:rPr>
          <w:rFonts w:cs="Times New Roman"/>
          <w:szCs w:val="24"/>
        </w:rPr>
        <w:t>. β-actin was used as loading control. (b) The graph represents the quantification of LC3-II protein levels (n=4). *</w:t>
      </w:r>
      <w:r w:rsidR="003F3863" w:rsidRPr="00D612B6">
        <w:rPr>
          <w:rFonts w:cs="Times New Roman"/>
          <w:szCs w:val="24"/>
        </w:rPr>
        <w:t>*</w:t>
      </w:r>
      <w:r w:rsidR="00D612B6" w:rsidRPr="00D612B6">
        <w:rPr>
          <w:rFonts w:cs="Times New Roman"/>
          <w:szCs w:val="24"/>
        </w:rPr>
        <w:t>p &lt; 0.0</w:t>
      </w:r>
      <w:r w:rsidR="003F3863">
        <w:rPr>
          <w:rFonts w:cs="Times New Roman"/>
          <w:szCs w:val="24"/>
        </w:rPr>
        <w:t>1, ***p &lt; 0.</w:t>
      </w:r>
      <w:r w:rsidR="00D612B6" w:rsidRPr="00D612B6">
        <w:rPr>
          <w:rFonts w:cs="Times New Roman"/>
          <w:szCs w:val="24"/>
        </w:rPr>
        <w:t xml:space="preserve">001, and ns </w:t>
      </w:r>
      <w:r w:rsidR="00D612B6" w:rsidRPr="00127D09">
        <w:rPr>
          <w:rFonts w:cs="Times New Roman"/>
          <w:i/>
          <w:szCs w:val="24"/>
        </w:rPr>
        <w:t>vs.</w:t>
      </w:r>
      <w:r w:rsidR="00D612B6" w:rsidRPr="00D612B6">
        <w:rPr>
          <w:rFonts w:cs="Times New Roman"/>
          <w:szCs w:val="24"/>
        </w:rPr>
        <w:t xml:space="preserve"> DMSO group. </w:t>
      </w:r>
      <w:r w:rsidR="003F3863">
        <w:rPr>
          <w:rFonts w:cs="Times New Roman"/>
          <w:szCs w:val="24"/>
        </w:rPr>
        <w:t>#p&lt;0.05</w:t>
      </w:r>
      <w:r w:rsidR="003F3863" w:rsidRPr="00D612B6">
        <w:rPr>
          <w:rFonts w:cs="Times New Roman"/>
          <w:szCs w:val="24"/>
        </w:rPr>
        <w:t xml:space="preserve"> </w:t>
      </w:r>
      <w:r w:rsidR="003F3863" w:rsidRPr="00127D09">
        <w:rPr>
          <w:rFonts w:cs="Times New Roman"/>
          <w:i/>
          <w:szCs w:val="24"/>
        </w:rPr>
        <w:t>vs.</w:t>
      </w:r>
      <w:r w:rsidR="003F3863" w:rsidRPr="00D612B6">
        <w:rPr>
          <w:rFonts w:cs="Times New Roman"/>
          <w:szCs w:val="24"/>
        </w:rPr>
        <w:t xml:space="preserve"> peptide FLPNF group. </w:t>
      </w:r>
    </w:p>
    <w:p w14:paraId="7B65BC41" w14:textId="6D32F137" w:rsidR="00DE23E8" w:rsidRDefault="00DE23E8" w:rsidP="00654E8F">
      <w:pPr>
        <w:spacing w:before="240"/>
      </w:pPr>
    </w:p>
    <w:p w14:paraId="565CC76F" w14:textId="6CFD5B02" w:rsidR="00E31A8E" w:rsidRDefault="00E31A8E" w:rsidP="00E31A8E">
      <w:pPr>
        <w:spacing w:before="240"/>
        <w:jc w:val="center"/>
      </w:pPr>
      <w:r>
        <w:rPr>
          <w:noProof/>
          <w:lang w:eastAsia="zh-CN"/>
        </w:rPr>
        <w:drawing>
          <wp:inline distT="0" distB="0" distL="0" distR="0" wp14:anchorId="151858D3" wp14:editId="6DB0A06B">
            <wp:extent cx="4608830" cy="2728595"/>
            <wp:effectExtent l="0" t="0" r="0" b="0"/>
            <wp:docPr id="3" name="图片 3" descr="I:\实验相关\frontier in pharmacology\结果最终TIFF图\Supplementary 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实验相关\frontier in pharmacology\结果最终TIFF图\Supplementary Figure 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B5FFE" w14:textId="4F0F906E" w:rsidR="00E31A8E" w:rsidRPr="002B4A57" w:rsidRDefault="00E31A8E" w:rsidP="00DF0A92">
      <w:pPr>
        <w:keepNext/>
        <w:jc w:val="both"/>
        <w:rPr>
          <w:rFonts w:cs="Times New Roman" w:hint="eastAsia"/>
          <w:b/>
          <w:szCs w:val="24"/>
          <w:lang w:eastAsia="zh-CN"/>
        </w:rPr>
      </w:pPr>
      <w:r w:rsidRPr="0001436A">
        <w:rPr>
          <w:rFonts w:cs="Times New Roman"/>
          <w:b/>
          <w:szCs w:val="24"/>
        </w:rPr>
        <w:lastRenderedPageBreak/>
        <w:t xml:space="preserve">Supplementary Figure </w:t>
      </w:r>
      <w:r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106DEF">
        <w:rPr>
          <w:rFonts w:cs="Times New Roman"/>
          <w:b/>
          <w:szCs w:val="24"/>
        </w:rPr>
        <w:t>P</w:t>
      </w:r>
      <w:r w:rsidRPr="00D612B6">
        <w:rPr>
          <w:rFonts w:cs="Times New Roman"/>
          <w:b/>
          <w:szCs w:val="24"/>
        </w:rPr>
        <w:t xml:space="preserve">eptide FLPNF </w:t>
      </w:r>
      <w:r w:rsidR="00106DEF">
        <w:rPr>
          <w:rFonts w:cs="Times New Roman"/>
          <w:b/>
          <w:szCs w:val="24"/>
        </w:rPr>
        <w:t xml:space="preserve">hardly affects INS-1 </w:t>
      </w:r>
      <w:r w:rsidR="000D321D">
        <w:rPr>
          <w:rFonts w:cs="Times New Roman"/>
          <w:b/>
          <w:szCs w:val="24"/>
        </w:rPr>
        <w:t>cell</w:t>
      </w:r>
      <w:r w:rsidR="00106DEF">
        <w:rPr>
          <w:rFonts w:cs="Times New Roman"/>
          <w:b/>
          <w:szCs w:val="24"/>
        </w:rPr>
        <w:t xml:space="preserve"> viability</w:t>
      </w:r>
      <w:r w:rsidRPr="00D612B6">
        <w:rPr>
          <w:rFonts w:cs="Times New Roman"/>
          <w:b/>
          <w:szCs w:val="24"/>
        </w:rPr>
        <w:t>.</w:t>
      </w:r>
      <w:r w:rsidRPr="00CB50C9">
        <w:rPr>
          <w:rFonts w:cs="Times New Roman"/>
          <w:szCs w:val="24"/>
        </w:rPr>
        <w:t xml:space="preserve"> INS-1</w:t>
      </w:r>
      <w:r>
        <w:rPr>
          <w:rFonts w:cs="Times New Roman"/>
          <w:szCs w:val="24"/>
        </w:rPr>
        <w:t xml:space="preserve"> cells were exposed to </w:t>
      </w:r>
      <w:r w:rsidR="00F35A76">
        <w:t>different concentration</w:t>
      </w:r>
      <w:r w:rsidR="00DF0A92">
        <w:t>s</w:t>
      </w:r>
      <w:r w:rsidR="00F35A76">
        <w:t xml:space="preserve"> (0, 25, 50, 100, 200, and 400 μM) of</w:t>
      </w:r>
      <w:r>
        <w:t xml:space="preserve"> peptide FLPNF. </w:t>
      </w:r>
      <w:r w:rsidR="00A24359">
        <w:t>Cellular viability was determined by CCK-8</w:t>
      </w:r>
      <w:r w:rsidR="00413DB2">
        <w:t xml:space="preserve"> assay (n=4).</w:t>
      </w:r>
      <w:r w:rsidR="00747CFB">
        <w:t xml:space="preserve"> </w:t>
      </w:r>
      <w:r w:rsidR="00DF0A92">
        <w:t xml:space="preserve">Peptide </w:t>
      </w:r>
      <w:r w:rsidR="00DC2191">
        <w:t>FLPNF</w:t>
      </w:r>
      <w:r w:rsidR="00DC2191">
        <w:t xml:space="preserve"> did not cause a decre</w:t>
      </w:r>
      <w:r w:rsidR="00DF0A92">
        <w:t>ase in viability of INS-1 cells at different concentrations for different time, e</w:t>
      </w:r>
      <w:r w:rsidR="00DF0A92">
        <w:t>ven after exposure to 400 µM for 96 hours</w:t>
      </w:r>
      <w:r w:rsidR="00DF0A92">
        <w:t xml:space="preserve">. </w:t>
      </w:r>
      <w:r w:rsidR="00DF0A92" w:rsidRPr="00D612B6">
        <w:rPr>
          <w:rFonts w:cs="Times New Roman"/>
          <w:szCs w:val="24"/>
        </w:rPr>
        <w:t xml:space="preserve">ns </w:t>
      </w:r>
      <w:r w:rsidR="00DF0A92" w:rsidRPr="00127D09">
        <w:rPr>
          <w:rFonts w:cs="Times New Roman"/>
          <w:i/>
          <w:szCs w:val="24"/>
        </w:rPr>
        <w:t>vs.</w:t>
      </w:r>
      <w:r w:rsidR="00DF0A92" w:rsidRPr="00D612B6">
        <w:rPr>
          <w:rFonts w:cs="Times New Roman"/>
          <w:szCs w:val="24"/>
        </w:rPr>
        <w:t xml:space="preserve"> </w:t>
      </w:r>
      <w:r w:rsidR="004F7964">
        <w:rPr>
          <w:rFonts w:cs="Times New Roman"/>
          <w:szCs w:val="24"/>
        </w:rPr>
        <w:t xml:space="preserve">0 </w:t>
      </w:r>
      <w:r w:rsidR="004F7964">
        <w:t>μM</w:t>
      </w:r>
      <w:bookmarkStart w:id="0" w:name="_GoBack"/>
      <w:bookmarkEnd w:id="0"/>
      <w:r w:rsidR="00DF0A92" w:rsidRPr="00D612B6">
        <w:rPr>
          <w:rFonts w:cs="Times New Roman"/>
          <w:szCs w:val="24"/>
        </w:rPr>
        <w:t xml:space="preserve"> group.</w:t>
      </w:r>
    </w:p>
    <w:p w14:paraId="4E994154" w14:textId="77777777" w:rsidR="00E31A8E" w:rsidRPr="001549D3" w:rsidRDefault="00E31A8E" w:rsidP="00E31A8E">
      <w:pPr>
        <w:spacing w:before="240"/>
        <w:jc w:val="center"/>
      </w:pPr>
    </w:p>
    <w:sectPr w:rsidR="00E31A8E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C21D9" w14:textId="77777777" w:rsidR="00066246" w:rsidRDefault="00066246" w:rsidP="00117666">
      <w:pPr>
        <w:spacing w:after="0"/>
      </w:pPr>
      <w:r>
        <w:separator/>
      </w:r>
    </w:p>
  </w:endnote>
  <w:endnote w:type="continuationSeparator" w:id="0">
    <w:p w14:paraId="1CBB8B6E" w14:textId="77777777" w:rsidR="00066246" w:rsidRDefault="0006624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11C0499B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F796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11C0499B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F7964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8A307" w14:textId="77777777" w:rsidR="00066246" w:rsidRDefault="00066246" w:rsidP="00117666">
      <w:pPr>
        <w:spacing w:after="0"/>
      </w:pPr>
      <w:r>
        <w:separator/>
      </w:r>
    </w:p>
  </w:footnote>
  <w:footnote w:type="continuationSeparator" w:id="0">
    <w:p w14:paraId="5948751F" w14:textId="77777777" w:rsidR="00066246" w:rsidRDefault="0006624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426"/>
    <w:multiLevelType w:val="hybridMultilevel"/>
    <w:tmpl w:val="D58E22E0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66246"/>
    <w:rsid w:val="00077D53"/>
    <w:rsid w:val="000D321D"/>
    <w:rsid w:val="00105FD9"/>
    <w:rsid w:val="00106DEF"/>
    <w:rsid w:val="00117666"/>
    <w:rsid w:val="00127D09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76B1C"/>
    <w:rsid w:val="003D2F2D"/>
    <w:rsid w:val="003F3863"/>
    <w:rsid w:val="00401590"/>
    <w:rsid w:val="00413DB2"/>
    <w:rsid w:val="00447801"/>
    <w:rsid w:val="00452E9C"/>
    <w:rsid w:val="004735C8"/>
    <w:rsid w:val="004947A6"/>
    <w:rsid w:val="004961FF"/>
    <w:rsid w:val="004F7964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47CFB"/>
    <w:rsid w:val="007501BE"/>
    <w:rsid w:val="00790BB3"/>
    <w:rsid w:val="007C206C"/>
    <w:rsid w:val="00812DA8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24359"/>
    <w:rsid w:val="00A7155A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B50C9"/>
    <w:rsid w:val="00CD066B"/>
    <w:rsid w:val="00CD0F9B"/>
    <w:rsid w:val="00CE4FEE"/>
    <w:rsid w:val="00D060CF"/>
    <w:rsid w:val="00D612B6"/>
    <w:rsid w:val="00DB59C3"/>
    <w:rsid w:val="00DC2191"/>
    <w:rsid w:val="00DC259A"/>
    <w:rsid w:val="00DE23E8"/>
    <w:rsid w:val="00DF0A92"/>
    <w:rsid w:val="00E31A8E"/>
    <w:rsid w:val="00E52377"/>
    <w:rsid w:val="00E537AD"/>
    <w:rsid w:val="00E64E17"/>
    <w:rsid w:val="00E866C9"/>
    <w:rsid w:val="00EA3D3C"/>
    <w:rsid w:val="00EC090A"/>
    <w:rsid w:val="00ED20B5"/>
    <w:rsid w:val="00F35A76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446ECFD-88B8-4A50-9F59-42C79B9F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40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LINJIANZHEN</cp:lastModifiedBy>
  <cp:revision>18</cp:revision>
  <cp:lastPrinted>2013-10-03T12:51:00Z</cp:lastPrinted>
  <dcterms:created xsi:type="dcterms:W3CDTF">2018-11-23T08:58:00Z</dcterms:created>
  <dcterms:modified xsi:type="dcterms:W3CDTF">2019-06-30T05:56:00Z</dcterms:modified>
</cp:coreProperties>
</file>