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CBA55D" w14:textId="77777777" w:rsidR="008D31AB" w:rsidRDefault="008D31AB" w:rsidP="008D31AB">
      <w:pPr>
        <w:spacing w:line="240" w:lineRule="auto"/>
        <w:jc w:val="center"/>
        <w:rPr>
          <w:b/>
          <w:sz w:val="28"/>
          <w:szCs w:val="28"/>
          <w:lang w:val="en-US"/>
        </w:rPr>
      </w:pPr>
      <w:r w:rsidRPr="00C704D7">
        <w:rPr>
          <w:b/>
          <w:sz w:val="28"/>
          <w:szCs w:val="28"/>
          <w:lang w:val="en-US"/>
        </w:rPr>
        <w:t>Topical administration of a soluble TNF inhibitor reduces infarct volume after focal cerebral ischemia in mice</w:t>
      </w:r>
    </w:p>
    <w:p w14:paraId="3293A0DA" w14:textId="77777777" w:rsidR="008D31AB" w:rsidRPr="000E1E4A" w:rsidRDefault="008D31AB" w:rsidP="008D31AB">
      <w:pPr>
        <w:spacing w:line="240" w:lineRule="auto"/>
        <w:jc w:val="center"/>
        <w:rPr>
          <w:sz w:val="24"/>
          <w:szCs w:val="24"/>
          <w:vertAlign w:val="superscript"/>
          <w:lang w:val="en-US"/>
        </w:rPr>
      </w:pPr>
      <w:r w:rsidRPr="000E1E4A">
        <w:rPr>
          <w:sz w:val="24"/>
          <w:szCs w:val="24"/>
          <w:lang w:val="en-US"/>
        </w:rPr>
        <w:t>Minna Yli-Karjanmaa</w:t>
      </w:r>
      <w:r w:rsidRPr="000E1E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†</w:t>
      </w:r>
      <w:r w:rsidRPr="000E1E4A">
        <w:rPr>
          <w:sz w:val="24"/>
          <w:szCs w:val="24"/>
          <w:vertAlign w:val="superscript"/>
          <w:lang w:val="en-US"/>
        </w:rPr>
        <w:t>1</w:t>
      </w:r>
      <w:r w:rsidRPr="000E1E4A">
        <w:rPr>
          <w:sz w:val="24"/>
          <w:szCs w:val="24"/>
          <w:lang w:val="en-US"/>
        </w:rPr>
        <w:t xml:space="preserve">, Bettina </w:t>
      </w:r>
      <w:proofErr w:type="spellStart"/>
      <w:r w:rsidRPr="000E1E4A">
        <w:rPr>
          <w:sz w:val="24"/>
          <w:szCs w:val="24"/>
          <w:lang w:val="en-US"/>
        </w:rPr>
        <w:t>Hjelm</w:t>
      </w:r>
      <w:proofErr w:type="spellEnd"/>
      <w:r w:rsidRPr="000E1E4A">
        <w:rPr>
          <w:sz w:val="24"/>
          <w:szCs w:val="24"/>
          <w:lang w:val="en-US"/>
        </w:rPr>
        <w:t xml:space="preserve"> Clausen</w:t>
      </w:r>
      <w:r w:rsidRPr="000E1E4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†</w:t>
      </w:r>
      <w:r w:rsidRPr="000E1E4A">
        <w:rPr>
          <w:sz w:val="24"/>
          <w:szCs w:val="24"/>
          <w:vertAlign w:val="superscript"/>
          <w:lang w:val="en-US"/>
        </w:rPr>
        <w:t>1,2</w:t>
      </w:r>
      <w:r w:rsidRPr="000E1E4A">
        <w:rPr>
          <w:sz w:val="24"/>
          <w:szCs w:val="24"/>
          <w:lang w:val="en-US"/>
        </w:rPr>
        <w:t>, Matilda Degn</w:t>
      </w:r>
      <w:r w:rsidRPr="000E1E4A">
        <w:rPr>
          <w:sz w:val="24"/>
          <w:szCs w:val="24"/>
          <w:vertAlign w:val="superscript"/>
          <w:lang w:val="en-US"/>
        </w:rPr>
        <w:t>3</w:t>
      </w:r>
      <w:r w:rsidRPr="000E1E4A">
        <w:rPr>
          <w:sz w:val="24"/>
          <w:szCs w:val="24"/>
          <w:lang w:val="en-US"/>
        </w:rPr>
        <w:t>, Hans Gram Novrup</w:t>
      </w:r>
      <w:r w:rsidRPr="000E1E4A">
        <w:rPr>
          <w:sz w:val="24"/>
          <w:szCs w:val="24"/>
          <w:vertAlign w:val="superscript"/>
          <w:lang w:val="en-US"/>
        </w:rPr>
        <w:t>1</w:t>
      </w:r>
      <w:r w:rsidRPr="000E1E4A">
        <w:rPr>
          <w:sz w:val="24"/>
          <w:szCs w:val="24"/>
          <w:lang w:val="en-US"/>
        </w:rPr>
        <w:t xml:space="preserve">, </w:t>
      </w:r>
      <w:proofErr w:type="spellStart"/>
      <w:r w:rsidRPr="000E1E4A">
        <w:rPr>
          <w:sz w:val="24"/>
          <w:szCs w:val="24"/>
          <w:lang w:val="en-US"/>
        </w:rPr>
        <w:t>Ditte</w:t>
      </w:r>
      <w:proofErr w:type="spellEnd"/>
      <w:r w:rsidRPr="000E1E4A">
        <w:rPr>
          <w:sz w:val="24"/>
          <w:szCs w:val="24"/>
          <w:lang w:val="en-US"/>
        </w:rPr>
        <w:t xml:space="preserve"> </w:t>
      </w:r>
      <w:proofErr w:type="spellStart"/>
      <w:r w:rsidRPr="000E1E4A">
        <w:rPr>
          <w:sz w:val="24"/>
          <w:szCs w:val="24"/>
          <w:lang w:val="en-US"/>
        </w:rPr>
        <w:t>Gry</w:t>
      </w:r>
      <w:proofErr w:type="spellEnd"/>
      <w:r w:rsidRPr="000E1E4A">
        <w:rPr>
          <w:sz w:val="24"/>
          <w:szCs w:val="24"/>
          <w:lang w:val="en-US"/>
        </w:rPr>
        <w:t xml:space="preserve"> Ellman</w:t>
      </w:r>
      <w:r w:rsidRPr="000E1E4A">
        <w:rPr>
          <w:sz w:val="24"/>
          <w:szCs w:val="24"/>
          <w:vertAlign w:val="superscript"/>
          <w:lang w:val="en-US"/>
        </w:rPr>
        <w:t>1</w:t>
      </w:r>
      <w:r w:rsidRPr="000E1E4A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Peter Toft-Jensen</w:t>
      </w:r>
      <w:r>
        <w:rPr>
          <w:sz w:val="24"/>
          <w:szCs w:val="24"/>
          <w:vertAlign w:val="superscript"/>
          <w:lang w:val="en-US"/>
        </w:rPr>
        <w:t>1</w:t>
      </w:r>
      <w:r>
        <w:rPr>
          <w:sz w:val="24"/>
          <w:szCs w:val="24"/>
          <w:lang w:val="en-US"/>
        </w:rPr>
        <w:t xml:space="preserve">, </w:t>
      </w:r>
      <w:r w:rsidRPr="000E1E4A">
        <w:rPr>
          <w:sz w:val="24"/>
          <w:szCs w:val="24"/>
          <w:lang w:val="en-US"/>
        </w:rPr>
        <w:t>David E. Szymkowski</w:t>
      </w:r>
      <w:r w:rsidRPr="000E1E4A">
        <w:rPr>
          <w:sz w:val="24"/>
          <w:szCs w:val="24"/>
          <w:vertAlign w:val="superscript"/>
          <w:lang w:val="en-US"/>
        </w:rPr>
        <w:t>4</w:t>
      </w:r>
      <w:r w:rsidRPr="000E1E4A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Allan Stensballe</w:t>
      </w:r>
      <w:r>
        <w:rPr>
          <w:sz w:val="24"/>
          <w:szCs w:val="24"/>
          <w:vertAlign w:val="superscript"/>
          <w:lang w:val="en-US"/>
        </w:rPr>
        <w:t>5</w:t>
      </w:r>
      <w:r>
        <w:rPr>
          <w:sz w:val="24"/>
          <w:szCs w:val="24"/>
          <w:lang w:val="en-US"/>
        </w:rPr>
        <w:t xml:space="preserve">, </w:t>
      </w:r>
      <w:r w:rsidRPr="000E1E4A">
        <w:rPr>
          <w:sz w:val="24"/>
          <w:szCs w:val="24"/>
          <w:lang w:val="en-US"/>
        </w:rPr>
        <w:t>Morten Meyer</w:t>
      </w:r>
      <w:r w:rsidRPr="000E1E4A">
        <w:rPr>
          <w:sz w:val="24"/>
          <w:szCs w:val="24"/>
          <w:vertAlign w:val="superscript"/>
          <w:lang w:val="en-US"/>
        </w:rPr>
        <w:t>1,2</w:t>
      </w:r>
      <w:r w:rsidRPr="000E1E4A">
        <w:rPr>
          <w:sz w:val="24"/>
          <w:szCs w:val="24"/>
          <w:lang w:val="en-US"/>
        </w:rPr>
        <w:t>, Roberta Brambilla</w:t>
      </w:r>
      <w:r w:rsidRPr="000E1E4A">
        <w:rPr>
          <w:sz w:val="24"/>
          <w:szCs w:val="24"/>
          <w:vertAlign w:val="superscript"/>
          <w:lang w:val="en-US"/>
        </w:rPr>
        <w:t>1,2,</w:t>
      </w:r>
      <w:r>
        <w:rPr>
          <w:sz w:val="24"/>
          <w:szCs w:val="24"/>
          <w:vertAlign w:val="superscript"/>
          <w:lang w:val="en-US"/>
        </w:rPr>
        <w:t>6</w:t>
      </w:r>
      <w:r w:rsidRPr="000E1E4A">
        <w:rPr>
          <w:sz w:val="24"/>
          <w:szCs w:val="24"/>
          <w:lang w:val="en-US"/>
        </w:rPr>
        <w:t>, Kate Lykke Lambertsen*</w:t>
      </w:r>
      <w:r w:rsidRPr="000E1E4A">
        <w:rPr>
          <w:sz w:val="24"/>
          <w:szCs w:val="24"/>
          <w:vertAlign w:val="superscript"/>
          <w:lang w:val="en-US"/>
        </w:rPr>
        <w:t>1,2</w:t>
      </w:r>
      <w:r>
        <w:rPr>
          <w:sz w:val="24"/>
          <w:szCs w:val="24"/>
          <w:vertAlign w:val="superscript"/>
          <w:lang w:val="en-US"/>
        </w:rPr>
        <w:t>,7</w:t>
      </w:r>
    </w:p>
    <w:p w14:paraId="648E8A48" w14:textId="77777777" w:rsidR="008D31AB" w:rsidRPr="000E1E4A" w:rsidRDefault="008D31AB" w:rsidP="008D31AB">
      <w:pPr>
        <w:spacing w:line="240" w:lineRule="auto"/>
        <w:jc w:val="both"/>
        <w:rPr>
          <w:sz w:val="24"/>
          <w:szCs w:val="24"/>
          <w:vertAlign w:val="superscript"/>
          <w:lang w:val="en-US"/>
        </w:rPr>
      </w:pPr>
    </w:p>
    <w:p w14:paraId="4B5BEA1C" w14:textId="77777777" w:rsidR="008D31AB" w:rsidRPr="000E1E4A" w:rsidRDefault="008D31AB" w:rsidP="008D31AB">
      <w:pPr>
        <w:spacing w:line="240" w:lineRule="auto"/>
        <w:jc w:val="both"/>
        <w:rPr>
          <w:rFonts w:eastAsia="MS Mincho"/>
          <w:sz w:val="24"/>
          <w:szCs w:val="24"/>
          <w:lang w:val="en-US" w:eastAsia="da-DK"/>
        </w:rPr>
      </w:pPr>
      <w:r w:rsidRPr="000E1E4A">
        <w:rPr>
          <w:rFonts w:eastAsia="MS Mincho"/>
          <w:sz w:val="24"/>
          <w:szCs w:val="24"/>
          <w:vertAlign w:val="superscript"/>
          <w:lang w:val="en-US" w:eastAsia="da-DK"/>
        </w:rPr>
        <w:t>1</w:t>
      </w:r>
      <w:r w:rsidRPr="000E1E4A">
        <w:rPr>
          <w:rFonts w:eastAsia="MS Mincho"/>
          <w:sz w:val="24"/>
          <w:szCs w:val="24"/>
          <w:lang w:val="en-US" w:eastAsia="da-DK"/>
        </w:rPr>
        <w:t>Department of Neurobiology Research, Institute of Molecular Medicine, University of Southern Denmark, Odense, Denmark</w:t>
      </w:r>
    </w:p>
    <w:p w14:paraId="20311AFA" w14:textId="77777777" w:rsidR="008D31AB" w:rsidRPr="000E1E4A" w:rsidRDefault="008D31AB" w:rsidP="008D31AB">
      <w:pPr>
        <w:spacing w:line="240" w:lineRule="auto"/>
        <w:jc w:val="both"/>
        <w:rPr>
          <w:rFonts w:eastAsia="MS Mincho"/>
          <w:sz w:val="24"/>
          <w:szCs w:val="24"/>
          <w:lang w:val="en-US" w:eastAsia="da-DK"/>
        </w:rPr>
      </w:pPr>
      <w:r w:rsidRPr="000E1E4A">
        <w:rPr>
          <w:rFonts w:eastAsia="MS Mincho"/>
          <w:sz w:val="24"/>
          <w:szCs w:val="24"/>
          <w:vertAlign w:val="superscript"/>
          <w:lang w:val="en-US" w:eastAsia="da-DK"/>
        </w:rPr>
        <w:t>2</w:t>
      </w:r>
      <w:r w:rsidRPr="000E1E4A">
        <w:rPr>
          <w:rFonts w:eastAsia="MS Mincho"/>
          <w:sz w:val="24"/>
          <w:szCs w:val="24"/>
          <w:lang w:val="en-US" w:eastAsia="da-DK"/>
        </w:rPr>
        <w:t>BRIDGE – Brain Research Inter-Disciplinary Guided Excellence, Department of Clinical Research, University of Southern Denmark, Odense, Denmark</w:t>
      </w:r>
    </w:p>
    <w:p w14:paraId="16E4A464" w14:textId="77777777" w:rsidR="008D31AB" w:rsidRPr="000E1E4A" w:rsidRDefault="008D31AB" w:rsidP="008D31AB">
      <w:pPr>
        <w:spacing w:line="240" w:lineRule="auto"/>
        <w:jc w:val="both"/>
        <w:rPr>
          <w:rFonts w:eastAsia="MS Mincho"/>
          <w:sz w:val="24"/>
          <w:szCs w:val="24"/>
          <w:lang w:val="en-US" w:eastAsia="da-DK"/>
        </w:rPr>
      </w:pPr>
      <w:r w:rsidRPr="000E1E4A">
        <w:rPr>
          <w:rFonts w:eastAsia="MS Mincho"/>
          <w:sz w:val="24"/>
          <w:szCs w:val="24"/>
          <w:vertAlign w:val="superscript"/>
          <w:lang w:val="en-US" w:eastAsia="da-DK"/>
        </w:rPr>
        <w:t>3</w:t>
      </w:r>
      <w:r w:rsidRPr="000E1E4A">
        <w:rPr>
          <w:rFonts w:eastAsia="MS Mincho"/>
          <w:sz w:val="24"/>
          <w:szCs w:val="24"/>
          <w:lang w:val="en-US" w:eastAsia="da-DK"/>
        </w:rPr>
        <w:t xml:space="preserve">Pediatric Oncology Laboratory, Department of Pediatrics and Adolescent Medicine, University Hospital </w:t>
      </w:r>
      <w:proofErr w:type="spellStart"/>
      <w:r w:rsidRPr="000E1E4A">
        <w:rPr>
          <w:rFonts w:eastAsia="MS Mincho"/>
          <w:sz w:val="24"/>
          <w:szCs w:val="24"/>
          <w:lang w:val="en-US" w:eastAsia="da-DK"/>
        </w:rPr>
        <w:t>Rigshospitalet</w:t>
      </w:r>
      <w:proofErr w:type="spellEnd"/>
      <w:r w:rsidRPr="000E1E4A">
        <w:rPr>
          <w:rFonts w:eastAsia="MS Mincho"/>
          <w:sz w:val="24"/>
          <w:szCs w:val="24"/>
          <w:lang w:val="en-US" w:eastAsia="da-DK"/>
        </w:rPr>
        <w:t>, Copenhagen, Denmark</w:t>
      </w:r>
    </w:p>
    <w:p w14:paraId="5C835350" w14:textId="77777777" w:rsidR="008D31AB" w:rsidRDefault="008D31AB" w:rsidP="008D31AB">
      <w:pPr>
        <w:spacing w:line="240" w:lineRule="auto"/>
        <w:jc w:val="both"/>
        <w:outlineLvl w:val="0"/>
        <w:rPr>
          <w:rFonts w:eastAsia="MS Mincho"/>
          <w:sz w:val="24"/>
          <w:szCs w:val="24"/>
          <w:lang w:val="en-US" w:eastAsia="da-DK"/>
        </w:rPr>
      </w:pPr>
      <w:r w:rsidRPr="000E1E4A">
        <w:rPr>
          <w:rFonts w:eastAsia="MS Mincho"/>
          <w:sz w:val="24"/>
          <w:szCs w:val="24"/>
          <w:vertAlign w:val="superscript"/>
          <w:lang w:val="en-US" w:eastAsia="da-DK"/>
        </w:rPr>
        <w:t>4</w:t>
      </w:r>
      <w:r w:rsidRPr="000E1E4A">
        <w:rPr>
          <w:rFonts w:eastAsia="MS Mincho"/>
          <w:sz w:val="24"/>
          <w:szCs w:val="24"/>
          <w:lang w:val="en-US" w:eastAsia="da-DK"/>
        </w:rPr>
        <w:t>Xencor Inc, Monrovia, CA, USA</w:t>
      </w:r>
    </w:p>
    <w:p w14:paraId="35200CBD" w14:textId="77777777" w:rsidR="008D31AB" w:rsidRPr="00BF028B" w:rsidRDefault="008D31AB" w:rsidP="008D31AB">
      <w:pPr>
        <w:spacing w:line="240" w:lineRule="auto"/>
        <w:jc w:val="both"/>
        <w:outlineLvl w:val="0"/>
        <w:rPr>
          <w:rFonts w:eastAsia="MS Mincho"/>
          <w:iCs/>
          <w:sz w:val="24"/>
          <w:szCs w:val="24"/>
          <w:lang w:val="en-US" w:eastAsia="da-DK"/>
        </w:rPr>
      </w:pPr>
      <w:r>
        <w:rPr>
          <w:rFonts w:eastAsia="MS Mincho"/>
          <w:sz w:val="24"/>
          <w:szCs w:val="24"/>
          <w:vertAlign w:val="superscript"/>
          <w:lang w:val="en-US" w:eastAsia="da-DK"/>
        </w:rPr>
        <w:t>5</w:t>
      </w:r>
      <w:r w:rsidRPr="004572BB">
        <w:rPr>
          <w:iCs/>
          <w:sz w:val="24"/>
          <w:szCs w:val="24"/>
          <w:lang w:val="en-US"/>
        </w:rPr>
        <w:t>Department of Health Science and Technology</w:t>
      </w:r>
      <w:r w:rsidRPr="00BF028B">
        <w:rPr>
          <w:iCs/>
          <w:sz w:val="24"/>
          <w:szCs w:val="24"/>
          <w:lang w:val="en-US"/>
        </w:rPr>
        <w:t xml:space="preserve">, </w:t>
      </w:r>
      <w:r w:rsidRPr="004572BB">
        <w:rPr>
          <w:iCs/>
          <w:sz w:val="24"/>
          <w:szCs w:val="24"/>
          <w:lang w:val="en-US"/>
        </w:rPr>
        <w:t>University of Aalborg, Aalborg, Denmar</w:t>
      </w:r>
      <w:r>
        <w:rPr>
          <w:iCs/>
          <w:sz w:val="24"/>
          <w:szCs w:val="24"/>
          <w:lang w:val="en-US"/>
        </w:rPr>
        <w:t>k</w:t>
      </w:r>
    </w:p>
    <w:p w14:paraId="29957EFC" w14:textId="77777777" w:rsidR="008D31AB" w:rsidRPr="000E1E4A" w:rsidRDefault="008D31AB" w:rsidP="008D31AB">
      <w:pPr>
        <w:spacing w:line="240" w:lineRule="auto"/>
        <w:jc w:val="both"/>
        <w:rPr>
          <w:rFonts w:eastAsia="MS Mincho"/>
          <w:sz w:val="24"/>
          <w:szCs w:val="24"/>
          <w:lang w:val="en-US" w:eastAsia="da-DK"/>
        </w:rPr>
      </w:pPr>
      <w:r>
        <w:rPr>
          <w:rFonts w:eastAsia="MS Mincho"/>
          <w:sz w:val="24"/>
          <w:szCs w:val="24"/>
          <w:vertAlign w:val="superscript"/>
          <w:lang w:val="en-US" w:eastAsia="da-DK"/>
        </w:rPr>
        <w:t>6</w:t>
      </w:r>
      <w:r w:rsidRPr="000E1E4A">
        <w:rPr>
          <w:rFonts w:eastAsia="MS Mincho"/>
          <w:sz w:val="24"/>
          <w:szCs w:val="24"/>
          <w:lang w:val="en-US" w:eastAsia="da-DK"/>
        </w:rPr>
        <w:t>The Miami Project to Cure Paralysis, University of Miami Miller School of Medicine, Miami, FL, USA</w:t>
      </w:r>
    </w:p>
    <w:p w14:paraId="67355898" w14:textId="77777777" w:rsidR="008D31AB" w:rsidRPr="000E1E4A" w:rsidRDefault="008D31AB" w:rsidP="008D31AB">
      <w:pPr>
        <w:spacing w:line="240" w:lineRule="auto"/>
        <w:jc w:val="both"/>
        <w:rPr>
          <w:rFonts w:eastAsia="MS Mincho"/>
          <w:sz w:val="24"/>
          <w:szCs w:val="24"/>
          <w:lang w:val="en-US" w:eastAsia="da-DK"/>
        </w:rPr>
      </w:pPr>
      <w:r>
        <w:rPr>
          <w:rFonts w:eastAsia="MS Mincho"/>
          <w:sz w:val="24"/>
          <w:szCs w:val="24"/>
          <w:vertAlign w:val="superscript"/>
          <w:lang w:val="en-US" w:eastAsia="da-DK"/>
        </w:rPr>
        <w:t>7</w:t>
      </w:r>
      <w:r w:rsidRPr="000E1E4A">
        <w:rPr>
          <w:rFonts w:eastAsia="MS Mincho"/>
          <w:sz w:val="24"/>
          <w:szCs w:val="24"/>
          <w:lang w:val="en-US" w:eastAsia="da-DK"/>
        </w:rPr>
        <w:t>Department of Neurology, Odense University Hospital, Odense, Denmark</w:t>
      </w:r>
    </w:p>
    <w:p w14:paraId="323F84D6" w14:textId="77777777" w:rsidR="00482148" w:rsidRPr="00482148" w:rsidRDefault="00482148">
      <w:pPr>
        <w:rPr>
          <w:noProof/>
          <w:lang w:val="en-US" w:eastAsia="da-DK"/>
        </w:rPr>
      </w:pPr>
      <w:r w:rsidRPr="00482148">
        <w:rPr>
          <w:noProof/>
          <w:lang w:val="en-US" w:eastAsia="da-DK"/>
        </w:rPr>
        <w:br w:type="page"/>
      </w:r>
    </w:p>
    <w:p w14:paraId="2A901ADD" w14:textId="77777777" w:rsidR="008377A2" w:rsidRDefault="008377A2">
      <w:pPr>
        <w:rPr>
          <w:lang w:val="en-US"/>
        </w:rPr>
      </w:pPr>
      <w:r>
        <w:rPr>
          <w:noProof/>
          <w:lang w:val="da-DK" w:eastAsia="da-DK"/>
        </w:rPr>
        <w:lastRenderedPageBreak/>
        <w:drawing>
          <wp:inline distT="0" distB="0" distL="0" distR="0" wp14:anchorId="009A9FBD" wp14:editId="46EECE02">
            <wp:extent cx="3926205" cy="26765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20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634F5F" w14:textId="03CCA6E5" w:rsidR="008377A2" w:rsidRPr="00DA2288" w:rsidRDefault="008377A2" w:rsidP="00A51BF1">
      <w:pPr>
        <w:jc w:val="both"/>
        <w:rPr>
          <w:lang w:val="en-US"/>
        </w:rPr>
      </w:pPr>
      <w:r w:rsidRPr="008377A2">
        <w:rPr>
          <w:b/>
          <w:bCs/>
          <w:lang w:val="en-US"/>
        </w:rPr>
        <w:t xml:space="preserve">Supplementary </w:t>
      </w:r>
      <w:r w:rsidR="00DA2288">
        <w:rPr>
          <w:b/>
          <w:bCs/>
          <w:lang w:val="en-US"/>
        </w:rPr>
        <w:t>F</w:t>
      </w:r>
      <w:r w:rsidRPr="008377A2">
        <w:rPr>
          <w:b/>
          <w:bCs/>
          <w:lang w:val="en-US"/>
        </w:rPr>
        <w:t xml:space="preserve">igure 1. Infarct volume and functional outcome after </w:t>
      </w:r>
      <w:proofErr w:type="spellStart"/>
      <w:r w:rsidRPr="008377A2">
        <w:rPr>
          <w:b/>
          <w:bCs/>
          <w:lang w:val="en-US"/>
        </w:rPr>
        <w:t>i.c.v</w:t>
      </w:r>
      <w:proofErr w:type="spellEnd"/>
      <w:r w:rsidRPr="008377A2">
        <w:rPr>
          <w:b/>
          <w:bCs/>
          <w:lang w:val="en-US"/>
        </w:rPr>
        <w:t>. administration</w:t>
      </w:r>
      <w:r w:rsidRPr="008377A2">
        <w:rPr>
          <w:lang w:val="en-US"/>
        </w:rPr>
        <w:t xml:space="preserve">. </w:t>
      </w:r>
      <w:r w:rsidRPr="008377A2">
        <w:rPr>
          <w:b/>
          <w:bCs/>
          <w:lang w:val="en-US"/>
        </w:rPr>
        <w:t xml:space="preserve">(A) </w:t>
      </w:r>
      <w:r w:rsidRPr="008377A2">
        <w:rPr>
          <w:lang w:val="en-US"/>
        </w:rPr>
        <w:t xml:space="preserve">Infarct volume 1 and 3 days after </w:t>
      </w:r>
      <w:proofErr w:type="spellStart"/>
      <w:r w:rsidRPr="008377A2">
        <w:rPr>
          <w:lang w:val="en-US"/>
        </w:rPr>
        <w:t>i.c.v</w:t>
      </w:r>
      <w:proofErr w:type="spellEnd"/>
      <w:r w:rsidRPr="008377A2">
        <w:rPr>
          <w:lang w:val="en-US"/>
        </w:rPr>
        <w:t xml:space="preserve"> administration of TNF inhibitors </w:t>
      </w:r>
      <w:proofErr w:type="gramStart"/>
      <w:r w:rsidRPr="008377A2">
        <w:rPr>
          <w:lang w:val="en-US"/>
        </w:rPr>
        <w:t>n(</w:t>
      </w:r>
      <w:proofErr w:type="gramEnd"/>
      <w:r w:rsidRPr="008377A2">
        <w:rPr>
          <w:lang w:val="en-US"/>
        </w:rPr>
        <w:t xml:space="preserve">day 1)= 3-5/group, n(day 3)=15-17/group. </w:t>
      </w:r>
      <w:r w:rsidRPr="008377A2">
        <w:rPr>
          <w:b/>
          <w:bCs/>
          <w:lang w:val="en-US"/>
        </w:rPr>
        <w:t xml:space="preserve">(B) </w:t>
      </w:r>
      <w:r w:rsidRPr="008377A2">
        <w:rPr>
          <w:lang w:val="en-US"/>
        </w:rPr>
        <w:t xml:space="preserve">Withdrawal latency after nociceptive stimuli measured by Hargreaves test two days after </w:t>
      </w:r>
      <w:proofErr w:type="spellStart"/>
      <w:r w:rsidRPr="008377A2">
        <w:rPr>
          <w:lang w:val="en-US"/>
        </w:rPr>
        <w:t>pMCAO</w:t>
      </w:r>
      <w:proofErr w:type="spellEnd"/>
      <w:r w:rsidRPr="008377A2">
        <w:rPr>
          <w:lang w:val="en-US"/>
        </w:rPr>
        <w:t xml:space="preserve">; n=13-17/group. </w:t>
      </w:r>
      <w:r w:rsidRPr="008377A2">
        <w:rPr>
          <w:b/>
          <w:bCs/>
          <w:lang w:val="en-US"/>
        </w:rPr>
        <w:t xml:space="preserve">(C) </w:t>
      </w:r>
      <w:r w:rsidRPr="008377A2">
        <w:rPr>
          <w:lang w:val="en-US"/>
        </w:rPr>
        <w:t xml:space="preserve">Grip strength test of neuromuscular function measured as asymmetry between the right and left side three days after </w:t>
      </w:r>
      <w:proofErr w:type="spellStart"/>
      <w:r w:rsidRPr="008377A2">
        <w:rPr>
          <w:lang w:val="en-US"/>
        </w:rPr>
        <w:t>pMCAO</w:t>
      </w:r>
      <w:proofErr w:type="spellEnd"/>
      <w:r w:rsidRPr="008377A2">
        <w:rPr>
          <w:lang w:val="en-US"/>
        </w:rPr>
        <w:t xml:space="preserve">; n=16-18/group. </w:t>
      </w:r>
      <w:r w:rsidRPr="008377A2">
        <w:rPr>
          <w:b/>
          <w:bCs/>
          <w:lang w:val="en-US"/>
        </w:rPr>
        <w:t xml:space="preserve">(D) </w:t>
      </w:r>
      <w:r w:rsidRPr="008377A2">
        <w:rPr>
          <w:lang w:val="en-US"/>
        </w:rPr>
        <w:t xml:space="preserve">Grip strength test of neuromuscular function measured </w:t>
      </w:r>
      <w:r w:rsidR="00DA2288">
        <w:rPr>
          <w:lang w:val="en-US"/>
        </w:rPr>
        <w:t xml:space="preserve">as </w:t>
      </w:r>
      <w:r w:rsidRPr="008377A2">
        <w:rPr>
          <w:lang w:val="en-US"/>
        </w:rPr>
        <w:t xml:space="preserve">total grip strength of both paws three days after </w:t>
      </w:r>
      <w:proofErr w:type="spellStart"/>
      <w:r w:rsidRPr="008377A2">
        <w:rPr>
          <w:lang w:val="en-US"/>
        </w:rPr>
        <w:t>pMCAO</w:t>
      </w:r>
      <w:proofErr w:type="spellEnd"/>
      <w:r w:rsidRPr="008377A2">
        <w:rPr>
          <w:lang w:val="en-US"/>
        </w:rPr>
        <w:t>; n=16-17/group. **p≤0.01, Student’s paired t-test.</w:t>
      </w:r>
    </w:p>
    <w:p w14:paraId="7DE8ED76" w14:textId="77777777" w:rsidR="008377A2" w:rsidRDefault="008377A2">
      <w:pPr>
        <w:rPr>
          <w:lang w:val="en-US"/>
        </w:rPr>
      </w:pPr>
      <w:r>
        <w:rPr>
          <w:lang w:val="en-US"/>
        </w:rPr>
        <w:br w:type="page"/>
      </w:r>
    </w:p>
    <w:p w14:paraId="6BEAD51B" w14:textId="0D0E7857" w:rsidR="008377A2" w:rsidRDefault="004A3D48">
      <w:pPr>
        <w:rPr>
          <w:lang w:val="en-US"/>
        </w:rPr>
      </w:pPr>
      <w:r>
        <w:rPr>
          <w:noProof/>
          <w:lang w:val="da-DK" w:eastAsia="da-DK"/>
        </w:rPr>
        <w:lastRenderedPageBreak/>
        <w:drawing>
          <wp:inline distT="0" distB="0" distL="0" distR="0" wp14:anchorId="5D24CADB" wp14:editId="1AD23380">
            <wp:extent cx="5736590" cy="22313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FE55C9" w14:textId="781F9E48" w:rsidR="005D31BA" w:rsidRPr="00A51BF1" w:rsidRDefault="005D31BA" w:rsidP="00A51BF1">
      <w:pPr>
        <w:jc w:val="both"/>
        <w:rPr>
          <w:lang w:val="en-US"/>
        </w:rPr>
      </w:pPr>
      <w:r w:rsidRPr="005D31BA">
        <w:rPr>
          <w:b/>
          <w:bCs/>
          <w:lang w:val="en-US"/>
        </w:rPr>
        <w:t xml:space="preserve">Supplementary </w:t>
      </w:r>
      <w:r w:rsidR="009D2DC5">
        <w:rPr>
          <w:b/>
          <w:bCs/>
          <w:lang w:val="en-US"/>
        </w:rPr>
        <w:t>F</w:t>
      </w:r>
      <w:r w:rsidRPr="005D31BA">
        <w:rPr>
          <w:b/>
          <w:bCs/>
          <w:lang w:val="en-US"/>
        </w:rPr>
        <w:t>igure 2. Flow cytometric anal</w:t>
      </w:r>
      <w:r w:rsidR="00CD7B22">
        <w:rPr>
          <w:b/>
          <w:bCs/>
          <w:lang w:val="en-US"/>
        </w:rPr>
        <w:t xml:space="preserve">ysis of contralateral hemispheres in sham and </w:t>
      </w:r>
      <w:proofErr w:type="spellStart"/>
      <w:r w:rsidR="00CD7B22">
        <w:rPr>
          <w:b/>
          <w:bCs/>
          <w:lang w:val="en-US"/>
        </w:rPr>
        <w:t>pMCAO</w:t>
      </w:r>
      <w:proofErr w:type="spellEnd"/>
      <w:r w:rsidR="00CD7B22">
        <w:rPr>
          <w:b/>
          <w:bCs/>
          <w:lang w:val="en-US"/>
        </w:rPr>
        <w:t xml:space="preserve"> mice after topical saline, XPro1595</w:t>
      </w:r>
      <w:r w:rsidR="009D2DC5">
        <w:rPr>
          <w:b/>
          <w:bCs/>
          <w:lang w:val="en-US"/>
        </w:rPr>
        <w:t>,</w:t>
      </w:r>
      <w:r w:rsidR="00CD7B22">
        <w:rPr>
          <w:b/>
          <w:bCs/>
          <w:lang w:val="en-US"/>
        </w:rPr>
        <w:t xml:space="preserve"> or etanercept treatment. </w:t>
      </w:r>
      <w:r w:rsidRPr="005D31BA">
        <w:rPr>
          <w:b/>
          <w:bCs/>
          <w:lang w:val="en-US"/>
        </w:rPr>
        <w:t xml:space="preserve">(A-C) </w:t>
      </w:r>
      <w:r w:rsidR="00CD7B22">
        <w:rPr>
          <w:lang w:val="en-US"/>
        </w:rPr>
        <w:t>Changes in</w:t>
      </w:r>
      <w:r w:rsidRPr="005D31BA">
        <w:rPr>
          <w:lang w:val="en-US"/>
        </w:rPr>
        <w:t xml:space="preserve"> CD45</w:t>
      </w:r>
      <w:r w:rsidRPr="005D31BA">
        <w:rPr>
          <w:vertAlign w:val="superscript"/>
          <w:lang w:val="en-US"/>
        </w:rPr>
        <w:t>dim</w:t>
      </w:r>
      <w:r w:rsidRPr="005D31BA">
        <w:rPr>
          <w:lang w:val="en-US"/>
        </w:rPr>
        <w:t>CD11b</w:t>
      </w:r>
      <w:r w:rsidRPr="005D31BA">
        <w:rPr>
          <w:vertAlign w:val="superscript"/>
          <w:lang w:val="en-US"/>
        </w:rPr>
        <w:t xml:space="preserve">+ </w:t>
      </w:r>
      <w:r w:rsidRPr="005D31BA">
        <w:rPr>
          <w:lang w:val="en-US"/>
        </w:rPr>
        <w:t>microglia presented as % of CD45</w:t>
      </w:r>
      <w:r w:rsidRPr="005D31BA">
        <w:rPr>
          <w:vertAlign w:val="superscript"/>
          <w:lang w:val="en-US"/>
        </w:rPr>
        <w:t>+</w:t>
      </w:r>
      <w:r w:rsidRPr="005D31BA">
        <w:rPr>
          <w:lang w:val="en-US"/>
        </w:rPr>
        <w:t xml:space="preserve"> cells after sham surgery or 1 or 3 days after </w:t>
      </w:r>
      <w:proofErr w:type="spellStart"/>
      <w:r w:rsidRPr="005D31BA">
        <w:rPr>
          <w:lang w:val="en-US"/>
        </w:rPr>
        <w:t>pMCAO</w:t>
      </w:r>
      <w:proofErr w:type="spellEnd"/>
      <w:r w:rsidRPr="005D31BA">
        <w:rPr>
          <w:lang w:val="en-US"/>
        </w:rPr>
        <w:t xml:space="preserve">. </w:t>
      </w:r>
      <w:r w:rsidRPr="005D31BA">
        <w:rPr>
          <w:b/>
          <w:bCs/>
          <w:lang w:val="en-US"/>
        </w:rPr>
        <w:t xml:space="preserve">(D-F) </w:t>
      </w:r>
      <w:r w:rsidR="00CD7B22">
        <w:rPr>
          <w:lang w:val="en-US"/>
        </w:rPr>
        <w:t>Changes in</w:t>
      </w:r>
      <w:r w:rsidRPr="005D31BA">
        <w:rPr>
          <w:lang w:val="en-US"/>
        </w:rPr>
        <w:t xml:space="preserve"> CD45</w:t>
      </w:r>
      <w:r w:rsidRPr="005D31BA">
        <w:rPr>
          <w:vertAlign w:val="superscript"/>
          <w:lang w:val="en-US"/>
        </w:rPr>
        <w:t>high</w:t>
      </w:r>
      <w:r w:rsidRPr="005D31BA">
        <w:rPr>
          <w:lang w:val="en-US"/>
        </w:rPr>
        <w:t>CD11b</w:t>
      </w:r>
      <w:r w:rsidRPr="005D31BA">
        <w:rPr>
          <w:vertAlign w:val="superscript"/>
          <w:lang w:val="en-US"/>
        </w:rPr>
        <w:t>+</w:t>
      </w:r>
      <w:r w:rsidRPr="005D31BA">
        <w:rPr>
          <w:lang w:val="en-US"/>
        </w:rPr>
        <w:t>Ly6C</w:t>
      </w:r>
      <w:r w:rsidRPr="005D31BA">
        <w:rPr>
          <w:vertAlign w:val="superscript"/>
          <w:lang w:val="en-US"/>
        </w:rPr>
        <w:t>+</w:t>
      </w:r>
      <w:r w:rsidRPr="005D31BA">
        <w:rPr>
          <w:lang w:val="en-US"/>
        </w:rPr>
        <w:t>Ly6G</w:t>
      </w:r>
      <w:r w:rsidRPr="005D31BA">
        <w:rPr>
          <w:vertAlign w:val="superscript"/>
          <w:lang w:val="en-US"/>
        </w:rPr>
        <w:t xml:space="preserve">- </w:t>
      </w:r>
      <w:r w:rsidRPr="005D31BA">
        <w:rPr>
          <w:lang w:val="en-US"/>
        </w:rPr>
        <w:t>macrophages presented as % of CD45</w:t>
      </w:r>
      <w:r w:rsidRPr="005D31BA">
        <w:rPr>
          <w:vertAlign w:val="superscript"/>
          <w:lang w:val="en-US"/>
        </w:rPr>
        <w:t>+</w:t>
      </w:r>
      <w:r w:rsidRPr="005D31BA">
        <w:rPr>
          <w:lang w:val="en-US"/>
        </w:rPr>
        <w:t xml:space="preserve"> cells after sham surgery or </w:t>
      </w:r>
      <w:proofErr w:type="gramStart"/>
      <w:r w:rsidRPr="005D31BA">
        <w:rPr>
          <w:lang w:val="en-US"/>
        </w:rPr>
        <w:t>1  or</w:t>
      </w:r>
      <w:proofErr w:type="gramEnd"/>
      <w:r w:rsidRPr="005D31BA">
        <w:rPr>
          <w:lang w:val="en-US"/>
        </w:rPr>
        <w:t xml:space="preserve"> 3 days after </w:t>
      </w:r>
      <w:proofErr w:type="spellStart"/>
      <w:r w:rsidRPr="005D31BA">
        <w:rPr>
          <w:lang w:val="en-US"/>
        </w:rPr>
        <w:t>pMCAO</w:t>
      </w:r>
      <w:proofErr w:type="spellEnd"/>
      <w:r w:rsidRPr="005D31BA">
        <w:rPr>
          <w:lang w:val="en-US"/>
        </w:rPr>
        <w:t xml:space="preserve">. </w:t>
      </w:r>
      <w:r w:rsidRPr="005D31BA">
        <w:rPr>
          <w:b/>
          <w:bCs/>
          <w:lang w:val="en-US"/>
        </w:rPr>
        <w:t xml:space="preserve">(G-I) </w:t>
      </w:r>
      <w:r w:rsidR="00CD7B22">
        <w:rPr>
          <w:lang w:val="en-US"/>
        </w:rPr>
        <w:t>Changes in</w:t>
      </w:r>
      <w:r w:rsidRPr="005D31BA">
        <w:rPr>
          <w:lang w:val="en-US"/>
        </w:rPr>
        <w:t xml:space="preserve"> CD45</w:t>
      </w:r>
      <w:r w:rsidRPr="005D31BA">
        <w:rPr>
          <w:vertAlign w:val="superscript"/>
          <w:lang w:val="en-US"/>
        </w:rPr>
        <w:t>high</w:t>
      </w:r>
      <w:r w:rsidRPr="005D31BA">
        <w:rPr>
          <w:lang w:val="en-US"/>
        </w:rPr>
        <w:t>CD11b</w:t>
      </w:r>
      <w:r w:rsidRPr="005D31BA">
        <w:rPr>
          <w:vertAlign w:val="superscript"/>
          <w:lang w:val="en-US"/>
        </w:rPr>
        <w:t>+</w:t>
      </w:r>
      <w:r w:rsidRPr="005D31BA">
        <w:rPr>
          <w:lang w:val="en-US"/>
        </w:rPr>
        <w:t>Ly6C</w:t>
      </w:r>
      <w:r w:rsidRPr="005D31BA">
        <w:rPr>
          <w:vertAlign w:val="superscript"/>
          <w:lang w:val="en-US"/>
        </w:rPr>
        <w:t>+</w:t>
      </w:r>
      <w:r w:rsidRPr="005D31BA">
        <w:rPr>
          <w:lang w:val="en-US"/>
        </w:rPr>
        <w:t>Ly6G</w:t>
      </w:r>
      <w:r w:rsidRPr="005D31BA">
        <w:rPr>
          <w:vertAlign w:val="superscript"/>
          <w:lang w:val="en-US"/>
        </w:rPr>
        <w:t>+</w:t>
      </w:r>
      <w:r w:rsidR="004A3D48">
        <w:rPr>
          <w:lang w:val="en-US"/>
        </w:rPr>
        <w:t xml:space="preserve"> granulocytes</w:t>
      </w:r>
      <w:r w:rsidRPr="005D31BA">
        <w:rPr>
          <w:lang w:val="en-US"/>
        </w:rPr>
        <w:t xml:space="preserve"> presented as % of CD45</w:t>
      </w:r>
      <w:r w:rsidRPr="005D31BA">
        <w:rPr>
          <w:vertAlign w:val="superscript"/>
          <w:lang w:val="en-US"/>
        </w:rPr>
        <w:t>+</w:t>
      </w:r>
      <w:r w:rsidRPr="005D31BA">
        <w:rPr>
          <w:lang w:val="en-US"/>
        </w:rPr>
        <w:t xml:space="preserve"> cells after sham surgery or 1 or 3 days after </w:t>
      </w:r>
      <w:proofErr w:type="spellStart"/>
      <w:r w:rsidRPr="005D31BA">
        <w:rPr>
          <w:lang w:val="en-US"/>
        </w:rPr>
        <w:t>pMCAO</w:t>
      </w:r>
      <w:proofErr w:type="spellEnd"/>
      <w:r w:rsidRPr="005D31BA">
        <w:rPr>
          <w:lang w:val="en-US"/>
        </w:rPr>
        <w:t xml:space="preserve">. </w:t>
      </w:r>
      <w:r w:rsidRPr="005D31BA">
        <w:rPr>
          <w:b/>
          <w:bCs/>
          <w:lang w:val="en-US"/>
        </w:rPr>
        <w:t xml:space="preserve">(J-L) </w:t>
      </w:r>
      <w:r w:rsidR="00CD7B22">
        <w:rPr>
          <w:lang w:val="en-US"/>
        </w:rPr>
        <w:t>Changes in</w:t>
      </w:r>
      <w:r w:rsidRPr="005D31BA">
        <w:rPr>
          <w:lang w:val="en-US"/>
        </w:rPr>
        <w:t xml:space="preserve"> CD3</w:t>
      </w:r>
      <w:r w:rsidRPr="005D31BA">
        <w:rPr>
          <w:vertAlign w:val="superscript"/>
          <w:lang w:val="en-US"/>
        </w:rPr>
        <w:t>+</w:t>
      </w:r>
      <w:r w:rsidRPr="005D31BA">
        <w:rPr>
          <w:lang w:val="en-US"/>
        </w:rPr>
        <w:t xml:space="preserve"> T cells presented as % of CD45</w:t>
      </w:r>
      <w:r w:rsidRPr="005D31BA">
        <w:rPr>
          <w:vertAlign w:val="superscript"/>
          <w:lang w:val="en-US"/>
        </w:rPr>
        <w:t>+</w:t>
      </w:r>
      <w:r w:rsidRPr="005D31BA">
        <w:rPr>
          <w:lang w:val="en-US"/>
        </w:rPr>
        <w:t xml:space="preserve"> cells after sham surger</w:t>
      </w:r>
      <w:r w:rsidR="00CD7B22">
        <w:rPr>
          <w:lang w:val="en-US"/>
        </w:rPr>
        <w:t xml:space="preserve">y or 1 or 3 days after </w:t>
      </w:r>
      <w:proofErr w:type="spellStart"/>
      <w:r w:rsidR="00CD7B22">
        <w:rPr>
          <w:lang w:val="en-US"/>
        </w:rPr>
        <w:t>pMCAO</w:t>
      </w:r>
      <w:proofErr w:type="spellEnd"/>
      <w:r w:rsidR="00CD7B22">
        <w:rPr>
          <w:lang w:val="en-US"/>
        </w:rPr>
        <w:t>. n</w:t>
      </w:r>
      <w:r w:rsidRPr="005D31BA">
        <w:rPr>
          <w:lang w:val="en-US"/>
        </w:rPr>
        <w:t xml:space="preserve">(sham)=4-5/group; </w:t>
      </w:r>
      <w:proofErr w:type="gramStart"/>
      <w:r w:rsidRPr="005D31BA">
        <w:rPr>
          <w:lang w:val="en-US"/>
        </w:rPr>
        <w:t>n(</w:t>
      </w:r>
      <w:proofErr w:type="gramEnd"/>
      <w:r w:rsidRPr="005D31BA">
        <w:rPr>
          <w:lang w:val="en-US"/>
        </w:rPr>
        <w:t>day 1)=4-5/group; n(day 3)=5/group.</w:t>
      </w:r>
    </w:p>
    <w:p w14:paraId="7A2DC5ED" w14:textId="77777777" w:rsidR="005D31BA" w:rsidRDefault="005D31BA">
      <w:pPr>
        <w:rPr>
          <w:lang w:val="en-US"/>
        </w:rPr>
      </w:pPr>
      <w:r>
        <w:rPr>
          <w:lang w:val="en-US"/>
        </w:rPr>
        <w:br w:type="page"/>
      </w:r>
    </w:p>
    <w:p w14:paraId="490F00FF" w14:textId="77777777" w:rsidR="005D31BA" w:rsidRDefault="005D31BA">
      <w:pPr>
        <w:rPr>
          <w:lang w:val="en-US"/>
        </w:rPr>
      </w:pPr>
      <w:r>
        <w:rPr>
          <w:noProof/>
          <w:lang w:val="da-DK" w:eastAsia="da-DK"/>
        </w:rPr>
        <w:lastRenderedPageBreak/>
        <w:drawing>
          <wp:inline distT="0" distB="0" distL="0" distR="0" wp14:anchorId="09EBAAAE" wp14:editId="30FF9188">
            <wp:extent cx="5761355" cy="27616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A5FFB1" w14:textId="36AD2ED0" w:rsidR="005D31BA" w:rsidRPr="005D31BA" w:rsidRDefault="005D31BA" w:rsidP="00A51BF1">
      <w:pPr>
        <w:jc w:val="both"/>
        <w:rPr>
          <w:lang w:val="en-US"/>
        </w:rPr>
      </w:pPr>
      <w:r w:rsidRPr="005D31BA">
        <w:rPr>
          <w:b/>
          <w:bCs/>
          <w:lang w:val="en-US"/>
        </w:rPr>
        <w:t xml:space="preserve">Supplementary </w:t>
      </w:r>
      <w:r w:rsidR="00E45AEC">
        <w:rPr>
          <w:b/>
          <w:bCs/>
          <w:lang w:val="en-US"/>
        </w:rPr>
        <w:t>F</w:t>
      </w:r>
      <w:r w:rsidRPr="005D31BA">
        <w:rPr>
          <w:b/>
          <w:bCs/>
          <w:lang w:val="en-US"/>
        </w:rPr>
        <w:t xml:space="preserve">igure 3. Mean fluorescence intensity </w:t>
      </w:r>
      <w:r w:rsidR="00B01352">
        <w:rPr>
          <w:b/>
          <w:bCs/>
          <w:lang w:val="en-US"/>
        </w:rPr>
        <w:t xml:space="preserve">(MFI) </w:t>
      </w:r>
      <w:r w:rsidRPr="005D31BA">
        <w:rPr>
          <w:b/>
          <w:bCs/>
          <w:lang w:val="en-US"/>
        </w:rPr>
        <w:t xml:space="preserve">of CD11b and CD45 in the ipsilateral cortex of </w:t>
      </w:r>
      <w:r w:rsidR="000A4DCD">
        <w:rPr>
          <w:b/>
          <w:bCs/>
          <w:lang w:val="en-US"/>
        </w:rPr>
        <w:t xml:space="preserve">mice treated </w:t>
      </w:r>
      <w:r w:rsidRPr="005D31BA">
        <w:rPr>
          <w:b/>
          <w:bCs/>
          <w:lang w:val="en-US"/>
        </w:rPr>
        <w:t>topically with saline, XPro1595</w:t>
      </w:r>
      <w:r w:rsidR="00B01352">
        <w:rPr>
          <w:b/>
          <w:bCs/>
          <w:lang w:val="en-US"/>
        </w:rPr>
        <w:t>,</w:t>
      </w:r>
      <w:r w:rsidRPr="005D31BA">
        <w:rPr>
          <w:b/>
          <w:bCs/>
          <w:lang w:val="en-US"/>
        </w:rPr>
        <w:t xml:space="preserve"> or etanercept. (A-C) </w:t>
      </w:r>
      <w:r w:rsidRPr="005D31BA">
        <w:rPr>
          <w:lang w:val="en-US"/>
        </w:rPr>
        <w:t>MFI for CD11b of CD11b</w:t>
      </w:r>
      <w:r w:rsidRPr="005D31BA">
        <w:rPr>
          <w:vertAlign w:val="superscript"/>
          <w:lang w:val="en-US"/>
        </w:rPr>
        <w:t>+</w:t>
      </w:r>
      <w:r w:rsidRPr="005D31BA">
        <w:rPr>
          <w:lang w:val="en-US"/>
        </w:rPr>
        <w:t>CD45</w:t>
      </w:r>
      <w:r w:rsidRPr="005D31BA">
        <w:rPr>
          <w:vertAlign w:val="superscript"/>
          <w:lang w:val="en-US"/>
        </w:rPr>
        <w:t>dim</w:t>
      </w:r>
      <w:r w:rsidRPr="005D31BA">
        <w:rPr>
          <w:lang w:val="en-US"/>
        </w:rPr>
        <w:t xml:space="preserve"> microglia after sham surgery or 1 or 3 days after </w:t>
      </w:r>
      <w:proofErr w:type="spellStart"/>
      <w:r w:rsidRPr="005D31BA">
        <w:rPr>
          <w:lang w:val="en-US"/>
        </w:rPr>
        <w:t>pMCAO</w:t>
      </w:r>
      <w:proofErr w:type="spellEnd"/>
      <w:r w:rsidRPr="005D31BA">
        <w:rPr>
          <w:lang w:val="en-US"/>
        </w:rPr>
        <w:t xml:space="preserve">. </w:t>
      </w:r>
      <w:r w:rsidRPr="005D31BA">
        <w:rPr>
          <w:b/>
          <w:bCs/>
          <w:lang w:val="en-US"/>
        </w:rPr>
        <w:t xml:space="preserve">(D-F) </w:t>
      </w:r>
      <w:r w:rsidRPr="005D31BA">
        <w:rPr>
          <w:lang w:val="en-US"/>
        </w:rPr>
        <w:t>MFI for CD45 of CD11b</w:t>
      </w:r>
      <w:r w:rsidRPr="005D31BA">
        <w:rPr>
          <w:vertAlign w:val="superscript"/>
          <w:lang w:val="en-US"/>
        </w:rPr>
        <w:t>+</w:t>
      </w:r>
      <w:r w:rsidRPr="005D31BA">
        <w:rPr>
          <w:lang w:val="en-US"/>
        </w:rPr>
        <w:t>CD45</w:t>
      </w:r>
      <w:r w:rsidRPr="005D31BA">
        <w:rPr>
          <w:vertAlign w:val="superscript"/>
          <w:lang w:val="en-US"/>
        </w:rPr>
        <w:t>dim</w:t>
      </w:r>
      <w:r w:rsidRPr="005D31BA">
        <w:rPr>
          <w:lang w:val="en-US"/>
        </w:rPr>
        <w:t xml:space="preserve"> microglia after sham surgery or 1 or 3 days after </w:t>
      </w:r>
      <w:proofErr w:type="spellStart"/>
      <w:r w:rsidRPr="005D31BA">
        <w:rPr>
          <w:lang w:val="en-US"/>
        </w:rPr>
        <w:t>pMCAO</w:t>
      </w:r>
      <w:proofErr w:type="spellEnd"/>
      <w:r w:rsidRPr="005D31BA">
        <w:rPr>
          <w:lang w:val="en-US"/>
        </w:rPr>
        <w:t xml:space="preserve">. </w:t>
      </w:r>
      <w:r w:rsidRPr="005D31BA">
        <w:rPr>
          <w:b/>
          <w:bCs/>
          <w:lang w:val="en-US"/>
        </w:rPr>
        <w:t xml:space="preserve">(G-I) </w:t>
      </w:r>
      <w:r w:rsidRPr="005D31BA">
        <w:rPr>
          <w:lang w:val="en-US"/>
        </w:rPr>
        <w:t>MFI for CD11b of CD11b</w:t>
      </w:r>
      <w:r w:rsidRPr="005D31BA">
        <w:rPr>
          <w:vertAlign w:val="superscript"/>
          <w:lang w:val="en-US"/>
        </w:rPr>
        <w:t>+</w:t>
      </w:r>
      <w:r w:rsidRPr="005D31BA">
        <w:rPr>
          <w:lang w:val="en-US"/>
        </w:rPr>
        <w:t>CD45</w:t>
      </w:r>
      <w:r w:rsidRPr="005D31BA">
        <w:rPr>
          <w:vertAlign w:val="superscript"/>
          <w:lang w:val="en-US"/>
        </w:rPr>
        <w:t>high</w:t>
      </w:r>
      <w:r w:rsidRPr="005D31BA">
        <w:rPr>
          <w:lang w:val="en-US"/>
        </w:rPr>
        <w:t xml:space="preserve"> leukocytes after sham surgery or 1 or 3 days after </w:t>
      </w:r>
      <w:proofErr w:type="spellStart"/>
      <w:r w:rsidRPr="005D31BA">
        <w:rPr>
          <w:lang w:val="en-US"/>
        </w:rPr>
        <w:t>pMCAO</w:t>
      </w:r>
      <w:proofErr w:type="spellEnd"/>
      <w:r w:rsidRPr="005D31BA">
        <w:rPr>
          <w:lang w:val="en-US"/>
        </w:rPr>
        <w:t xml:space="preserve">. </w:t>
      </w:r>
      <w:r w:rsidRPr="005D31BA">
        <w:rPr>
          <w:b/>
          <w:bCs/>
          <w:lang w:val="en-US"/>
        </w:rPr>
        <w:t xml:space="preserve">(J-L) </w:t>
      </w:r>
      <w:r w:rsidRPr="005D31BA">
        <w:rPr>
          <w:lang w:val="en-US"/>
        </w:rPr>
        <w:t>MFI for CD45 of CD11b</w:t>
      </w:r>
      <w:r w:rsidRPr="005D31BA">
        <w:rPr>
          <w:vertAlign w:val="superscript"/>
          <w:lang w:val="en-US"/>
        </w:rPr>
        <w:t>+</w:t>
      </w:r>
      <w:r w:rsidRPr="005D31BA">
        <w:rPr>
          <w:lang w:val="en-US"/>
        </w:rPr>
        <w:t>CD45</w:t>
      </w:r>
      <w:r w:rsidRPr="005D31BA">
        <w:rPr>
          <w:vertAlign w:val="superscript"/>
          <w:lang w:val="en-US"/>
        </w:rPr>
        <w:t>high</w:t>
      </w:r>
      <w:r w:rsidRPr="005D31BA">
        <w:rPr>
          <w:lang w:val="en-US"/>
        </w:rPr>
        <w:t xml:space="preserve"> leukocytes after sham surgery or 1 or 3 days after </w:t>
      </w:r>
      <w:proofErr w:type="spellStart"/>
      <w:r w:rsidRPr="005D31BA">
        <w:rPr>
          <w:lang w:val="en-US"/>
        </w:rPr>
        <w:t>pMCAO</w:t>
      </w:r>
      <w:proofErr w:type="spellEnd"/>
      <w:r w:rsidRPr="005D31BA">
        <w:rPr>
          <w:lang w:val="en-US"/>
        </w:rPr>
        <w:t xml:space="preserve">. </w:t>
      </w:r>
      <w:r w:rsidR="00B01352">
        <w:rPr>
          <w:lang w:val="en-US"/>
        </w:rPr>
        <w:t>N</w:t>
      </w:r>
      <w:r w:rsidR="00C918F1" w:rsidRPr="005D31BA">
        <w:rPr>
          <w:lang w:val="en-US"/>
        </w:rPr>
        <w:t xml:space="preserve">(sham)=4-5/group; </w:t>
      </w:r>
      <w:proofErr w:type="gramStart"/>
      <w:r w:rsidR="00C918F1" w:rsidRPr="005D31BA">
        <w:rPr>
          <w:lang w:val="en-US"/>
        </w:rPr>
        <w:t>n(</w:t>
      </w:r>
      <w:proofErr w:type="gramEnd"/>
      <w:r w:rsidR="00C918F1" w:rsidRPr="005D31BA">
        <w:rPr>
          <w:lang w:val="en-US"/>
        </w:rPr>
        <w:t>day 1)=4-5/group; n(day 3)=5/group.</w:t>
      </w:r>
    </w:p>
    <w:p w14:paraId="7E4F06F5" w14:textId="77777777" w:rsidR="005D31BA" w:rsidRDefault="005D31BA">
      <w:pPr>
        <w:rPr>
          <w:lang w:val="en-US"/>
        </w:rPr>
      </w:pPr>
      <w:r>
        <w:rPr>
          <w:lang w:val="en-US"/>
        </w:rPr>
        <w:br w:type="page"/>
      </w:r>
    </w:p>
    <w:p w14:paraId="38CAE728" w14:textId="77777777" w:rsidR="005D31BA" w:rsidRDefault="00B00EAE">
      <w:pPr>
        <w:rPr>
          <w:lang w:val="en-US"/>
        </w:rPr>
      </w:pPr>
      <w:r>
        <w:rPr>
          <w:noProof/>
          <w:lang w:val="da-DK" w:eastAsia="da-DK"/>
        </w:rPr>
        <w:lastRenderedPageBreak/>
        <w:drawing>
          <wp:inline distT="0" distB="0" distL="0" distR="0" wp14:anchorId="577ECA59" wp14:editId="36259E29">
            <wp:extent cx="5761355" cy="57797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77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0F4583" w14:textId="286B259B" w:rsidR="00B00EAE" w:rsidRPr="00B00EAE" w:rsidRDefault="00B00EAE" w:rsidP="00325304">
      <w:pPr>
        <w:jc w:val="both"/>
        <w:rPr>
          <w:lang w:val="en-US"/>
        </w:rPr>
      </w:pPr>
      <w:r w:rsidRPr="00B00EAE">
        <w:rPr>
          <w:b/>
          <w:bCs/>
          <w:lang w:val="en-US"/>
        </w:rPr>
        <w:t xml:space="preserve">Supplementary </w:t>
      </w:r>
      <w:r w:rsidR="00826232">
        <w:rPr>
          <w:b/>
          <w:bCs/>
          <w:lang w:val="en-US"/>
        </w:rPr>
        <w:t>F</w:t>
      </w:r>
      <w:r w:rsidRPr="00B00EAE">
        <w:rPr>
          <w:b/>
          <w:bCs/>
          <w:lang w:val="en-US"/>
        </w:rPr>
        <w:t xml:space="preserve">igure 4. </w:t>
      </w:r>
      <w:r w:rsidR="00C918F1">
        <w:rPr>
          <w:b/>
          <w:bCs/>
          <w:lang w:val="en-US"/>
        </w:rPr>
        <w:t>I</w:t>
      </w:r>
      <w:r w:rsidR="00C918F1" w:rsidRPr="008377A2">
        <w:rPr>
          <w:b/>
          <w:bCs/>
          <w:lang w:val="en-US"/>
        </w:rPr>
        <w:t xml:space="preserve">nflammatory </w:t>
      </w:r>
      <w:r w:rsidR="00C918F1">
        <w:rPr>
          <w:b/>
          <w:bCs/>
          <w:lang w:val="en-US"/>
        </w:rPr>
        <w:t xml:space="preserve">gene </w:t>
      </w:r>
      <w:r w:rsidR="00C918F1" w:rsidRPr="008377A2">
        <w:rPr>
          <w:b/>
          <w:bCs/>
          <w:lang w:val="en-US"/>
        </w:rPr>
        <w:t xml:space="preserve">profile 1 and 3 days after </w:t>
      </w:r>
      <w:proofErr w:type="spellStart"/>
      <w:r w:rsidR="00C918F1" w:rsidRPr="008377A2">
        <w:rPr>
          <w:b/>
          <w:bCs/>
          <w:lang w:val="en-US"/>
        </w:rPr>
        <w:t>pMCAO</w:t>
      </w:r>
      <w:proofErr w:type="spellEnd"/>
      <w:r w:rsidR="00C918F1" w:rsidRPr="008377A2">
        <w:rPr>
          <w:b/>
          <w:bCs/>
          <w:lang w:val="en-US"/>
        </w:rPr>
        <w:t xml:space="preserve"> in </w:t>
      </w:r>
      <w:r w:rsidR="00C918F1">
        <w:rPr>
          <w:b/>
          <w:bCs/>
          <w:lang w:val="en-US"/>
        </w:rPr>
        <w:t xml:space="preserve">mice treated </w:t>
      </w:r>
      <w:proofErr w:type="spellStart"/>
      <w:r w:rsidR="00C918F1">
        <w:rPr>
          <w:b/>
          <w:bCs/>
          <w:lang w:val="en-US"/>
        </w:rPr>
        <w:t>i.c.v</w:t>
      </w:r>
      <w:proofErr w:type="spellEnd"/>
      <w:r w:rsidR="00C918F1">
        <w:rPr>
          <w:b/>
          <w:bCs/>
          <w:lang w:val="en-US"/>
        </w:rPr>
        <w:t>. with saline, XPro1595</w:t>
      </w:r>
      <w:r w:rsidR="00826232">
        <w:rPr>
          <w:b/>
          <w:bCs/>
          <w:lang w:val="en-US"/>
        </w:rPr>
        <w:t>,</w:t>
      </w:r>
      <w:r w:rsidR="00C918F1">
        <w:rPr>
          <w:b/>
          <w:bCs/>
          <w:lang w:val="en-US"/>
        </w:rPr>
        <w:t xml:space="preserve"> or saline</w:t>
      </w:r>
      <w:r w:rsidR="00C918F1" w:rsidRPr="008377A2">
        <w:rPr>
          <w:b/>
          <w:bCs/>
          <w:lang w:val="en-US"/>
        </w:rPr>
        <w:t>.</w:t>
      </w:r>
      <w:r w:rsidRPr="00B00EAE">
        <w:rPr>
          <w:b/>
          <w:bCs/>
          <w:lang w:val="en-US"/>
        </w:rPr>
        <w:t xml:space="preserve"> </w:t>
      </w:r>
      <w:r w:rsidR="00C918F1" w:rsidRPr="008377A2">
        <w:rPr>
          <w:lang w:val="en-US"/>
        </w:rPr>
        <w:t>mRNA expression of cytokines, pro</w:t>
      </w:r>
      <w:r w:rsidR="00C918F1">
        <w:rPr>
          <w:lang w:val="en-US"/>
        </w:rPr>
        <w:t>-</w:t>
      </w:r>
      <w:r w:rsidR="00C918F1" w:rsidRPr="008377A2">
        <w:rPr>
          <w:lang w:val="en-US"/>
        </w:rPr>
        <w:t>in</w:t>
      </w:r>
      <w:r w:rsidR="00C918F1">
        <w:rPr>
          <w:lang w:val="en-US"/>
        </w:rPr>
        <w:t>fl</w:t>
      </w:r>
      <w:r w:rsidR="00C918F1" w:rsidRPr="008377A2">
        <w:rPr>
          <w:lang w:val="en-US"/>
        </w:rPr>
        <w:t>ammatory molecules, chemokines</w:t>
      </w:r>
      <w:r w:rsidR="00826232">
        <w:rPr>
          <w:lang w:val="en-US"/>
        </w:rPr>
        <w:t>,</w:t>
      </w:r>
      <w:r w:rsidR="00C918F1" w:rsidRPr="008377A2">
        <w:rPr>
          <w:lang w:val="en-US"/>
        </w:rPr>
        <w:t xml:space="preserve"> and microglia</w:t>
      </w:r>
      <w:r w:rsidR="00C918F1">
        <w:rPr>
          <w:lang w:val="en-US"/>
        </w:rPr>
        <w:t>l</w:t>
      </w:r>
      <w:r w:rsidR="00C918F1" w:rsidRPr="008377A2">
        <w:rPr>
          <w:lang w:val="en-US"/>
        </w:rPr>
        <w:t xml:space="preserve"> markers presented as % of </w:t>
      </w:r>
      <w:r w:rsidR="00C918F1">
        <w:rPr>
          <w:lang w:val="en-US"/>
        </w:rPr>
        <w:t>gene</w:t>
      </w:r>
      <w:r w:rsidR="00C918F1" w:rsidRPr="008377A2">
        <w:rPr>
          <w:lang w:val="en-US"/>
        </w:rPr>
        <w:t xml:space="preserve"> expression in saline-treated animals </w:t>
      </w:r>
      <w:r w:rsidRPr="00B00EAE">
        <w:rPr>
          <w:b/>
          <w:bCs/>
          <w:lang w:val="en-US"/>
        </w:rPr>
        <w:t>(A-M</w:t>
      </w:r>
      <w:r w:rsidR="00C918F1" w:rsidRPr="008377A2">
        <w:rPr>
          <w:b/>
          <w:bCs/>
          <w:lang w:val="en-US"/>
        </w:rPr>
        <w:t xml:space="preserve">). (A) </w:t>
      </w:r>
      <w:r w:rsidR="00C918F1" w:rsidRPr="008377A2">
        <w:rPr>
          <w:lang w:val="en-US"/>
        </w:rPr>
        <w:t xml:space="preserve">Expression of </w:t>
      </w:r>
      <w:proofErr w:type="spellStart"/>
      <w:r w:rsidR="00C918F1" w:rsidRPr="00A51BF1">
        <w:rPr>
          <w:i/>
          <w:lang w:val="en-US"/>
        </w:rPr>
        <w:t>T</w:t>
      </w:r>
      <w:r w:rsidR="00C918F1">
        <w:rPr>
          <w:i/>
          <w:lang w:val="en-US"/>
        </w:rPr>
        <w:t>nf</w:t>
      </w:r>
      <w:proofErr w:type="spellEnd"/>
      <w:r w:rsidR="00C918F1">
        <w:rPr>
          <w:lang w:val="en-US"/>
        </w:rPr>
        <w:t xml:space="preserve"> mRNA. </w:t>
      </w:r>
      <w:r w:rsidR="00C918F1" w:rsidRPr="008377A2">
        <w:rPr>
          <w:b/>
          <w:bCs/>
          <w:lang w:val="en-US"/>
        </w:rPr>
        <w:t xml:space="preserve">(B) </w:t>
      </w:r>
      <w:r w:rsidR="00C918F1" w:rsidRPr="008377A2">
        <w:rPr>
          <w:lang w:val="en-US"/>
        </w:rPr>
        <w:t xml:space="preserve">Expression of </w:t>
      </w:r>
      <w:r w:rsidR="00C918F1">
        <w:rPr>
          <w:i/>
          <w:lang w:val="en-US"/>
        </w:rPr>
        <w:t xml:space="preserve">Tnfrsf1a </w:t>
      </w:r>
      <w:r w:rsidR="00C918F1">
        <w:rPr>
          <w:lang w:val="en-US"/>
        </w:rPr>
        <w:t>(</w:t>
      </w:r>
      <w:r w:rsidR="00C918F1" w:rsidRPr="008377A2">
        <w:rPr>
          <w:lang w:val="en-US"/>
        </w:rPr>
        <w:t>TNFR1</w:t>
      </w:r>
      <w:r w:rsidR="00C918F1">
        <w:rPr>
          <w:lang w:val="en-US"/>
        </w:rPr>
        <w:t xml:space="preserve">) mRNA. </w:t>
      </w:r>
      <w:r w:rsidR="00C918F1" w:rsidRPr="008377A2">
        <w:rPr>
          <w:b/>
          <w:bCs/>
          <w:lang w:val="en-US"/>
        </w:rPr>
        <w:t xml:space="preserve">(C) </w:t>
      </w:r>
      <w:r w:rsidR="00C918F1" w:rsidRPr="008377A2">
        <w:rPr>
          <w:lang w:val="en-US"/>
        </w:rPr>
        <w:t>Expression of</w:t>
      </w:r>
      <w:r w:rsidR="00C918F1">
        <w:rPr>
          <w:lang w:val="en-US"/>
        </w:rPr>
        <w:t xml:space="preserve"> </w:t>
      </w:r>
      <w:r w:rsidR="00C918F1">
        <w:rPr>
          <w:i/>
          <w:lang w:val="en-US"/>
        </w:rPr>
        <w:t>Tnfrsf1b</w:t>
      </w:r>
      <w:r w:rsidR="00C918F1" w:rsidRPr="008377A2">
        <w:rPr>
          <w:lang w:val="en-US"/>
        </w:rPr>
        <w:t xml:space="preserve"> </w:t>
      </w:r>
      <w:r w:rsidR="00C918F1">
        <w:rPr>
          <w:lang w:val="en-US"/>
        </w:rPr>
        <w:t>(</w:t>
      </w:r>
      <w:r w:rsidR="00C918F1" w:rsidRPr="008377A2">
        <w:rPr>
          <w:lang w:val="en-US"/>
        </w:rPr>
        <w:t>TNFR2</w:t>
      </w:r>
      <w:r w:rsidR="00C918F1">
        <w:rPr>
          <w:lang w:val="en-US"/>
        </w:rPr>
        <w:t>)</w:t>
      </w:r>
      <w:r w:rsidR="00C918F1" w:rsidRPr="008377A2">
        <w:rPr>
          <w:lang w:val="en-US"/>
        </w:rPr>
        <w:t xml:space="preserve"> mRNA. </w:t>
      </w:r>
      <w:r w:rsidR="00C918F1" w:rsidRPr="008377A2">
        <w:rPr>
          <w:b/>
          <w:bCs/>
          <w:lang w:val="en-US"/>
        </w:rPr>
        <w:t xml:space="preserve">(D) </w:t>
      </w:r>
      <w:r w:rsidR="00C918F1" w:rsidRPr="008377A2">
        <w:rPr>
          <w:lang w:val="en-US"/>
        </w:rPr>
        <w:t xml:space="preserve">Expression of </w:t>
      </w:r>
      <w:r w:rsidR="00C918F1" w:rsidRPr="00A51BF1">
        <w:rPr>
          <w:i/>
          <w:lang w:val="en-US"/>
        </w:rPr>
        <w:t>I</w:t>
      </w:r>
      <w:r w:rsidR="00C918F1">
        <w:rPr>
          <w:i/>
          <w:lang w:val="en-US"/>
        </w:rPr>
        <w:t>l</w:t>
      </w:r>
      <w:r w:rsidR="00C918F1" w:rsidRPr="00A51BF1">
        <w:rPr>
          <w:i/>
          <w:lang w:val="en-US"/>
        </w:rPr>
        <w:t>1</w:t>
      </w:r>
      <w:r w:rsidR="00C918F1" w:rsidRPr="00A51BF1">
        <w:rPr>
          <w:i/>
          <w:lang w:val="el-GR"/>
        </w:rPr>
        <w:t>β</w:t>
      </w:r>
      <w:r w:rsidR="00C918F1" w:rsidRPr="008377A2">
        <w:rPr>
          <w:lang w:val="en-US"/>
        </w:rPr>
        <w:t xml:space="preserve"> mRNA. </w:t>
      </w:r>
      <w:r w:rsidR="00C918F1" w:rsidRPr="008377A2">
        <w:rPr>
          <w:b/>
          <w:bCs/>
          <w:lang w:val="en-US"/>
        </w:rPr>
        <w:t xml:space="preserve">(E) </w:t>
      </w:r>
      <w:r w:rsidR="00C918F1" w:rsidRPr="008377A2">
        <w:rPr>
          <w:lang w:val="en-US"/>
        </w:rPr>
        <w:t xml:space="preserve">Expression of </w:t>
      </w:r>
      <w:proofErr w:type="spellStart"/>
      <w:r w:rsidR="00826232" w:rsidRPr="000C55BF">
        <w:rPr>
          <w:i/>
          <w:lang w:val="en-US"/>
        </w:rPr>
        <w:t>iNOS</w:t>
      </w:r>
      <w:proofErr w:type="spellEnd"/>
      <w:r w:rsidR="00C918F1">
        <w:rPr>
          <w:i/>
          <w:lang w:val="en-US"/>
        </w:rPr>
        <w:t xml:space="preserve"> </w:t>
      </w:r>
      <w:r w:rsidR="00C918F1" w:rsidRPr="008377A2">
        <w:rPr>
          <w:lang w:val="en-US"/>
        </w:rPr>
        <w:t xml:space="preserve">mRNA. </w:t>
      </w:r>
      <w:r w:rsidR="00C918F1" w:rsidRPr="008377A2">
        <w:rPr>
          <w:b/>
          <w:bCs/>
          <w:lang w:val="en-US"/>
        </w:rPr>
        <w:t xml:space="preserve">(F) </w:t>
      </w:r>
      <w:r w:rsidR="00C918F1" w:rsidRPr="008377A2">
        <w:rPr>
          <w:lang w:val="en-US"/>
        </w:rPr>
        <w:t xml:space="preserve">Expression of </w:t>
      </w:r>
      <w:r w:rsidR="00C918F1" w:rsidRPr="00A51BF1">
        <w:rPr>
          <w:i/>
          <w:lang w:val="en-US"/>
        </w:rPr>
        <w:t>C</w:t>
      </w:r>
      <w:r w:rsidR="00C918F1">
        <w:rPr>
          <w:i/>
          <w:lang w:val="en-US"/>
        </w:rPr>
        <w:t>xcl</w:t>
      </w:r>
      <w:r w:rsidR="00C918F1" w:rsidRPr="00A51BF1">
        <w:rPr>
          <w:i/>
          <w:lang w:val="en-US"/>
        </w:rPr>
        <w:t>1</w:t>
      </w:r>
      <w:r w:rsidR="00C918F1" w:rsidRPr="008377A2">
        <w:rPr>
          <w:lang w:val="en-US"/>
        </w:rPr>
        <w:t xml:space="preserve"> mRNA. </w:t>
      </w:r>
      <w:r w:rsidR="00C918F1" w:rsidRPr="008377A2">
        <w:rPr>
          <w:b/>
          <w:bCs/>
          <w:lang w:val="en-US"/>
        </w:rPr>
        <w:t xml:space="preserve">(G) </w:t>
      </w:r>
      <w:r w:rsidR="00C918F1" w:rsidRPr="008377A2">
        <w:rPr>
          <w:lang w:val="en-US"/>
        </w:rPr>
        <w:t xml:space="preserve">Expression of </w:t>
      </w:r>
      <w:r w:rsidR="00C918F1">
        <w:rPr>
          <w:i/>
          <w:lang w:val="en-US"/>
        </w:rPr>
        <w:t>Cxcl</w:t>
      </w:r>
      <w:r w:rsidR="00C918F1" w:rsidRPr="00A51BF1">
        <w:rPr>
          <w:i/>
          <w:lang w:val="en-US"/>
        </w:rPr>
        <w:t>10</w:t>
      </w:r>
      <w:r w:rsidR="00C918F1" w:rsidRPr="008377A2">
        <w:rPr>
          <w:lang w:val="en-US"/>
        </w:rPr>
        <w:t xml:space="preserve"> mRNA. </w:t>
      </w:r>
      <w:r w:rsidR="00C918F1" w:rsidRPr="008377A2">
        <w:rPr>
          <w:b/>
          <w:bCs/>
          <w:lang w:val="en-US"/>
        </w:rPr>
        <w:t xml:space="preserve">(H) </w:t>
      </w:r>
      <w:r w:rsidR="00C918F1" w:rsidRPr="008377A2">
        <w:rPr>
          <w:lang w:val="en-US"/>
        </w:rPr>
        <w:t xml:space="preserve">Expression of </w:t>
      </w:r>
      <w:r w:rsidR="00C918F1">
        <w:rPr>
          <w:i/>
          <w:lang w:val="en-US"/>
        </w:rPr>
        <w:t>Ccl</w:t>
      </w:r>
      <w:r w:rsidR="00C918F1" w:rsidRPr="00A51BF1">
        <w:rPr>
          <w:i/>
          <w:lang w:val="en-US"/>
        </w:rPr>
        <w:t>2</w:t>
      </w:r>
      <w:r w:rsidR="00C918F1" w:rsidRPr="008377A2">
        <w:rPr>
          <w:lang w:val="en-US"/>
        </w:rPr>
        <w:t xml:space="preserve"> mRNA. </w:t>
      </w:r>
      <w:r w:rsidR="00C918F1" w:rsidRPr="008377A2">
        <w:rPr>
          <w:b/>
          <w:bCs/>
          <w:lang w:val="en-US"/>
        </w:rPr>
        <w:t xml:space="preserve">(I) </w:t>
      </w:r>
      <w:r w:rsidR="00C918F1" w:rsidRPr="008377A2">
        <w:rPr>
          <w:lang w:val="en-US"/>
        </w:rPr>
        <w:t xml:space="preserve">Expression of </w:t>
      </w:r>
      <w:r w:rsidR="00C918F1" w:rsidRPr="00A51BF1">
        <w:rPr>
          <w:i/>
          <w:lang w:val="en-US"/>
        </w:rPr>
        <w:t>C</w:t>
      </w:r>
      <w:r w:rsidR="00C918F1">
        <w:rPr>
          <w:i/>
          <w:lang w:val="en-US"/>
        </w:rPr>
        <w:t>x3cr</w:t>
      </w:r>
      <w:r w:rsidR="00C918F1" w:rsidRPr="00A51BF1">
        <w:rPr>
          <w:i/>
          <w:lang w:val="en-US"/>
        </w:rPr>
        <w:t>1</w:t>
      </w:r>
      <w:r w:rsidR="00C918F1" w:rsidRPr="008377A2">
        <w:rPr>
          <w:lang w:val="en-US"/>
        </w:rPr>
        <w:t xml:space="preserve"> mRNA. </w:t>
      </w:r>
      <w:r w:rsidR="00C918F1" w:rsidRPr="008377A2">
        <w:rPr>
          <w:b/>
          <w:bCs/>
          <w:lang w:val="en-US"/>
        </w:rPr>
        <w:t xml:space="preserve">(J) </w:t>
      </w:r>
      <w:r w:rsidR="00C918F1" w:rsidRPr="008377A2">
        <w:rPr>
          <w:lang w:val="en-US"/>
        </w:rPr>
        <w:t xml:space="preserve">Expression of </w:t>
      </w:r>
      <w:r w:rsidR="00C918F1" w:rsidRPr="00A51BF1">
        <w:rPr>
          <w:i/>
          <w:lang w:val="en-US"/>
        </w:rPr>
        <w:t>P2</w:t>
      </w:r>
      <w:r w:rsidR="00C918F1">
        <w:rPr>
          <w:i/>
          <w:lang w:val="en-US"/>
        </w:rPr>
        <w:t>ry</w:t>
      </w:r>
      <w:r w:rsidR="00C918F1" w:rsidRPr="00A51BF1">
        <w:rPr>
          <w:i/>
          <w:lang w:val="en-US"/>
        </w:rPr>
        <w:t>12</w:t>
      </w:r>
      <w:r w:rsidR="00C918F1" w:rsidRPr="008377A2">
        <w:rPr>
          <w:lang w:val="en-US"/>
        </w:rPr>
        <w:t xml:space="preserve"> mRNA. </w:t>
      </w:r>
      <w:r w:rsidR="00C918F1" w:rsidRPr="008377A2">
        <w:rPr>
          <w:b/>
          <w:bCs/>
          <w:lang w:val="en-US"/>
        </w:rPr>
        <w:t xml:space="preserve">(K) </w:t>
      </w:r>
      <w:r w:rsidR="00C918F1" w:rsidRPr="008377A2">
        <w:rPr>
          <w:lang w:val="en-US"/>
        </w:rPr>
        <w:t xml:space="preserve">Expression of </w:t>
      </w:r>
      <w:r w:rsidR="00C918F1" w:rsidRPr="00A51BF1">
        <w:rPr>
          <w:i/>
          <w:lang w:val="en-US"/>
        </w:rPr>
        <w:t>T</w:t>
      </w:r>
      <w:r w:rsidR="00C918F1">
        <w:rPr>
          <w:i/>
          <w:lang w:val="en-US"/>
        </w:rPr>
        <w:t>rem</w:t>
      </w:r>
      <w:r w:rsidR="00C918F1" w:rsidRPr="00A51BF1">
        <w:rPr>
          <w:i/>
          <w:lang w:val="en-US"/>
        </w:rPr>
        <w:t>2</w:t>
      </w:r>
      <w:r w:rsidR="00C918F1" w:rsidRPr="008377A2">
        <w:rPr>
          <w:lang w:val="en-US"/>
        </w:rPr>
        <w:t xml:space="preserve"> mRNA. </w:t>
      </w:r>
      <w:r w:rsidR="00C918F1" w:rsidRPr="008377A2">
        <w:rPr>
          <w:b/>
          <w:bCs/>
          <w:lang w:val="en-US"/>
        </w:rPr>
        <w:t xml:space="preserve">(L) </w:t>
      </w:r>
      <w:r w:rsidR="00C918F1" w:rsidRPr="008377A2">
        <w:rPr>
          <w:lang w:val="en-US"/>
        </w:rPr>
        <w:t xml:space="preserve">Expression of </w:t>
      </w:r>
      <w:r w:rsidR="00C918F1" w:rsidRPr="00A51BF1">
        <w:rPr>
          <w:i/>
          <w:lang w:val="en-US"/>
        </w:rPr>
        <w:t>C</w:t>
      </w:r>
      <w:r w:rsidR="00C918F1">
        <w:rPr>
          <w:i/>
          <w:lang w:val="en-US"/>
        </w:rPr>
        <w:t>d</w:t>
      </w:r>
      <w:r w:rsidR="00C918F1" w:rsidRPr="00A51BF1">
        <w:rPr>
          <w:i/>
          <w:lang w:val="en-US"/>
        </w:rPr>
        <w:t>11b</w:t>
      </w:r>
      <w:r w:rsidR="00C918F1" w:rsidRPr="008377A2">
        <w:rPr>
          <w:lang w:val="en-US"/>
        </w:rPr>
        <w:t xml:space="preserve"> mRNA.</w:t>
      </w:r>
      <w:r w:rsidR="00C918F1" w:rsidRPr="008377A2">
        <w:rPr>
          <w:b/>
          <w:bCs/>
          <w:lang w:val="en-US"/>
        </w:rPr>
        <w:t xml:space="preserve"> (M) </w:t>
      </w:r>
      <w:r w:rsidR="00C918F1" w:rsidRPr="008377A2">
        <w:rPr>
          <w:lang w:val="en-US"/>
        </w:rPr>
        <w:t xml:space="preserve">Expression of </w:t>
      </w:r>
      <w:r w:rsidR="00C918F1" w:rsidRPr="00A51BF1">
        <w:rPr>
          <w:i/>
          <w:lang w:val="en-US"/>
        </w:rPr>
        <w:t>Arg1</w:t>
      </w:r>
      <w:r w:rsidR="00C918F1" w:rsidRPr="008377A2">
        <w:rPr>
          <w:lang w:val="en-US"/>
        </w:rPr>
        <w:t xml:space="preserve"> mRNA.</w:t>
      </w:r>
      <w:r w:rsidR="00C918F1">
        <w:rPr>
          <w:lang w:val="en-US"/>
        </w:rPr>
        <w:t xml:space="preserve"> </w:t>
      </w:r>
      <w:proofErr w:type="gramStart"/>
      <w:r w:rsidR="006C320E">
        <w:rPr>
          <w:lang w:val="en-US"/>
        </w:rPr>
        <w:t>N</w:t>
      </w:r>
      <w:r w:rsidR="00C918F1">
        <w:rPr>
          <w:lang w:val="en-US"/>
        </w:rPr>
        <w:t>(</w:t>
      </w:r>
      <w:proofErr w:type="gramEnd"/>
      <w:r w:rsidR="00C918F1">
        <w:rPr>
          <w:lang w:val="en-US"/>
        </w:rPr>
        <w:t>day 1)=3-5/group, n(day 3)=4-6/group;</w:t>
      </w:r>
      <w:r w:rsidRPr="00B00EAE">
        <w:rPr>
          <w:lang w:val="en-US"/>
        </w:rPr>
        <w:t xml:space="preserve">*p≤0.05, **p≤0.01, ***p≤0.001; </w:t>
      </w:r>
      <w:r w:rsidR="006C320E">
        <w:rPr>
          <w:lang w:val="en-US"/>
        </w:rPr>
        <w:t>o</w:t>
      </w:r>
      <w:r w:rsidRPr="00B00EAE">
        <w:rPr>
          <w:lang w:val="en-US"/>
        </w:rPr>
        <w:t>ne-way A</w:t>
      </w:r>
      <w:r w:rsidR="006C320E">
        <w:rPr>
          <w:lang w:val="en-US"/>
        </w:rPr>
        <w:t>NOVA</w:t>
      </w:r>
      <w:r w:rsidRPr="00B00EAE">
        <w:rPr>
          <w:lang w:val="en-US"/>
        </w:rPr>
        <w:t xml:space="preserve"> followed by </w:t>
      </w:r>
      <w:r w:rsidRPr="000C55BF">
        <w:rPr>
          <w:iCs/>
          <w:lang w:val="en-US"/>
        </w:rPr>
        <w:t>Tukey’s</w:t>
      </w:r>
      <w:r w:rsidRPr="00B00EAE">
        <w:rPr>
          <w:i/>
          <w:iCs/>
          <w:lang w:val="en-US"/>
        </w:rPr>
        <w:t xml:space="preserve"> post hoc </w:t>
      </w:r>
      <w:r w:rsidRPr="00B00EAE">
        <w:rPr>
          <w:lang w:val="en-US"/>
        </w:rPr>
        <w:t xml:space="preserve">test. </w:t>
      </w:r>
    </w:p>
    <w:p w14:paraId="1FEAACCD" w14:textId="7501CAD1" w:rsidR="00B00EAE" w:rsidRDefault="00A26CA0">
      <w:pPr>
        <w:rPr>
          <w:lang w:val="en-US"/>
        </w:rPr>
      </w:pPr>
      <w:r>
        <w:rPr>
          <w:noProof/>
          <w:lang w:val="da-DK" w:eastAsia="da-DK"/>
        </w:rPr>
        <w:lastRenderedPageBreak/>
        <w:drawing>
          <wp:inline distT="0" distB="0" distL="0" distR="0" wp14:anchorId="0E571CA4" wp14:editId="776B23CA">
            <wp:extent cx="6108700" cy="610870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l Figure 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3F1D8" w14:textId="3960837D" w:rsidR="00B00EAE" w:rsidRDefault="00B00EAE" w:rsidP="00C34E88">
      <w:pPr>
        <w:jc w:val="both"/>
      </w:pPr>
      <w:r w:rsidRPr="00B00EAE">
        <w:rPr>
          <w:b/>
          <w:bCs/>
          <w:lang w:val="en-US"/>
        </w:rPr>
        <w:t xml:space="preserve">Supplementary </w:t>
      </w:r>
      <w:r w:rsidR="006C320E">
        <w:rPr>
          <w:b/>
          <w:bCs/>
          <w:lang w:val="en-US"/>
        </w:rPr>
        <w:t>F</w:t>
      </w:r>
      <w:r w:rsidRPr="00B00EAE">
        <w:rPr>
          <w:b/>
          <w:bCs/>
          <w:lang w:val="en-US"/>
        </w:rPr>
        <w:t xml:space="preserve">igure 5. Cytokine and receptor protein expression in brain tissue </w:t>
      </w:r>
      <w:r w:rsidR="00A26CA0">
        <w:rPr>
          <w:b/>
          <w:bCs/>
          <w:lang w:val="en-US"/>
        </w:rPr>
        <w:t>1 and 3 days</w:t>
      </w:r>
      <w:r w:rsidRPr="00B00EAE">
        <w:rPr>
          <w:b/>
          <w:bCs/>
          <w:lang w:val="en-US"/>
        </w:rPr>
        <w:t xml:space="preserve"> after </w:t>
      </w:r>
      <w:proofErr w:type="spellStart"/>
      <w:r w:rsidRPr="00B00EAE">
        <w:rPr>
          <w:b/>
          <w:bCs/>
          <w:lang w:val="en-US"/>
        </w:rPr>
        <w:t>pMCAO</w:t>
      </w:r>
      <w:proofErr w:type="spellEnd"/>
      <w:r w:rsidRPr="00B00EAE">
        <w:rPr>
          <w:b/>
          <w:bCs/>
          <w:lang w:val="en-US"/>
        </w:rPr>
        <w:t xml:space="preserve"> in</w:t>
      </w:r>
      <w:r w:rsidR="002565E5">
        <w:rPr>
          <w:b/>
          <w:bCs/>
          <w:lang w:val="en-US"/>
        </w:rPr>
        <w:t xml:space="preserve"> mice treated </w:t>
      </w:r>
      <w:proofErr w:type="spellStart"/>
      <w:r w:rsidR="002565E5">
        <w:rPr>
          <w:b/>
          <w:bCs/>
          <w:lang w:val="en-US"/>
        </w:rPr>
        <w:t>i.c.v</w:t>
      </w:r>
      <w:proofErr w:type="spellEnd"/>
      <w:r w:rsidR="002565E5">
        <w:rPr>
          <w:b/>
          <w:bCs/>
          <w:lang w:val="en-US"/>
        </w:rPr>
        <w:t>. with saline, XPro1595</w:t>
      </w:r>
      <w:r w:rsidR="006C320E">
        <w:rPr>
          <w:b/>
          <w:bCs/>
          <w:lang w:val="en-US"/>
        </w:rPr>
        <w:t>,</w:t>
      </w:r>
      <w:r w:rsidR="002565E5">
        <w:rPr>
          <w:b/>
          <w:bCs/>
          <w:lang w:val="en-US"/>
        </w:rPr>
        <w:t xml:space="preserve"> or etanercept.</w:t>
      </w:r>
      <w:r w:rsidRPr="00B00EAE">
        <w:rPr>
          <w:b/>
          <w:bCs/>
          <w:lang w:val="en-US"/>
        </w:rPr>
        <w:t xml:space="preserve"> (A) </w:t>
      </w:r>
      <w:r w:rsidRPr="00B00EAE">
        <w:rPr>
          <w:lang w:val="en-US"/>
        </w:rPr>
        <w:t xml:space="preserve">Expression of TNF. </w:t>
      </w:r>
      <w:r w:rsidRPr="00B00EAE">
        <w:rPr>
          <w:b/>
          <w:bCs/>
          <w:lang w:val="en-US"/>
        </w:rPr>
        <w:t xml:space="preserve">(B) </w:t>
      </w:r>
      <w:r w:rsidRPr="00B00EAE">
        <w:rPr>
          <w:lang w:val="en-US"/>
        </w:rPr>
        <w:t xml:space="preserve">Expression of TNFR1. </w:t>
      </w:r>
      <w:r w:rsidRPr="00B00EAE">
        <w:rPr>
          <w:b/>
          <w:bCs/>
          <w:lang w:val="en-US"/>
        </w:rPr>
        <w:t xml:space="preserve">(C) </w:t>
      </w:r>
      <w:r w:rsidRPr="00B00EAE">
        <w:rPr>
          <w:lang w:val="en-US"/>
        </w:rPr>
        <w:t xml:space="preserve">Expression of TNFR2. </w:t>
      </w:r>
      <w:r w:rsidRPr="00B00EAE">
        <w:rPr>
          <w:b/>
          <w:bCs/>
          <w:lang w:val="en-US"/>
        </w:rPr>
        <w:t xml:space="preserve">(D) </w:t>
      </w:r>
      <w:r w:rsidRPr="00B00EAE">
        <w:rPr>
          <w:lang w:val="en-US"/>
        </w:rPr>
        <w:t>Expression of IL-1</w:t>
      </w:r>
      <w:r w:rsidRPr="00B00EAE">
        <w:rPr>
          <w:lang w:val="el-GR"/>
        </w:rPr>
        <w:t>β</w:t>
      </w:r>
      <w:r w:rsidRPr="00B00EAE">
        <w:rPr>
          <w:lang w:val="en-US"/>
        </w:rPr>
        <w:t xml:space="preserve">. </w:t>
      </w:r>
      <w:r w:rsidRPr="00B00EAE">
        <w:rPr>
          <w:b/>
          <w:bCs/>
          <w:lang w:val="en-US"/>
        </w:rPr>
        <w:t xml:space="preserve">(E) </w:t>
      </w:r>
      <w:r w:rsidRPr="00B00EAE">
        <w:rPr>
          <w:lang w:val="en-US"/>
        </w:rPr>
        <w:t>Expression of C</w:t>
      </w:r>
      <w:r w:rsidR="00FA461B">
        <w:rPr>
          <w:lang w:val="en-US"/>
        </w:rPr>
        <w:t>xcl</w:t>
      </w:r>
      <w:r w:rsidRPr="00B00EAE">
        <w:rPr>
          <w:lang w:val="en-US"/>
        </w:rPr>
        <w:t xml:space="preserve">1. </w:t>
      </w:r>
      <w:r w:rsidRPr="00B00EAE">
        <w:rPr>
          <w:b/>
          <w:bCs/>
          <w:lang w:val="en-US"/>
        </w:rPr>
        <w:t xml:space="preserve">(F) </w:t>
      </w:r>
      <w:r w:rsidRPr="00B00EAE">
        <w:rPr>
          <w:lang w:val="en-US"/>
        </w:rPr>
        <w:t xml:space="preserve">Expression of IL-6. </w:t>
      </w:r>
      <w:r w:rsidRPr="00B00EAE">
        <w:rPr>
          <w:b/>
          <w:bCs/>
          <w:lang w:val="en-US"/>
        </w:rPr>
        <w:t xml:space="preserve">(G) </w:t>
      </w:r>
      <w:r w:rsidRPr="00B00EAE">
        <w:rPr>
          <w:lang w:val="en-US"/>
        </w:rPr>
        <w:t xml:space="preserve">Expression of IL-10. </w:t>
      </w:r>
      <w:r w:rsidRPr="00B00EAE">
        <w:rPr>
          <w:b/>
          <w:bCs/>
          <w:lang w:val="en-US"/>
        </w:rPr>
        <w:t xml:space="preserve">(H) </w:t>
      </w:r>
      <w:r w:rsidRPr="00B00EAE">
        <w:rPr>
          <w:lang w:val="en-US"/>
        </w:rPr>
        <w:t xml:space="preserve">Expression of IL-4. </w:t>
      </w:r>
      <w:r w:rsidRPr="00B00EAE">
        <w:rPr>
          <w:b/>
          <w:bCs/>
          <w:lang w:val="en-US"/>
        </w:rPr>
        <w:t xml:space="preserve">(I) </w:t>
      </w:r>
      <w:r w:rsidRPr="00B00EAE">
        <w:rPr>
          <w:lang w:val="en-US"/>
        </w:rPr>
        <w:t xml:space="preserve">Expression of IL-5. </w:t>
      </w:r>
      <w:r w:rsidRPr="00B00EAE">
        <w:rPr>
          <w:b/>
          <w:bCs/>
          <w:lang w:val="en-US"/>
        </w:rPr>
        <w:t xml:space="preserve">(J) </w:t>
      </w:r>
      <w:r w:rsidRPr="00B00EAE">
        <w:rPr>
          <w:lang w:val="en-US"/>
        </w:rPr>
        <w:t>Expression of IL-12p70</w:t>
      </w:r>
      <w:r w:rsidR="00A26CA0">
        <w:rPr>
          <w:lang w:val="en-US"/>
        </w:rPr>
        <w:t>.</w:t>
      </w:r>
      <w:r w:rsidRPr="00B00EAE">
        <w:rPr>
          <w:lang w:val="en-US"/>
        </w:rPr>
        <w:t xml:space="preserve"> </w:t>
      </w:r>
      <w:r w:rsidR="00A26CA0">
        <w:rPr>
          <w:lang w:val="en-US"/>
        </w:rPr>
        <w:t>N</w:t>
      </w:r>
      <w:r w:rsidRPr="00B00EAE">
        <w:rPr>
          <w:lang w:val="en-US"/>
        </w:rPr>
        <w:t>=3-</w:t>
      </w:r>
      <w:r w:rsidR="00A26CA0">
        <w:rPr>
          <w:lang w:val="en-US"/>
        </w:rPr>
        <w:t>6</w:t>
      </w:r>
      <w:r w:rsidRPr="00B00EAE">
        <w:rPr>
          <w:lang w:val="en-US"/>
        </w:rPr>
        <w:t>/</w:t>
      </w:r>
      <w:proofErr w:type="gramStart"/>
      <w:r w:rsidRPr="00B00EAE">
        <w:rPr>
          <w:lang w:val="en-US"/>
        </w:rPr>
        <w:t>group</w:t>
      </w:r>
      <w:r w:rsidR="00A26CA0">
        <w:rPr>
          <w:lang w:val="en-US"/>
        </w:rPr>
        <w:t>,</w:t>
      </w:r>
      <w:r w:rsidRPr="00B00EAE">
        <w:rPr>
          <w:lang w:val="en-US"/>
        </w:rPr>
        <w:t xml:space="preserve">  </w:t>
      </w:r>
      <w:r w:rsidRPr="00B00EAE">
        <w:t>*</w:t>
      </w:r>
      <w:proofErr w:type="gramEnd"/>
      <w:r w:rsidRPr="00B00EAE">
        <w:t xml:space="preserve">*p≤0.01; </w:t>
      </w:r>
      <w:proofErr w:type="spellStart"/>
      <w:r w:rsidR="00B23C5B">
        <w:t>o</w:t>
      </w:r>
      <w:r w:rsidRPr="00B00EAE">
        <w:t>ne-way</w:t>
      </w:r>
      <w:proofErr w:type="spellEnd"/>
      <w:r w:rsidRPr="00B00EAE">
        <w:t xml:space="preserve"> A</w:t>
      </w:r>
      <w:r w:rsidR="00B23C5B">
        <w:t>NOVA</w:t>
      </w:r>
      <w:r w:rsidRPr="00B00EAE">
        <w:t xml:space="preserve"> </w:t>
      </w:r>
      <w:proofErr w:type="spellStart"/>
      <w:r w:rsidRPr="00B00EAE">
        <w:t>with</w:t>
      </w:r>
      <w:proofErr w:type="spellEnd"/>
      <w:r w:rsidRPr="00B00EAE">
        <w:t xml:space="preserve"> </w:t>
      </w:r>
      <w:proofErr w:type="spellStart"/>
      <w:r w:rsidRPr="000C55BF">
        <w:rPr>
          <w:iCs/>
        </w:rPr>
        <w:t>Tukey’s</w:t>
      </w:r>
      <w:proofErr w:type="spellEnd"/>
      <w:r w:rsidRPr="000C55BF">
        <w:rPr>
          <w:iCs/>
        </w:rPr>
        <w:t xml:space="preserve"> </w:t>
      </w:r>
      <w:proofErr w:type="spellStart"/>
      <w:r w:rsidRPr="00B00EAE">
        <w:rPr>
          <w:i/>
          <w:iCs/>
        </w:rPr>
        <w:t>post</w:t>
      </w:r>
      <w:proofErr w:type="spellEnd"/>
      <w:r w:rsidRPr="00B00EAE">
        <w:rPr>
          <w:i/>
          <w:iCs/>
        </w:rPr>
        <w:t xml:space="preserve"> hoc </w:t>
      </w:r>
      <w:proofErr w:type="spellStart"/>
      <w:r w:rsidRPr="00B00EAE">
        <w:t>test</w:t>
      </w:r>
      <w:proofErr w:type="spellEnd"/>
      <w:r w:rsidRPr="00B00EAE">
        <w:t xml:space="preserve">. </w:t>
      </w:r>
    </w:p>
    <w:p w14:paraId="75EFBB24" w14:textId="08EB49A5" w:rsidR="008D31AB" w:rsidRDefault="008D31AB">
      <w:r>
        <w:br w:type="page"/>
      </w:r>
    </w:p>
    <w:p w14:paraId="4574F244" w14:textId="716DAF6F" w:rsidR="008D31AB" w:rsidRPr="00B00EAE" w:rsidRDefault="008D31AB" w:rsidP="00C34E88">
      <w:pPr>
        <w:jc w:val="both"/>
        <w:rPr>
          <w:lang w:val="da-DK"/>
        </w:rPr>
      </w:pPr>
      <w:r w:rsidRPr="008D31AB">
        <w:lastRenderedPageBreak/>
        <w:drawing>
          <wp:inline distT="0" distB="0" distL="0" distR="0" wp14:anchorId="17F018AF" wp14:editId="28A7D885">
            <wp:extent cx="3025302" cy="3185112"/>
            <wp:effectExtent l="0" t="0" r="0" b="0"/>
            <wp:docPr id="1028" name="Picture 4" descr="E:\Bone marrow project\BM article\neuron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E:\Bone marrow project\BM article\neurons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70" cy="3199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5853C3" w14:textId="2B66216A" w:rsidR="008D31AB" w:rsidRPr="00A24B23" w:rsidRDefault="008D31AB" w:rsidP="00A24B23">
      <w:pPr>
        <w:jc w:val="both"/>
        <w:rPr>
          <w:lang w:val="da-DK"/>
        </w:rPr>
      </w:pPr>
      <w:proofErr w:type="spellStart"/>
      <w:r w:rsidRPr="008D31AB">
        <w:rPr>
          <w:b/>
          <w:bCs/>
        </w:rPr>
        <w:t>Supplementary</w:t>
      </w:r>
      <w:proofErr w:type="spellEnd"/>
      <w:r w:rsidRPr="008D31AB">
        <w:rPr>
          <w:b/>
          <w:bCs/>
        </w:rPr>
        <w:t xml:space="preserve"> </w:t>
      </w:r>
      <w:proofErr w:type="spellStart"/>
      <w:r>
        <w:rPr>
          <w:b/>
          <w:bCs/>
        </w:rPr>
        <w:t>F</w:t>
      </w:r>
      <w:r w:rsidRPr="008D31AB">
        <w:rPr>
          <w:b/>
          <w:bCs/>
        </w:rPr>
        <w:t>igure</w:t>
      </w:r>
      <w:proofErr w:type="spellEnd"/>
      <w:r w:rsidRPr="008D31AB">
        <w:rPr>
          <w:b/>
          <w:bCs/>
        </w:rPr>
        <w:t xml:space="preserve"> </w:t>
      </w:r>
      <w:r>
        <w:rPr>
          <w:b/>
          <w:bCs/>
        </w:rPr>
        <w:t>6</w:t>
      </w:r>
      <w:r w:rsidRPr="008D31AB">
        <w:rPr>
          <w:b/>
          <w:bCs/>
        </w:rPr>
        <w:t xml:space="preserve">. </w:t>
      </w:r>
      <w:proofErr w:type="spellStart"/>
      <w:r w:rsidRPr="008D31AB">
        <w:rPr>
          <w:b/>
          <w:bCs/>
        </w:rPr>
        <w:t>Proteomics</w:t>
      </w:r>
      <w:proofErr w:type="spellEnd"/>
      <w:r w:rsidRPr="008D31AB">
        <w:rPr>
          <w:b/>
          <w:bCs/>
        </w:rPr>
        <w:t xml:space="preserve"> of </w:t>
      </w:r>
      <w:proofErr w:type="spellStart"/>
      <w:r w:rsidRPr="008D31AB">
        <w:rPr>
          <w:b/>
          <w:bCs/>
        </w:rPr>
        <w:t>neurons</w:t>
      </w:r>
      <w:proofErr w:type="spellEnd"/>
      <w:r w:rsidRPr="008D31AB">
        <w:rPr>
          <w:b/>
          <w:bCs/>
        </w:rPr>
        <w:t xml:space="preserve"> </w:t>
      </w:r>
      <w:proofErr w:type="spellStart"/>
      <w:r w:rsidRPr="008D31AB">
        <w:rPr>
          <w:b/>
          <w:bCs/>
        </w:rPr>
        <w:t>from</w:t>
      </w:r>
      <w:proofErr w:type="spellEnd"/>
      <w:r w:rsidRPr="008D31AB">
        <w:rPr>
          <w:b/>
          <w:bCs/>
        </w:rPr>
        <w:t xml:space="preserve"> </w:t>
      </w:r>
      <w:proofErr w:type="spellStart"/>
      <w:r w:rsidRPr="008D31AB">
        <w:rPr>
          <w:b/>
          <w:bCs/>
        </w:rPr>
        <w:t>tmTNF</w:t>
      </w:r>
      <w:proofErr w:type="spellEnd"/>
      <w:r w:rsidRPr="008D31AB">
        <w:rPr>
          <w:b/>
          <w:bCs/>
          <w:vertAlign w:val="superscript"/>
          <w:lang w:val="el-GR"/>
        </w:rPr>
        <w:t>Δ</w:t>
      </w:r>
      <w:r w:rsidRPr="008D31AB">
        <w:rPr>
          <w:b/>
          <w:bCs/>
          <w:vertAlign w:val="superscript"/>
        </w:rPr>
        <w:t>/</w:t>
      </w:r>
      <w:r w:rsidRPr="008D31AB">
        <w:rPr>
          <w:b/>
          <w:bCs/>
          <w:vertAlign w:val="superscript"/>
          <w:lang w:val="el-GR"/>
        </w:rPr>
        <w:t>Δ</w:t>
      </w:r>
      <w:r w:rsidRPr="008D31AB">
        <w:rPr>
          <w:b/>
          <w:bCs/>
          <w:vertAlign w:val="superscript"/>
        </w:rPr>
        <w:t xml:space="preserve"> </w:t>
      </w:r>
      <w:r w:rsidRPr="008D31AB">
        <w:rPr>
          <w:b/>
          <w:bCs/>
        </w:rPr>
        <w:t xml:space="preserve">and </w:t>
      </w:r>
      <w:proofErr w:type="spellStart"/>
      <w:r w:rsidRPr="008D31AB">
        <w:rPr>
          <w:b/>
          <w:bCs/>
        </w:rPr>
        <w:t>tmTNF</w:t>
      </w:r>
      <w:r w:rsidRPr="008D31AB">
        <w:rPr>
          <w:b/>
          <w:bCs/>
          <w:vertAlign w:val="superscript"/>
        </w:rPr>
        <w:t>wt</w:t>
      </w:r>
      <w:proofErr w:type="spellEnd"/>
      <w:r w:rsidRPr="008D31AB">
        <w:rPr>
          <w:b/>
          <w:bCs/>
          <w:vertAlign w:val="superscript"/>
        </w:rPr>
        <w:t>/</w:t>
      </w:r>
      <w:proofErr w:type="spellStart"/>
      <w:r w:rsidRPr="008D31AB">
        <w:rPr>
          <w:b/>
          <w:bCs/>
          <w:vertAlign w:val="superscript"/>
        </w:rPr>
        <w:t>wt</w:t>
      </w:r>
      <w:proofErr w:type="spellEnd"/>
      <w:r w:rsidRPr="008D31AB">
        <w:rPr>
          <w:b/>
          <w:bCs/>
        </w:rPr>
        <w:t xml:space="preserve"> </w:t>
      </w:r>
      <w:proofErr w:type="spellStart"/>
      <w:r w:rsidRPr="008D31AB">
        <w:rPr>
          <w:b/>
          <w:bCs/>
        </w:rPr>
        <w:t>mice</w:t>
      </w:r>
      <w:proofErr w:type="spellEnd"/>
      <w:r w:rsidRPr="008D31AB">
        <w:rPr>
          <w:b/>
          <w:bCs/>
        </w:rPr>
        <w:t xml:space="preserve">. </w:t>
      </w:r>
      <w:proofErr w:type="spellStart"/>
      <w:r w:rsidRPr="008D31AB">
        <w:t>Up</w:t>
      </w:r>
      <w:proofErr w:type="spellEnd"/>
      <w:r w:rsidRPr="008D31AB">
        <w:t xml:space="preserve">- and </w:t>
      </w:r>
      <w:proofErr w:type="spellStart"/>
      <w:r w:rsidRPr="008D31AB">
        <w:t>downregulated</w:t>
      </w:r>
      <w:proofErr w:type="spellEnd"/>
      <w:r w:rsidRPr="008D31AB">
        <w:t xml:space="preserve"> </w:t>
      </w:r>
      <w:proofErr w:type="spellStart"/>
      <w:r w:rsidRPr="008D31AB">
        <w:t>proteins</w:t>
      </w:r>
      <w:proofErr w:type="spellEnd"/>
      <w:r w:rsidRPr="008D31AB">
        <w:t xml:space="preserve"> in </w:t>
      </w:r>
      <w:proofErr w:type="spellStart"/>
      <w:r w:rsidRPr="008D31AB">
        <w:t>neurons</w:t>
      </w:r>
      <w:proofErr w:type="spellEnd"/>
      <w:r w:rsidRPr="008D31AB">
        <w:t xml:space="preserve"> </w:t>
      </w:r>
      <w:proofErr w:type="spellStart"/>
      <w:r w:rsidRPr="008D31AB">
        <w:t>from</w:t>
      </w:r>
      <w:proofErr w:type="spellEnd"/>
      <w:r w:rsidRPr="008D31AB">
        <w:t xml:space="preserve"> </w:t>
      </w:r>
      <w:proofErr w:type="spellStart"/>
      <w:r w:rsidRPr="008D31AB">
        <w:t>tmTNF</w:t>
      </w:r>
      <w:proofErr w:type="spellEnd"/>
      <w:r w:rsidRPr="008D31AB">
        <w:rPr>
          <w:vertAlign w:val="superscript"/>
          <w:lang w:val="el-GR"/>
        </w:rPr>
        <w:t>Δ</w:t>
      </w:r>
      <w:r w:rsidRPr="008D31AB">
        <w:rPr>
          <w:vertAlign w:val="superscript"/>
        </w:rPr>
        <w:t>/</w:t>
      </w:r>
      <w:r w:rsidRPr="008D31AB">
        <w:rPr>
          <w:vertAlign w:val="superscript"/>
          <w:lang w:val="el-GR"/>
        </w:rPr>
        <w:t>Δ</w:t>
      </w:r>
      <w:r w:rsidRPr="008D31AB">
        <w:rPr>
          <w:vertAlign w:val="superscript"/>
        </w:rPr>
        <w:t xml:space="preserve"> </w:t>
      </w:r>
      <w:r w:rsidRPr="008D31AB">
        <w:t xml:space="preserve">and </w:t>
      </w:r>
      <w:proofErr w:type="spellStart"/>
      <w:r w:rsidRPr="008D31AB">
        <w:t>tmTNF</w:t>
      </w:r>
      <w:r w:rsidRPr="008D31AB">
        <w:rPr>
          <w:vertAlign w:val="superscript"/>
        </w:rPr>
        <w:t>wt</w:t>
      </w:r>
      <w:proofErr w:type="spellEnd"/>
      <w:r w:rsidRPr="008D31AB">
        <w:rPr>
          <w:vertAlign w:val="superscript"/>
        </w:rPr>
        <w:t>/</w:t>
      </w:r>
      <w:proofErr w:type="spellStart"/>
      <w:r w:rsidRPr="008D31AB">
        <w:rPr>
          <w:vertAlign w:val="superscript"/>
        </w:rPr>
        <w:t>wt</w:t>
      </w:r>
      <w:proofErr w:type="spellEnd"/>
      <w:r w:rsidRPr="008D31AB">
        <w:t xml:space="preserve"> </w:t>
      </w:r>
      <w:proofErr w:type="spellStart"/>
      <w:r w:rsidRPr="008D31AB">
        <w:t>mice</w:t>
      </w:r>
      <w:proofErr w:type="spellEnd"/>
      <w:r w:rsidRPr="008D31AB">
        <w:t>. N(</w:t>
      </w:r>
      <w:proofErr w:type="spellStart"/>
      <w:r w:rsidRPr="008D31AB">
        <w:t>tmTNF</w:t>
      </w:r>
      <w:r w:rsidRPr="008D31AB">
        <w:rPr>
          <w:vertAlign w:val="superscript"/>
        </w:rPr>
        <w:t>wt</w:t>
      </w:r>
      <w:proofErr w:type="spellEnd"/>
      <w:r w:rsidRPr="008D31AB">
        <w:rPr>
          <w:vertAlign w:val="superscript"/>
        </w:rPr>
        <w:t>/</w:t>
      </w:r>
      <w:proofErr w:type="spellStart"/>
      <w:proofErr w:type="gramStart"/>
      <w:r w:rsidRPr="008D31AB">
        <w:rPr>
          <w:vertAlign w:val="superscript"/>
        </w:rPr>
        <w:t>wt</w:t>
      </w:r>
      <w:proofErr w:type="spellEnd"/>
      <w:r w:rsidRPr="008D31AB">
        <w:t>)=</w:t>
      </w:r>
      <w:proofErr w:type="gramEnd"/>
      <w:r w:rsidRPr="008D31AB">
        <w:t xml:space="preserve"> 4, n(</w:t>
      </w:r>
      <w:proofErr w:type="spellStart"/>
      <w:r w:rsidRPr="008D31AB">
        <w:t>tmTNF</w:t>
      </w:r>
      <w:proofErr w:type="spellEnd"/>
      <w:r w:rsidRPr="008D31AB">
        <w:rPr>
          <w:vertAlign w:val="superscript"/>
          <w:lang w:val="el-GR"/>
        </w:rPr>
        <w:t>Δ</w:t>
      </w:r>
      <w:r w:rsidRPr="008D31AB">
        <w:rPr>
          <w:vertAlign w:val="superscript"/>
        </w:rPr>
        <w:t>/</w:t>
      </w:r>
      <w:r w:rsidRPr="008D31AB">
        <w:rPr>
          <w:vertAlign w:val="superscript"/>
          <w:lang w:val="el-GR"/>
        </w:rPr>
        <w:t>Δ</w:t>
      </w:r>
      <w:r w:rsidRPr="008D31AB">
        <w:t xml:space="preserve">)= 6. </w:t>
      </w:r>
    </w:p>
    <w:p w14:paraId="119195E2" w14:textId="77777777" w:rsidR="00B00EAE" w:rsidRPr="008377A2" w:rsidRDefault="00B00EAE">
      <w:pPr>
        <w:rPr>
          <w:lang w:val="en-US"/>
        </w:rPr>
      </w:pPr>
      <w:bookmarkStart w:id="0" w:name="_GoBack"/>
      <w:bookmarkEnd w:id="0"/>
    </w:p>
    <w:sectPr w:rsidR="00B00EAE" w:rsidRPr="008377A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0000000000000000000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hideSpellingErrors/>
  <w:hideGrammaticalError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7A2"/>
    <w:rsid w:val="00085EFC"/>
    <w:rsid w:val="000A4DCD"/>
    <w:rsid w:val="000B7F3B"/>
    <w:rsid w:val="000C55BF"/>
    <w:rsid w:val="001010E9"/>
    <w:rsid w:val="001D1FA9"/>
    <w:rsid w:val="002565E5"/>
    <w:rsid w:val="00312828"/>
    <w:rsid w:val="00313D24"/>
    <w:rsid w:val="00325304"/>
    <w:rsid w:val="00482148"/>
    <w:rsid w:val="00492F0E"/>
    <w:rsid w:val="004A3D48"/>
    <w:rsid w:val="004C195F"/>
    <w:rsid w:val="00507506"/>
    <w:rsid w:val="00534076"/>
    <w:rsid w:val="005840D3"/>
    <w:rsid w:val="005D31BA"/>
    <w:rsid w:val="005F6879"/>
    <w:rsid w:val="006C320E"/>
    <w:rsid w:val="0075583D"/>
    <w:rsid w:val="007A318B"/>
    <w:rsid w:val="00826232"/>
    <w:rsid w:val="008377A2"/>
    <w:rsid w:val="00851A80"/>
    <w:rsid w:val="008C745A"/>
    <w:rsid w:val="008D31AB"/>
    <w:rsid w:val="0094260B"/>
    <w:rsid w:val="009D2DC5"/>
    <w:rsid w:val="009F7C6D"/>
    <w:rsid w:val="00A24B23"/>
    <w:rsid w:val="00A26CA0"/>
    <w:rsid w:val="00A51BF1"/>
    <w:rsid w:val="00B00EAE"/>
    <w:rsid w:val="00B01352"/>
    <w:rsid w:val="00B23C5B"/>
    <w:rsid w:val="00B37D16"/>
    <w:rsid w:val="00C34E88"/>
    <w:rsid w:val="00C918F1"/>
    <w:rsid w:val="00CD7B22"/>
    <w:rsid w:val="00D23F08"/>
    <w:rsid w:val="00D55D94"/>
    <w:rsid w:val="00DA2288"/>
    <w:rsid w:val="00DE3298"/>
    <w:rsid w:val="00E21C6E"/>
    <w:rsid w:val="00E45AEC"/>
    <w:rsid w:val="00FA461B"/>
    <w:rsid w:val="00FE70D1"/>
    <w:rsid w:val="00FF3CE0"/>
    <w:rsid w:val="00FF6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4A04E"/>
  <w15:docId w15:val="{307B3D1B-9D65-A24C-A0D2-E61597AEC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F6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F6879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5F6879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5F6879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5F6879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5F6879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5F6879"/>
    <w:rPr>
      <w:b/>
      <w:bCs/>
      <w:sz w:val="20"/>
      <w:szCs w:val="20"/>
    </w:rPr>
  </w:style>
  <w:style w:type="paragraph" w:styleId="Korrektur">
    <w:name w:val="Revision"/>
    <w:hidden/>
    <w:uiPriority w:val="99"/>
    <w:semiHidden/>
    <w:rsid w:val="005840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4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632</Words>
  <Characters>3860</Characters>
  <Application>Microsoft Office Word</Application>
  <DocSecurity>0</DocSecurity>
  <Lines>32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Syddansk Unversitet - University of Southern Denmark</Company>
  <LinksUpToDate>false</LinksUpToDate>
  <CharactersWithSpaces>4484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Minna Yli-Karjanmaa</dc:creator>
  <cp:lastModifiedBy>Kate Lykke Lambertsen</cp:lastModifiedBy>
  <cp:revision>4</cp:revision>
  <cp:lastPrinted>2019-07-02T06:43:00Z</cp:lastPrinted>
  <dcterms:created xsi:type="dcterms:W3CDTF">2019-07-02T09:36:00Z</dcterms:created>
  <dcterms:modified xsi:type="dcterms:W3CDTF">2019-07-02T09:36:00Z</dcterms:modified>
</cp:coreProperties>
</file>