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171" w:rsidRDefault="00087171" w:rsidP="00087171">
      <w:pPr>
        <w:rPr>
          <w:color w:val="000000" w:themeColor="text1"/>
        </w:rPr>
      </w:pPr>
      <w:r w:rsidRPr="000313B4">
        <w:rPr>
          <w:b/>
          <w:color w:val="000000" w:themeColor="text1"/>
        </w:rPr>
        <w:t>Table 3:</w:t>
      </w:r>
      <w:r>
        <w:rPr>
          <w:color w:val="000000" w:themeColor="text1"/>
        </w:rPr>
        <w:t xml:space="preserve"> Selected genes regulated upon desiccation and/or rehydration The ID of selected regulated transcripts from K. dissectum od K. flaccidum as well as the ID of the most similar K. nitens gene are given. The log2 fold range is given for pairwise comparisons: CD: control – desiccated samples; DRI: desiccated – recovery I samples; RIRII: recovery I – recovery II samples at 5° and 20°C.</w:t>
      </w:r>
    </w:p>
    <w:tbl>
      <w:tblPr>
        <w:tblStyle w:val="TabellemithellemGitternetz1"/>
        <w:tblW w:w="14062" w:type="dxa"/>
        <w:tblLayout w:type="fixed"/>
        <w:tblLook w:val="04A0" w:firstRow="1" w:lastRow="0" w:firstColumn="1" w:lastColumn="0" w:noHBand="0" w:noVBand="1"/>
      </w:tblPr>
      <w:tblGrid>
        <w:gridCol w:w="1871"/>
        <w:gridCol w:w="1475"/>
        <w:gridCol w:w="2778"/>
        <w:gridCol w:w="1134"/>
        <w:gridCol w:w="1134"/>
        <w:gridCol w:w="1134"/>
        <w:gridCol w:w="1134"/>
        <w:gridCol w:w="1134"/>
        <w:gridCol w:w="1134"/>
        <w:gridCol w:w="1134"/>
      </w:tblGrid>
      <w:tr w:rsidR="00087171" w:rsidRPr="002F3733" w:rsidTr="00087171">
        <w:trPr>
          <w:trHeight w:val="315"/>
        </w:trPr>
        <w:tc>
          <w:tcPr>
            <w:tcW w:w="1871" w:type="dxa"/>
            <w:noWrap/>
            <w:hideMark/>
          </w:tcPr>
          <w:p w:rsidR="00087171" w:rsidRPr="00087171" w:rsidRDefault="00087171" w:rsidP="002F6B03">
            <w:pPr>
              <w:rPr>
                <w:rFonts w:ascii="Calibri" w:hAnsi="Calibri"/>
                <w:b/>
                <w:color w:val="000000"/>
                <w:sz w:val="20"/>
                <w:u w:val="single"/>
              </w:rPr>
            </w:pPr>
            <w:r w:rsidRPr="00087171">
              <w:rPr>
                <w:rFonts w:ascii="Calibri" w:hAnsi="Calibri"/>
                <w:b/>
                <w:color w:val="000000"/>
                <w:sz w:val="20"/>
                <w:u w:val="single"/>
              </w:rPr>
              <w:t>Photosynthesis</w:t>
            </w:r>
          </w:p>
        </w:tc>
        <w:tc>
          <w:tcPr>
            <w:tcW w:w="1475" w:type="dxa"/>
            <w:noWrap/>
            <w:hideMark/>
          </w:tcPr>
          <w:p w:rsidR="00087171" w:rsidRPr="00752C3C" w:rsidRDefault="00087171" w:rsidP="002F6B03">
            <w:pPr>
              <w:rPr>
                <w:rFonts w:ascii="Calibri" w:hAnsi="Calibri"/>
                <w:color w:val="000000"/>
                <w:sz w:val="20"/>
              </w:rPr>
            </w:pPr>
          </w:p>
        </w:tc>
        <w:tc>
          <w:tcPr>
            <w:tcW w:w="2778" w:type="dxa"/>
            <w:noWrap/>
            <w:hideMark/>
          </w:tcPr>
          <w:p w:rsidR="00087171" w:rsidRPr="00752C3C" w:rsidRDefault="00087171" w:rsidP="002F6B03">
            <w:pPr>
              <w:rPr>
                <w:sz w:val="20"/>
              </w:rPr>
            </w:pPr>
          </w:p>
        </w:tc>
        <w:tc>
          <w:tcPr>
            <w:tcW w:w="1134" w:type="dxa"/>
            <w:noWrap/>
            <w:hideMark/>
          </w:tcPr>
          <w:p w:rsidR="00087171" w:rsidRPr="00752C3C" w:rsidRDefault="00087171" w:rsidP="002F6B03">
            <w:pPr>
              <w:rPr>
                <w:sz w:val="20"/>
              </w:rPr>
            </w:pPr>
          </w:p>
        </w:tc>
        <w:tc>
          <w:tcPr>
            <w:tcW w:w="1134" w:type="dxa"/>
            <w:noWrap/>
            <w:hideMark/>
          </w:tcPr>
          <w:p w:rsidR="00087171" w:rsidRPr="00752C3C" w:rsidRDefault="00087171" w:rsidP="002F6B03">
            <w:pPr>
              <w:rPr>
                <w:sz w:val="20"/>
              </w:rPr>
            </w:pPr>
          </w:p>
        </w:tc>
        <w:tc>
          <w:tcPr>
            <w:tcW w:w="1134" w:type="dxa"/>
            <w:noWrap/>
            <w:hideMark/>
          </w:tcPr>
          <w:p w:rsidR="00087171" w:rsidRPr="00752C3C" w:rsidRDefault="00087171" w:rsidP="002F6B03">
            <w:pPr>
              <w:rPr>
                <w:sz w:val="20"/>
              </w:rPr>
            </w:pPr>
          </w:p>
        </w:tc>
        <w:tc>
          <w:tcPr>
            <w:tcW w:w="1134" w:type="dxa"/>
            <w:noWrap/>
            <w:hideMark/>
          </w:tcPr>
          <w:p w:rsidR="00087171" w:rsidRPr="00752C3C" w:rsidRDefault="00087171" w:rsidP="002F6B03">
            <w:pPr>
              <w:rPr>
                <w:sz w:val="20"/>
              </w:rPr>
            </w:pPr>
          </w:p>
        </w:tc>
        <w:tc>
          <w:tcPr>
            <w:tcW w:w="1134" w:type="dxa"/>
            <w:noWrap/>
            <w:hideMark/>
          </w:tcPr>
          <w:p w:rsidR="00087171" w:rsidRPr="00752C3C" w:rsidRDefault="00087171" w:rsidP="002F6B03">
            <w:pPr>
              <w:rPr>
                <w:sz w:val="20"/>
              </w:rPr>
            </w:pPr>
          </w:p>
        </w:tc>
        <w:tc>
          <w:tcPr>
            <w:tcW w:w="1134" w:type="dxa"/>
            <w:noWrap/>
            <w:hideMark/>
          </w:tcPr>
          <w:p w:rsidR="00087171" w:rsidRPr="00752C3C" w:rsidRDefault="00087171" w:rsidP="002F6B03">
            <w:pPr>
              <w:rPr>
                <w:sz w:val="20"/>
              </w:rPr>
            </w:pPr>
          </w:p>
        </w:tc>
        <w:tc>
          <w:tcPr>
            <w:tcW w:w="1134" w:type="dxa"/>
            <w:noWrap/>
            <w:hideMark/>
          </w:tcPr>
          <w:p w:rsidR="00087171" w:rsidRPr="00752C3C" w:rsidRDefault="00087171" w:rsidP="002F6B03">
            <w:pPr>
              <w:rPr>
                <w:sz w:val="20"/>
              </w:rPr>
            </w:pPr>
          </w:p>
        </w:tc>
      </w:tr>
      <w:tr w:rsidR="00087171" w:rsidRPr="002F3733" w:rsidTr="00087171">
        <w:trPr>
          <w:trHeight w:val="315"/>
        </w:trPr>
        <w:tc>
          <w:tcPr>
            <w:tcW w:w="1871" w:type="dxa"/>
            <w:noWrap/>
            <w:hideMark/>
          </w:tcPr>
          <w:p w:rsidR="00087171" w:rsidRPr="00087171" w:rsidRDefault="00087171" w:rsidP="002F6B03">
            <w:pPr>
              <w:rPr>
                <w:rFonts w:ascii="Calibri" w:hAnsi="Calibri"/>
                <w:b/>
                <w:color w:val="000000"/>
                <w:sz w:val="20"/>
              </w:rPr>
            </w:pPr>
          </w:p>
        </w:tc>
        <w:tc>
          <w:tcPr>
            <w:tcW w:w="1475" w:type="dxa"/>
            <w:noWrap/>
            <w:hideMark/>
          </w:tcPr>
          <w:p w:rsidR="00087171" w:rsidRPr="00087171" w:rsidRDefault="00087171" w:rsidP="002F6B03">
            <w:pPr>
              <w:rPr>
                <w:rFonts w:ascii="Calibri" w:hAnsi="Calibri"/>
                <w:b/>
                <w:color w:val="000000"/>
                <w:sz w:val="20"/>
              </w:rPr>
            </w:pPr>
            <w:r w:rsidRPr="00087171">
              <w:rPr>
                <w:rFonts w:ascii="Calibri" w:hAnsi="Calibri"/>
                <w:b/>
                <w:color w:val="000000"/>
                <w:sz w:val="20"/>
              </w:rPr>
              <w:t>K. nitens ID</w:t>
            </w:r>
          </w:p>
        </w:tc>
        <w:tc>
          <w:tcPr>
            <w:tcW w:w="2778" w:type="dxa"/>
            <w:noWrap/>
            <w:hideMark/>
          </w:tcPr>
          <w:p w:rsidR="00087171" w:rsidRPr="00087171" w:rsidRDefault="00087171" w:rsidP="002F6B03">
            <w:pPr>
              <w:rPr>
                <w:rFonts w:ascii="Calibri" w:hAnsi="Calibri"/>
                <w:b/>
                <w:color w:val="000000"/>
                <w:sz w:val="20"/>
              </w:rPr>
            </w:pPr>
            <w:r w:rsidRPr="00087171">
              <w:rPr>
                <w:rFonts w:ascii="Calibri" w:hAnsi="Calibri"/>
                <w:b/>
                <w:color w:val="000000"/>
                <w:sz w:val="20"/>
              </w:rPr>
              <w:t>Annotation</w:t>
            </w:r>
          </w:p>
        </w:tc>
        <w:tc>
          <w:tcPr>
            <w:tcW w:w="1134" w:type="dxa"/>
            <w:noWrap/>
            <w:hideMark/>
          </w:tcPr>
          <w:p w:rsidR="00087171" w:rsidRPr="00087171" w:rsidRDefault="00087171" w:rsidP="002F6B03">
            <w:pPr>
              <w:rPr>
                <w:rFonts w:ascii="Calibri" w:hAnsi="Calibri"/>
                <w:b/>
                <w:color w:val="000000"/>
                <w:sz w:val="20"/>
              </w:rPr>
            </w:pPr>
            <w:r w:rsidRPr="00087171">
              <w:rPr>
                <w:rFonts w:ascii="Calibri" w:eastAsia="Times New Roman" w:hAnsi="Calibri" w:cs="Calibri"/>
                <w:b/>
                <w:color w:val="000000"/>
                <w:sz w:val="20"/>
              </w:rPr>
              <w:t>E value</w:t>
            </w:r>
          </w:p>
        </w:tc>
        <w:tc>
          <w:tcPr>
            <w:tcW w:w="1134" w:type="dxa"/>
            <w:noWrap/>
            <w:hideMark/>
          </w:tcPr>
          <w:p w:rsidR="00087171" w:rsidRPr="00087171" w:rsidRDefault="00087171" w:rsidP="002F6B03">
            <w:pPr>
              <w:rPr>
                <w:rFonts w:ascii="Calibri" w:hAnsi="Calibri"/>
                <w:b/>
                <w:color w:val="000000"/>
                <w:sz w:val="20"/>
              </w:rPr>
            </w:pPr>
            <w:r w:rsidRPr="00087171">
              <w:rPr>
                <w:rFonts w:ascii="Calibri" w:hAnsi="Calibri"/>
                <w:b/>
                <w:color w:val="000000"/>
                <w:sz w:val="20"/>
              </w:rPr>
              <w:t>20_CD</w:t>
            </w:r>
          </w:p>
        </w:tc>
        <w:tc>
          <w:tcPr>
            <w:tcW w:w="1134" w:type="dxa"/>
            <w:noWrap/>
            <w:hideMark/>
          </w:tcPr>
          <w:p w:rsidR="00087171" w:rsidRPr="00087171" w:rsidRDefault="00087171" w:rsidP="002F6B03">
            <w:pPr>
              <w:rPr>
                <w:rFonts w:ascii="Calibri" w:hAnsi="Calibri"/>
                <w:b/>
                <w:color w:val="000000"/>
                <w:sz w:val="20"/>
              </w:rPr>
            </w:pPr>
            <w:r w:rsidRPr="00087171">
              <w:rPr>
                <w:rFonts w:ascii="Calibri" w:hAnsi="Calibri"/>
                <w:b/>
                <w:color w:val="000000"/>
                <w:sz w:val="20"/>
              </w:rPr>
              <w:t>20_DRI</w:t>
            </w:r>
          </w:p>
        </w:tc>
        <w:tc>
          <w:tcPr>
            <w:tcW w:w="1134" w:type="dxa"/>
            <w:noWrap/>
            <w:hideMark/>
          </w:tcPr>
          <w:p w:rsidR="00087171" w:rsidRPr="00087171" w:rsidRDefault="00087171" w:rsidP="002F6B03">
            <w:pPr>
              <w:rPr>
                <w:rFonts w:ascii="Calibri" w:hAnsi="Calibri"/>
                <w:b/>
                <w:color w:val="000000"/>
                <w:sz w:val="20"/>
              </w:rPr>
            </w:pPr>
            <w:r w:rsidRPr="00087171">
              <w:rPr>
                <w:rFonts w:ascii="Calibri" w:hAnsi="Calibri"/>
                <w:b/>
                <w:color w:val="000000"/>
                <w:sz w:val="20"/>
              </w:rPr>
              <w:t>20_RIRII</w:t>
            </w:r>
          </w:p>
        </w:tc>
        <w:tc>
          <w:tcPr>
            <w:tcW w:w="1134" w:type="dxa"/>
            <w:noWrap/>
            <w:hideMark/>
          </w:tcPr>
          <w:p w:rsidR="00087171" w:rsidRPr="00087171" w:rsidRDefault="00087171" w:rsidP="002F6B03">
            <w:pPr>
              <w:rPr>
                <w:rFonts w:ascii="Calibri" w:hAnsi="Calibri"/>
                <w:b/>
                <w:color w:val="000000"/>
                <w:sz w:val="20"/>
              </w:rPr>
            </w:pPr>
            <w:r w:rsidRPr="00087171">
              <w:rPr>
                <w:rFonts w:ascii="Calibri" w:hAnsi="Calibri"/>
                <w:b/>
                <w:color w:val="000000"/>
                <w:sz w:val="20"/>
              </w:rPr>
              <w:t>5_CD</w:t>
            </w:r>
          </w:p>
        </w:tc>
        <w:tc>
          <w:tcPr>
            <w:tcW w:w="1134" w:type="dxa"/>
            <w:noWrap/>
            <w:hideMark/>
          </w:tcPr>
          <w:p w:rsidR="00087171" w:rsidRPr="00087171" w:rsidRDefault="00087171" w:rsidP="002F6B03">
            <w:pPr>
              <w:rPr>
                <w:rFonts w:ascii="Calibri" w:hAnsi="Calibri"/>
                <w:b/>
                <w:color w:val="000000"/>
                <w:sz w:val="20"/>
              </w:rPr>
            </w:pPr>
            <w:r w:rsidRPr="00087171">
              <w:rPr>
                <w:rFonts w:ascii="Calibri" w:hAnsi="Calibri"/>
                <w:b/>
                <w:color w:val="000000"/>
                <w:sz w:val="20"/>
              </w:rPr>
              <w:t>5_DRI</w:t>
            </w:r>
          </w:p>
        </w:tc>
        <w:tc>
          <w:tcPr>
            <w:tcW w:w="1134" w:type="dxa"/>
            <w:noWrap/>
            <w:hideMark/>
          </w:tcPr>
          <w:p w:rsidR="00087171" w:rsidRPr="00087171" w:rsidRDefault="00087171" w:rsidP="002F6B03">
            <w:pPr>
              <w:rPr>
                <w:rFonts w:ascii="Calibri" w:hAnsi="Calibri"/>
                <w:b/>
                <w:color w:val="000000"/>
                <w:sz w:val="20"/>
              </w:rPr>
            </w:pPr>
            <w:r w:rsidRPr="00087171">
              <w:rPr>
                <w:rFonts w:ascii="Calibri" w:hAnsi="Calibri"/>
                <w:b/>
                <w:color w:val="000000"/>
                <w:sz w:val="20"/>
              </w:rPr>
              <w:t>5_RIRII</w:t>
            </w:r>
          </w:p>
        </w:tc>
      </w:tr>
      <w:tr w:rsidR="00087171" w:rsidRPr="003A083D" w:rsidTr="00087171">
        <w:trPr>
          <w:trHeight w:val="315"/>
        </w:trPr>
        <w:tc>
          <w:tcPr>
            <w:tcW w:w="1871" w:type="dxa"/>
            <w:noWrap/>
          </w:tcPr>
          <w:p w:rsidR="00087171" w:rsidRPr="00752C3C" w:rsidRDefault="00087171" w:rsidP="002F6B03">
            <w:pPr>
              <w:rPr>
                <w:rFonts w:ascii="Calibri" w:hAnsi="Calibri"/>
                <w:color w:val="000000"/>
                <w:sz w:val="20"/>
              </w:rPr>
            </w:pPr>
            <w:r w:rsidRPr="00087171">
              <w:rPr>
                <w:rFonts w:ascii="Calibri" w:hAnsi="Calibri"/>
                <w:b/>
                <w:color w:val="000000"/>
                <w:sz w:val="20"/>
              </w:rPr>
              <w:t>K. dissectum ID</w:t>
            </w:r>
          </w:p>
        </w:tc>
        <w:tc>
          <w:tcPr>
            <w:tcW w:w="1475" w:type="dxa"/>
            <w:noWrap/>
          </w:tcPr>
          <w:p w:rsidR="00087171" w:rsidRPr="003A083D" w:rsidRDefault="00087171" w:rsidP="002F6B03">
            <w:pPr>
              <w:rPr>
                <w:rFonts w:ascii="Calibri" w:eastAsia="Times New Roman" w:hAnsi="Calibri" w:cs="Calibri"/>
                <w:color w:val="000000"/>
                <w:sz w:val="20"/>
              </w:rPr>
            </w:pPr>
          </w:p>
        </w:tc>
        <w:tc>
          <w:tcPr>
            <w:tcW w:w="2778" w:type="dxa"/>
            <w:noWrap/>
          </w:tcPr>
          <w:p w:rsidR="00087171" w:rsidRPr="003A083D" w:rsidRDefault="00087171" w:rsidP="002F6B03">
            <w:pPr>
              <w:rPr>
                <w:rFonts w:ascii="Calibri" w:eastAsia="Times New Roman" w:hAnsi="Calibri" w:cs="Calibri"/>
                <w:color w:val="000000"/>
                <w:sz w:val="20"/>
              </w:rPr>
            </w:pPr>
          </w:p>
        </w:tc>
        <w:tc>
          <w:tcPr>
            <w:tcW w:w="1134" w:type="dxa"/>
            <w:noWrap/>
          </w:tcPr>
          <w:p w:rsidR="00087171" w:rsidRPr="003A083D" w:rsidRDefault="00087171" w:rsidP="002F6B03">
            <w:pPr>
              <w:rPr>
                <w:rFonts w:ascii="Calibri" w:eastAsia="Times New Roman" w:hAnsi="Calibri" w:cs="Calibri"/>
                <w:color w:val="000000"/>
                <w:sz w:val="20"/>
              </w:rPr>
            </w:pPr>
          </w:p>
        </w:tc>
        <w:tc>
          <w:tcPr>
            <w:tcW w:w="1134" w:type="dxa"/>
            <w:noWrap/>
          </w:tcPr>
          <w:p w:rsidR="00087171" w:rsidRPr="003A083D" w:rsidRDefault="00087171" w:rsidP="002F6B03">
            <w:pPr>
              <w:rPr>
                <w:rFonts w:ascii="Calibri" w:eastAsia="Times New Roman" w:hAnsi="Calibri" w:cs="Calibri"/>
                <w:color w:val="000000"/>
                <w:sz w:val="20"/>
              </w:rPr>
            </w:pPr>
          </w:p>
        </w:tc>
        <w:tc>
          <w:tcPr>
            <w:tcW w:w="1134" w:type="dxa"/>
            <w:noWrap/>
          </w:tcPr>
          <w:p w:rsidR="00087171" w:rsidRPr="003A083D" w:rsidRDefault="00087171" w:rsidP="002F6B03">
            <w:pPr>
              <w:rPr>
                <w:rFonts w:ascii="Calibri" w:eastAsia="Times New Roman" w:hAnsi="Calibri" w:cs="Calibri"/>
                <w:color w:val="000000"/>
                <w:sz w:val="20"/>
              </w:rPr>
            </w:pPr>
          </w:p>
        </w:tc>
        <w:tc>
          <w:tcPr>
            <w:tcW w:w="1134" w:type="dxa"/>
            <w:noWrap/>
          </w:tcPr>
          <w:p w:rsidR="00087171" w:rsidRPr="003A083D" w:rsidRDefault="00087171" w:rsidP="002F6B03">
            <w:pPr>
              <w:rPr>
                <w:rFonts w:ascii="Calibri" w:eastAsia="Times New Roman" w:hAnsi="Calibri" w:cs="Calibri"/>
                <w:color w:val="000000"/>
                <w:sz w:val="20"/>
              </w:rPr>
            </w:pPr>
          </w:p>
        </w:tc>
        <w:tc>
          <w:tcPr>
            <w:tcW w:w="1134" w:type="dxa"/>
            <w:noWrap/>
          </w:tcPr>
          <w:p w:rsidR="00087171" w:rsidRPr="003A083D" w:rsidRDefault="00087171" w:rsidP="002F6B03">
            <w:pPr>
              <w:rPr>
                <w:rFonts w:ascii="Calibri" w:eastAsia="Times New Roman" w:hAnsi="Calibri" w:cs="Calibri"/>
                <w:color w:val="000000"/>
                <w:sz w:val="20"/>
              </w:rPr>
            </w:pPr>
          </w:p>
        </w:tc>
        <w:tc>
          <w:tcPr>
            <w:tcW w:w="1134" w:type="dxa"/>
            <w:noWrap/>
          </w:tcPr>
          <w:p w:rsidR="00087171" w:rsidRPr="003A083D" w:rsidRDefault="00087171" w:rsidP="002F6B03">
            <w:pPr>
              <w:rPr>
                <w:rFonts w:ascii="Calibri" w:eastAsia="Times New Roman" w:hAnsi="Calibri" w:cs="Calibri"/>
                <w:color w:val="000000"/>
                <w:sz w:val="20"/>
              </w:rPr>
            </w:pPr>
          </w:p>
        </w:tc>
        <w:tc>
          <w:tcPr>
            <w:tcW w:w="1134" w:type="dxa"/>
            <w:noWrap/>
          </w:tcPr>
          <w:p w:rsidR="00087171" w:rsidRPr="003A083D" w:rsidRDefault="00087171" w:rsidP="002F6B03">
            <w:pPr>
              <w:rPr>
                <w:rFonts w:ascii="Calibri" w:eastAsia="Times New Roman" w:hAnsi="Calibri" w:cs="Calibri"/>
                <w:color w:val="000000"/>
                <w:sz w:val="20"/>
              </w:rPr>
            </w:pP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752C3C">
              <w:rPr>
                <w:rFonts w:ascii="Calibri" w:hAnsi="Calibri"/>
                <w:color w:val="000000"/>
                <w:sz w:val="20"/>
              </w:rPr>
              <w:t>TR8488|c0_</w:t>
            </w:r>
            <w:r w:rsidRPr="003A083D">
              <w:rPr>
                <w:rFonts w:ascii="Calibri" w:eastAsia="Times New Roman" w:hAnsi="Calibri" w:cs="Calibri"/>
                <w:color w:val="000000"/>
                <w:sz w:val="20"/>
              </w:rPr>
              <w:t>g2_i1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kfl00036_0310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Photosystem I subunit (</w:t>
            </w:r>
            <w:proofErr w:type="spellStart"/>
            <w:r w:rsidRPr="003A083D">
              <w:rPr>
                <w:rFonts w:ascii="Calibri" w:eastAsia="Times New Roman" w:hAnsi="Calibri" w:cs="Calibri"/>
                <w:color w:val="000000"/>
                <w:sz w:val="20"/>
              </w:rPr>
              <w:t>psaN</w:t>
            </w:r>
            <w:proofErr w:type="spellEnd"/>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2,06E-21</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-11,3</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TR41475|c0_g1_i1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kfl00614_0030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 xml:space="preserve">Photosystem II 33 </w:t>
            </w:r>
            <w:proofErr w:type="spellStart"/>
            <w:r w:rsidRPr="003A083D">
              <w:rPr>
                <w:rFonts w:ascii="Calibri" w:eastAsia="Times New Roman" w:hAnsi="Calibri" w:cs="Calibri"/>
                <w:color w:val="000000"/>
                <w:sz w:val="20"/>
              </w:rPr>
              <w:t>kDa</w:t>
            </w:r>
            <w:proofErr w:type="spellEnd"/>
            <w:r w:rsidRPr="003A083D">
              <w:rPr>
                <w:rFonts w:ascii="Calibri" w:eastAsia="Times New Roman" w:hAnsi="Calibri" w:cs="Calibri"/>
                <w:color w:val="000000"/>
                <w:sz w:val="20"/>
              </w:rPr>
              <w:t xml:space="preserve"> polypeptide (</w:t>
            </w:r>
            <w:proofErr w:type="spellStart"/>
            <w:r w:rsidRPr="003A083D">
              <w:rPr>
                <w:rFonts w:ascii="Calibri" w:eastAsia="Times New Roman" w:hAnsi="Calibri" w:cs="Calibri"/>
                <w:color w:val="000000"/>
                <w:sz w:val="20"/>
              </w:rPr>
              <w:t>psbO</w:t>
            </w:r>
            <w:proofErr w:type="spellEnd"/>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-6,2</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4,0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TR33793|c0_g1_i1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kfl00239_0120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Photosystem II oxygen-evolving enhancer protein II-1 (psbP1-1)</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2,04E-115</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-9,3</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TR40824|c0_g1_i1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kfl00191_0030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Photosystem II oxygen-evolving enhancer protein II-2 (psbP1-2)</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3,43E-151</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-3,3</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4,6</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-2,4</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TR47358|c0_g1_i2</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kfl00053_0120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Photosystem II subunit (psb27)</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-2,1</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3,8</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TR7748|c0_g2_i1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kfl00517_0040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Light-harvesting complex I chlorophyll a/b binding protein 2 (LHCA2)</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-8,3</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lastRenderedPageBreak/>
              <w:t>TR34316|c0_g1_i2</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kfl00422_0020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Light harvesting chlorophyll a b-binding protein (LHCB3)</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-5,2</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3,9</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TR7433|c0_g1_i2</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kfl00214_0040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Magnesium chelatase subunit (CHLD)</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-4,3</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4,3</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TR453|c0_g2_i2</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kfl00161_0080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Early light-induced protein (ELIP1a.2)</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3,01E-123</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4,2</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5,5</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-2,8</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TR34827|c0_g1_i2</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kfl00052_0260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Early light-induced protein (ELIP2.2)</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1,30E-134</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3,7</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2,9</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-6,8</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087171" w:rsidRDefault="00087171" w:rsidP="002F6B03">
            <w:pPr>
              <w:rPr>
                <w:rFonts w:ascii="Calibri" w:eastAsia="Times New Roman" w:hAnsi="Calibri" w:cs="Calibri"/>
                <w:b/>
                <w:color w:val="000000"/>
                <w:sz w:val="20"/>
              </w:rPr>
            </w:pPr>
            <w:r w:rsidRPr="00087171">
              <w:rPr>
                <w:rFonts w:ascii="Calibri" w:eastAsia="Times New Roman" w:hAnsi="Calibri" w:cs="Calibri"/>
                <w:b/>
                <w:color w:val="000000"/>
                <w:sz w:val="20"/>
              </w:rPr>
              <w:t>K. flaccidum ID</w:t>
            </w:r>
          </w:p>
        </w:tc>
        <w:tc>
          <w:tcPr>
            <w:tcW w:w="1475" w:type="dxa"/>
            <w:noWrap/>
            <w:hideMark/>
          </w:tcPr>
          <w:p w:rsidR="00087171" w:rsidRPr="003A083D" w:rsidRDefault="00087171" w:rsidP="002F6B03">
            <w:pPr>
              <w:rPr>
                <w:rFonts w:ascii="Calibri" w:eastAsia="Times New Roman" w:hAnsi="Calibri" w:cs="Calibri"/>
                <w:color w:val="000000"/>
                <w:sz w:val="20"/>
              </w:rPr>
            </w:pPr>
          </w:p>
        </w:tc>
        <w:tc>
          <w:tcPr>
            <w:tcW w:w="2778"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TR5381|c0_g1_i1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kfl00161_0070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Early light-induced protein (ELIP1a.1)</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1,21E-126</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8,1</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4,5</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TR1303|c0_g1_i3</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kfl00161_0080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Early light-induced protein (ELIP1a.2)</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4,97E-63</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5,0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5,1</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TR21415|c0_g3_i1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kfl00110_0040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Early light-induced protein (ELIP1b)</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1,73E-102</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5,4</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5,8</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TR39583|c0_g2_i1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kfl00211_0160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Early light-induced protein (ELIP1d)</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3,59E-116</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8,4</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5,2</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TR38255|c0_g1_i1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kfl00592_0040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Early light-induced protein (ELIP2.3)</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2,7E-101</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8,7</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087171" w:rsidRDefault="00087171" w:rsidP="002F6B03">
            <w:pPr>
              <w:rPr>
                <w:rFonts w:ascii="Calibri" w:eastAsia="Times New Roman" w:hAnsi="Calibri" w:cs="Calibri"/>
                <w:b/>
                <w:color w:val="000000"/>
                <w:sz w:val="20"/>
                <w:u w:val="single"/>
              </w:rPr>
            </w:pPr>
            <w:r w:rsidRPr="00087171">
              <w:rPr>
                <w:rFonts w:ascii="Calibri" w:eastAsia="Times New Roman" w:hAnsi="Calibri" w:cs="Calibri"/>
                <w:b/>
                <w:color w:val="000000"/>
                <w:sz w:val="20"/>
                <w:u w:val="single"/>
              </w:rPr>
              <w:t>Cell Cycle</w:t>
            </w:r>
          </w:p>
        </w:tc>
        <w:tc>
          <w:tcPr>
            <w:tcW w:w="1475" w:type="dxa"/>
            <w:noWrap/>
            <w:hideMark/>
          </w:tcPr>
          <w:p w:rsidR="00087171" w:rsidRPr="003A083D" w:rsidRDefault="00087171" w:rsidP="002F6B03">
            <w:pPr>
              <w:rPr>
                <w:rFonts w:ascii="Calibri" w:eastAsia="Times New Roman" w:hAnsi="Calibri" w:cs="Calibri"/>
                <w:color w:val="000000"/>
                <w:sz w:val="20"/>
              </w:rPr>
            </w:pPr>
          </w:p>
        </w:tc>
        <w:tc>
          <w:tcPr>
            <w:tcW w:w="2778"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r>
      <w:tr w:rsidR="00087171" w:rsidRPr="003A083D" w:rsidTr="00087171">
        <w:trPr>
          <w:trHeight w:val="315"/>
        </w:trPr>
        <w:tc>
          <w:tcPr>
            <w:tcW w:w="1871" w:type="dxa"/>
            <w:noWrap/>
            <w:hideMark/>
          </w:tcPr>
          <w:p w:rsidR="00087171" w:rsidRPr="00087171" w:rsidRDefault="00087171" w:rsidP="002F6B03">
            <w:pPr>
              <w:rPr>
                <w:rFonts w:ascii="Calibri" w:eastAsia="Times New Roman" w:hAnsi="Calibri" w:cs="Calibri"/>
                <w:b/>
                <w:color w:val="000000"/>
                <w:sz w:val="20"/>
              </w:rPr>
            </w:pPr>
            <w:r w:rsidRPr="00087171">
              <w:rPr>
                <w:rFonts w:ascii="Calibri" w:eastAsia="Times New Roman" w:hAnsi="Calibri" w:cs="Calibri"/>
                <w:b/>
                <w:color w:val="000000"/>
                <w:sz w:val="20"/>
              </w:rPr>
              <w:lastRenderedPageBreak/>
              <w:t>K. dissectum ID</w:t>
            </w:r>
          </w:p>
        </w:tc>
        <w:tc>
          <w:tcPr>
            <w:tcW w:w="1475" w:type="dxa"/>
            <w:noWrap/>
            <w:hideMark/>
          </w:tcPr>
          <w:p w:rsidR="00087171" w:rsidRPr="003A083D" w:rsidRDefault="00087171" w:rsidP="002F6B03">
            <w:pPr>
              <w:rPr>
                <w:rFonts w:ascii="Calibri" w:eastAsia="Times New Roman" w:hAnsi="Calibri" w:cs="Calibri"/>
                <w:color w:val="000000"/>
                <w:sz w:val="20"/>
              </w:rPr>
            </w:pPr>
          </w:p>
        </w:tc>
        <w:tc>
          <w:tcPr>
            <w:tcW w:w="2778"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TR36659|c0_g1_i1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kfl00039_0170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 xml:space="preserve">Chromosome condensation complex </w:t>
            </w:r>
            <w:proofErr w:type="spellStart"/>
            <w:r w:rsidRPr="003A083D">
              <w:rPr>
                <w:rFonts w:ascii="Calibri" w:eastAsia="Times New Roman" w:hAnsi="Calibri" w:cs="Calibri"/>
                <w:color w:val="000000"/>
                <w:sz w:val="20"/>
              </w:rPr>
              <w:t>Condensin</w:t>
            </w:r>
            <w:proofErr w:type="spellEnd"/>
            <w:r w:rsidRPr="003A083D">
              <w:rPr>
                <w:rFonts w:ascii="Calibri" w:eastAsia="Times New Roman" w:hAnsi="Calibri" w:cs="Calibri"/>
                <w:color w:val="000000"/>
                <w:sz w:val="20"/>
              </w:rPr>
              <w:t>, subunit H</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-12,0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TR5178|c0_g1_i1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kfl00026_0260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Spindle assembly checkpoint protein</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2,50E-122</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-11,0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TR11732|c0_g1_i1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kfl00220_0050</w:t>
            </w:r>
          </w:p>
        </w:tc>
        <w:tc>
          <w:tcPr>
            <w:tcW w:w="2778" w:type="dxa"/>
            <w:noWrap/>
            <w:hideMark/>
          </w:tcPr>
          <w:p w:rsidR="00087171" w:rsidRPr="003A083D" w:rsidRDefault="00087171" w:rsidP="002F6B03">
            <w:pPr>
              <w:rPr>
                <w:rFonts w:ascii="Calibri" w:eastAsia="Times New Roman" w:hAnsi="Calibri" w:cs="Calibri"/>
                <w:color w:val="000000"/>
                <w:sz w:val="20"/>
              </w:rPr>
            </w:pPr>
            <w:proofErr w:type="spellStart"/>
            <w:r w:rsidRPr="003A083D">
              <w:rPr>
                <w:rFonts w:ascii="Calibri" w:eastAsia="Times New Roman" w:hAnsi="Calibri" w:cs="Calibri"/>
                <w:color w:val="000000"/>
                <w:sz w:val="20"/>
              </w:rPr>
              <w:t>Leishmanolysin</w:t>
            </w:r>
            <w:proofErr w:type="spellEnd"/>
            <w:r w:rsidRPr="003A083D">
              <w:rPr>
                <w:rFonts w:ascii="Calibri" w:eastAsia="Times New Roman" w:hAnsi="Calibri" w:cs="Calibri"/>
                <w:color w:val="000000"/>
                <w:sz w:val="20"/>
              </w:rPr>
              <w:t>-like peptidase</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-5,2</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-4,1</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TR19558|c0_g1_i7</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kfl00080_0110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Helicase conserved C-terminal domain containing protein</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-9,0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10,2</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TR50075|c0_g1_i1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kfl00100_0250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DNA primase, large subunit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-5,1</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TR9153|c0_g2_i1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kfl00061_0280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DNA polymerase epsilon subunit 1 (POLE1)</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-4,8</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TR27196|c2_g1_i1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kfl00422_0010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DNA replication licensing factor, MCM2 component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-7,5</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TR38994|c0_g2_i1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kfl00029_0270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DNA replication licensing factor, MCM6 component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-7,0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TR13055|c0_g1_i1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kfl00481_0090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DNA replication licensing factor, MCM7 component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-6,7</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087171" w:rsidRDefault="00087171" w:rsidP="002F6B03">
            <w:pPr>
              <w:rPr>
                <w:rFonts w:ascii="Calibri" w:eastAsia="Times New Roman" w:hAnsi="Calibri" w:cs="Calibri"/>
                <w:b/>
                <w:color w:val="000000"/>
                <w:sz w:val="20"/>
              </w:rPr>
            </w:pPr>
            <w:r w:rsidRPr="00087171">
              <w:rPr>
                <w:rFonts w:ascii="Calibri" w:eastAsia="Times New Roman" w:hAnsi="Calibri" w:cs="Calibri"/>
                <w:b/>
                <w:color w:val="000000"/>
                <w:sz w:val="20"/>
              </w:rPr>
              <w:t>K. flaccidum ID</w:t>
            </w:r>
          </w:p>
        </w:tc>
        <w:tc>
          <w:tcPr>
            <w:tcW w:w="1475" w:type="dxa"/>
            <w:noWrap/>
            <w:hideMark/>
          </w:tcPr>
          <w:p w:rsidR="00087171" w:rsidRPr="003A083D" w:rsidRDefault="00087171" w:rsidP="002F6B03">
            <w:pPr>
              <w:rPr>
                <w:rFonts w:ascii="Calibri" w:eastAsia="Times New Roman" w:hAnsi="Calibri" w:cs="Calibri"/>
                <w:color w:val="000000"/>
                <w:sz w:val="20"/>
              </w:rPr>
            </w:pPr>
          </w:p>
        </w:tc>
        <w:tc>
          <w:tcPr>
            <w:tcW w:w="2778"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lastRenderedPageBreak/>
              <w:t>TR14942|c0_g2_i1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kfl00814_0010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Centromere-associated protein HEC1</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-3,7</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-2,5</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TR13748|c0_g2_i1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kfl00106_0220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TPR domain containing protein</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-8,9</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TR46436|c0_g2_i2</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kfl00046_0010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Pre-initiation complex, subunit CDC6, AAA+ superfamily ATPase</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-3,0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TR12145|c0_g1_i5</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kfl00203_0160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D- helicase</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-8,8</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TR75|c0_g1_i1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kfl00422_0010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D- replication licensing factor, MCM2 component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-4,6</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-3,0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TR34347|c0_g2_i1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kfl00788_0010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D- replication licensing factor, MCM3 component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-2,6</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-2,4</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TR44161|c0_g1_i1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kfl00184_0010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D- replication licensing factor, MCM5 component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-9,4</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TR48102|c0_g1_i1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kfl00029_0270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D- replication licensing factor, MCM6 component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-3,7</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-2,3</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087171" w:rsidRDefault="00087171" w:rsidP="002F6B03">
            <w:pPr>
              <w:rPr>
                <w:rFonts w:ascii="Calibri" w:eastAsia="Times New Roman" w:hAnsi="Calibri" w:cs="Calibri"/>
                <w:b/>
                <w:color w:val="000000"/>
                <w:sz w:val="20"/>
                <w:u w:val="single"/>
              </w:rPr>
            </w:pPr>
            <w:proofErr w:type="spellStart"/>
            <w:r w:rsidRPr="00087171">
              <w:rPr>
                <w:rFonts w:ascii="Calibri" w:eastAsia="Times New Roman" w:hAnsi="Calibri" w:cs="Calibri"/>
                <w:b/>
                <w:color w:val="000000"/>
                <w:sz w:val="20"/>
                <w:u w:val="single"/>
              </w:rPr>
              <w:t>Transkription</w:t>
            </w:r>
            <w:proofErr w:type="spellEnd"/>
            <w:r w:rsidRPr="00087171">
              <w:rPr>
                <w:rFonts w:ascii="Calibri" w:eastAsia="Times New Roman" w:hAnsi="Calibri" w:cs="Calibri"/>
                <w:b/>
                <w:color w:val="000000"/>
                <w:sz w:val="20"/>
                <w:u w:val="single"/>
              </w:rPr>
              <w:t>/</w:t>
            </w:r>
            <w:r>
              <w:rPr>
                <w:rFonts w:ascii="Calibri" w:eastAsia="Times New Roman" w:hAnsi="Calibri" w:cs="Calibri"/>
                <w:b/>
                <w:color w:val="000000"/>
                <w:sz w:val="20"/>
                <w:u w:val="single"/>
              </w:rPr>
              <w:t xml:space="preserve"> </w:t>
            </w:r>
            <w:r w:rsidRPr="00087171">
              <w:rPr>
                <w:rFonts w:ascii="Calibri" w:eastAsia="Times New Roman" w:hAnsi="Calibri" w:cs="Calibri"/>
                <w:b/>
                <w:color w:val="000000"/>
                <w:sz w:val="20"/>
                <w:u w:val="single"/>
              </w:rPr>
              <w:t>Translation</w:t>
            </w:r>
          </w:p>
        </w:tc>
        <w:tc>
          <w:tcPr>
            <w:tcW w:w="1475" w:type="dxa"/>
            <w:noWrap/>
            <w:hideMark/>
          </w:tcPr>
          <w:p w:rsidR="00087171" w:rsidRPr="003A083D" w:rsidRDefault="00087171" w:rsidP="002F6B03">
            <w:pPr>
              <w:rPr>
                <w:rFonts w:ascii="Calibri" w:eastAsia="Times New Roman" w:hAnsi="Calibri" w:cs="Calibri"/>
                <w:color w:val="000000"/>
                <w:sz w:val="20"/>
              </w:rPr>
            </w:pPr>
          </w:p>
        </w:tc>
        <w:tc>
          <w:tcPr>
            <w:tcW w:w="2778"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r>
      <w:tr w:rsidR="00087171" w:rsidRPr="003A083D" w:rsidTr="00087171">
        <w:trPr>
          <w:trHeight w:val="315"/>
        </w:trPr>
        <w:tc>
          <w:tcPr>
            <w:tcW w:w="1871" w:type="dxa"/>
            <w:noWrap/>
            <w:hideMark/>
          </w:tcPr>
          <w:p w:rsidR="00087171" w:rsidRPr="00087171" w:rsidRDefault="00087171" w:rsidP="002F6B03">
            <w:pPr>
              <w:rPr>
                <w:rFonts w:ascii="Calibri" w:eastAsia="Times New Roman" w:hAnsi="Calibri" w:cs="Calibri"/>
                <w:b/>
                <w:color w:val="000000"/>
                <w:sz w:val="20"/>
              </w:rPr>
            </w:pPr>
            <w:r w:rsidRPr="00087171">
              <w:rPr>
                <w:rFonts w:ascii="Calibri" w:eastAsia="Times New Roman" w:hAnsi="Calibri" w:cs="Calibri"/>
                <w:b/>
                <w:color w:val="000000"/>
                <w:sz w:val="20"/>
              </w:rPr>
              <w:t>K. dissectum ID</w:t>
            </w:r>
          </w:p>
        </w:tc>
        <w:tc>
          <w:tcPr>
            <w:tcW w:w="1475" w:type="dxa"/>
            <w:noWrap/>
            <w:hideMark/>
          </w:tcPr>
          <w:p w:rsidR="00087171" w:rsidRPr="003A083D" w:rsidRDefault="00087171" w:rsidP="002F6B03">
            <w:pPr>
              <w:rPr>
                <w:rFonts w:ascii="Calibri" w:eastAsia="Times New Roman" w:hAnsi="Calibri" w:cs="Calibri"/>
                <w:color w:val="000000"/>
                <w:sz w:val="20"/>
              </w:rPr>
            </w:pPr>
          </w:p>
        </w:tc>
        <w:tc>
          <w:tcPr>
            <w:tcW w:w="2778"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lastRenderedPageBreak/>
              <w:t>TR32329|c0_g1_i1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kfl00592_0020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U3 small nucleolar RNA-associated protein 10 (UTP10, HEATR1)</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3,2</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TR13905|c0_g2_i3</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kfl00507_0030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Transcription elongation factor</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9,7</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TR21130|c0_g1_i2</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kfl00088_0080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Splicing factor, arginine/serine-rich</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-11,3</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10,1</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TR12893|c1_g1_i9</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kfl00264_0020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RNA recognition motif (RRM)-containing protein</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8,8</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TR40135|c0_g1_i7</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kfl00085_0420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Ribosomal biogenesis regulatory protein (RRS1)</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2,3</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TR29665|c0_g1_i1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kfl00215_0120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Aspartyl/</w:t>
            </w:r>
            <w:proofErr w:type="spellStart"/>
            <w:r w:rsidRPr="003A083D">
              <w:rPr>
                <w:rFonts w:ascii="Calibri" w:eastAsia="Times New Roman" w:hAnsi="Calibri" w:cs="Calibri"/>
                <w:color w:val="000000"/>
                <w:sz w:val="20"/>
              </w:rPr>
              <w:t>Asparaginyl-tRNA</w:t>
            </w:r>
            <w:proofErr w:type="spellEnd"/>
            <w:r w:rsidRPr="003A083D">
              <w:rPr>
                <w:rFonts w:ascii="Calibri" w:eastAsia="Times New Roman" w:hAnsi="Calibri" w:cs="Calibri"/>
                <w:color w:val="000000"/>
                <w:sz w:val="20"/>
              </w:rPr>
              <w:t xml:space="preserve"> </w:t>
            </w:r>
            <w:proofErr w:type="spellStart"/>
            <w:r w:rsidRPr="003A083D">
              <w:rPr>
                <w:rFonts w:ascii="Calibri" w:eastAsia="Times New Roman" w:hAnsi="Calibri" w:cs="Calibri"/>
                <w:color w:val="000000"/>
                <w:sz w:val="20"/>
              </w:rPr>
              <w:t>synthetase</w:t>
            </w:r>
            <w:proofErr w:type="spellEnd"/>
            <w:r w:rsidRPr="003A083D">
              <w:rPr>
                <w:rFonts w:ascii="Calibri" w:eastAsia="Times New Roman" w:hAnsi="Calibri" w:cs="Calibri"/>
                <w:color w:val="000000"/>
                <w:sz w:val="20"/>
              </w:rPr>
              <w:t xml:space="preserve">, class </w:t>
            </w:r>
            <w:proofErr w:type="spellStart"/>
            <w:r w:rsidRPr="003A083D">
              <w:rPr>
                <w:rFonts w:ascii="Calibri" w:eastAsia="Times New Roman" w:hAnsi="Calibri" w:cs="Calibri"/>
                <w:color w:val="000000"/>
                <w:sz w:val="20"/>
              </w:rPr>
              <w:t>IIb</w:t>
            </w:r>
            <w:proofErr w:type="spellEnd"/>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-3,4</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5,1</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TR28640|c0_g1_i1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kfl00444_0100</w:t>
            </w:r>
          </w:p>
        </w:tc>
        <w:tc>
          <w:tcPr>
            <w:tcW w:w="2778" w:type="dxa"/>
            <w:noWrap/>
            <w:hideMark/>
          </w:tcPr>
          <w:p w:rsidR="00087171" w:rsidRPr="003A083D" w:rsidRDefault="00087171" w:rsidP="002F6B03">
            <w:pPr>
              <w:rPr>
                <w:rFonts w:ascii="Calibri" w:eastAsia="Times New Roman" w:hAnsi="Calibri" w:cs="Calibri"/>
                <w:color w:val="000000"/>
                <w:sz w:val="20"/>
              </w:rPr>
            </w:pPr>
            <w:proofErr w:type="spellStart"/>
            <w:r w:rsidRPr="003A083D">
              <w:rPr>
                <w:rFonts w:ascii="Calibri" w:eastAsia="Times New Roman" w:hAnsi="Calibri" w:cs="Calibri"/>
                <w:color w:val="000000"/>
                <w:sz w:val="20"/>
              </w:rPr>
              <w:t>Methionyl-tRNA</w:t>
            </w:r>
            <w:proofErr w:type="spellEnd"/>
            <w:r w:rsidRPr="003A083D">
              <w:rPr>
                <w:rFonts w:ascii="Calibri" w:eastAsia="Times New Roman" w:hAnsi="Calibri" w:cs="Calibri"/>
                <w:color w:val="000000"/>
                <w:sz w:val="20"/>
              </w:rPr>
              <w:t xml:space="preserve"> </w:t>
            </w:r>
            <w:proofErr w:type="spellStart"/>
            <w:r w:rsidRPr="003A083D">
              <w:rPr>
                <w:rFonts w:ascii="Calibri" w:eastAsia="Times New Roman" w:hAnsi="Calibri" w:cs="Calibri"/>
                <w:color w:val="000000"/>
                <w:sz w:val="20"/>
              </w:rPr>
              <w:t>synthetase</w:t>
            </w:r>
            <w:proofErr w:type="spellEnd"/>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-6,0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10,9</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TR1930|c0_g1_i6</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kfl00079_0090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Phenylalanyl-</w:t>
            </w:r>
            <w:proofErr w:type="spellStart"/>
            <w:r w:rsidRPr="003A083D">
              <w:rPr>
                <w:rFonts w:ascii="Calibri" w:eastAsia="Times New Roman" w:hAnsi="Calibri" w:cs="Calibri"/>
                <w:color w:val="000000"/>
                <w:sz w:val="20"/>
              </w:rPr>
              <w:t>tRNA</w:t>
            </w:r>
            <w:proofErr w:type="spellEnd"/>
            <w:r w:rsidRPr="003A083D">
              <w:rPr>
                <w:rFonts w:ascii="Calibri" w:eastAsia="Times New Roman" w:hAnsi="Calibri" w:cs="Calibri"/>
                <w:color w:val="000000"/>
                <w:sz w:val="20"/>
              </w:rPr>
              <w:t xml:space="preserve"> </w:t>
            </w:r>
            <w:proofErr w:type="spellStart"/>
            <w:r w:rsidRPr="003A083D">
              <w:rPr>
                <w:rFonts w:ascii="Calibri" w:eastAsia="Times New Roman" w:hAnsi="Calibri" w:cs="Calibri"/>
                <w:color w:val="000000"/>
                <w:sz w:val="20"/>
              </w:rPr>
              <w:t>synthetase</w:t>
            </w:r>
            <w:proofErr w:type="spellEnd"/>
            <w:r w:rsidRPr="003A083D">
              <w:rPr>
                <w:rFonts w:ascii="Calibri" w:eastAsia="Times New Roman" w:hAnsi="Calibri" w:cs="Calibri"/>
                <w:color w:val="000000"/>
                <w:sz w:val="20"/>
              </w:rPr>
              <w:t xml:space="preserve">, class </w:t>
            </w:r>
            <w:proofErr w:type="spellStart"/>
            <w:r w:rsidRPr="003A083D">
              <w:rPr>
                <w:rFonts w:ascii="Calibri" w:eastAsia="Times New Roman" w:hAnsi="Calibri" w:cs="Calibri"/>
                <w:color w:val="000000"/>
                <w:sz w:val="20"/>
              </w:rPr>
              <w:t>IIc</w:t>
            </w:r>
            <w:proofErr w:type="spellEnd"/>
            <w:r w:rsidRPr="003A083D">
              <w:rPr>
                <w:rFonts w:ascii="Calibri" w:eastAsia="Times New Roman" w:hAnsi="Calibri" w:cs="Calibri"/>
                <w:color w:val="000000"/>
                <w:sz w:val="20"/>
              </w:rPr>
              <w:t>, beta subunit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-7,6</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TR13948|c0_g1_i1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kfl00106_0070</w:t>
            </w:r>
          </w:p>
        </w:tc>
        <w:tc>
          <w:tcPr>
            <w:tcW w:w="2778" w:type="dxa"/>
            <w:noWrap/>
            <w:hideMark/>
          </w:tcPr>
          <w:p w:rsidR="00087171" w:rsidRPr="003A083D" w:rsidRDefault="00087171" w:rsidP="002F6B03">
            <w:pPr>
              <w:rPr>
                <w:rFonts w:ascii="Calibri" w:eastAsia="Times New Roman" w:hAnsi="Calibri" w:cs="Calibri"/>
                <w:color w:val="000000"/>
                <w:sz w:val="20"/>
              </w:rPr>
            </w:pPr>
            <w:proofErr w:type="spellStart"/>
            <w:r w:rsidRPr="003A083D">
              <w:rPr>
                <w:rFonts w:ascii="Calibri" w:eastAsia="Times New Roman" w:hAnsi="Calibri" w:cs="Calibri"/>
                <w:color w:val="000000"/>
                <w:sz w:val="20"/>
              </w:rPr>
              <w:t>Valyl-tRNA</w:t>
            </w:r>
            <w:proofErr w:type="spellEnd"/>
            <w:r w:rsidRPr="003A083D">
              <w:rPr>
                <w:rFonts w:ascii="Calibri" w:eastAsia="Times New Roman" w:hAnsi="Calibri" w:cs="Calibri"/>
                <w:color w:val="000000"/>
                <w:sz w:val="20"/>
              </w:rPr>
              <w:t xml:space="preserve"> </w:t>
            </w:r>
            <w:proofErr w:type="spellStart"/>
            <w:r w:rsidRPr="003A083D">
              <w:rPr>
                <w:rFonts w:ascii="Calibri" w:eastAsia="Times New Roman" w:hAnsi="Calibri" w:cs="Calibri"/>
                <w:color w:val="000000"/>
                <w:sz w:val="20"/>
              </w:rPr>
              <w:t>synthetase</w:t>
            </w:r>
            <w:proofErr w:type="spellEnd"/>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-5,4</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5,3</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TR44078|c0_g2_i1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kfl00017_0480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N-acetyltransferase 10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2,1</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087171" w:rsidRDefault="00087171" w:rsidP="002F6B03">
            <w:pPr>
              <w:rPr>
                <w:rFonts w:ascii="Calibri" w:eastAsia="Times New Roman" w:hAnsi="Calibri" w:cs="Calibri"/>
                <w:b/>
                <w:color w:val="000000"/>
                <w:sz w:val="20"/>
              </w:rPr>
            </w:pPr>
            <w:r w:rsidRPr="00087171">
              <w:rPr>
                <w:rFonts w:ascii="Calibri" w:eastAsia="Times New Roman" w:hAnsi="Calibri" w:cs="Calibri"/>
                <w:b/>
                <w:color w:val="000000"/>
                <w:sz w:val="20"/>
              </w:rPr>
              <w:t>K. flaccidum ID</w:t>
            </w:r>
          </w:p>
        </w:tc>
        <w:tc>
          <w:tcPr>
            <w:tcW w:w="1475" w:type="dxa"/>
            <w:noWrap/>
            <w:hideMark/>
          </w:tcPr>
          <w:p w:rsidR="00087171" w:rsidRPr="003A083D" w:rsidRDefault="00087171" w:rsidP="002F6B03">
            <w:pPr>
              <w:rPr>
                <w:rFonts w:ascii="Calibri" w:eastAsia="Times New Roman" w:hAnsi="Calibri" w:cs="Calibri"/>
                <w:color w:val="000000"/>
                <w:sz w:val="20"/>
              </w:rPr>
            </w:pPr>
          </w:p>
        </w:tc>
        <w:tc>
          <w:tcPr>
            <w:tcW w:w="2778"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lastRenderedPageBreak/>
              <w:t>TR49350|c0_g1_i14</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kfl00054_0210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S1 R- binding domain containing protein</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1,15E-174</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8,4</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TR13930|c0_g1_i1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kfl00346_0050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U3 small nucleolar RNA-associated protein 24 (UTP24, FCF1)</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4,42E-130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9,5</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TR8236|c0_g1_i2</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kfl00065_0230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WD domain containing protein</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8,6</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TR27840|c0_g1_i3</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kfl00444_0090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N-terminal acetyltransferase</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8,9</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2,6</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087171" w:rsidRDefault="00087171" w:rsidP="002F6B03">
            <w:pPr>
              <w:rPr>
                <w:rFonts w:ascii="Calibri" w:eastAsia="Times New Roman" w:hAnsi="Calibri" w:cs="Calibri"/>
                <w:b/>
                <w:color w:val="000000"/>
                <w:sz w:val="20"/>
                <w:u w:val="single"/>
              </w:rPr>
            </w:pPr>
            <w:r w:rsidRPr="00087171">
              <w:rPr>
                <w:rFonts w:ascii="Calibri" w:eastAsia="Times New Roman" w:hAnsi="Calibri" w:cs="Calibri"/>
                <w:b/>
                <w:color w:val="000000"/>
                <w:sz w:val="20"/>
                <w:u w:val="single"/>
              </w:rPr>
              <w:t>Carbohydrate Metabolism</w:t>
            </w:r>
          </w:p>
        </w:tc>
        <w:tc>
          <w:tcPr>
            <w:tcW w:w="1475" w:type="dxa"/>
            <w:noWrap/>
            <w:hideMark/>
          </w:tcPr>
          <w:p w:rsidR="00087171" w:rsidRPr="003A083D" w:rsidRDefault="00087171" w:rsidP="002F6B03">
            <w:pPr>
              <w:rPr>
                <w:rFonts w:ascii="Calibri" w:eastAsia="Times New Roman" w:hAnsi="Calibri" w:cs="Calibri"/>
                <w:color w:val="000000"/>
                <w:sz w:val="20"/>
              </w:rPr>
            </w:pPr>
          </w:p>
        </w:tc>
        <w:tc>
          <w:tcPr>
            <w:tcW w:w="2778"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r>
      <w:tr w:rsidR="00087171" w:rsidRPr="003A083D" w:rsidTr="00087171">
        <w:trPr>
          <w:trHeight w:val="315"/>
        </w:trPr>
        <w:tc>
          <w:tcPr>
            <w:tcW w:w="1871" w:type="dxa"/>
            <w:noWrap/>
            <w:hideMark/>
          </w:tcPr>
          <w:p w:rsidR="00087171" w:rsidRPr="00087171" w:rsidRDefault="00087171" w:rsidP="002F6B03">
            <w:pPr>
              <w:rPr>
                <w:rFonts w:ascii="Calibri" w:eastAsia="Times New Roman" w:hAnsi="Calibri" w:cs="Calibri"/>
                <w:b/>
                <w:color w:val="000000"/>
                <w:sz w:val="20"/>
              </w:rPr>
            </w:pPr>
            <w:r w:rsidRPr="00087171">
              <w:rPr>
                <w:rFonts w:ascii="Calibri" w:eastAsia="Times New Roman" w:hAnsi="Calibri" w:cs="Calibri"/>
                <w:b/>
                <w:color w:val="000000"/>
                <w:sz w:val="20"/>
              </w:rPr>
              <w:t>K. dissectum ID</w:t>
            </w:r>
          </w:p>
        </w:tc>
        <w:tc>
          <w:tcPr>
            <w:tcW w:w="1475" w:type="dxa"/>
            <w:noWrap/>
            <w:hideMark/>
          </w:tcPr>
          <w:p w:rsidR="00087171" w:rsidRPr="003A083D" w:rsidRDefault="00087171" w:rsidP="002F6B03">
            <w:pPr>
              <w:rPr>
                <w:rFonts w:ascii="Calibri" w:eastAsia="Times New Roman" w:hAnsi="Calibri" w:cs="Calibri"/>
                <w:color w:val="000000"/>
                <w:sz w:val="20"/>
              </w:rPr>
            </w:pPr>
          </w:p>
        </w:tc>
        <w:tc>
          <w:tcPr>
            <w:tcW w:w="2778"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TR19261|c1_g1_i3</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kfl00228_0110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alpha-Amylase</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6,9</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TR14575|c1_g1_i2</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kfl00081_0270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beta-Amylase</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9,0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TR28615|c0_g4_i2</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kfl00063_0030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4-alpha-Glucanotransferase</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2,4</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TR39144|c1_g1_i2</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kfl00085_0350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Hexokinase</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2,3</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TR26404|c0_g3_i7</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kfl00016_0540</w:t>
            </w:r>
          </w:p>
        </w:tc>
        <w:tc>
          <w:tcPr>
            <w:tcW w:w="2778" w:type="dxa"/>
            <w:noWrap/>
            <w:hideMark/>
          </w:tcPr>
          <w:p w:rsidR="00087171" w:rsidRPr="003A083D" w:rsidRDefault="00087171" w:rsidP="002F6B03">
            <w:pPr>
              <w:rPr>
                <w:rFonts w:ascii="Calibri" w:eastAsia="Times New Roman" w:hAnsi="Calibri" w:cs="Calibri"/>
                <w:color w:val="000000"/>
                <w:sz w:val="20"/>
              </w:rPr>
            </w:pPr>
            <w:proofErr w:type="spellStart"/>
            <w:r w:rsidRPr="003A083D">
              <w:rPr>
                <w:rFonts w:ascii="Calibri" w:eastAsia="Times New Roman" w:hAnsi="Calibri" w:cs="Calibri"/>
                <w:color w:val="000000"/>
                <w:sz w:val="20"/>
              </w:rPr>
              <w:t>Phosphoglucomutase</w:t>
            </w:r>
            <w:proofErr w:type="spellEnd"/>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TR32865|c0_g1_i2</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kfl00026_0070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Sucrose phosphorylase</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4,9</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TR401|c1_g1_i9</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kfl00065_0210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Sucrose synthase</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7,8</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lastRenderedPageBreak/>
              <w:t>TR15248|c0_g1_i1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kfl00739_0060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Sucrose-phosphate synthase</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9,2</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TR28617|c0_g2_i3</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kfl00228_0150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Sucrose-phosphatase</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4,8</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087171" w:rsidRDefault="00087171" w:rsidP="002F6B03">
            <w:pPr>
              <w:rPr>
                <w:rFonts w:ascii="Calibri" w:eastAsia="Times New Roman" w:hAnsi="Calibri" w:cs="Calibri"/>
                <w:b/>
                <w:color w:val="000000"/>
                <w:sz w:val="20"/>
                <w:u w:val="single"/>
              </w:rPr>
            </w:pPr>
            <w:r w:rsidRPr="00087171">
              <w:rPr>
                <w:rFonts w:ascii="Calibri" w:eastAsia="Times New Roman" w:hAnsi="Calibri" w:cs="Calibri"/>
                <w:b/>
                <w:color w:val="000000"/>
                <w:sz w:val="20"/>
                <w:u w:val="single"/>
              </w:rPr>
              <w:t>Membranes/Lipid Metabolism</w:t>
            </w:r>
          </w:p>
        </w:tc>
        <w:tc>
          <w:tcPr>
            <w:tcW w:w="1475" w:type="dxa"/>
            <w:noWrap/>
            <w:hideMark/>
          </w:tcPr>
          <w:p w:rsidR="00087171" w:rsidRPr="003A083D" w:rsidRDefault="00087171" w:rsidP="002F6B03">
            <w:pPr>
              <w:rPr>
                <w:rFonts w:ascii="Calibri" w:eastAsia="Times New Roman" w:hAnsi="Calibri" w:cs="Calibri"/>
                <w:color w:val="000000"/>
                <w:sz w:val="20"/>
              </w:rPr>
            </w:pPr>
          </w:p>
        </w:tc>
        <w:tc>
          <w:tcPr>
            <w:tcW w:w="2778"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r>
      <w:tr w:rsidR="00087171" w:rsidRPr="003A083D" w:rsidTr="00087171">
        <w:trPr>
          <w:trHeight w:val="315"/>
        </w:trPr>
        <w:tc>
          <w:tcPr>
            <w:tcW w:w="1871" w:type="dxa"/>
            <w:noWrap/>
            <w:hideMark/>
          </w:tcPr>
          <w:p w:rsidR="00087171" w:rsidRPr="00087171" w:rsidRDefault="00087171" w:rsidP="002F6B03">
            <w:pPr>
              <w:rPr>
                <w:rFonts w:ascii="Calibri" w:eastAsia="Times New Roman" w:hAnsi="Calibri" w:cs="Calibri"/>
                <w:b/>
                <w:color w:val="000000"/>
                <w:sz w:val="20"/>
              </w:rPr>
            </w:pPr>
            <w:r w:rsidRPr="00087171">
              <w:rPr>
                <w:rFonts w:ascii="Calibri" w:eastAsia="Times New Roman" w:hAnsi="Calibri" w:cs="Calibri"/>
                <w:b/>
                <w:color w:val="000000"/>
                <w:sz w:val="20"/>
              </w:rPr>
              <w:t>K. dissectum ID</w:t>
            </w:r>
          </w:p>
        </w:tc>
        <w:tc>
          <w:tcPr>
            <w:tcW w:w="1475" w:type="dxa"/>
            <w:noWrap/>
            <w:hideMark/>
          </w:tcPr>
          <w:p w:rsidR="00087171" w:rsidRPr="003A083D" w:rsidRDefault="00087171" w:rsidP="002F6B03">
            <w:pPr>
              <w:rPr>
                <w:rFonts w:ascii="Calibri" w:eastAsia="Times New Roman" w:hAnsi="Calibri" w:cs="Calibri"/>
                <w:color w:val="000000"/>
                <w:sz w:val="20"/>
              </w:rPr>
            </w:pPr>
          </w:p>
        </w:tc>
        <w:tc>
          <w:tcPr>
            <w:tcW w:w="2778"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TR19566|c1_g1_i5</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kfl00011_0330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Phospholipase D</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6,9</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10,2</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TR19302|c2_g1_i21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kfl00342_0160</w:t>
            </w:r>
          </w:p>
        </w:tc>
        <w:tc>
          <w:tcPr>
            <w:tcW w:w="2778" w:type="dxa"/>
            <w:noWrap/>
            <w:hideMark/>
          </w:tcPr>
          <w:p w:rsidR="00087171" w:rsidRPr="003A083D" w:rsidRDefault="00087171" w:rsidP="002F6B03">
            <w:pPr>
              <w:rPr>
                <w:rFonts w:ascii="Calibri" w:eastAsia="Times New Roman" w:hAnsi="Calibri" w:cs="Calibri"/>
                <w:color w:val="000000"/>
                <w:sz w:val="20"/>
              </w:rPr>
            </w:pPr>
            <w:proofErr w:type="spellStart"/>
            <w:r w:rsidRPr="003A083D">
              <w:rPr>
                <w:rFonts w:ascii="Calibri" w:eastAsia="Times New Roman" w:hAnsi="Calibri" w:cs="Calibri"/>
                <w:color w:val="000000"/>
                <w:sz w:val="20"/>
              </w:rPr>
              <w:t>Phosphoethanolamine</w:t>
            </w:r>
            <w:proofErr w:type="spellEnd"/>
            <w:r w:rsidRPr="003A083D">
              <w:rPr>
                <w:rFonts w:ascii="Calibri" w:eastAsia="Times New Roman" w:hAnsi="Calibri" w:cs="Calibri"/>
                <w:color w:val="000000"/>
                <w:sz w:val="20"/>
              </w:rPr>
              <w:t xml:space="preserve"> N-Methyltransferase (PEAMT)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4,4</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2,5</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TR47741|c0_g2_i2</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kfl00030_0330</w:t>
            </w:r>
          </w:p>
        </w:tc>
        <w:tc>
          <w:tcPr>
            <w:tcW w:w="2778" w:type="dxa"/>
            <w:noWrap/>
            <w:hideMark/>
          </w:tcPr>
          <w:p w:rsidR="00087171" w:rsidRPr="003A083D" w:rsidRDefault="00087171" w:rsidP="002F6B03">
            <w:pPr>
              <w:rPr>
                <w:rFonts w:ascii="Calibri" w:eastAsia="Times New Roman" w:hAnsi="Calibri" w:cs="Calibri"/>
                <w:color w:val="000000"/>
                <w:sz w:val="20"/>
              </w:rPr>
            </w:pPr>
            <w:proofErr w:type="spellStart"/>
            <w:r w:rsidRPr="003A083D">
              <w:rPr>
                <w:rFonts w:ascii="Calibri" w:eastAsia="Times New Roman" w:hAnsi="Calibri" w:cs="Calibri"/>
                <w:color w:val="000000"/>
                <w:sz w:val="20"/>
              </w:rPr>
              <w:t>digalactosyldiacylglycerol</w:t>
            </w:r>
            <w:proofErr w:type="spellEnd"/>
            <w:r w:rsidRPr="003A083D">
              <w:rPr>
                <w:rFonts w:ascii="Calibri" w:eastAsia="Times New Roman" w:hAnsi="Calibri" w:cs="Calibri"/>
                <w:color w:val="000000"/>
                <w:sz w:val="20"/>
              </w:rPr>
              <w:t xml:space="preserve"> (DGDG) synthase</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3,4</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TR47379|c0_g1_i2</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kfl00110_0050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diacylglycerol O-acyltransferase</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5,0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TR20319|c0_g1_i8</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kfl00025_0100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Membrane bound O-acyl transferase family protein (MBOAT)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9,6</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TR15216|c0_g1_i4</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kfl00041_0220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Acyl-CoA oxidase</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3,2</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2,8</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TR9129|c0_g1_i1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kfl00230_0070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Acyl-CoA dehydrogenase</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9,1</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TR9045|c0_g1_i1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kfl00034_0420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Acetyl-CoA carboxylase 1</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-11,6</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9,2</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lastRenderedPageBreak/>
              <w:t>TR51057|c0_g1_i20</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kfl00274_0140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 xml:space="preserve">Long-Chain Acyl-CoA </w:t>
            </w:r>
            <w:proofErr w:type="spellStart"/>
            <w:r w:rsidRPr="003A083D">
              <w:rPr>
                <w:rFonts w:ascii="Calibri" w:eastAsia="Times New Roman" w:hAnsi="Calibri" w:cs="Calibri"/>
                <w:color w:val="000000"/>
                <w:sz w:val="20"/>
              </w:rPr>
              <w:t>Synthetase</w:t>
            </w:r>
            <w:proofErr w:type="spellEnd"/>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6,5</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TR41415|c1_g1_i2</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kfl00027_0510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 xml:space="preserve">Long-Chain Acyl-CoA </w:t>
            </w:r>
            <w:proofErr w:type="spellStart"/>
            <w:r w:rsidRPr="003A083D">
              <w:rPr>
                <w:rFonts w:ascii="Calibri" w:eastAsia="Times New Roman" w:hAnsi="Calibri" w:cs="Calibri"/>
                <w:color w:val="000000"/>
                <w:sz w:val="20"/>
              </w:rPr>
              <w:t>Synthetase</w:t>
            </w:r>
            <w:proofErr w:type="spellEnd"/>
            <w:r w:rsidRPr="003A083D">
              <w:rPr>
                <w:rFonts w:ascii="Calibri" w:eastAsia="Times New Roman" w:hAnsi="Calibri" w:cs="Calibri"/>
                <w:color w:val="000000"/>
                <w:sz w:val="20"/>
              </w:rPr>
              <w:t>, plastid</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5,1</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087171" w:rsidRDefault="00087171" w:rsidP="002F6B03">
            <w:pPr>
              <w:rPr>
                <w:rFonts w:ascii="Calibri" w:eastAsia="Times New Roman" w:hAnsi="Calibri" w:cs="Calibri"/>
                <w:b/>
                <w:color w:val="000000"/>
                <w:sz w:val="20"/>
                <w:u w:val="single"/>
              </w:rPr>
            </w:pPr>
            <w:r w:rsidRPr="00087171">
              <w:rPr>
                <w:rFonts w:ascii="Calibri" w:eastAsia="Times New Roman" w:hAnsi="Calibri" w:cs="Calibri"/>
                <w:b/>
                <w:color w:val="000000"/>
                <w:sz w:val="20"/>
                <w:u w:val="single"/>
              </w:rPr>
              <w:t>Cytoskeleton</w:t>
            </w:r>
          </w:p>
        </w:tc>
        <w:tc>
          <w:tcPr>
            <w:tcW w:w="1475" w:type="dxa"/>
            <w:noWrap/>
            <w:hideMark/>
          </w:tcPr>
          <w:p w:rsidR="00087171" w:rsidRPr="003A083D" w:rsidRDefault="00087171" w:rsidP="002F6B03">
            <w:pPr>
              <w:rPr>
                <w:rFonts w:ascii="Calibri" w:eastAsia="Times New Roman" w:hAnsi="Calibri" w:cs="Calibri"/>
                <w:color w:val="000000"/>
                <w:sz w:val="20"/>
              </w:rPr>
            </w:pPr>
          </w:p>
        </w:tc>
        <w:tc>
          <w:tcPr>
            <w:tcW w:w="2778"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r>
      <w:tr w:rsidR="00087171" w:rsidRPr="003A083D" w:rsidTr="00087171">
        <w:trPr>
          <w:trHeight w:val="315"/>
        </w:trPr>
        <w:tc>
          <w:tcPr>
            <w:tcW w:w="1871" w:type="dxa"/>
            <w:noWrap/>
            <w:hideMark/>
          </w:tcPr>
          <w:p w:rsidR="00087171" w:rsidRPr="00087171" w:rsidRDefault="00087171" w:rsidP="002F6B03">
            <w:pPr>
              <w:rPr>
                <w:rFonts w:ascii="Calibri" w:eastAsia="Times New Roman" w:hAnsi="Calibri" w:cs="Calibri"/>
                <w:b/>
                <w:color w:val="000000"/>
                <w:sz w:val="20"/>
              </w:rPr>
            </w:pPr>
            <w:r w:rsidRPr="00087171">
              <w:rPr>
                <w:rFonts w:ascii="Calibri" w:eastAsia="Times New Roman" w:hAnsi="Calibri" w:cs="Calibri"/>
                <w:b/>
                <w:color w:val="000000"/>
                <w:sz w:val="20"/>
              </w:rPr>
              <w:t>K. dissectum ID</w:t>
            </w:r>
          </w:p>
        </w:tc>
        <w:tc>
          <w:tcPr>
            <w:tcW w:w="1475" w:type="dxa"/>
            <w:noWrap/>
            <w:hideMark/>
          </w:tcPr>
          <w:p w:rsidR="00087171" w:rsidRPr="003A083D" w:rsidRDefault="00087171" w:rsidP="002F6B03">
            <w:pPr>
              <w:rPr>
                <w:rFonts w:ascii="Calibri" w:eastAsia="Times New Roman" w:hAnsi="Calibri" w:cs="Calibri"/>
                <w:color w:val="000000"/>
                <w:sz w:val="20"/>
              </w:rPr>
            </w:pPr>
          </w:p>
        </w:tc>
        <w:tc>
          <w:tcPr>
            <w:tcW w:w="2778"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TR4773|c0_g1_i1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kfl00105_0040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Actin-related protein Arp2/3 complex, subunit ARPC3</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1,58E-89</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-4,0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TR17297|c0_g1_i2</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kfl00231_0040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Calcium-binding actin-bundling protein (</w:t>
            </w:r>
            <w:proofErr w:type="spellStart"/>
            <w:r w:rsidRPr="003A083D">
              <w:rPr>
                <w:rFonts w:ascii="Calibri" w:eastAsia="Times New Roman" w:hAnsi="Calibri" w:cs="Calibri"/>
                <w:color w:val="000000"/>
                <w:sz w:val="20"/>
              </w:rPr>
              <w:t>fimbrin</w:t>
            </w:r>
            <w:proofErr w:type="spellEnd"/>
            <w:r w:rsidRPr="003A083D">
              <w:rPr>
                <w:rFonts w:ascii="Calibri" w:eastAsia="Times New Roman" w:hAnsi="Calibri" w:cs="Calibri"/>
                <w:color w:val="000000"/>
                <w:sz w:val="20"/>
              </w:rPr>
              <w:t>/</w:t>
            </w:r>
            <w:proofErr w:type="spellStart"/>
            <w:r w:rsidRPr="003A083D">
              <w:rPr>
                <w:rFonts w:ascii="Calibri" w:eastAsia="Times New Roman" w:hAnsi="Calibri" w:cs="Calibri"/>
                <w:color w:val="000000"/>
                <w:sz w:val="20"/>
              </w:rPr>
              <w:t>plastin</w:t>
            </w:r>
            <w:proofErr w:type="spellEnd"/>
            <w:r w:rsidRPr="003A083D">
              <w:rPr>
                <w:rFonts w:ascii="Calibri" w:eastAsia="Times New Roman" w:hAnsi="Calibri" w:cs="Calibri"/>
                <w:color w:val="000000"/>
                <w:sz w:val="20"/>
              </w:rPr>
              <w:t>), EF-Hand protein superfamily</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-5,8</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5,7</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TR23564|c0_g2_i1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kfl00032_0390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Tubulin</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-3,1</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5,3</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TR15253|c0_g2_i2</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kfl00501_0070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gamma-Tubulin</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-4,3</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5,0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TR28702|c0_g1_i1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kfl00044_0370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delta-Tubulin</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-2,3</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TR34366|c0_g1_i2</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kfl00223_0140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epsilon-Tubulin</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6,28E-47</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-10,3</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-2,8</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TR3865|c0_g1_i1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kfl00815_0030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beta-Tubulin folding cofactor C</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-7,5</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TR40792|c0_g1_i3</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kfl00366_0060</w:t>
            </w:r>
          </w:p>
        </w:tc>
        <w:tc>
          <w:tcPr>
            <w:tcW w:w="2778" w:type="dxa"/>
            <w:noWrap/>
            <w:hideMark/>
          </w:tcPr>
          <w:p w:rsidR="00087171" w:rsidRPr="003A083D" w:rsidRDefault="00087171" w:rsidP="002F6B03">
            <w:pPr>
              <w:rPr>
                <w:rFonts w:ascii="Calibri" w:eastAsia="Times New Roman" w:hAnsi="Calibri" w:cs="Calibri"/>
                <w:color w:val="000000"/>
                <w:sz w:val="20"/>
              </w:rPr>
            </w:pPr>
            <w:proofErr w:type="spellStart"/>
            <w:r w:rsidRPr="003A083D">
              <w:rPr>
                <w:rFonts w:ascii="Calibri" w:eastAsia="Times New Roman" w:hAnsi="Calibri" w:cs="Calibri"/>
                <w:color w:val="000000"/>
                <w:sz w:val="20"/>
              </w:rPr>
              <w:t>Katanin</w:t>
            </w:r>
            <w:proofErr w:type="spellEnd"/>
            <w:r w:rsidRPr="003A083D">
              <w:rPr>
                <w:rFonts w:ascii="Calibri" w:eastAsia="Times New Roman" w:hAnsi="Calibri" w:cs="Calibri"/>
                <w:color w:val="000000"/>
                <w:sz w:val="20"/>
              </w:rPr>
              <w:t xml:space="preserve"> p60 ATPase-containing subunit, putative</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2,2</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087171" w:rsidRDefault="00087171" w:rsidP="002F6B03">
            <w:pPr>
              <w:rPr>
                <w:rFonts w:ascii="Calibri" w:eastAsia="Times New Roman" w:hAnsi="Calibri" w:cs="Calibri"/>
                <w:b/>
                <w:color w:val="000000"/>
                <w:sz w:val="20"/>
              </w:rPr>
            </w:pPr>
            <w:r w:rsidRPr="00087171">
              <w:rPr>
                <w:rFonts w:ascii="Calibri" w:eastAsia="Times New Roman" w:hAnsi="Calibri" w:cs="Calibri"/>
                <w:b/>
                <w:color w:val="000000"/>
                <w:sz w:val="20"/>
              </w:rPr>
              <w:lastRenderedPageBreak/>
              <w:t>K. flaccidum ID</w:t>
            </w:r>
          </w:p>
        </w:tc>
        <w:tc>
          <w:tcPr>
            <w:tcW w:w="1475" w:type="dxa"/>
            <w:noWrap/>
            <w:hideMark/>
          </w:tcPr>
          <w:p w:rsidR="00087171" w:rsidRPr="003A083D" w:rsidRDefault="00087171" w:rsidP="002F6B03">
            <w:pPr>
              <w:rPr>
                <w:rFonts w:ascii="Calibri" w:eastAsia="Times New Roman" w:hAnsi="Calibri" w:cs="Calibri"/>
                <w:color w:val="000000"/>
                <w:sz w:val="20"/>
              </w:rPr>
            </w:pPr>
          </w:p>
        </w:tc>
        <w:tc>
          <w:tcPr>
            <w:tcW w:w="2778"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TR49533|c0_g1_i1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kfl00570_0030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Actin and related proteins</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-2,9</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TR5027|c0_g2_i1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kfl00519_0020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Kinesin-like protein</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-9,3</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TR16574|c0_g1_i4</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kfl00060_0070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Dynamin family protein</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-4,8</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TR50192|c1_g1_i12</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kfl00366_0060</w:t>
            </w:r>
          </w:p>
        </w:tc>
        <w:tc>
          <w:tcPr>
            <w:tcW w:w="2778" w:type="dxa"/>
            <w:noWrap/>
            <w:hideMark/>
          </w:tcPr>
          <w:p w:rsidR="00087171" w:rsidRPr="003A083D" w:rsidRDefault="00087171" w:rsidP="002F6B03">
            <w:pPr>
              <w:rPr>
                <w:rFonts w:ascii="Calibri" w:eastAsia="Times New Roman" w:hAnsi="Calibri" w:cs="Calibri"/>
                <w:color w:val="000000"/>
                <w:sz w:val="20"/>
              </w:rPr>
            </w:pPr>
            <w:proofErr w:type="spellStart"/>
            <w:r w:rsidRPr="003A083D">
              <w:rPr>
                <w:rFonts w:ascii="Calibri" w:eastAsia="Times New Roman" w:hAnsi="Calibri" w:cs="Calibri"/>
                <w:color w:val="000000"/>
                <w:sz w:val="20"/>
              </w:rPr>
              <w:t>Katanin</w:t>
            </w:r>
            <w:proofErr w:type="spellEnd"/>
            <w:r w:rsidRPr="003A083D">
              <w:rPr>
                <w:rFonts w:ascii="Calibri" w:eastAsia="Times New Roman" w:hAnsi="Calibri" w:cs="Calibri"/>
                <w:color w:val="000000"/>
                <w:sz w:val="20"/>
              </w:rPr>
              <w:t xml:space="preserve"> p60 ATPase-containing subunit, putative</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2,3</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087171" w:rsidRDefault="00087171" w:rsidP="002F6B03">
            <w:pPr>
              <w:rPr>
                <w:rFonts w:ascii="Calibri" w:eastAsia="Times New Roman" w:hAnsi="Calibri" w:cs="Calibri"/>
                <w:b/>
                <w:color w:val="000000"/>
                <w:sz w:val="20"/>
                <w:u w:val="single"/>
              </w:rPr>
            </w:pPr>
            <w:r w:rsidRPr="00087171">
              <w:rPr>
                <w:rFonts w:ascii="Calibri" w:eastAsia="Times New Roman" w:hAnsi="Calibri" w:cs="Calibri"/>
                <w:b/>
                <w:color w:val="000000"/>
                <w:sz w:val="20"/>
                <w:u w:val="single"/>
              </w:rPr>
              <w:t xml:space="preserve"> Drought Stress Response</w:t>
            </w:r>
          </w:p>
        </w:tc>
        <w:tc>
          <w:tcPr>
            <w:tcW w:w="1475" w:type="dxa"/>
            <w:noWrap/>
            <w:hideMark/>
          </w:tcPr>
          <w:p w:rsidR="00087171" w:rsidRPr="003A083D" w:rsidRDefault="00087171" w:rsidP="002F6B03">
            <w:pPr>
              <w:rPr>
                <w:rFonts w:ascii="Calibri" w:eastAsia="Times New Roman" w:hAnsi="Calibri" w:cs="Calibri"/>
                <w:color w:val="000000"/>
                <w:sz w:val="20"/>
              </w:rPr>
            </w:pPr>
          </w:p>
        </w:tc>
        <w:tc>
          <w:tcPr>
            <w:tcW w:w="2778"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r>
      <w:tr w:rsidR="00087171" w:rsidRPr="003A083D" w:rsidTr="00087171">
        <w:trPr>
          <w:trHeight w:val="315"/>
        </w:trPr>
        <w:tc>
          <w:tcPr>
            <w:tcW w:w="1871" w:type="dxa"/>
            <w:noWrap/>
            <w:hideMark/>
          </w:tcPr>
          <w:p w:rsidR="00087171" w:rsidRPr="00087171" w:rsidRDefault="00087171" w:rsidP="002F6B03">
            <w:pPr>
              <w:rPr>
                <w:rFonts w:ascii="Calibri" w:eastAsia="Times New Roman" w:hAnsi="Calibri" w:cs="Calibri"/>
                <w:b/>
                <w:color w:val="000000"/>
                <w:sz w:val="20"/>
              </w:rPr>
            </w:pPr>
            <w:r w:rsidRPr="00087171">
              <w:rPr>
                <w:rFonts w:ascii="Calibri" w:eastAsia="Times New Roman" w:hAnsi="Calibri" w:cs="Calibri"/>
                <w:b/>
                <w:color w:val="000000"/>
                <w:sz w:val="20"/>
              </w:rPr>
              <w:t>K. dissectum ID</w:t>
            </w:r>
          </w:p>
        </w:tc>
        <w:tc>
          <w:tcPr>
            <w:tcW w:w="1475" w:type="dxa"/>
            <w:noWrap/>
            <w:hideMark/>
          </w:tcPr>
          <w:p w:rsidR="00087171" w:rsidRPr="003A083D" w:rsidRDefault="00087171" w:rsidP="002F6B03">
            <w:pPr>
              <w:rPr>
                <w:rFonts w:ascii="Calibri" w:eastAsia="Times New Roman" w:hAnsi="Calibri" w:cs="Calibri"/>
                <w:color w:val="000000"/>
                <w:sz w:val="20"/>
              </w:rPr>
            </w:pPr>
          </w:p>
        </w:tc>
        <w:tc>
          <w:tcPr>
            <w:tcW w:w="2778"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TR10799|c0_g2_i1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kfl00440_0020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Heat shock protein 70 (</w:t>
            </w:r>
            <w:proofErr w:type="spellStart"/>
            <w:r w:rsidRPr="003A083D">
              <w:rPr>
                <w:rFonts w:ascii="Calibri" w:eastAsia="Times New Roman" w:hAnsi="Calibri" w:cs="Calibri"/>
                <w:color w:val="000000"/>
                <w:sz w:val="20"/>
              </w:rPr>
              <w:t>Hsp</w:t>
            </w:r>
            <w:proofErr w:type="spellEnd"/>
            <w:r w:rsidRPr="003A083D">
              <w:rPr>
                <w:rFonts w:ascii="Calibri" w:eastAsia="Times New Roman" w:hAnsi="Calibri" w:cs="Calibri"/>
                <w:color w:val="000000"/>
                <w:sz w:val="20"/>
              </w:rPr>
              <w:t xml:space="preserve"> 70) family protein</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4,0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-2,8</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TR21756|c0_g1_i4</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kfl00042_0120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 xml:space="preserve">Chaperone </w:t>
            </w:r>
            <w:proofErr w:type="spellStart"/>
            <w:r w:rsidRPr="003A083D">
              <w:rPr>
                <w:rFonts w:ascii="Calibri" w:eastAsia="Times New Roman" w:hAnsi="Calibri" w:cs="Calibri"/>
                <w:color w:val="000000"/>
                <w:sz w:val="20"/>
              </w:rPr>
              <w:t>DnaJ</w:t>
            </w:r>
            <w:proofErr w:type="spellEnd"/>
            <w:r w:rsidRPr="003A083D">
              <w:rPr>
                <w:rFonts w:ascii="Calibri" w:eastAsia="Times New Roman" w:hAnsi="Calibri" w:cs="Calibri"/>
                <w:color w:val="000000"/>
                <w:sz w:val="20"/>
              </w:rPr>
              <w:t>-domain superfamily protein</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1,15E-165</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3,5</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TR19284|c0_g1_i8</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kfl00027_0040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 xml:space="preserve">ATP-dependent chaperone </w:t>
            </w:r>
            <w:proofErr w:type="spellStart"/>
            <w:r w:rsidRPr="003A083D">
              <w:rPr>
                <w:rFonts w:ascii="Calibri" w:eastAsia="Times New Roman" w:hAnsi="Calibri" w:cs="Calibri"/>
                <w:color w:val="000000"/>
                <w:sz w:val="20"/>
              </w:rPr>
              <w:t>ClpB</w:t>
            </w:r>
            <w:proofErr w:type="spellEnd"/>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5,4</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3,2</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-2,5</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3,0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TR13733|c0_g1_i2</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kfl00027_0240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Catalase</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10,2</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TR27815|c0_g1_i7</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kfl00386_0040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 xml:space="preserve">Putative NADPH-dependent </w:t>
            </w:r>
            <w:proofErr w:type="spellStart"/>
            <w:r w:rsidRPr="003A083D">
              <w:rPr>
                <w:rFonts w:ascii="Calibri" w:eastAsia="Times New Roman" w:hAnsi="Calibri" w:cs="Calibri"/>
                <w:color w:val="000000"/>
                <w:sz w:val="20"/>
              </w:rPr>
              <w:t>thioredoxin</w:t>
            </w:r>
            <w:proofErr w:type="spellEnd"/>
            <w:r w:rsidRPr="003A083D">
              <w:rPr>
                <w:rFonts w:ascii="Calibri" w:eastAsia="Times New Roman" w:hAnsi="Calibri" w:cs="Calibri"/>
                <w:color w:val="000000"/>
                <w:sz w:val="20"/>
              </w:rPr>
              <w:t xml:space="preserve"> reductase</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2,3</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lastRenderedPageBreak/>
              <w:t>TR28643|c0_g1_i5</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kfl00121_0210</w:t>
            </w:r>
          </w:p>
        </w:tc>
        <w:tc>
          <w:tcPr>
            <w:tcW w:w="2778" w:type="dxa"/>
            <w:noWrap/>
            <w:hideMark/>
          </w:tcPr>
          <w:p w:rsidR="00087171" w:rsidRPr="003A083D" w:rsidRDefault="00087171" w:rsidP="002F6B03">
            <w:pPr>
              <w:rPr>
                <w:rFonts w:ascii="Calibri" w:eastAsia="Times New Roman" w:hAnsi="Calibri" w:cs="Calibri"/>
                <w:color w:val="000000"/>
                <w:sz w:val="20"/>
              </w:rPr>
            </w:pPr>
            <w:proofErr w:type="spellStart"/>
            <w:r w:rsidRPr="003A083D">
              <w:rPr>
                <w:rFonts w:ascii="Calibri" w:eastAsia="Times New Roman" w:hAnsi="Calibri" w:cs="Calibri"/>
                <w:color w:val="000000"/>
                <w:sz w:val="20"/>
              </w:rPr>
              <w:t>Thioredoxin</w:t>
            </w:r>
            <w:proofErr w:type="spellEnd"/>
            <w:r w:rsidRPr="003A083D">
              <w:rPr>
                <w:rFonts w:ascii="Calibri" w:eastAsia="Times New Roman" w:hAnsi="Calibri" w:cs="Calibri"/>
                <w:color w:val="000000"/>
                <w:sz w:val="20"/>
              </w:rPr>
              <w:t xml:space="preserve"> superfamily protein</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1,58E-97</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11,2</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TR14779|c0_g1_i7</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kfl00025_0120</w:t>
            </w:r>
          </w:p>
        </w:tc>
        <w:tc>
          <w:tcPr>
            <w:tcW w:w="2778" w:type="dxa"/>
            <w:noWrap/>
            <w:hideMark/>
          </w:tcPr>
          <w:p w:rsidR="00087171" w:rsidRPr="003A083D" w:rsidRDefault="00087171" w:rsidP="002F6B03">
            <w:pPr>
              <w:rPr>
                <w:rFonts w:ascii="Calibri" w:eastAsia="Times New Roman" w:hAnsi="Calibri" w:cs="Calibri"/>
                <w:color w:val="000000"/>
                <w:sz w:val="20"/>
              </w:rPr>
            </w:pPr>
            <w:proofErr w:type="spellStart"/>
            <w:r w:rsidRPr="003A083D">
              <w:rPr>
                <w:rFonts w:ascii="Calibri" w:eastAsia="Times New Roman" w:hAnsi="Calibri" w:cs="Calibri"/>
                <w:color w:val="000000"/>
                <w:sz w:val="20"/>
              </w:rPr>
              <w:t>Dehydroascorbate</w:t>
            </w:r>
            <w:proofErr w:type="spellEnd"/>
            <w:r w:rsidRPr="003A083D">
              <w:rPr>
                <w:rFonts w:ascii="Calibri" w:eastAsia="Times New Roman" w:hAnsi="Calibri" w:cs="Calibri"/>
                <w:color w:val="000000"/>
                <w:sz w:val="20"/>
              </w:rPr>
              <w:t xml:space="preserve"> reductase</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2,00E-170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10,0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TR27837|c0_g1_i2</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kfl00270_0040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Glutathione S-transferase</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1,66E-122</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8,3</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TR45259|c0_g1_i7</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kfl00040_0200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Glutathione transferase</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4,8</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TR33920|c0_g1_i3</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kfl00101_0120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 xml:space="preserve">DNA repair protein </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4,0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2,2</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TR12924|c2_g3_i9</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kfl00012_0080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zeta-Carotene desaturase</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15,0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-15,4</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15,3</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TR19264|c0_g1_i14</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kfl00085_0130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Phytoene dehydrogenase, phytoene desaturase</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5,28E-177</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10,5</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TR6489|c0_g1_i1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kfl00043_0200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FAD/NAD(P)-binding oxidoreductase family protein, putative carotenoid isomerase</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6,0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2,5</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-2,9</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TR20556|c0_g2_i3</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kfl00029_0020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Early-responsive to dehydration stress (ERD) family protein</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8,5</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TR28621|c0_g1_i4</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kfl00551_0030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Early-responsive to dehydration stress protein (ERD4)</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4,9</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TR40127|c0_g2_i2</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kfl00378_0060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Late embryogenesis abundant protein</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5,52E-128</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7,8</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-3,3</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2,6</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2,8</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087171" w:rsidRDefault="00087171" w:rsidP="002F6B03">
            <w:pPr>
              <w:rPr>
                <w:rFonts w:ascii="Calibri" w:eastAsia="Times New Roman" w:hAnsi="Calibri" w:cs="Calibri"/>
                <w:b/>
                <w:color w:val="000000"/>
                <w:sz w:val="20"/>
              </w:rPr>
            </w:pPr>
            <w:r w:rsidRPr="00087171">
              <w:rPr>
                <w:rFonts w:ascii="Calibri" w:eastAsia="Times New Roman" w:hAnsi="Calibri" w:cs="Calibri"/>
                <w:b/>
                <w:color w:val="000000"/>
                <w:sz w:val="20"/>
              </w:rPr>
              <w:lastRenderedPageBreak/>
              <w:t>K. flaccidum ID</w:t>
            </w:r>
          </w:p>
        </w:tc>
        <w:tc>
          <w:tcPr>
            <w:tcW w:w="1475" w:type="dxa"/>
            <w:noWrap/>
            <w:hideMark/>
          </w:tcPr>
          <w:p w:rsidR="00087171" w:rsidRPr="003A083D" w:rsidRDefault="00087171" w:rsidP="002F6B03">
            <w:pPr>
              <w:rPr>
                <w:rFonts w:ascii="Calibri" w:eastAsia="Times New Roman" w:hAnsi="Calibri" w:cs="Calibri"/>
                <w:color w:val="000000"/>
                <w:sz w:val="20"/>
              </w:rPr>
            </w:pPr>
          </w:p>
        </w:tc>
        <w:tc>
          <w:tcPr>
            <w:tcW w:w="2778"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c>
          <w:tcPr>
            <w:tcW w:w="1134" w:type="dxa"/>
            <w:noWrap/>
            <w:hideMark/>
          </w:tcPr>
          <w:p w:rsidR="00087171" w:rsidRPr="003A083D" w:rsidRDefault="00087171" w:rsidP="002F6B03">
            <w:pPr>
              <w:rPr>
                <w:rFonts w:eastAsia="Times New Roman" w:cs="Times New Roman"/>
                <w:sz w:val="20"/>
              </w:rPr>
            </w:pP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TR55653|c0_g2_i9</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kfl00430_0080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Heat shock protein 70 (</w:t>
            </w:r>
            <w:proofErr w:type="spellStart"/>
            <w:r w:rsidRPr="003A083D">
              <w:rPr>
                <w:rFonts w:ascii="Calibri" w:eastAsia="Times New Roman" w:hAnsi="Calibri" w:cs="Calibri"/>
                <w:color w:val="000000"/>
                <w:sz w:val="20"/>
              </w:rPr>
              <w:t>Hsp</w:t>
            </w:r>
            <w:proofErr w:type="spellEnd"/>
            <w:r w:rsidRPr="003A083D">
              <w:rPr>
                <w:rFonts w:ascii="Calibri" w:eastAsia="Times New Roman" w:hAnsi="Calibri" w:cs="Calibri"/>
                <w:color w:val="000000"/>
                <w:sz w:val="20"/>
              </w:rPr>
              <w:t xml:space="preserve"> 70) family protein</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11,9</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-10,8</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TR15839|c0_g1_i4</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kfl00042_0120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 xml:space="preserve">Chaperone </w:t>
            </w:r>
            <w:proofErr w:type="spellStart"/>
            <w:r w:rsidRPr="003A083D">
              <w:rPr>
                <w:rFonts w:ascii="Calibri" w:eastAsia="Times New Roman" w:hAnsi="Calibri" w:cs="Calibri"/>
                <w:color w:val="000000"/>
                <w:sz w:val="20"/>
              </w:rPr>
              <w:t>DnaJ</w:t>
            </w:r>
            <w:proofErr w:type="spellEnd"/>
            <w:r w:rsidRPr="003A083D">
              <w:rPr>
                <w:rFonts w:ascii="Calibri" w:eastAsia="Times New Roman" w:hAnsi="Calibri" w:cs="Calibri"/>
                <w:color w:val="000000"/>
                <w:sz w:val="20"/>
              </w:rPr>
              <w:t>-domain superfamily protein</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7,6E-66</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7,1</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TR7911|c0_g1_i1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kfl00241_0050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ATP-dependent chaperone</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9,6E-24</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8,6</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TR21212|c0_g2_i1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kfl00287_0090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Catalase</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10,9</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-10,8</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TR7856|c0_g1_i3</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kfl00014_0250</w:t>
            </w:r>
          </w:p>
        </w:tc>
        <w:tc>
          <w:tcPr>
            <w:tcW w:w="2778" w:type="dxa"/>
            <w:noWrap/>
            <w:hideMark/>
          </w:tcPr>
          <w:p w:rsidR="00087171" w:rsidRPr="003A083D" w:rsidRDefault="00087171" w:rsidP="002F6B03">
            <w:pPr>
              <w:rPr>
                <w:rFonts w:ascii="Calibri" w:eastAsia="Times New Roman" w:hAnsi="Calibri" w:cs="Calibri"/>
                <w:color w:val="000000"/>
                <w:sz w:val="20"/>
              </w:rPr>
            </w:pPr>
            <w:proofErr w:type="spellStart"/>
            <w:r w:rsidRPr="003A083D">
              <w:rPr>
                <w:rFonts w:ascii="Calibri" w:eastAsia="Times New Roman" w:hAnsi="Calibri" w:cs="Calibri"/>
                <w:color w:val="000000"/>
                <w:sz w:val="20"/>
              </w:rPr>
              <w:t>Peroxiredoxin</w:t>
            </w:r>
            <w:proofErr w:type="spellEnd"/>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2,86E-116</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8,8</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TR27896|c2_g3_i3</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kfl00025_0120</w:t>
            </w:r>
          </w:p>
        </w:tc>
        <w:tc>
          <w:tcPr>
            <w:tcW w:w="2778" w:type="dxa"/>
            <w:noWrap/>
            <w:hideMark/>
          </w:tcPr>
          <w:p w:rsidR="00087171" w:rsidRPr="003A083D" w:rsidRDefault="00087171" w:rsidP="002F6B03">
            <w:pPr>
              <w:rPr>
                <w:rFonts w:ascii="Calibri" w:eastAsia="Times New Roman" w:hAnsi="Calibri" w:cs="Calibri"/>
                <w:color w:val="000000"/>
                <w:sz w:val="20"/>
              </w:rPr>
            </w:pPr>
            <w:proofErr w:type="spellStart"/>
            <w:r w:rsidRPr="003A083D">
              <w:rPr>
                <w:rFonts w:ascii="Calibri" w:eastAsia="Times New Roman" w:hAnsi="Calibri" w:cs="Calibri"/>
                <w:color w:val="000000"/>
                <w:sz w:val="20"/>
              </w:rPr>
              <w:t>Dehydroascorbate</w:t>
            </w:r>
            <w:proofErr w:type="spellEnd"/>
            <w:r w:rsidRPr="003A083D">
              <w:rPr>
                <w:rFonts w:ascii="Calibri" w:eastAsia="Times New Roman" w:hAnsi="Calibri" w:cs="Calibri"/>
                <w:color w:val="000000"/>
                <w:sz w:val="20"/>
              </w:rPr>
              <w:t xml:space="preserve"> reductase</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3,58E-162</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6,4</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3,9</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TR22675|c0_g1_i1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kfl00166_0100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Glutathione S-transferase family protein</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4,02E-171</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2,7</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TR56584|c0_g4_i4</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kfl00003_0220</w:t>
            </w:r>
          </w:p>
        </w:tc>
        <w:tc>
          <w:tcPr>
            <w:tcW w:w="2778" w:type="dxa"/>
            <w:noWrap/>
            <w:hideMark/>
          </w:tcPr>
          <w:p w:rsidR="00087171" w:rsidRPr="003A083D" w:rsidRDefault="00087171" w:rsidP="002F6B03">
            <w:pPr>
              <w:rPr>
                <w:rFonts w:ascii="Calibri" w:eastAsia="Times New Roman" w:hAnsi="Calibri" w:cs="Calibri"/>
                <w:color w:val="000000"/>
                <w:sz w:val="20"/>
              </w:rPr>
            </w:pPr>
            <w:proofErr w:type="spellStart"/>
            <w:r w:rsidRPr="003A083D">
              <w:rPr>
                <w:rFonts w:ascii="Calibri" w:eastAsia="Times New Roman" w:hAnsi="Calibri" w:cs="Calibri"/>
                <w:color w:val="000000"/>
                <w:sz w:val="20"/>
              </w:rPr>
              <w:t>Cupin</w:t>
            </w:r>
            <w:proofErr w:type="spellEnd"/>
            <w:r w:rsidRPr="003A083D">
              <w:rPr>
                <w:rFonts w:ascii="Calibri" w:eastAsia="Times New Roman" w:hAnsi="Calibri" w:cs="Calibri"/>
                <w:color w:val="000000"/>
                <w:sz w:val="20"/>
              </w:rPr>
              <w:t xml:space="preserve"> superfamily protein</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9,35E-73</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11,8</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-11,9</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5,4</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2,0</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r w:rsidR="00087171" w:rsidRPr="003A083D" w:rsidTr="00087171">
        <w:trPr>
          <w:trHeight w:val="315"/>
        </w:trPr>
        <w:tc>
          <w:tcPr>
            <w:tcW w:w="1871"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TR3299|c0_g3_i1</w:t>
            </w:r>
          </w:p>
        </w:tc>
        <w:tc>
          <w:tcPr>
            <w:tcW w:w="1475"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kfl00062_0210</w:t>
            </w:r>
          </w:p>
        </w:tc>
        <w:tc>
          <w:tcPr>
            <w:tcW w:w="2778"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Late embryogenesis abundant protein</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1,15E-161</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2,6</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2,3</w:t>
            </w:r>
          </w:p>
        </w:tc>
        <w:tc>
          <w:tcPr>
            <w:tcW w:w="1134" w:type="dxa"/>
            <w:noWrap/>
            <w:hideMark/>
          </w:tcPr>
          <w:p w:rsidR="00087171" w:rsidRPr="003A083D" w:rsidRDefault="00087171" w:rsidP="002F6B03">
            <w:pPr>
              <w:rPr>
                <w:rFonts w:ascii="Calibri" w:eastAsia="Times New Roman" w:hAnsi="Calibri" w:cs="Calibri"/>
                <w:color w:val="000000"/>
                <w:sz w:val="20"/>
              </w:rPr>
            </w:pPr>
            <w:r w:rsidRPr="003A083D">
              <w:rPr>
                <w:rFonts w:ascii="Calibri" w:eastAsia="Times New Roman" w:hAnsi="Calibri" w:cs="Calibri"/>
                <w:color w:val="000000"/>
                <w:sz w:val="20"/>
              </w:rPr>
              <w:t>-</w:t>
            </w:r>
          </w:p>
        </w:tc>
      </w:tr>
    </w:tbl>
    <w:p w:rsidR="00087171" w:rsidRDefault="00087171" w:rsidP="00087171">
      <w:pPr>
        <w:rPr>
          <w:color w:val="000000" w:themeColor="text1"/>
        </w:rPr>
      </w:pPr>
    </w:p>
    <w:p w:rsidR="00D82B30" w:rsidRDefault="00087171">
      <w:bookmarkStart w:id="0" w:name="_GoBack"/>
      <w:bookmarkEnd w:id="0"/>
    </w:p>
    <w:sectPr w:rsidR="00D82B30" w:rsidSect="00087171">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71"/>
    <w:rsid w:val="00087171"/>
    <w:rsid w:val="004F7308"/>
    <w:rsid w:val="00DA09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F0334-072B-454E-9855-AED9B5CC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7171"/>
    <w:pPr>
      <w:spacing w:before="120" w:after="240" w:line="240" w:lineRule="auto"/>
    </w:pPr>
    <w:rPr>
      <w:rFonts w:ascii="Times New Roman" w:hAnsi="Times New Roman"/>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mithellemGitternetz1">
    <w:name w:val="Tabelle mit hellem Gitternetz1"/>
    <w:basedOn w:val="NormaleTabelle"/>
    <w:uiPriority w:val="32"/>
    <w:qFormat/>
    <w:rsid w:val="00087171"/>
    <w:pPr>
      <w:spacing w:after="0" w:line="240" w:lineRule="auto"/>
    </w:pPr>
    <w:rPr>
      <w:rFonts w:ascii="Arial" w:eastAsia="Arial" w:hAnsi="Arial" w:cs="Arial"/>
      <w:sz w:val="20"/>
      <w:szCs w:val="20"/>
      <w:lang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1364</Words>
  <Characters>8594</Characters>
  <Application>Microsoft Office Word</Application>
  <DocSecurity>0</DocSecurity>
  <Lines>71</Lines>
  <Paragraphs>19</Paragraphs>
  <ScaleCrop>false</ScaleCrop>
  <Company/>
  <LinksUpToDate>false</LinksUpToDate>
  <CharactersWithSpaces>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Burkhard Becker</dc:creator>
  <cp:keywords/>
  <dc:description/>
  <cp:lastModifiedBy>Burkhard Becker</cp:lastModifiedBy>
  <cp:revision>1</cp:revision>
  <dcterms:created xsi:type="dcterms:W3CDTF">2019-06-11T13:29:00Z</dcterms:created>
  <dcterms:modified xsi:type="dcterms:W3CDTF">2019-06-11T13:35:00Z</dcterms:modified>
</cp:coreProperties>
</file>