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:rsidR="00994A3D" w:rsidRDefault="00994A3D" w:rsidP="00EF67A8">
      <w:pPr>
        <w:pStyle w:val="2"/>
        <w:numPr>
          <w:ilvl w:val="0"/>
          <w:numId w:val="22"/>
        </w:numPr>
        <w:rPr>
          <w:rFonts w:eastAsiaTheme="minorEastAsia"/>
          <w:lang w:eastAsia="zh-CN"/>
        </w:rPr>
      </w:pPr>
      <w:r w:rsidRPr="0001436A">
        <w:t>Supplementary</w:t>
      </w:r>
      <w:r w:rsidRPr="001549D3">
        <w:t xml:space="preserve"> Figures</w:t>
      </w:r>
    </w:p>
    <w:p w:rsidR="00EF67A8" w:rsidRDefault="00EF67A8" w:rsidP="00EF67A8">
      <w:pPr>
        <w:jc w:val="center"/>
        <w:rPr>
          <w:lang w:eastAsia="zh-CN"/>
        </w:rPr>
      </w:pPr>
      <w:r w:rsidRPr="00EF67A8">
        <w:rPr>
          <w:noProof/>
          <w:lang w:eastAsia="zh-CN"/>
        </w:rPr>
        <w:drawing>
          <wp:inline distT="0" distB="0" distL="0" distR="0">
            <wp:extent cx="4099725" cy="2965836"/>
            <wp:effectExtent l="19050" t="0" r="0" b="0"/>
            <wp:docPr id="3" name="图片 1" descr="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tif"/>
                    <pic:cNvPicPr/>
                  </pic:nvPicPr>
                  <pic:blipFill>
                    <a:blip r:embed="rId8" cstate="print"/>
                    <a:srcRect l="13208" t="50986" r="9047"/>
                    <a:stretch>
                      <a:fillRect/>
                    </a:stretch>
                  </pic:blipFill>
                  <pic:spPr>
                    <a:xfrm>
                      <a:off x="0" y="0"/>
                      <a:ext cx="4099725" cy="29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A3D" w:rsidRDefault="00EF67A8" w:rsidP="00EF67A8">
      <w:pPr>
        <w:jc w:val="both"/>
        <w:rPr>
          <w:rFonts w:hint="eastAsia"/>
          <w:szCs w:val="21"/>
          <w:lang w:eastAsia="zh-CN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</w:t>
      </w:r>
      <w:r w:rsidR="00A81BA2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A81BA2"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="00A81BA2"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>
        <w:rPr>
          <w:rFonts w:cs="Times New Roman" w:hint="eastAsia"/>
          <w:szCs w:val="21"/>
        </w:rPr>
        <w:t>The p</w:t>
      </w:r>
      <w:r w:rsidRPr="00C55CF3">
        <w:rPr>
          <w:rFonts w:cs="Times New Roman" w:hint="eastAsia"/>
          <w:szCs w:val="21"/>
        </w:rPr>
        <w:t xml:space="preserve">lasma biochemical parameters </w:t>
      </w:r>
      <w:r>
        <w:rPr>
          <w:rFonts w:cs="Times New Roman"/>
          <w:szCs w:val="21"/>
        </w:rPr>
        <w:t>of the</w:t>
      </w:r>
      <w:r>
        <w:rPr>
          <w:rFonts w:cs="Times New Roman" w:hint="eastAsia"/>
          <w:szCs w:val="21"/>
        </w:rPr>
        <w:t xml:space="preserve"> </w:t>
      </w:r>
      <w:r w:rsidRPr="00C55CF3">
        <w:rPr>
          <w:rFonts w:cs="Times New Roman" w:hint="eastAsia"/>
          <w:szCs w:val="21"/>
        </w:rPr>
        <w:t xml:space="preserve">two </w:t>
      </w:r>
      <w:r>
        <w:rPr>
          <w:rFonts w:cs="Times New Roman"/>
          <w:szCs w:val="21"/>
        </w:rPr>
        <w:t>experimental</w:t>
      </w:r>
      <w:r>
        <w:rPr>
          <w:rFonts w:cs="Times New Roman" w:hint="eastAsia"/>
          <w:szCs w:val="21"/>
        </w:rPr>
        <w:t xml:space="preserve"> groups.</w:t>
      </w:r>
      <w:r>
        <w:rPr>
          <w:rFonts w:cs="Times New Roman" w:hint="eastAsia"/>
          <w:szCs w:val="21"/>
          <w:lang w:eastAsia="zh-CN"/>
        </w:rPr>
        <w:t xml:space="preserve"> </w:t>
      </w:r>
      <w:r w:rsidRPr="00C55CF3">
        <w:rPr>
          <w:rFonts w:cs="Times New Roman" w:hint="eastAsia"/>
          <w:szCs w:val="21"/>
        </w:rPr>
        <w:t xml:space="preserve">Values were expressed as mean </w:t>
      </w:r>
      <w:r w:rsidRPr="00C55CF3">
        <w:rPr>
          <w:szCs w:val="21"/>
        </w:rPr>
        <w:t xml:space="preserve">± </w:t>
      </w:r>
      <w:r w:rsidRPr="00C55CF3">
        <w:rPr>
          <w:rFonts w:hint="eastAsia"/>
          <w:szCs w:val="21"/>
        </w:rPr>
        <w:t xml:space="preserve">SD (n = 6). </w:t>
      </w:r>
      <w:bookmarkStart w:id="1" w:name="OLE_LINK13"/>
      <w:r w:rsidRPr="00C55CF3">
        <w:rPr>
          <w:szCs w:val="21"/>
          <w:vertAlign w:val="superscript"/>
        </w:rPr>
        <w:t>*</w:t>
      </w:r>
      <w:bookmarkEnd w:id="1"/>
      <w:r w:rsidRPr="00C55CF3">
        <w:rPr>
          <w:szCs w:val="21"/>
          <w:vertAlign w:val="superscript"/>
        </w:rPr>
        <w:t>**</w:t>
      </w:r>
      <w:r w:rsidRPr="00C55CF3">
        <w:rPr>
          <w:i/>
          <w:szCs w:val="21"/>
        </w:rPr>
        <w:t>p</w:t>
      </w:r>
      <w:r w:rsidRPr="00C55CF3">
        <w:rPr>
          <w:rFonts w:hint="eastAsia"/>
          <w:szCs w:val="21"/>
        </w:rPr>
        <w:t xml:space="preserve"> </w:t>
      </w:r>
      <w:r w:rsidRPr="00C55CF3">
        <w:rPr>
          <w:szCs w:val="21"/>
        </w:rPr>
        <w:t>&lt;</w:t>
      </w:r>
      <w:r w:rsidRPr="00C55CF3">
        <w:rPr>
          <w:rFonts w:hint="eastAsia"/>
          <w:szCs w:val="21"/>
        </w:rPr>
        <w:t xml:space="preserve"> </w:t>
      </w:r>
      <w:r w:rsidRPr="00C55CF3">
        <w:rPr>
          <w:szCs w:val="21"/>
        </w:rPr>
        <w:t>0.0</w:t>
      </w:r>
      <w:r w:rsidRPr="00C55CF3">
        <w:rPr>
          <w:rFonts w:hint="eastAsia"/>
          <w:szCs w:val="21"/>
        </w:rPr>
        <w:t>01</w:t>
      </w:r>
      <w:r w:rsidRPr="00C55CF3">
        <w:rPr>
          <w:szCs w:val="21"/>
        </w:rPr>
        <w:t xml:space="preserve"> versus the control group</w:t>
      </w:r>
      <w:r w:rsidRPr="00C55CF3">
        <w:rPr>
          <w:rFonts w:hint="eastAsia"/>
          <w:szCs w:val="21"/>
        </w:rPr>
        <w:t>.</w:t>
      </w:r>
    </w:p>
    <w:p w:rsidR="00C77884" w:rsidRDefault="00C77884" w:rsidP="00C77884">
      <w:pPr>
        <w:jc w:val="center"/>
        <w:rPr>
          <w:rFonts w:cs="Times New Roman"/>
          <w:lang w:eastAsia="zh-CN"/>
        </w:rPr>
      </w:pPr>
      <w:r>
        <w:rPr>
          <w:rFonts w:cs="Times New Roman" w:hint="eastAsia"/>
          <w:noProof/>
          <w:lang w:eastAsia="zh-CN"/>
        </w:rPr>
        <w:drawing>
          <wp:inline distT="0" distB="0" distL="0" distR="0">
            <wp:extent cx="5274310" cy="2880360"/>
            <wp:effectExtent l="19050" t="0" r="2540" b="0"/>
            <wp:docPr id="8" name="图片 5" descr="图片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3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884" w:rsidRDefault="00C77884" w:rsidP="00C77884">
      <w:pPr>
        <w:jc w:val="both"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>Figure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1F329F">
        <w:rPr>
          <w:rFonts w:cs="Times New Roman" w:hint="eastAsia"/>
          <w:b/>
        </w:rPr>
        <w:t>S</w:t>
      </w:r>
      <w:r>
        <w:rPr>
          <w:rFonts w:cs="Times New Roman" w:hint="eastAsia"/>
          <w:b/>
          <w:lang w:eastAsia="zh-CN"/>
        </w:rPr>
        <w:t xml:space="preserve">2. </w:t>
      </w:r>
      <w:r w:rsidRPr="00FB1BE8">
        <w:rPr>
          <w:rFonts w:cs="Times New Roman"/>
          <w:szCs w:val="24"/>
        </w:rPr>
        <w:t>The PCoA score plots of cecal OTUs between the control and model groups</w:t>
      </w:r>
      <w:bookmarkStart w:id="2" w:name="OLE_LINK7"/>
      <w:bookmarkStart w:id="3" w:name="OLE_LINK8"/>
      <w:r w:rsidRPr="00CA49C7">
        <w:rPr>
          <w:rFonts w:ascii="Trebuchet MS" w:hAnsi="Trebuchet MS"/>
          <w:color w:val="3E3D40"/>
          <w:sz w:val="18"/>
          <w:szCs w:val="18"/>
          <w:shd w:val="clear" w:color="auto" w:fill="FFFFFF"/>
        </w:rPr>
        <w:t xml:space="preserve"> </w:t>
      </w:r>
      <w:r w:rsidRPr="00CA49C7">
        <w:rPr>
          <w:rFonts w:cs="Times New Roman"/>
          <w:szCs w:val="24"/>
        </w:rPr>
        <w:t>based on the analysis of</w:t>
      </w:r>
      <w:r>
        <w:rPr>
          <w:rFonts w:cs="Times New Roman" w:hint="eastAsia"/>
          <w:szCs w:val="24"/>
        </w:rPr>
        <w:t xml:space="preserve"> (A)</w:t>
      </w:r>
      <w:r w:rsidRPr="00CA49C7">
        <w:rPr>
          <w:rFonts w:cs="Times New Roman"/>
          <w:szCs w:val="24"/>
        </w:rPr>
        <w:t xml:space="preserve"> weighted unifrac</w:t>
      </w:r>
      <w:r>
        <w:rPr>
          <w:rFonts w:cs="Times New Roman" w:hint="eastAsia"/>
          <w:szCs w:val="24"/>
          <w:lang w:eastAsia="zh-CN"/>
        </w:rPr>
        <w:t xml:space="preserve"> </w:t>
      </w:r>
      <w:r>
        <w:rPr>
          <w:rFonts w:cs="Times New Roman" w:hint="eastAsia"/>
          <w:szCs w:val="24"/>
        </w:rPr>
        <w:t>(B)</w:t>
      </w:r>
      <w:r>
        <w:rPr>
          <w:rFonts w:cs="Times New Roman"/>
          <w:szCs w:val="24"/>
        </w:rPr>
        <w:t xml:space="preserve"> un</w:t>
      </w:r>
      <w:r w:rsidRPr="00CA49C7">
        <w:rPr>
          <w:rFonts w:cs="Times New Roman"/>
          <w:szCs w:val="24"/>
        </w:rPr>
        <w:t>weighted unifrac</w:t>
      </w:r>
      <w:bookmarkEnd w:id="2"/>
      <w:bookmarkEnd w:id="3"/>
    </w:p>
    <w:p w:rsidR="00C77884" w:rsidRPr="00C77884" w:rsidRDefault="00C77884" w:rsidP="00EF67A8">
      <w:pPr>
        <w:jc w:val="both"/>
        <w:rPr>
          <w:lang w:eastAsia="zh-CN"/>
        </w:rPr>
      </w:pPr>
    </w:p>
    <w:p w:rsidR="00EF67A8" w:rsidRDefault="00EF67A8" w:rsidP="00EF67A8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2676442" cy="2067339"/>
            <wp:effectExtent l="19050" t="0" r="0" b="0"/>
            <wp:docPr id="5" name="图片 4" descr="图片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8.tif"/>
                    <pic:cNvPicPr/>
                  </pic:nvPicPr>
                  <pic:blipFill>
                    <a:blip r:embed="rId10" cstate="print"/>
                    <a:srcRect t="16566" r="49252" b="5120"/>
                    <a:stretch>
                      <a:fillRect/>
                    </a:stretch>
                  </pic:blipFill>
                  <pic:spPr>
                    <a:xfrm>
                      <a:off x="0" y="0"/>
                      <a:ext cx="2676442" cy="20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A8" w:rsidRDefault="00EF67A8" w:rsidP="00EF67A8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>Figure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4C795B">
        <w:rPr>
          <w:rFonts w:hint="eastAsia"/>
          <w:b/>
          <w:color w:val="000000"/>
        </w:rPr>
        <w:t>S</w:t>
      </w:r>
      <w:r w:rsidR="00790F4C">
        <w:rPr>
          <w:rFonts w:hint="eastAsia"/>
          <w:b/>
          <w:color w:val="000000"/>
          <w:lang w:eastAsia="zh-CN"/>
        </w:rPr>
        <w:t>3</w:t>
      </w:r>
      <w:r w:rsidRPr="004C795B">
        <w:rPr>
          <w:rFonts w:hint="eastAsia"/>
          <w:color w:val="000000"/>
        </w:rPr>
        <w:t>.</w:t>
      </w:r>
      <w:r>
        <w:rPr>
          <w:rFonts w:hint="eastAsia"/>
          <w:color w:val="000000"/>
        </w:rPr>
        <w:t xml:space="preserve"> </w:t>
      </w:r>
      <w:r w:rsidRPr="00C55CF3">
        <w:rPr>
          <w:rFonts w:cs="Times New Roman" w:hint="eastAsia"/>
          <w:szCs w:val="21"/>
        </w:rPr>
        <w:t xml:space="preserve">Hierarchical clustering analysis of </w:t>
      </w:r>
      <w:r>
        <w:rPr>
          <w:rFonts w:cs="Times New Roman" w:hint="eastAsia"/>
          <w:szCs w:val="21"/>
        </w:rPr>
        <w:t xml:space="preserve">cecal </w:t>
      </w:r>
      <w:r w:rsidRPr="00C55CF3">
        <w:rPr>
          <w:rFonts w:cs="Times New Roman" w:hint="eastAsia"/>
          <w:szCs w:val="21"/>
        </w:rPr>
        <w:t>OTUs. The tree was established at a distance of 0.0</w:t>
      </w:r>
      <w:r>
        <w:rPr>
          <w:rFonts w:cs="Times New Roman" w:hint="eastAsia"/>
          <w:szCs w:val="21"/>
        </w:rPr>
        <w:t>1</w:t>
      </w:r>
      <w:r w:rsidRPr="00C55CF3">
        <w:rPr>
          <w:rFonts w:cs="Times New Roman" w:hint="eastAsia"/>
          <w:szCs w:val="21"/>
        </w:rPr>
        <w:t>.</w:t>
      </w:r>
      <w:r w:rsidRPr="00C062A7"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</w:rPr>
        <w:t>Red and green colors represent the control group and ISO-induced AMI group, respectively.</w:t>
      </w:r>
    </w:p>
    <w:p w:rsidR="00EF67A8" w:rsidRPr="00923F94" w:rsidRDefault="00EF67A8" w:rsidP="00EF67A8">
      <w:pPr>
        <w:rPr>
          <w:rFonts w:cs="Times New Roman"/>
          <w:szCs w:val="24"/>
        </w:rPr>
      </w:pPr>
    </w:p>
    <w:p w:rsidR="00EF67A8" w:rsidRPr="00923F94" w:rsidRDefault="00EF67A8" w:rsidP="00EF67A8">
      <w:pPr>
        <w:rPr>
          <w:rFonts w:cs="Times New Roman"/>
          <w:szCs w:val="21"/>
        </w:rPr>
      </w:pPr>
    </w:p>
    <w:p w:rsidR="00EF67A8" w:rsidRDefault="00EF67A8" w:rsidP="00EF67A8">
      <w:r>
        <w:rPr>
          <w:noProof/>
          <w:lang w:eastAsia="zh-CN"/>
        </w:rPr>
        <w:drawing>
          <wp:inline distT="0" distB="0" distL="0" distR="0">
            <wp:extent cx="5274310" cy="3274695"/>
            <wp:effectExtent l="19050" t="0" r="2540" b="0"/>
            <wp:docPr id="10" name="图片 2" descr="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A8" w:rsidRDefault="00EF67A8" w:rsidP="00EF67A8">
      <w:r>
        <w:rPr>
          <w:noProof/>
          <w:color w:val="000000"/>
          <w:lang w:eastAsia="zh-CN"/>
        </w:rPr>
        <w:drawing>
          <wp:inline distT="0" distB="0" distL="0" distR="0">
            <wp:extent cx="5274310" cy="3248025"/>
            <wp:effectExtent l="19050" t="0" r="2540" b="0"/>
            <wp:docPr id="11" name="图片 3" descr="图片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3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A8" w:rsidRDefault="00EF67A8" w:rsidP="00EF67A8">
      <w:pPr>
        <w:jc w:val="both"/>
        <w:rPr>
          <w:color w:val="000000"/>
        </w:rPr>
      </w:pPr>
      <w:r>
        <w:rPr>
          <w:rFonts w:hint="eastAsia"/>
          <w:b/>
          <w:color w:val="000000"/>
        </w:rPr>
        <w:t>Fi</w:t>
      </w:r>
      <w:r>
        <w:rPr>
          <w:rFonts w:hint="eastAsia"/>
          <w:b/>
          <w:color w:val="000000"/>
          <w:lang w:eastAsia="zh-CN"/>
        </w:rPr>
        <w:t>gure</w:t>
      </w:r>
      <w:r w:rsidRPr="00FF5807">
        <w:rPr>
          <w:rFonts w:hint="eastAsia"/>
          <w:b/>
          <w:color w:val="000000"/>
        </w:rPr>
        <w:t xml:space="preserve"> S</w:t>
      </w:r>
      <w:r w:rsidR="00790F4C">
        <w:rPr>
          <w:rFonts w:hint="eastAsia"/>
          <w:b/>
          <w:color w:val="000000"/>
          <w:lang w:eastAsia="zh-CN"/>
        </w:rPr>
        <w:t>4</w:t>
      </w:r>
      <w:r>
        <w:rPr>
          <w:rFonts w:hint="eastAsia"/>
          <w:color w:val="000000"/>
        </w:rPr>
        <w:t xml:space="preserve">. </w:t>
      </w:r>
      <w:bookmarkStart w:id="4" w:name="OLE_LINK14"/>
      <w:bookmarkStart w:id="5" w:name="OLE_LINK15"/>
      <w:bookmarkStart w:id="6" w:name="OLE_LINK16"/>
      <w:r w:rsidRPr="00FC5B4D">
        <w:rPr>
          <w:rFonts w:cs="Times New Roman" w:hint="eastAsia"/>
          <w:bCs/>
          <w:sz w:val="23"/>
          <w:szCs w:val="23"/>
        </w:rPr>
        <w:t>UPLC-QTOF-MS</w:t>
      </w:r>
      <w:r>
        <w:rPr>
          <w:rFonts w:hint="eastAsia"/>
          <w:color w:val="000000"/>
        </w:rPr>
        <w:t xml:space="preserve"> typical BPI chromatograms of cecal samples in (A) positive</w:t>
      </w:r>
      <w:bookmarkStart w:id="7" w:name="OLE_LINK155"/>
      <w:bookmarkStart w:id="8" w:name="OLE_LINK156"/>
      <w:bookmarkStart w:id="9" w:name="OLE_LINK157"/>
      <w:bookmarkStart w:id="10" w:name="OLE_LINK158"/>
      <w:r>
        <w:rPr>
          <w:rFonts w:hint="eastAsia"/>
          <w:color w:val="000000"/>
        </w:rPr>
        <w:t xml:space="preserve"> ion mode</w:t>
      </w:r>
      <w:bookmarkEnd w:id="7"/>
      <w:bookmarkEnd w:id="8"/>
      <w:bookmarkEnd w:id="9"/>
      <w:bookmarkEnd w:id="10"/>
      <w:r>
        <w:rPr>
          <w:rFonts w:hint="eastAsia"/>
          <w:color w:val="000000"/>
        </w:rPr>
        <w:t xml:space="preserve"> and (B) negative ion mode.</w:t>
      </w:r>
      <w:bookmarkEnd w:id="4"/>
      <w:bookmarkEnd w:id="5"/>
      <w:bookmarkEnd w:id="6"/>
    </w:p>
    <w:p w:rsidR="00EF67A8" w:rsidRDefault="00EF67A8" w:rsidP="00EF67A8">
      <w:pPr>
        <w:rPr>
          <w:color w:val="000000"/>
        </w:rPr>
      </w:pPr>
    </w:p>
    <w:p w:rsidR="00EF67A8" w:rsidRDefault="00EF67A8" w:rsidP="00EF67A8">
      <w:r>
        <w:rPr>
          <w:noProof/>
          <w:lang w:eastAsia="zh-CN"/>
        </w:rPr>
        <w:drawing>
          <wp:inline distT="0" distB="0" distL="0" distR="0">
            <wp:extent cx="5273979" cy="2274073"/>
            <wp:effectExtent l="19050" t="0" r="2871" b="0"/>
            <wp:docPr id="2" name="图片 1" descr="s-pl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plot.tif"/>
                    <pic:cNvPicPr/>
                  </pic:nvPicPr>
                  <pic:blipFill>
                    <a:blip r:embed="rId13" cstate="print"/>
                    <a:srcRect l="8085" t="1720" b="5166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7" cy="227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A8" w:rsidRPr="007923DB" w:rsidRDefault="00EF67A8" w:rsidP="00EF67A8">
      <w:pPr>
        <w:jc w:val="both"/>
        <w:rPr>
          <w:color w:val="000000"/>
        </w:rPr>
      </w:pPr>
      <w:r w:rsidRPr="0001436A">
        <w:rPr>
          <w:rFonts w:cs="Times New Roman"/>
          <w:b/>
          <w:szCs w:val="24"/>
        </w:rPr>
        <w:t>Figure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FF5807">
        <w:rPr>
          <w:b/>
          <w:color w:val="000000"/>
        </w:rPr>
        <w:t>S</w:t>
      </w:r>
      <w:r w:rsidR="00790F4C">
        <w:rPr>
          <w:rFonts w:hint="eastAsia"/>
          <w:b/>
          <w:color w:val="000000"/>
          <w:lang w:eastAsia="zh-CN"/>
        </w:rPr>
        <w:t>5</w:t>
      </w:r>
      <w:r>
        <w:rPr>
          <w:rFonts w:hint="eastAsia"/>
          <w:b/>
          <w:color w:val="000000"/>
        </w:rPr>
        <w:t>.</w:t>
      </w:r>
      <w:bookmarkStart w:id="11" w:name="OLE_LINK17"/>
      <w:bookmarkStart w:id="12" w:name="OLE_LINK18"/>
      <w:r w:rsidRPr="00145B2D">
        <w:rPr>
          <w:rFonts w:hint="eastAsia"/>
          <w:color w:val="000000"/>
        </w:rPr>
        <w:t xml:space="preserve"> </w:t>
      </w:r>
      <w:bookmarkStart w:id="13" w:name="OLE_LINK1"/>
      <w:bookmarkStart w:id="14" w:name="OLE_LINK2"/>
      <w:bookmarkStart w:id="15" w:name="OLE_LINK3"/>
      <w:r w:rsidRPr="00F07E27">
        <w:rPr>
          <w:rFonts w:hint="eastAsia"/>
          <w:i/>
          <w:color w:val="000000"/>
        </w:rPr>
        <w:t>S</w:t>
      </w:r>
      <w:r>
        <w:rPr>
          <w:rFonts w:hint="eastAsia"/>
          <w:color w:val="000000"/>
        </w:rPr>
        <w:t>-</w:t>
      </w:r>
      <w:r w:rsidRPr="00145B2D">
        <w:rPr>
          <w:rFonts w:hint="eastAsia"/>
          <w:color w:val="000000"/>
        </w:rPr>
        <w:t xml:space="preserve">plot of </w:t>
      </w:r>
      <w:r>
        <w:rPr>
          <w:rFonts w:hint="eastAsia"/>
          <w:color w:val="000000"/>
        </w:rPr>
        <w:t>c</w:t>
      </w:r>
      <w:r w:rsidRPr="00145B2D">
        <w:rPr>
          <w:rFonts w:hint="eastAsia"/>
          <w:color w:val="000000"/>
        </w:rPr>
        <w:t>ecal samples between the control and model group</w:t>
      </w:r>
      <w:r>
        <w:rPr>
          <w:rFonts w:hint="eastAsia"/>
          <w:color w:val="000000"/>
        </w:rPr>
        <w:t xml:space="preserve"> in (A) positive ion mode and (B) negative ion mode. </w:t>
      </w:r>
      <w:bookmarkEnd w:id="13"/>
      <w:bookmarkEnd w:id="14"/>
      <w:bookmarkEnd w:id="15"/>
    </w:p>
    <w:bookmarkEnd w:id="11"/>
    <w:bookmarkEnd w:id="12"/>
    <w:p w:rsidR="00EF67A8" w:rsidRDefault="00EF67A8" w:rsidP="00EF67A8">
      <w:pPr>
        <w:rPr>
          <w:color w:val="000000"/>
        </w:rPr>
      </w:pPr>
      <w:r>
        <w:rPr>
          <w:rFonts w:hint="eastAsia"/>
          <w:noProof/>
          <w:color w:val="000000"/>
          <w:lang w:eastAsia="zh-CN"/>
        </w:rPr>
        <w:drawing>
          <wp:inline distT="0" distB="0" distL="0" distR="0">
            <wp:extent cx="5274310" cy="2995930"/>
            <wp:effectExtent l="19050" t="0" r="2540" b="0"/>
            <wp:docPr id="4" name="图片 3" descr="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6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A8" w:rsidRDefault="00EF67A8" w:rsidP="00EF67A8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>Figure</w:t>
      </w:r>
      <w:r w:rsidRPr="00D723E9">
        <w:rPr>
          <w:rFonts w:hint="eastAsia"/>
          <w:b/>
          <w:color w:val="000000"/>
        </w:rPr>
        <w:t xml:space="preserve"> S</w:t>
      </w:r>
      <w:r w:rsidR="00C77884">
        <w:rPr>
          <w:rFonts w:hint="eastAsia"/>
          <w:b/>
          <w:color w:val="000000"/>
          <w:lang w:eastAsia="zh-CN"/>
        </w:rPr>
        <w:t>6</w:t>
      </w:r>
      <w:r>
        <w:rPr>
          <w:rFonts w:hint="eastAsia"/>
          <w:color w:val="000000"/>
        </w:rPr>
        <w:t xml:space="preserve">. </w:t>
      </w:r>
      <w:r w:rsidRPr="0023600E">
        <w:rPr>
          <w:rFonts w:cs="Times New Roman"/>
          <w:bCs/>
          <w:sz w:val="23"/>
          <w:szCs w:val="23"/>
        </w:rPr>
        <w:t>The MS</w:t>
      </w:r>
      <w:r w:rsidRPr="0023600E">
        <w:rPr>
          <w:rFonts w:cs="Times New Roman"/>
          <w:bCs/>
          <w:sz w:val="23"/>
          <w:szCs w:val="23"/>
          <w:vertAlign w:val="superscript"/>
        </w:rPr>
        <w:t>E</w:t>
      </w:r>
      <w:r w:rsidRPr="0023600E">
        <w:rPr>
          <w:rFonts w:cs="Times New Roman"/>
          <w:bCs/>
          <w:sz w:val="23"/>
          <w:szCs w:val="23"/>
        </w:rPr>
        <w:t xml:space="preserve"> spectra and possible fragmentation pathway</w:t>
      </w:r>
      <w:r>
        <w:rPr>
          <w:rFonts w:cs="Times New Roman" w:hint="eastAsia"/>
          <w:bCs/>
          <w:sz w:val="23"/>
          <w:szCs w:val="23"/>
        </w:rPr>
        <w:t xml:space="preserve"> </w:t>
      </w:r>
      <w:r w:rsidRPr="0023600E">
        <w:rPr>
          <w:rFonts w:cs="Times New Roman"/>
          <w:bCs/>
          <w:sz w:val="23"/>
          <w:szCs w:val="23"/>
        </w:rPr>
        <w:t>of</w:t>
      </w:r>
      <w:r w:rsidRPr="0023600E">
        <w:rPr>
          <w:rFonts w:cs="Times New Roman"/>
        </w:rPr>
        <w:t xml:space="preserve"> </w:t>
      </w:r>
      <w:bookmarkStart w:id="16" w:name="OLE_LINK318"/>
      <w:bookmarkStart w:id="17" w:name="OLE_LINK319"/>
      <w:bookmarkStart w:id="18" w:name="OLE_LINK320"/>
      <w:bookmarkStart w:id="19" w:name="OLE_LINK321"/>
      <w:bookmarkStart w:id="20" w:name="OLE_LINK322"/>
      <w:bookmarkStart w:id="21" w:name="OLE_LINK323"/>
      <w:bookmarkStart w:id="22" w:name="OLE_LINK324"/>
      <w:r w:rsidRPr="00E53146">
        <w:rPr>
          <w:rFonts w:cs="Times New Roman" w:hint="eastAsia"/>
          <w:szCs w:val="24"/>
        </w:rPr>
        <w:t>n</w:t>
      </w:r>
      <w:r w:rsidRPr="00E53146">
        <w:rPr>
          <w:rFonts w:cs="Times New Roman"/>
          <w:szCs w:val="24"/>
        </w:rPr>
        <w:t>utriacholic acid</w:t>
      </w:r>
      <w:bookmarkEnd w:id="16"/>
      <w:bookmarkEnd w:id="17"/>
      <w:bookmarkEnd w:id="18"/>
      <w:bookmarkEnd w:id="19"/>
      <w:bookmarkEnd w:id="20"/>
      <w:bookmarkEnd w:id="21"/>
      <w:bookmarkEnd w:id="22"/>
      <w:r w:rsidRPr="0023600E">
        <w:rPr>
          <w:rFonts w:cs="Times New Roman"/>
        </w:rPr>
        <w:t>.</w:t>
      </w:r>
    </w:p>
    <w:p w:rsidR="00EF67A8" w:rsidRDefault="00EF67A8" w:rsidP="00EF67A8">
      <w:pPr>
        <w:rPr>
          <w:rFonts w:cs="Times New Roman"/>
        </w:rPr>
      </w:pPr>
    </w:p>
    <w:p w:rsidR="00EF67A8" w:rsidRDefault="00EF67A8" w:rsidP="00EF67A8">
      <w:pPr>
        <w:rPr>
          <w:rFonts w:cs="Times New Roman"/>
        </w:rPr>
      </w:pPr>
      <w:r>
        <w:rPr>
          <w:rFonts w:cs="Times New Roman"/>
          <w:noProof/>
          <w:lang w:eastAsia="zh-CN"/>
        </w:rPr>
        <w:drawing>
          <wp:inline distT="0" distB="0" distL="0" distR="0">
            <wp:extent cx="5274310" cy="3258185"/>
            <wp:effectExtent l="19050" t="0" r="2540" b="0"/>
            <wp:docPr id="13" name="图片 12" descr="图片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47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A8" w:rsidRDefault="00EF67A8" w:rsidP="00EF67A8">
      <w:pPr>
        <w:jc w:val="both"/>
        <w:rPr>
          <w:color w:val="000000"/>
        </w:rPr>
      </w:pPr>
      <w:r w:rsidRPr="0001436A">
        <w:rPr>
          <w:rFonts w:cs="Times New Roman"/>
          <w:b/>
          <w:szCs w:val="24"/>
        </w:rPr>
        <w:t>Figure</w:t>
      </w:r>
      <w:r w:rsidRPr="00FF5807">
        <w:rPr>
          <w:rFonts w:hint="eastAsia"/>
          <w:b/>
          <w:color w:val="000000"/>
        </w:rPr>
        <w:t xml:space="preserve"> </w:t>
      </w:r>
      <w:r>
        <w:rPr>
          <w:rFonts w:hint="eastAsia"/>
          <w:b/>
          <w:color w:val="000000"/>
        </w:rPr>
        <w:t>S</w:t>
      </w:r>
      <w:r w:rsidR="00C77884">
        <w:rPr>
          <w:rFonts w:hint="eastAsia"/>
          <w:b/>
          <w:color w:val="000000"/>
          <w:lang w:eastAsia="zh-CN"/>
        </w:rPr>
        <w:t>7</w:t>
      </w:r>
      <w:r w:rsidRPr="006932E4">
        <w:rPr>
          <w:rFonts w:hint="eastAsia"/>
          <w:color w:val="000000"/>
        </w:rPr>
        <w:t xml:space="preserve">. </w:t>
      </w:r>
      <w:bookmarkStart w:id="23" w:name="OLE_LINK218"/>
      <w:bookmarkStart w:id="24" w:name="OLE_LINK219"/>
      <w:bookmarkStart w:id="25" w:name="OLE_LINK220"/>
      <w:r w:rsidRPr="006932E4">
        <w:rPr>
          <w:rFonts w:hint="eastAsia"/>
          <w:color w:val="000000"/>
        </w:rPr>
        <w:t xml:space="preserve">Fold changes </w:t>
      </w:r>
      <w:r w:rsidRPr="006932E4">
        <w:rPr>
          <w:color w:val="000000"/>
        </w:rPr>
        <w:t>and</w:t>
      </w:r>
      <w:r w:rsidRPr="006932E4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VIP</w:t>
      </w:r>
      <w:r w:rsidRPr="006932E4">
        <w:rPr>
          <w:rFonts w:hint="eastAsia"/>
          <w:color w:val="000000"/>
        </w:rPr>
        <w:t xml:space="preserve"> of </w:t>
      </w:r>
      <w:r>
        <w:rPr>
          <w:rFonts w:hint="eastAsia"/>
          <w:color w:val="000000"/>
        </w:rPr>
        <w:t>cecal biomarkers</w:t>
      </w:r>
      <w:r w:rsidRPr="006932E4">
        <w:rPr>
          <w:rFonts w:hint="eastAsia"/>
          <w:color w:val="000000"/>
        </w:rPr>
        <w:t xml:space="preserve"> in </w:t>
      </w:r>
      <w:r>
        <w:rPr>
          <w:color w:val="000000"/>
        </w:rPr>
        <w:t>the</w:t>
      </w:r>
      <w:r>
        <w:rPr>
          <w:rFonts w:hint="eastAsia"/>
          <w:color w:val="000000"/>
        </w:rPr>
        <w:t xml:space="preserve"> </w:t>
      </w:r>
      <w:r w:rsidRPr="006932E4">
        <w:rPr>
          <w:color w:val="000000"/>
        </w:rPr>
        <w:t>ISO-induced AMI</w:t>
      </w:r>
      <w:r w:rsidRPr="006932E4">
        <w:rPr>
          <w:rFonts w:hint="eastAsia"/>
          <w:color w:val="000000"/>
        </w:rPr>
        <w:t xml:space="preserve"> </w:t>
      </w:r>
      <w:bookmarkStart w:id="26" w:name="OLE_LINK250"/>
      <w:bookmarkStart w:id="27" w:name="OLE_LINK251"/>
      <w:r>
        <w:rPr>
          <w:rFonts w:hint="eastAsia"/>
          <w:color w:val="000000"/>
        </w:rPr>
        <w:t>group</w:t>
      </w:r>
      <w:bookmarkEnd w:id="26"/>
      <w:bookmarkEnd w:id="27"/>
      <w:r>
        <w:rPr>
          <w:rFonts w:hint="eastAsia"/>
          <w:color w:val="000000"/>
        </w:rPr>
        <w:t xml:space="preserve"> </w:t>
      </w:r>
      <w:r w:rsidRPr="006932E4">
        <w:rPr>
          <w:rFonts w:hint="eastAsia"/>
          <w:color w:val="000000"/>
        </w:rPr>
        <w:t xml:space="preserve">compared with </w:t>
      </w:r>
      <w:r>
        <w:rPr>
          <w:rFonts w:hint="eastAsia"/>
          <w:color w:val="000000"/>
        </w:rPr>
        <w:t xml:space="preserve">the </w:t>
      </w:r>
      <w:r w:rsidRPr="006932E4">
        <w:rPr>
          <w:rFonts w:hint="eastAsia"/>
          <w:color w:val="000000"/>
        </w:rPr>
        <w:t>control group.</w:t>
      </w:r>
      <w:bookmarkEnd w:id="23"/>
      <w:bookmarkEnd w:id="24"/>
      <w:bookmarkEnd w:id="25"/>
      <w:r w:rsidRPr="00C24EB4">
        <w:rPr>
          <w:rFonts w:hint="eastAsia"/>
          <w:color w:val="000000"/>
        </w:rPr>
        <w:t xml:space="preserve"> </w:t>
      </w:r>
    </w:p>
    <w:p w:rsidR="00EF67A8" w:rsidRDefault="00EF67A8" w:rsidP="00EF67A8">
      <w:pPr>
        <w:jc w:val="center"/>
        <w:rPr>
          <w:rFonts w:cs="Times New Roman"/>
        </w:rPr>
      </w:pPr>
      <w:r>
        <w:rPr>
          <w:rFonts w:cs="Times New Roman"/>
          <w:noProof/>
          <w:lang w:eastAsia="zh-CN"/>
        </w:rPr>
        <w:drawing>
          <wp:inline distT="0" distB="0" distL="0" distR="0">
            <wp:extent cx="4256067" cy="4072022"/>
            <wp:effectExtent l="19050" t="0" r="0" b="0"/>
            <wp:docPr id="1" name="图片 0" descr="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tif"/>
                    <pic:cNvPicPr/>
                  </pic:nvPicPr>
                  <pic:blipFill>
                    <a:blip r:embed="rId16" cstate="print"/>
                    <a:srcRect l="4544" t="3183" r="4716" b="7873"/>
                    <a:stretch>
                      <a:fillRect/>
                    </a:stretch>
                  </pic:blipFill>
                  <pic:spPr>
                    <a:xfrm>
                      <a:off x="0" y="0"/>
                      <a:ext cx="4255708" cy="407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C7" w:rsidRDefault="00EF67A8" w:rsidP="00CA49C7">
      <w:pPr>
        <w:jc w:val="center"/>
        <w:rPr>
          <w:rFonts w:cs="Times New Roman"/>
          <w:lang w:eastAsia="zh-CN"/>
        </w:rPr>
      </w:pPr>
      <w:r w:rsidRPr="0001436A">
        <w:rPr>
          <w:rFonts w:cs="Times New Roman"/>
          <w:b/>
          <w:szCs w:val="24"/>
        </w:rPr>
        <w:t>Figure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1F329F">
        <w:rPr>
          <w:rFonts w:cs="Times New Roman" w:hint="eastAsia"/>
          <w:b/>
        </w:rPr>
        <w:t>S</w:t>
      </w:r>
      <w:r w:rsidR="00C77884">
        <w:rPr>
          <w:rFonts w:cs="Times New Roman" w:hint="eastAsia"/>
          <w:b/>
          <w:lang w:eastAsia="zh-CN"/>
        </w:rPr>
        <w:t>8</w:t>
      </w:r>
      <w:r>
        <w:rPr>
          <w:rFonts w:cs="Times New Roman" w:hint="eastAsia"/>
        </w:rPr>
        <w:t>. Summary of pathway analysis with MetPA.</w:t>
      </w:r>
    </w:p>
    <w:p w:rsidR="00327D2A" w:rsidRPr="00790F4C" w:rsidRDefault="00327D2A" w:rsidP="00CA49C7">
      <w:pPr>
        <w:jc w:val="both"/>
        <w:rPr>
          <w:rFonts w:cs="Times New Roman"/>
          <w:szCs w:val="24"/>
          <w:lang w:eastAsia="zh-CN"/>
        </w:rPr>
      </w:pPr>
    </w:p>
    <w:p w:rsidR="00327D2A" w:rsidRDefault="00327D2A" w:rsidP="00CA49C7">
      <w:pPr>
        <w:jc w:val="both"/>
        <w:rPr>
          <w:rFonts w:cs="Times New Roman"/>
          <w:szCs w:val="24"/>
          <w:lang w:eastAsia="zh-CN"/>
        </w:rPr>
      </w:pPr>
    </w:p>
    <w:p w:rsidR="00327D2A" w:rsidRDefault="00327D2A" w:rsidP="00CA49C7">
      <w:pPr>
        <w:jc w:val="both"/>
        <w:rPr>
          <w:rFonts w:cs="Times New Roman"/>
          <w:szCs w:val="24"/>
          <w:lang w:eastAsia="zh-CN"/>
        </w:rPr>
      </w:pPr>
    </w:p>
    <w:p w:rsidR="00327D2A" w:rsidRDefault="00327D2A" w:rsidP="00CA49C7">
      <w:pPr>
        <w:jc w:val="both"/>
        <w:rPr>
          <w:rFonts w:cs="Times New Roman"/>
          <w:szCs w:val="24"/>
          <w:lang w:eastAsia="zh-CN"/>
        </w:rPr>
      </w:pPr>
    </w:p>
    <w:p w:rsidR="00327D2A" w:rsidRDefault="00327D2A" w:rsidP="00CA49C7">
      <w:pPr>
        <w:jc w:val="both"/>
        <w:rPr>
          <w:rFonts w:cs="Times New Roman"/>
          <w:szCs w:val="24"/>
          <w:lang w:eastAsia="zh-CN"/>
        </w:rPr>
      </w:pPr>
    </w:p>
    <w:p w:rsidR="00327D2A" w:rsidRDefault="00327D2A" w:rsidP="00CA49C7">
      <w:pPr>
        <w:jc w:val="both"/>
        <w:rPr>
          <w:rFonts w:cs="Times New Roman"/>
          <w:szCs w:val="24"/>
          <w:lang w:eastAsia="zh-CN"/>
        </w:rPr>
      </w:pPr>
    </w:p>
    <w:p w:rsidR="00327D2A" w:rsidRDefault="00327D2A" w:rsidP="00CA49C7">
      <w:pPr>
        <w:jc w:val="both"/>
        <w:rPr>
          <w:rFonts w:cs="Times New Roman"/>
          <w:szCs w:val="24"/>
          <w:lang w:eastAsia="zh-CN"/>
        </w:rPr>
      </w:pPr>
    </w:p>
    <w:p w:rsidR="00327D2A" w:rsidRDefault="00327D2A" w:rsidP="00CA49C7">
      <w:pPr>
        <w:jc w:val="both"/>
        <w:rPr>
          <w:rFonts w:cs="Times New Roman"/>
          <w:szCs w:val="24"/>
          <w:lang w:eastAsia="zh-CN"/>
        </w:rPr>
      </w:pPr>
    </w:p>
    <w:p w:rsidR="00327D2A" w:rsidRDefault="00327D2A" w:rsidP="00CA49C7">
      <w:pPr>
        <w:jc w:val="both"/>
        <w:rPr>
          <w:rFonts w:cs="Times New Roman"/>
          <w:szCs w:val="24"/>
          <w:lang w:eastAsia="zh-CN"/>
        </w:rPr>
      </w:pPr>
    </w:p>
    <w:p w:rsidR="00327D2A" w:rsidRDefault="00327D2A" w:rsidP="00CA49C7">
      <w:pPr>
        <w:jc w:val="both"/>
        <w:rPr>
          <w:rFonts w:cs="Times New Roman"/>
          <w:szCs w:val="24"/>
          <w:lang w:eastAsia="zh-CN"/>
        </w:rPr>
      </w:pPr>
    </w:p>
    <w:p w:rsidR="00327D2A" w:rsidRDefault="00327D2A" w:rsidP="00CA49C7">
      <w:pPr>
        <w:jc w:val="both"/>
        <w:rPr>
          <w:rFonts w:cs="Times New Roman"/>
          <w:szCs w:val="24"/>
          <w:lang w:eastAsia="zh-CN"/>
        </w:rPr>
      </w:pPr>
    </w:p>
    <w:p w:rsidR="00327D2A" w:rsidRDefault="00327D2A" w:rsidP="00CA49C7">
      <w:pPr>
        <w:jc w:val="both"/>
        <w:rPr>
          <w:rFonts w:cs="Times New Roman"/>
          <w:szCs w:val="24"/>
          <w:lang w:eastAsia="zh-CN"/>
        </w:rPr>
      </w:pPr>
    </w:p>
    <w:p w:rsidR="00772EB8" w:rsidRDefault="00772EB8" w:rsidP="00772EB8">
      <w:pPr>
        <w:pStyle w:val="2"/>
        <w:numPr>
          <w:ilvl w:val="0"/>
          <w:numId w:val="22"/>
        </w:numPr>
        <w:rPr>
          <w:rFonts w:eastAsiaTheme="minorEastAsia"/>
          <w:lang w:eastAsia="zh-CN"/>
        </w:rPr>
      </w:pPr>
      <w:r w:rsidRPr="0001436A">
        <w:t>Supplementary</w:t>
      </w:r>
      <w:r w:rsidRPr="001549D3">
        <w:t xml:space="preserve"> </w:t>
      </w:r>
      <w:r>
        <w:rPr>
          <w:rFonts w:eastAsiaTheme="minorEastAsia" w:hint="eastAsia"/>
          <w:lang w:eastAsia="zh-CN"/>
        </w:rPr>
        <w:t>Table</w:t>
      </w:r>
      <w:r w:rsidRPr="001549D3">
        <w:t>s</w:t>
      </w:r>
    </w:p>
    <w:p w:rsidR="00772EB8" w:rsidRDefault="00772EB8" w:rsidP="00E37278">
      <w:pPr>
        <w:jc w:val="center"/>
        <w:rPr>
          <w:lang w:eastAsia="zh-CN"/>
        </w:rPr>
      </w:pPr>
      <w:r w:rsidRPr="00EF67A8">
        <w:rPr>
          <w:b/>
        </w:rPr>
        <w:t>Table S1</w:t>
      </w:r>
      <w:r w:rsidRPr="00EF67A8">
        <w:rPr>
          <w:rFonts w:hint="eastAsia"/>
          <w:b/>
        </w:rPr>
        <w:t>.</w:t>
      </w:r>
      <w:r w:rsidRPr="00EF67A8">
        <w:rPr>
          <w:b/>
        </w:rPr>
        <w:t xml:space="preserve"> </w:t>
      </w:r>
      <w:r w:rsidRPr="00EF67A8">
        <w:t>The information of antibodies for western blot analysis</w:t>
      </w:r>
    </w:p>
    <w:tbl>
      <w:tblPr>
        <w:tblStyle w:val="afc"/>
        <w:tblW w:w="0" w:type="auto"/>
        <w:jc w:val="center"/>
        <w:tblBorders>
          <w:top w:val="single" w:sz="12" w:space="0" w:color="auto"/>
          <w:bottom w:val="single" w:sz="12" w:space="0" w:color="auto"/>
          <w:insideH w:val="none" w:sz="0" w:space="0" w:color="auto"/>
        </w:tblBorders>
        <w:tblLook w:val="04A0"/>
      </w:tblPr>
      <w:tblGrid>
        <w:gridCol w:w="1968"/>
        <w:gridCol w:w="1984"/>
        <w:gridCol w:w="1134"/>
        <w:gridCol w:w="1563"/>
        <w:gridCol w:w="1339"/>
      </w:tblGrid>
      <w:tr w:rsidR="00772EB8" w:rsidRPr="007A0E92" w:rsidTr="007A0E92">
        <w:trPr>
          <w:trHeight w:hRule="exact" w:val="454"/>
          <w:jc w:val="center"/>
        </w:trPr>
        <w:tc>
          <w:tcPr>
            <w:tcW w:w="19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hAnsiTheme="minorEastAsia" w:cs="Times New Roman" w:hint="eastAsia"/>
                <w:bCs/>
                <w:sz w:val="20"/>
                <w:szCs w:val="20"/>
              </w:rPr>
              <w:t>Antibodies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A0E92">
              <w:rPr>
                <w:rFonts w:hAnsiTheme="minorEastAsia" w:cs="Times New Roman" w:hint="eastAsia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A0E92">
              <w:rPr>
                <w:rFonts w:hAnsiTheme="minorEastAsia" w:cs="Times New Roman" w:hint="eastAsia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56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A0E92">
              <w:rPr>
                <w:rFonts w:hAnsiTheme="minorEastAsia" w:cs="Times New Roman" w:hint="eastAsia"/>
                <w:b/>
                <w:bCs/>
                <w:sz w:val="20"/>
                <w:szCs w:val="20"/>
              </w:rPr>
              <w:t>Company</w:t>
            </w:r>
          </w:p>
        </w:tc>
        <w:tc>
          <w:tcPr>
            <w:tcW w:w="13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hAnsiTheme="minorEastAsia" w:cs="Times New Roman"/>
                <w:b/>
                <w:bCs/>
                <w:sz w:val="20"/>
                <w:szCs w:val="20"/>
              </w:rPr>
            </w:pPr>
            <w:r w:rsidRPr="007A0E92">
              <w:rPr>
                <w:rFonts w:hAnsiTheme="minorEastAsia" w:cs="Times New Roman"/>
                <w:b/>
                <w:bCs/>
                <w:sz w:val="20"/>
                <w:szCs w:val="20"/>
              </w:rPr>
              <w:t>D</w:t>
            </w:r>
            <w:r w:rsidRPr="007A0E92">
              <w:rPr>
                <w:rFonts w:hAnsiTheme="minorEastAsia" w:cs="Times New Roman" w:hint="eastAsia"/>
                <w:b/>
                <w:bCs/>
                <w:sz w:val="20"/>
                <w:szCs w:val="20"/>
              </w:rPr>
              <w:t>ilution ratio</w:t>
            </w:r>
          </w:p>
        </w:tc>
      </w:tr>
      <w:tr w:rsidR="007A0E92" w:rsidRPr="007A0E92" w:rsidTr="007A0E92">
        <w:trPr>
          <w:trHeight w:hRule="exact" w:val="454"/>
          <w:jc w:val="center"/>
        </w:trPr>
        <w:tc>
          <w:tcPr>
            <w:tcW w:w="1968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IL-1β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Rabbit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ab9722</w:t>
            </w:r>
          </w:p>
        </w:tc>
        <w:tc>
          <w:tcPr>
            <w:tcW w:w="1563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 w:hint="eastAsia"/>
                <w:bCs/>
                <w:sz w:val="20"/>
                <w:szCs w:val="20"/>
              </w:rPr>
              <w:t>A</w:t>
            </w:r>
            <w:r w:rsidRPr="007A0E92">
              <w:rPr>
                <w:rFonts w:cs="Times New Roman"/>
                <w:bCs/>
                <w:sz w:val="20"/>
                <w:szCs w:val="20"/>
              </w:rPr>
              <w:t>bcam</w:t>
            </w:r>
          </w:p>
        </w:tc>
        <w:tc>
          <w:tcPr>
            <w:tcW w:w="1339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72EB8" w:rsidRPr="007A0E92" w:rsidRDefault="00772EB8" w:rsidP="005359C4">
            <w:pPr>
              <w:spacing w:afterLines="50"/>
              <w:ind w:left="600" w:hangingChars="300" w:hanging="600"/>
              <w:jc w:val="center"/>
              <w:rPr>
                <w:rFonts w:cs="Times New Roman"/>
                <w:bCs/>
                <w:sz w:val="20"/>
                <w:szCs w:val="20"/>
                <w:lang w:val="en-GB"/>
              </w:rPr>
            </w:pPr>
            <w:r w:rsidRPr="007A0E92">
              <w:rPr>
                <w:rFonts w:cs="Times New Roman"/>
                <w:bCs/>
                <w:sz w:val="20"/>
                <w:szCs w:val="20"/>
                <w:lang w:val="en-GB"/>
              </w:rPr>
              <w:t>1:1000</w:t>
            </w:r>
          </w:p>
        </w:tc>
      </w:tr>
      <w:tr w:rsidR="007A0E92" w:rsidRPr="007A0E92" w:rsidTr="007A0E92">
        <w:trPr>
          <w:trHeight w:hRule="exact" w:val="454"/>
          <w:jc w:val="center"/>
        </w:trPr>
        <w:tc>
          <w:tcPr>
            <w:tcW w:w="1968" w:type="dxa"/>
            <w:tcBorders>
              <w:left w:val="nil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TNF-α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Rabbit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ab6671</w:t>
            </w:r>
          </w:p>
        </w:tc>
        <w:tc>
          <w:tcPr>
            <w:tcW w:w="1563" w:type="dxa"/>
            <w:tcBorders>
              <w:left w:val="nil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 w:hint="eastAsia"/>
                <w:bCs/>
                <w:sz w:val="20"/>
                <w:szCs w:val="20"/>
              </w:rPr>
              <w:t>A</w:t>
            </w:r>
            <w:r w:rsidRPr="007A0E92">
              <w:rPr>
                <w:rFonts w:cs="Times New Roman"/>
                <w:bCs/>
                <w:sz w:val="20"/>
                <w:szCs w:val="20"/>
              </w:rPr>
              <w:t>bcam</w:t>
            </w:r>
          </w:p>
        </w:tc>
        <w:tc>
          <w:tcPr>
            <w:tcW w:w="1339" w:type="dxa"/>
            <w:tcBorders>
              <w:left w:val="nil"/>
              <w:right w:val="nil"/>
            </w:tcBorders>
            <w:vAlign w:val="center"/>
          </w:tcPr>
          <w:p w:rsidR="00772EB8" w:rsidRPr="007A0E92" w:rsidRDefault="00772EB8" w:rsidP="005359C4">
            <w:pPr>
              <w:spacing w:afterLines="50"/>
              <w:ind w:left="600" w:hangingChars="300" w:hanging="600"/>
              <w:jc w:val="center"/>
              <w:rPr>
                <w:rFonts w:cs="Times New Roman"/>
                <w:bCs/>
                <w:sz w:val="20"/>
                <w:szCs w:val="20"/>
                <w:lang w:val="en-GB"/>
              </w:rPr>
            </w:pPr>
            <w:r w:rsidRPr="007A0E92">
              <w:rPr>
                <w:rFonts w:cs="Times New Roman"/>
                <w:bCs/>
                <w:sz w:val="20"/>
                <w:szCs w:val="20"/>
                <w:lang w:val="en-GB"/>
              </w:rPr>
              <w:t>1:1000</w:t>
            </w:r>
          </w:p>
        </w:tc>
      </w:tr>
      <w:tr w:rsidR="007A0E92" w:rsidRPr="007A0E92" w:rsidTr="007A0E92">
        <w:trPr>
          <w:trHeight w:hRule="exact" w:val="454"/>
          <w:jc w:val="center"/>
        </w:trPr>
        <w:tc>
          <w:tcPr>
            <w:tcW w:w="1968" w:type="dxa"/>
            <w:tcBorders>
              <w:left w:val="nil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Cleaved caspase 3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Mouse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YM3431</w:t>
            </w:r>
          </w:p>
        </w:tc>
        <w:tc>
          <w:tcPr>
            <w:tcW w:w="1563" w:type="dxa"/>
            <w:tcBorders>
              <w:left w:val="nil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Immunoway</w:t>
            </w:r>
          </w:p>
        </w:tc>
        <w:tc>
          <w:tcPr>
            <w:tcW w:w="1339" w:type="dxa"/>
            <w:tcBorders>
              <w:left w:val="nil"/>
              <w:right w:val="nil"/>
            </w:tcBorders>
            <w:vAlign w:val="center"/>
          </w:tcPr>
          <w:p w:rsidR="00772EB8" w:rsidRPr="007A0E92" w:rsidRDefault="00772EB8" w:rsidP="005359C4">
            <w:pPr>
              <w:spacing w:afterLines="50"/>
              <w:ind w:left="600" w:hangingChars="300" w:hanging="600"/>
              <w:jc w:val="center"/>
              <w:rPr>
                <w:rFonts w:cs="Times New Roman"/>
                <w:bCs/>
                <w:sz w:val="20"/>
                <w:szCs w:val="20"/>
                <w:lang w:val="en-GB"/>
              </w:rPr>
            </w:pPr>
            <w:r w:rsidRPr="007A0E92">
              <w:rPr>
                <w:rFonts w:cs="Times New Roman"/>
                <w:bCs/>
                <w:sz w:val="20"/>
                <w:szCs w:val="20"/>
                <w:lang w:val="en-GB"/>
              </w:rPr>
              <w:t>1:1000</w:t>
            </w:r>
          </w:p>
        </w:tc>
      </w:tr>
      <w:tr w:rsidR="007A0E92" w:rsidRPr="007A0E92" w:rsidTr="007A0E92">
        <w:trPr>
          <w:trHeight w:hRule="exact" w:val="454"/>
          <w:jc w:val="center"/>
        </w:trPr>
        <w:tc>
          <w:tcPr>
            <w:tcW w:w="1968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Caspase 7</w:t>
            </w:r>
          </w:p>
        </w:tc>
        <w:tc>
          <w:tcPr>
            <w:tcW w:w="1984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Rabbit</w:t>
            </w:r>
          </w:p>
        </w:tc>
        <w:tc>
          <w:tcPr>
            <w:tcW w:w="1134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12827</w:t>
            </w:r>
          </w:p>
        </w:tc>
        <w:tc>
          <w:tcPr>
            <w:tcW w:w="1563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A0E92" w:rsidRDefault="00772EB8" w:rsidP="001D16F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7A0E92">
              <w:rPr>
                <w:rFonts w:cs="Times New Roman"/>
                <w:bCs/>
                <w:sz w:val="20"/>
                <w:szCs w:val="20"/>
              </w:rPr>
              <w:t>CST</w:t>
            </w:r>
          </w:p>
        </w:tc>
        <w:tc>
          <w:tcPr>
            <w:tcW w:w="1339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A0E92" w:rsidRDefault="00772EB8" w:rsidP="005359C4">
            <w:pPr>
              <w:spacing w:afterLines="50"/>
              <w:ind w:left="600" w:hangingChars="300" w:hanging="600"/>
              <w:jc w:val="center"/>
              <w:rPr>
                <w:rFonts w:cs="Times New Roman"/>
                <w:bCs/>
                <w:sz w:val="20"/>
                <w:szCs w:val="20"/>
                <w:lang w:val="en-GB"/>
              </w:rPr>
            </w:pPr>
            <w:r w:rsidRPr="007A0E92">
              <w:rPr>
                <w:rFonts w:cs="Times New Roman"/>
                <w:bCs/>
                <w:sz w:val="20"/>
                <w:szCs w:val="20"/>
                <w:lang w:val="en-GB"/>
              </w:rPr>
              <w:t>1:2000</w:t>
            </w:r>
          </w:p>
        </w:tc>
      </w:tr>
    </w:tbl>
    <w:p w:rsidR="00772EB8" w:rsidRDefault="00772EB8" w:rsidP="00772EB8">
      <w:pPr>
        <w:jc w:val="both"/>
        <w:rPr>
          <w:rFonts w:cs="Times New Roman"/>
          <w:szCs w:val="24"/>
          <w:lang w:eastAsia="zh-CN"/>
        </w:rPr>
      </w:pPr>
      <w:r w:rsidRPr="00FF5807">
        <w:rPr>
          <w:rFonts w:cs="Times New Roman" w:hint="eastAsia"/>
          <w:b/>
          <w:szCs w:val="24"/>
        </w:rPr>
        <w:t>Table S2</w:t>
      </w:r>
      <w:r w:rsidRPr="000C006B">
        <w:rPr>
          <w:rFonts w:cs="Times New Roman" w:hint="eastAsia"/>
          <w:b/>
          <w:szCs w:val="24"/>
        </w:rPr>
        <w:t>.</w:t>
      </w:r>
      <w:r>
        <w:rPr>
          <w:rFonts w:cs="Times New Roman" w:hint="eastAsia"/>
          <w:b/>
          <w:szCs w:val="24"/>
        </w:rPr>
        <w:t xml:space="preserve"> </w:t>
      </w:r>
      <w:r w:rsidRPr="000C006B">
        <w:rPr>
          <w:rFonts w:cs="Times New Roman" w:hint="eastAsia"/>
          <w:szCs w:val="24"/>
        </w:rPr>
        <w:t xml:space="preserve">Fold changes </w:t>
      </w:r>
      <w:r w:rsidRPr="000C006B">
        <w:rPr>
          <w:rFonts w:cs="Times New Roman"/>
          <w:szCs w:val="24"/>
        </w:rPr>
        <w:t>and</w:t>
      </w:r>
      <w:r w:rsidRPr="000C006B">
        <w:rPr>
          <w:rFonts w:cs="Times New Roman" w:hint="eastAsia"/>
          <w:szCs w:val="24"/>
        </w:rPr>
        <w:t xml:space="preserve"> p-values of significant altered </w:t>
      </w:r>
      <w:r w:rsidRPr="000C006B">
        <w:rPr>
          <w:rFonts w:cs="Times New Roman"/>
          <w:szCs w:val="24"/>
        </w:rPr>
        <w:t>genera</w:t>
      </w:r>
      <w:r w:rsidRPr="000C006B">
        <w:rPr>
          <w:rFonts w:cs="Times New Roman" w:hint="eastAsia"/>
          <w:szCs w:val="24"/>
        </w:rPr>
        <w:t xml:space="preserve"> in cecal contents in </w:t>
      </w:r>
      <w:r w:rsidRPr="000C006B">
        <w:rPr>
          <w:rFonts w:cs="Times New Roman"/>
          <w:szCs w:val="24"/>
        </w:rPr>
        <w:t>ISO-induced AMI</w:t>
      </w:r>
      <w:r w:rsidRPr="000C006B">
        <w:rPr>
          <w:rFonts w:cs="Times New Roman" w:hint="eastAsia"/>
          <w:szCs w:val="24"/>
        </w:rPr>
        <w:t xml:space="preserve"> compared with control group</w:t>
      </w:r>
    </w:p>
    <w:tbl>
      <w:tblPr>
        <w:tblStyle w:val="afc"/>
        <w:tblpPr w:leftFromText="180" w:rightFromText="180" w:vertAnchor="text" w:horzAnchor="margin" w:tblpXSpec="center" w:tblpY="64"/>
        <w:tblW w:w="8046" w:type="dxa"/>
        <w:tblBorders>
          <w:left w:val="single" w:sz="12" w:space="0" w:color="auto"/>
          <w:right w:val="single" w:sz="12" w:space="0" w:color="auto"/>
        </w:tblBorders>
        <w:tblLook w:val="04A0"/>
      </w:tblPr>
      <w:tblGrid>
        <w:gridCol w:w="3085"/>
        <w:gridCol w:w="1418"/>
        <w:gridCol w:w="1417"/>
        <w:gridCol w:w="866"/>
        <w:gridCol w:w="1260"/>
      </w:tblGrid>
      <w:tr w:rsidR="00772EB8" w:rsidRPr="00772EB8" w:rsidTr="00E37278">
        <w:tc>
          <w:tcPr>
            <w:tcW w:w="30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sz w:val="20"/>
                <w:szCs w:val="20"/>
              </w:rPr>
            </w:pPr>
            <w:r w:rsidRPr="00772EB8">
              <w:rPr>
                <w:rFonts w:cs="Times New Roman"/>
                <w:b/>
                <w:sz w:val="20"/>
                <w:szCs w:val="20"/>
              </w:rPr>
              <w:t>Altered fecal microbiota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72EB8" w:rsidRDefault="00772EB8" w:rsidP="005359C4">
            <w:pPr>
              <w:spacing w:beforeLines="5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2EB8">
              <w:rPr>
                <w:rFonts w:cs="Times New Roman"/>
                <w:b/>
                <w:sz w:val="20"/>
                <w:szCs w:val="20"/>
              </w:rPr>
              <w:t>Percent of</w:t>
            </w:r>
          </w:p>
          <w:p w:rsidR="00772EB8" w:rsidRPr="00772EB8" w:rsidRDefault="00772EB8" w:rsidP="005359C4">
            <w:pPr>
              <w:spacing w:beforeLines="5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2EB8">
              <w:rPr>
                <w:rFonts w:cs="Times New Roman"/>
                <w:b/>
                <w:sz w:val="20"/>
                <w:szCs w:val="20"/>
              </w:rPr>
              <w:t>control group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72EB8" w:rsidRDefault="00772EB8" w:rsidP="005359C4">
            <w:pPr>
              <w:spacing w:beforeLines="5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2EB8">
              <w:rPr>
                <w:rFonts w:cs="Times New Roman"/>
                <w:b/>
                <w:sz w:val="20"/>
                <w:szCs w:val="20"/>
              </w:rPr>
              <w:t>Percent of</w:t>
            </w:r>
          </w:p>
          <w:p w:rsidR="00772EB8" w:rsidRPr="00772EB8" w:rsidRDefault="00772EB8" w:rsidP="005359C4">
            <w:pPr>
              <w:spacing w:beforeLines="5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2EB8">
              <w:rPr>
                <w:rFonts w:cs="Times New Roman"/>
                <w:b/>
                <w:sz w:val="20"/>
                <w:szCs w:val="20"/>
              </w:rPr>
              <w:t>Model group</w:t>
            </w:r>
          </w:p>
        </w:tc>
        <w:tc>
          <w:tcPr>
            <w:tcW w:w="86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Default="00772EB8" w:rsidP="005359C4">
            <w:pPr>
              <w:spacing w:beforeLines="50"/>
              <w:jc w:val="center"/>
              <w:rPr>
                <w:rFonts w:cs="Times New Roman"/>
                <w:b/>
                <w:sz w:val="20"/>
                <w:szCs w:val="20"/>
                <w:lang w:eastAsia="zh-CN"/>
              </w:rPr>
            </w:pPr>
            <w:r w:rsidRPr="00772EB8">
              <w:rPr>
                <w:rFonts w:cs="Times New Roman"/>
                <w:b/>
                <w:sz w:val="20"/>
                <w:szCs w:val="20"/>
              </w:rPr>
              <w:t>Fold</w:t>
            </w:r>
          </w:p>
          <w:p w:rsidR="00772EB8" w:rsidRPr="00772EB8" w:rsidRDefault="00772EB8" w:rsidP="005359C4">
            <w:pPr>
              <w:spacing w:beforeLines="5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2EB8">
              <w:rPr>
                <w:rFonts w:cs="Times New Roman"/>
                <w:b/>
                <w:sz w:val="20"/>
                <w:szCs w:val="20"/>
              </w:rPr>
              <w:t xml:space="preserve"> change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72EB8" w:rsidRDefault="00772EB8" w:rsidP="005359C4">
            <w:pPr>
              <w:spacing w:beforeLines="5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2EB8">
              <w:rPr>
                <w:rFonts w:cs="Times New Roman"/>
                <w:b/>
                <w:i/>
                <w:sz w:val="20"/>
                <w:szCs w:val="20"/>
              </w:rPr>
              <w:t>p</w:t>
            </w:r>
            <w:r w:rsidRPr="00772EB8">
              <w:rPr>
                <w:rFonts w:cs="Times New Roman"/>
                <w:b/>
                <w:sz w:val="20"/>
                <w:szCs w:val="20"/>
              </w:rPr>
              <w:t>-value</w:t>
            </w:r>
          </w:p>
        </w:tc>
      </w:tr>
      <w:tr w:rsidR="00772EB8" w:rsidRPr="00772EB8" w:rsidTr="00E37278">
        <w:trPr>
          <w:trHeight w:hRule="exact" w:val="454"/>
        </w:trPr>
        <w:tc>
          <w:tcPr>
            <w:tcW w:w="308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772EB8">
              <w:rPr>
                <w:rFonts w:cs="Times New Roman"/>
                <w:b/>
                <w:bCs/>
                <w:i/>
                <w:sz w:val="20"/>
                <w:szCs w:val="20"/>
              </w:rPr>
              <w:t>Ruminococcaceae UCG-005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0.1335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0.0607</w:t>
            </w:r>
          </w:p>
        </w:tc>
        <w:tc>
          <w:tcPr>
            <w:tcW w:w="86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0.4546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0.00153</w:t>
            </w:r>
          </w:p>
        </w:tc>
      </w:tr>
      <w:tr w:rsidR="00772EB8" w:rsidRPr="00772EB8" w:rsidTr="00E37278">
        <w:trPr>
          <w:trHeight w:hRule="exact" w:val="454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772EB8">
              <w:rPr>
                <w:rFonts w:cs="Times New Roman"/>
                <w:b/>
                <w:bCs/>
                <w:i/>
                <w:sz w:val="20"/>
                <w:szCs w:val="20"/>
              </w:rPr>
              <w:t>Bacteroidales S24-7 group norank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0.0549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0.1302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2.3738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0.00013</w:t>
            </w:r>
          </w:p>
        </w:tc>
      </w:tr>
      <w:tr w:rsidR="00772EB8" w:rsidRPr="00772EB8" w:rsidTr="00E37278">
        <w:trPr>
          <w:trHeight w:hRule="exact" w:val="454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772EB8">
              <w:rPr>
                <w:rFonts w:cs="Times New Roman"/>
                <w:b/>
                <w:bCs/>
                <w:i/>
                <w:sz w:val="20"/>
                <w:szCs w:val="20"/>
              </w:rPr>
              <w:t>Prevotellaceae UCG-003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0.0040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0.0563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14.0153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0.00458</w:t>
            </w:r>
          </w:p>
        </w:tc>
      </w:tr>
      <w:tr w:rsidR="00772EB8" w:rsidRPr="00772EB8" w:rsidTr="00E37278">
        <w:trPr>
          <w:trHeight w:hRule="exact" w:val="454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772EB8">
              <w:rPr>
                <w:rFonts w:cs="Times New Roman"/>
                <w:b/>
                <w:bCs/>
                <w:i/>
                <w:sz w:val="20"/>
                <w:szCs w:val="20"/>
              </w:rPr>
              <w:t>Lachnospiraceae NK4A136 group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0.0378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0.0080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0.2123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0.02351</w:t>
            </w:r>
          </w:p>
        </w:tc>
      </w:tr>
      <w:tr w:rsidR="00772EB8" w:rsidRPr="00772EB8" w:rsidTr="00E37278">
        <w:trPr>
          <w:trHeight w:hRule="exact" w:val="454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772EB8">
              <w:rPr>
                <w:rFonts w:cs="Times New Roman"/>
                <w:b/>
                <w:bCs/>
                <w:i/>
                <w:sz w:val="20"/>
                <w:szCs w:val="20"/>
              </w:rPr>
              <w:t>Ruminiclostridium 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0.0258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0.0154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0.5972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0.02172</w:t>
            </w:r>
          </w:p>
        </w:tc>
      </w:tr>
      <w:tr w:rsidR="00772EB8" w:rsidRPr="00772EB8" w:rsidTr="00E37278">
        <w:trPr>
          <w:trHeight w:hRule="exact" w:val="454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772EB8">
              <w:rPr>
                <w:rFonts w:cs="Times New Roman"/>
                <w:b/>
                <w:bCs/>
                <w:i/>
                <w:sz w:val="20"/>
                <w:szCs w:val="20"/>
              </w:rPr>
              <w:t>Prevotella 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0.0113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0.0282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2.4937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0.02729</w:t>
            </w:r>
          </w:p>
        </w:tc>
      </w:tr>
      <w:tr w:rsidR="00772EB8" w:rsidRPr="00772EB8" w:rsidTr="00E37278">
        <w:trPr>
          <w:trHeight w:hRule="exact" w:val="454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772EB8">
              <w:rPr>
                <w:rFonts w:cs="Times New Roman"/>
                <w:b/>
                <w:bCs/>
                <w:i/>
                <w:sz w:val="20"/>
                <w:szCs w:val="20"/>
              </w:rPr>
              <w:t>Ruminococcaceae UCG-014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0.0274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0.0083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0.3023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0.00157</w:t>
            </w:r>
          </w:p>
        </w:tc>
      </w:tr>
      <w:tr w:rsidR="00772EB8" w:rsidRPr="00772EB8" w:rsidTr="00E37278">
        <w:trPr>
          <w:trHeight w:hRule="exact" w:val="454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772EB8">
              <w:rPr>
                <w:rFonts w:cs="Times New Roman"/>
                <w:b/>
                <w:bCs/>
                <w:i/>
                <w:sz w:val="20"/>
                <w:szCs w:val="20"/>
              </w:rPr>
              <w:t>Ruminococcus 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0.0247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3.8461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0.00373</w:t>
            </w:r>
          </w:p>
        </w:tc>
      </w:tr>
      <w:tr w:rsidR="00772EB8" w:rsidRPr="00772EB8" w:rsidTr="00E37278">
        <w:trPr>
          <w:trHeight w:hRule="exact" w:val="454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772EB8">
              <w:rPr>
                <w:rFonts w:cs="Times New Roman"/>
                <w:b/>
                <w:bCs/>
                <w:i/>
                <w:sz w:val="20"/>
                <w:szCs w:val="20"/>
              </w:rPr>
              <w:t>Oscillibacter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0.0196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0.0099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0.5023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0.04208</w:t>
            </w:r>
          </w:p>
        </w:tc>
      </w:tr>
      <w:tr w:rsidR="00772EB8" w:rsidRPr="00772EB8" w:rsidTr="00E37278">
        <w:trPr>
          <w:trHeight w:hRule="exact" w:val="454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772EB8">
              <w:rPr>
                <w:rFonts w:cs="Times New Roman"/>
                <w:b/>
                <w:bCs/>
                <w:i/>
                <w:sz w:val="20"/>
                <w:szCs w:val="20"/>
              </w:rPr>
              <w:t>Treponema 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0.0260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21.2741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0.00007</w:t>
            </w:r>
          </w:p>
        </w:tc>
      </w:tr>
      <w:tr w:rsidR="00772EB8" w:rsidRPr="00772EB8" w:rsidTr="00E37278">
        <w:trPr>
          <w:trHeight w:hRule="exact" w:val="454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772EB8">
              <w:rPr>
                <w:rFonts w:cs="Times New Roman"/>
                <w:b/>
                <w:bCs/>
                <w:i/>
                <w:sz w:val="20"/>
                <w:szCs w:val="20"/>
              </w:rPr>
              <w:t>Rikenellaceae RC9 gut group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0.0144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12.8819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0.01648</w:t>
            </w:r>
          </w:p>
        </w:tc>
      </w:tr>
      <w:tr w:rsidR="00772EB8" w:rsidRPr="00772EB8" w:rsidTr="00E37278">
        <w:trPr>
          <w:trHeight w:hRule="exact" w:val="454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772EB8">
              <w:rPr>
                <w:rFonts w:cs="Times New Roman"/>
                <w:b/>
                <w:bCs/>
                <w:i/>
                <w:sz w:val="20"/>
                <w:szCs w:val="20"/>
              </w:rPr>
              <w:t>Lachnoclostridium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0.0120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0.0030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0.2453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0.03273</w:t>
            </w:r>
          </w:p>
        </w:tc>
      </w:tr>
      <w:tr w:rsidR="00772EB8" w:rsidRPr="00772EB8" w:rsidTr="00E37278">
        <w:trPr>
          <w:trHeight w:hRule="exact" w:val="454"/>
        </w:trPr>
        <w:tc>
          <w:tcPr>
            <w:tcW w:w="308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72EB8" w:rsidRDefault="00772EB8" w:rsidP="001D16F9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772EB8">
              <w:rPr>
                <w:rFonts w:cs="Times New Roman"/>
                <w:b/>
                <w:bCs/>
                <w:i/>
                <w:sz w:val="20"/>
                <w:szCs w:val="20"/>
              </w:rPr>
              <w:t>Bacteroides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0.0136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10.1879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72EB8" w:rsidRPr="00772EB8" w:rsidRDefault="00772EB8" w:rsidP="001D16F9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772EB8">
              <w:rPr>
                <w:rFonts w:cs="Times New Roman"/>
                <w:color w:val="000000"/>
                <w:sz w:val="20"/>
                <w:szCs w:val="20"/>
              </w:rPr>
              <w:t>0.00008</w:t>
            </w:r>
          </w:p>
        </w:tc>
      </w:tr>
    </w:tbl>
    <w:p w:rsidR="00772EB8" w:rsidRDefault="00772EB8" w:rsidP="00772EB8">
      <w:pPr>
        <w:rPr>
          <w:lang w:eastAsia="zh-CN"/>
        </w:rPr>
      </w:pPr>
    </w:p>
    <w:p w:rsidR="00772EB8" w:rsidRDefault="00772EB8" w:rsidP="00772EB8">
      <w:pPr>
        <w:rPr>
          <w:lang w:eastAsia="zh-CN"/>
        </w:rPr>
      </w:pPr>
    </w:p>
    <w:p w:rsidR="000B336D" w:rsidRDefault="000B336D" w:rsidP="00772EB8">
      <w:pPr>
        <w:rPr>
          <w:lang w:eastAsia="zh-CN"/>
        </w:rPr>
        <w:sectPr w:rsidR="000B336D" w:rsidSect="00772EB8">
          <w:headerReference w:type="even" r:id="rId17"/>
          <w:footerReference w:type="even" r:id="rId18"/>
          <w:footerReference w:type="default" r:id="rId19"/>
          <w:headerReference w:type="first" r:id="rId2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72EB8" w:rsidRDefault="000B336D" w:rsidP="00E37278">
      <w:pPr>
        <w:jc w:val="center"/>
        <w:rPr>
          <w:lang w:eastAsia="zh-CN"/>
        </w:rPr>
      </w:pPr>
      <w:r w:rsidRPr="00FF5807">
        <w:rPr>
          <w:rFonts w:hint="eastAsia"/>
          <w:b/>
        </w:rPr>
        <w:t>Table S</w:t>
      </w:r>
      <w:r>
        <w:rPr>
          <w:rFonts w:hint="eastAsia"/>
          <w:b/>
        </w:rPr>
        <w:t>3</w:t>
      </w:r>
      <w:r w:rsidRPr="00C55CF3">
        <w:rPr>
          <w:rFonts w:hint="eastAsia"/>
        </w:rPr>
        <w:t>.</w:t>
      </w:r>
      <w:bookmarkStart w:id="28" w:name="OLE_LINK95"/>
      <w:bookmarkStart w:id="29" w:name="OLE_LINK104"/>
      <w:r>
        <w:rPr>
          <w:rFonts w:hint="eastAsia"/>
        </w:rPr>
        <w:t xml:space="preserve"> The p</w:t>
      </w:r>
      <w:r w:rsidRPr="00C55CF3">
        <w:rPr>
          <w:rFonts w:hint="eastAsia"/>
        </w:rPr>
        <w:t>otential</w:t>
      </w:r>
      <w:r>
        <w:rPr>
          <w:rFonts w:hint="eastAsia"/>
        </w:rPr>
        <w:t xml:space="preserve"> cecal </w:t>
      </w:r>
      <w:r w:rsidRPr="00C55CF3">
        <w:rPr>
          <w:rFonts w:hint="eastAsia"/>
        </w:rPr>
        <w:t>biomarkers</w:t>
      </w:r>
      <w:r>
        <w:rPr>
          <w:rFonts w:hint="eastAsia"/>
        </w:rPr>
        <w:t xml:space="preserve"> </w:t>
      </w:r>
      <w:r w:rsidRPr="00C55CF3">
        <w:rPr>
          <w:rFonts w:hint="eastAsia"/>
        </w:rPr>
        <w:t>and their variation tendencies in ISO-induced AMI rats</w:t>
      </w:r>
      <w:bookmarkEnd w:id="28"/>
      <w:bookmarkEnd w:id="29"/>
      <w:r w:rsidRPr="00C55CF3">
        <w:rPr>
          <w:rFonts w:hint="eastAsia"/>
        </w:rPr>
        <w:t xml:space="preserve"> </w:t>
      </w:r>
      <w:r w:rsidRPr="00C55CF3">
        <w:t>detected by UPLC-Q/TOF MS</w:t>
      </w:r>
    </w:p>
    <w:tbl>
      <w:tblPr>
        <w:tblStyle w:val="afc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"/>
        <w:gridCol w:w="3370"/>
        <w:gridCol w:w="1134"/>
        <w:gridCol w:w="1134"/>
        <w:gridCol w:w="1275"/>
        <w:gridCol w:w="709"/>
        <w:gridCol w:w="1276"/>
        <w:gridCol w:w="3402"/>
      </w:tblGrid>
      <w:tr w:rsidR="000B336D" w:rsidTr="00E37278">
        <w:trPr>
          <w:trHeight w:hRule="exact" w:val="397"/>
          <w:jc w:val="center"/>
        </w:trPr>
        <w:tc>
          <w:tcPr>
            <w:tcW w:w="5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NO.</w:t>
            </w:r>
          </w:p>
        </w:tc>
        <w:tc>
          <w:tcPr>
            <w:tcW w:w="33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Metabolites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RT (min)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m/z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Adduct Ion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M/C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Formula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Pathways</w:t>
            </w:r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tcBorders>
              <w:top w:val="single" w:sz="12" w:space="0" w:color="auto"/>
            </w:tcBorders>
            <w:vAlign w:val="center"/>
          </w:tcPr>
          <w:p w:rsidR="000B336D" w:rsidRPr="000B336D" w:rsidRDefault="000B336D" w:rsidP="000B336D">
            <w:pPr>
              <w:rPr>
                <w:rFonts w:cs="Times New Roman"/>
                <w:b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C1</w:t>
            </w:r>
          </w:p>
        </w:tc>
        <w:tc>
          <w:tcPr>
            <w:tcW w:w="3370" w:type="dxa"/>
            <w:tcBorders>
              <w:top w:val="single" w:sz="12" w:space="0" w:color="auto"/>
            </w:tcBorders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bookmarkStart w:id="30" w:name="OLE_LINK4"/>
            <w:bookmarkStart w:id="31" w:name="OLE_LINK5"/>
            <w:r w:rsidRPr="000B336D">
              <w:rPr>
                <w:rFonts w:cs="Times New Roman"/>
                <w:sz w:val="20"/>
                <w:szCs w:val="20"/>
              </w:rPr>
              <w:t>Threonic acid</w:t>
            </w:r>
            <w:bookmarkEnd w:id="30"/>
            <w:bookmarkEnd w:id="31"/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0.92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137.0510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[M+ H 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↓</w:t>
            </w:r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Ascorbate and aldarate metabolism</w:t>
            </w:r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b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C2</w:t>
            </w:r>
          </w:p>
        </w:tc>
        <w:tc>
          <w:tcPr>
            <w:tcW w:w="3370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Tryptophanamide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2.06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226.1090</w:t>
            </w:r>
          </w:p>
        </w:tc>
        <w:tc>
          <w:tcPr>
            <w:tcW w:w="1275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[M+ Na 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709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bookmarkStart w:id="32" w:name="OLE_LINK135"/>
            <w:bookmarkStart w:id="33" w:name="OLE_LINK136"/>
            <w:bookmarkStart w:id="34" w:name="OLE_LINK137"/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↑</w:t>
            </w:r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  <w:bookmarkEnd w:id="32"/>
            <w:bookmarkEnd w:id="33"/>
            <w:bookmarkEnd w:id="34"/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76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11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13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3402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Tryptophan metabolism</w:t>
            </w:r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b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C3</w:t>
            </w:r>
          </w:p>
        </w:tc>
        <w:tc>
          <w:tcPr>
            <w:tcW w:w="3370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Unidentified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2.76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162.0561</w:t>
            </w:r>
          </w:p>
        </w:tc>
        <w:tc>
          <w:tcPr>
            <w:tcW w:w="1275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[M+H]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709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↑</w:t>
            </w:r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276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9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7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402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Unknown</w:t>
            </w:r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b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C4</w:t>
            </w:r>
          </w:p>
        </w:tc>
        <w:tc>
          <w:tcPr>
            <w:tcW w:w="3370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bookmarkStart w:id="35" w:name="OLE_LINK209"/>
            <w:bookmarkStart w:id="36" w:name="OLE_LINK210"/>
            <w:r w:rsidRPr="000B336D">
              <w:rPr>
                <w:rFonts w:cs="Times New Roman"/>
                <w:sz w:val="20"/>
                <w:szCs w:val="20"/>
              </w:rPr>
              <w:t>L-Urobilin</w:t>
            </w:r>
            <w:bookmarkEnd w:id="35"/>
            <w:bookmarkEnd w:id="36"/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6.71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595.3490</w:t>
            </w:r>
          </w:p>
        </w:tc>
        <w:tc>
          <w:tcPr>
            <w:tcW w:w="1275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[M+H]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709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bookmarkStart w:id="37" w:name="OLE_LINK141"/>
            <w:bookmarkStart w:id="38" w:name="OLE_LINK169"/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↑</w:t>
            </w:r>
            <w:bookmarkEnd w:id="37"/>
            <w:bookmarkEnd w:id="38"/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76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33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46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3402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Porphyrin and chlorophyll metabolism</w:t>
            </w:r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b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C5</w:t>
            </w:r>
          </w:p>
        </w:tc>
        <w:tc>
          <w:tcPr>
            <w:tcW w:w="3370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MG(18:2(9Z,12Z)/0:0/0:0)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7.47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355.2677</w:t>
            </w:r>
          </w:p>
        </w:tc>
        <w:tc>
          <w:tcPr>
            <w:tcW w:w="1275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[M+H]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709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↑</w:t>
            </w:r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76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vertAlign w:val="subscript"/>
              </w:rPr>
              <w:t>21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H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vertAlign w:val="subscript"/>
              </w:rPr>
              <w:t>38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O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3402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Fatty acid metabolism</w:t>
            </w:r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b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C6</w:t>
            </w:r>
          </w:p>
        </w:tc>
        <w:tc>
          <w:tcPr>
            <w:tcW w:w="3370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bookmarkStart w:id="39" w:name="OLE_LINK6"/>
            <w:r w:rsidRPr="000B336D">
              <w:rPr>
                <w:rFonts w:cs="Times New Roman"/>
                <w:sz w:val="20"/>
                <w:szCs w:val="20"/>
              </w:rPr>
              <w:t>L-Urobilinogen</w:t>
            </w:r>
            <w:bookmarkEnd w:id="39"/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10.56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619.3475</w:t>
            </w:r>
          </w:p>
        </w:tc>
        <w:tc>
          <w:tcPr>
            <w:tcW w:w="1275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[M+Na]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709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bookmarkStart w:id="40" w:name="OLE_LINK170"/>
            <w:bookmarkStart w:id="41" w:name="OLE_LINK171"/>
            <w:bookmarkStart w:id="42" w:name="OLE_LINK172"/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↓</w:t>
            </w:r>
            <w:bookmarkEnd w:id="40"/>
            <w:bookmarkEnd w:id="41"/>
            <w:bookmarkEnd w:id="42"/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276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24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36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402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3" w:name="OLE_LINK265"/>
            <w:bookmarkStart w:id="44" w:name="OLE_LINK266"/>
            <w:bookmarkStart w:id="45" w:name="OLE_LINK269"/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Porphyrin and chlorophyll metabolism</w:t>
            </w:r>
            <w:bookmarkEnd w:id="43"/>
            <w:bookmarkEnd w:id="44"/>
            <w:bookmarkEnd w:id="45"/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b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C7</w:t>
            </w:r>
          </w:p>
        </w:tc>
        <w:tc>
          <w:tcPr>
            <w:tcW w:w="3370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bookmarkStart w:id="46" w:name="OLE_LINK302"/>
            <w:bookmarkStart w:id="47" w:name="OLE_LINK303"/>
            <w:bookmarkStart w:id="48" w:name="OLE_LINK21"/>
            <w:bookmarkStart w:id="49" w:name="OLE_LINK22"/>
            <w:r w:rsidRPr="000B336D">
              <w:rPr>
                <w:rFonts w:cs="Times New Roman"/>
                <w:sz w:val="20"/>
                <w:szCs w:val="20"/>
              </w:rPr>
              <w:t>Nutriacholic acid</w:t>
            </w:r>
            <w:bookmarkEnd w:id="46"/>
            <w:bookmarkEnd w:id="47"/>
            <w:bookmarkEnd w:id="48"/>
            <w:bookmarkEnd w:id="49"/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bookmarkStart w:id="50" w:name="OLE_LINK307"/>
            <w:r w:rsidRPr="000B336D">
              <w:rPr>
                <w:rFonts w:cs="Times New Roman"/>
                <w:sz w:val="20"/>
                <w:szCs w:val="20"/>
              </w:rPr>
              <w:t>11.</w:t>
            </w:r>
            <w:bookmarkEnd w:id="50"/>
            <w:r w:rsidRPr="000B336D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bookmarkStart w:id="51" w:name="OLE_LINK301"/>
            <w:bookmarkStart w:id="52" w:name="OLE_LINK308"/>
            <w:r w:rsidRPr="000B336D">
              <w:rPr>
                <w:rFonts w:cs="Times New Roman"/>
                <w:sz w:val="20"/>
                <w:szCs w:val="20"/>
              </w:rPr>
              <w:t>413.267</w:t>
            </w:r>
            <w:bookmarkEnd w:id="51"/>
            <w:bookmarkEnd w:id="52"/>
            <w:r w:rsidRPr="000B336D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[M+Na]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709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bookmarkStart w:id="53" w:name="OLE_LINK124"/>
            <w:bookmarkStart w:id="54" w:name="OLE_LINK125"/>
            <w:bookmarkStart w:id="55" w:name="OLE_LINK134"/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↑</w:t>
            </w:r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  <w:bookmarkEnd w:id="53"/>
            <w:bookmarkEnd w:id="54"/>
            <w:bookmarkEnd w:id="55"/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276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6" w:name="OLE_LINK310"/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vertAlign w:val="subscript"/>
              </w:rPr>
              <w:t>24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H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vertAlign w:val="subscript"/>
              </w:rPr>
              <w:t>38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O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vertAlign w:val="subscript"/>
              </w:rPr>
              <w:t>4</w:t>
            </w:r>
            <w:bookmarkEnd w:id="56"/>
          </w:p>
        </w:tc>
        <w:tc>
          <w:tcPr>
            <w:tcW w:w="3402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7" w:name="OLE_LINK166"/>
            <w:bookmarkStart w:id="58" w:name="OLE_LINK167"/>
            <w:bookmarkStart w:id="59" w:name="OLE_LINK168"/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Bile acid biosynthesis</w:t>
            </w:r>
            <w:bookmarkEnd w:id="57"/>
            <w:bookmarkEnd w:id="58"/>
            <w:bookmarkEnd w:id="59"/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b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C8</w:t>
            </w:r>
          </w:p>
        </w:tc>
        <w:tc>
          <w:tcPr>
            <w:tcW w:w="3370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bookmarkStart w:id="60" w:name="OLE_LINK101"/>
            <w:bookmarkStart w:id="61" w:name="OLE_LINK102"/>
            <w:bookmarkStart w:id="62" w:name="OLE_LINK103"/>
            <w:bookmarkStart w:id="63" w:name="OLE_LINK278"/>
            <w:r w:rsidRPr="000B336D">
              <w:rPr>
                <w:rFonts w:cs="Times New Roman"/>
                <w:sz w:val="20"/>
                <w:szCs w:val="20"/>
              </w:rPr>
              <w:t>Chenodeoxycholic acid</w:t>
            </w:r>
            <w:bookmarkEnd w:id="60"/>
            <w:bookmarkEnd w:id="61"/>
            <w:bookmarkEnd w:id="62"/>
            <w:bookmarkEnd w:id="63"/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12.14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bookmarkStart w:id="64" w:name="OLE_LINK274"/>
            <w:bookmarkStart w:id="65" w:name="OLE_LINK284"/>
            <w:bookmarkStart w:id="66" w:name="OLE_LINK285"/>
            <w:bookmarkStart w:id="67" w:name="OLE_LINK286"/>
            <w:r w:rsidRPr="000B336D">
              <w:rPr>
                <w:rFonts w:cs="Times New Roman"/>
                <w:sz w:val="20"/>
                <w:szCs w:val="20"/>
              </w:rPr>
              <w:t>415.2830</w:t>
            </w:r>
            <w:bookmarkEnd w:id="64"/>
            <w:bookmarkEnd w:id="65"/>
            <w:bookmarkEnd w:id="66"/>
            <w:bookmarkEnd w:id="67"/>
          </w:p>
        </w:tc>
        <w:tc>
          <w:tcPr>
            <w:tcW w:w="1275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[M+Na]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709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bookmarkStart w:id="68" w:name="OLE_LINK182"/>
            <w:bookmarkStart w:id="69" w:name="OLE_LINK183"/>
            <w:bookmarkStart w:id="70" w:name="OLE_LINK184"/>
            <w:bookmarkStart w:id="71" w:name="OLE_LINK185"/>
            <w:bookmarkStart w:id="72" w:name="OLE_LINK138"/>
            <w:bookmarkStart w:id="73" w:name="OLE_LINK139"/>
            <w:bookmarkStart w:id="74" w:name="OLE_LINK140"/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↓</w:t>
            </w:r>
            <w:bookmarkEnd w:id="68"/>
            <w:bookmarkEnd w:id="69"/>
            <w:bookmarkEnd w:id="70"/>
            <w:bookmarkEnd w:id="71"/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**</w:t>
            </w:r>
            <w:bookmarkEnd w:id="72"/>
            <w:bookmarkEnd w:id="73"/>
            <w:bookmarkEnd w:id="74"/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76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5" w:name="OLE_LINK287"/>
            <w:bookmarkStart w:id="76" w:name="OLE_LINK288"/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24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40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bookmarkEnd w:id="75"/>
            <w:bookmarkEnd w:id="76"/>
          </w:p>
        </w:tc>
        <w:tc>
          <w:tcPr>
            <w:tcW w:w="3402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Bile acid biosynthesis</w:t>
            </w:r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b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C9</w:t>
            </w:r>
          </w:p>
        </w:tc>
        <w:tc>
          <w:tcPr>
            <w:tcW w:w="3370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4-(2-Aminophenyl)-2,4-dioxobutanoic acid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2.79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206.0468</w:t>
            </w:r>
          </w:p>
        </w:tc>
        <w:tc>
          <w:tcPr>
            <w:tcW w:w="1275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[M-H]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bookmarkStart w:id="77" w:name="OLE_LINK176"/>
            <w:bookmarkStart w:id="78" w:name="OLE_LINK177"/>
            <w:bookmarkStart w:id="79" w:name="OLE_LINK178"/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↑</w:t>
            </w:r>
            <w:bookmarkEnd w:id="77"/>
            <w:bookmarkEnd w:id="78"/>
            <w:bookmarkEnd w:id="79"/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276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vertAlign w:val="subscript"/>
              </w:rPr>
              <w:t>10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H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vertAlign w:val="subscript"/>
              </w:rPr>
              <w:t>9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NO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3402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Tryptophan metabolism</w:t>
            </w:r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b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C10</w:t>
            </w:r>
          </w:p>
        </w:tc>
        <w:tc>
          <w:tcPr>
            <w:tcW w:w="3370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Unidentified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5.86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431.2094</w:t>
            </w:r>
          </w:p>
        </w:tc>
        <w:tc>
          <w:tcPr>
            <w:tcW w:w="1275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[M-H]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bookmarkStart w:id="80" w:name="OLE_LINK179"/>
            <w:bookmarkStart w:id="81" w:name="OLE_LINK180"/>
            <w:bookmarkStart w:id="82" w:name="OLE_LINK181"/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↑</w:t>
            </w:r>
            <w:bookmarkEnd w:id="80"/>
            <w:bookmarkEnd w:id="81"/>
            <w:bookmarkEnd w:id="82"/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76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402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3" w:name="OLE_LINK93"/>
            <w:bookmarkStart w:id="84" w:name="OLE_LINK94"/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Unknown</w:t>
            </w:r>
            <w:bookmarkEnd w:id="83"/>
            <w:bookmarkEnd w:id="84"/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b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C11</w:t>
            </w:r>
          </w:p>
        </w:tc>
        <w:tc>
          <w:tcPr>
            <w:tcW w:w="3370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bookmarkStart w:id="85" w:name="OLE_LINK145"/>
            <w:bookmarkStart w:id="86" w:name="OLE_LINK146"/>
            <w:bookmarkStart w:id="87" w:name="OLE_LINK147"/>
            <w:bookmarkStart w:id="88" w:name="OLE_LINK148"/>
            <w:bookmarkStart w:id="89" w:name="OLE_LINK149"/>
            <w:bookmarkStart w:id="90" w:name="OLE_LINK150"/>
            <w:bookmarkStart w:id="91" w:name="OLE_LINK151"/>
            <w:bookmarkStart w:id="92" w:name="OLE_LINK152"/>
            <w:r w:rsidRPr="000B336D">
              <w:rPr>
                <w:rFonts w:cs="Times New Roman"/>
                <w:sz w:val="20"/>
                <w:szCs w:val="20"/>
              </w:rPr>
              <w:t>Unidentified</w:t>
            </w:r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8.81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407.2785</w:t>
            </w:r>
          </w:p>
        </w:tc>
        <w:tc>
          <w:tcPr>
            <w:tcW w:w="1275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[M-H]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bookmarkStart w:id="93" w:name="OLE_LINK186"/>
            <w:bookmarkStart w:id="94" w:name="OLE_LINK187"/>
            <w:bookmarkStart w:id="95" w:name="OLE_LINK188"/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↑</w:t>
            </w:r>
            <w:bookmarkEnd w:id="93"/>
            <w:bookmarkEnd w:id="94"/>
            <w:bookmarkEnd w:id="95"/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76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402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Unknown</w:t>
            </w:r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b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C12</w:t>
            </w:r>
          </w:p>
        </w:tc>
        <w:tc>
          <w:tcPr>
            <w:tcW w:w="3370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bookmarkStart w:id="96" w:name="OLE_LINK270"/>
            <w:bookmarkStart w:id="97" w:name="OLE_LINK271"/>
            <w:r w:rsidRPr="000B336D">
              <w:rPr>
                <w:rFonts w:cs="Times New Roman"/>
                <w:sz w:val="20"/>
                <w:szCs w:val="20"/>
              </w:rPr>
              <w:t>Deoxycholic acid</w:t>
            </w:r>
            <w:bookmarkEnd w:id="96"/>
            <w:bookmarkEnd w:id="97"/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11.03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391.2836</w:t>
            </w:r>
          </w:p>
        </w:tc>
        <w:tc>
          <w:tcPr>
            <w:tcW w:w="1275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[M-H]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↓</w:t>
            </w:r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76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24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40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3402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Bile acid biosynthesis</w:t>
            </w:r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b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C8</w:t>
            </w:r>
          </w:p>
        </w:tc>
        <w:tc>
          <w:tcPr>
            <w:tcW w:w="3370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bookmarkStart w:id="98" w:name="OLE_LINK272"/>
            <w:bookmarkStart w:id="99" w:name="OLE_LINK273"/>
            <w:r w:rsidRPr="000B336D">
              <w:rPr>
                <w:rFonts w:cs="Times New Roman"/>
                <w:sz w:val="20"/>
                <w:szCs w:val="20"/>
              </w:rPr>
              <w:t>Chenodeoxycholic acid</w:t>
            </w:r>
            <w:bookmarkEnd w:id="98"/>
            <w:bookmarkEnd w:id="99"/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12.14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bookmarkStart w:id="100" w:name="OLE_LINK292"/>
            <w:bookmarkStart w:id="101" w:name="OLE_LINK293"/>
            <w:bookmarkStart w:id="102" w:name="OLE_LINK294"/>
            <w:r w:rsidRPr="000B336D">
              <w:rPr>
                <w:rFonts w:cs="Times New Roman"/>
                <w:sz w:val="20"/>
                <w:szCs w:val="20"/>
              </w:rPr>
              <w:t>391.2829</w:t>
            </w:r>
            <w:bookmarkEnd w:id="100"/>
            <w:bookmarkEnd w:id="101"/>
            <w:bookmarkEnd w:id="102"/>
          </w:p>
        </w:tc>
        <w:tc>
          <w:tcPr>
            <w:tcW w:w="1275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[M-H]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↓</w:t>
            </w:r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76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24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40</w:t>
            </w:r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0B336D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3402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3" w:name="OLE_LINK153"/>
            <w:bookmarkStart w:id="104" w:name="OLE_LINK154"/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Bile acid biosynthesis</w:t>
            </w:r>
            <w:bookmarkEnd w:id="103"/>
            <w:bookmarkEnd w:id="104"/>
          </w:p>
        </w:tc>
      </w:tr>
      <w:tr w:rsidR="000B336D" w:rsidTr="00E37278">
        <w:trPr>
          <w:trHeight w:hRule="exact" w:val="397"/>
          <w:jc w:val="center"/>
        </w:trPr>
        <w:tc>
          <w:tcPr>
            <w:tcW w:w="566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b/>
                <w:sz w:val="20"/>
                <w:szCs w:val="20"/>
              </w:rPr>
              <w:t>C13</w:t>
            </w:r>
          </w:p>
        </w:tc>
        <w:tc>
          <w:tcPr>
            <w:tcW w:w="3370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bookmarkStart w:id="105" w:name="OLE_LINK26"/>
            <w:bookmarkStart w:id="106" w:name="OLE_LINK27"/>
            <w:bookmarkStart w:id="107" w:name="OLE_LINK28"/>
            <w:bookmarkStart w:id="108" w:name="OLE_LINK29"/>
            <w:bookmarkStart w:id="109" w:name="OLE_LINK30"/>
            <w:r w:rsidRPr="000B336D">
              <w:rPr>
                <w:rFonts w:cs="Times New Roman"/>
                <w:sz w:val="20"/>
                <w:szCs w:val="20"/>
              </w:rPr>
              <w:t>2-Hydroxyhexadecanoic acid</w:t>
            </w:r>
            <w:bookmarkEnd w:id="105"/>
            <w:bookmarkEnd w:id="106"/>
            <w:bookmarkEnd w:id="107"/>
            <w:bookmarkEnd w:id="108"/>
            <w:bookmarkEnd w:id="109"/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14.71</w:t>
            </w:r>
          </w:p>
        </w:tc>
        <w:tc>
          <w:tcPr>
            <w:tcW w:w="1134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271.2273</w:t>
            </w:r>
          </w:p>
        </w:tc>
        <w:tc>
          <w:tcPr>
            <w:tcW w:w="1275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sz w:val="20"/>
                <w:szCs w:val="20"/>
              </w:rPr>
            </w:pPr>
            <w:r w:rsidRPr="000B336D">
              <w:rPr>
                <w:rFonts w:cs="Times New Roman"/>
                <w:sz w:val="20"/>
                <w:szCs w:val="20"/>
              </w:rPr>
              <w:t>[M-H]</w:t>
            </w:r>
            <w:r w:rsidRPr="000B336D">
              <w:rPr>
                <w:rFonts w:cs="Times New Roman"/>
                <w:sz w:val="20"/>
                <w:szCs w:val="20"/>
                <w:vertAlign w:val="superscript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:rsidR="000B336D" w:rsidRPr="000B336D" w:rsidRDefault="000B336D" w:rsidP="000B336D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B336D">
              <w:rPr>
                <w:rFonts w:cs="Times New Roman"/>
                <w:color w:val="000000" w:themeColor="text1"/>
                <w:sz w:val="20"/>
                <w:szCs w:val="20"/>
              </w:rPr>
              <w:t>↑</w:t>
            </w:r>
            <w:r w:rsidRPr="000B336D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76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vertAlign w:val="subscript"/>
              </w:rPr>
              <w:t>16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H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vertAlign w:val="subscript"/>
              </w:rPr>
              <w:t>32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O</w:t>
            </w:r>
            <w:r w:rsidRPr="000B336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3402" w:type="dxa"/>
            <w:vAlign w:val="center"/>
          </w:tcPr>
          <w:p w:rsidR="000B336D" w:rsidRPr="000B336D" w:rsidRDefault="000B336D" w:rsidP="000B336D">
            <w:pPr>
              <w:pStyle w:val="p16"/>
              <w:autoSpaceDN w:val="0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0" w:name="OLE_LINK142"/>
            <w:bookmarkStart w:id="111" w:name="OLE_LINK143"/>
            <w:bookmarkStart w:id="112" w:name="OLE_LINK144"/>
            <w:r w:rsidRPr="000B336D">
              <w:rPr>
                <w:rFonts w:ascii="Times New Roman" w:hAnsi="Times New Roman" w:cs="Times New Roman"/>
                <w:sz w:val="20"/>
                <w:szCs w:val="20"/>
              </w:rPr>
              <w:t>Fatty acid metabolism</w:t>
            </w:r>
            <w:bookmarkEnd w:id="110"/>
            <w:bookmarkEnd w:id="111"/>
            <w:bookmarkEnd w:id="112"/>
          </w:p>
        </w:tc>
      </w:tr>
    </w:tbl>
    <w:p w:rsidR="000B336D" w:rsidRDefault="000B336D" w:rsidP="00E37278">
      <w:pPr>
        <w:jc w:val="center"/>
        <w:rPr>
          <w:lang w:eastAsia="zh-CN"/>
        </w:rPr>
      </w:pPr>
      <w:bookmarkStart w:id="113" w:name="OLE_LINK84"/>
      <w:bookmarkStart w:id="114" w:name="OLE_LINK85"/>
      <w:r w:rsidRPr="00C55CF3">
        <w:rPr>
          <w:rFonts w:hint="eastAsia"/>
          <w:szCs w:val="21"/>
        </w:rPr>
        <w:t xml:space="preserve">M/C: </w:t>
      </w:r>
      <w:r>
        <w:rPr>
          <w:rFonts w:hint="eastAsia"/>
          <w:szCs w:val="21"/>
        </w:rPr>
        <w:t xml:space="preserve">the </w:t>
      </w:r>
      <w:r w:rsidRPr="00C55CF3">
        <w:rPr>
          <w:rFonts w:hint="eastAsia"/>
          <w:szCs w:val="21"/>
        </w:rPr>
        <w:t>model group compared to</w:t>
      </w:r>
      <w:r>
        <w:rPr>
          <w:rFonts w:hint="eastAsia"/>
          <w:szCs w:val="21"/>
        </w:rPr>
        <w:t xml:space="preserve"> the</w:t>
      </w:r>
      <w:r w:rsidRPr="00C55CF3">
        <w:rPr>
          <w:rFonts w:hint="eastAsia"/>
          <w:szCs w:val="21"/>
        </w:rPr>
        <w:t xml:space="preserve"> control group; </w:t>
      </w:r>
      <w:r w:rsidRPr="00C55CF3">
        <w:rPr>
          <w:rFonts w:cs="Times New Roman"/>
          <w:szCs w:val="21"/>
        </w:rPr>
        <w:t>↑</w:t>
      </w:r>
      <w:r w:rsidRPr="00C55CF3">
        <w:rPr>
          <w:rFonts w:cs="Times New Roman" w:hint="eastAsia"/>
          <w:szCs w:val="21"/>
        </w:rPr>
        <w:t xml:space="preserve">: up-regulated, </w:t>
      </w:r>
      <w:r w:rsidRPr="00C55CF3">
        <w:rPr>
          <w:rFonts w:cs="Times New Roman"/>
          <w:szCs w:val="21"/>
        </w:rPr>
        <w:t>↓</w:t>
      </w:r>
      <w:r w:rsidRPr="00C55CF3">
        <w:rPr>
          <w:rFonts w:cs="Times New Roman" w:hint="eastAsia"/>
          <w:szCs w:val="21"/>
        </w:rPr>
        <w:t xml:space="preserve">: down-regulated. </w:t>
      </w:r>
      <w:r w:rsidRPr="00C55CF3">
        <w:rPr>
          <w:szCs w:val="21"/>
          <w:vertAlign w:val="superscript"/>
        </w:rPr>
        <w:t>**</w:t>
      </w:r>
      <w:r w:rsidRPr="00C55CF3">
        <w:rPr>
          <w:rFonts w:hint="eastAsia"/>
          <w:i/>
          <w:szCs w:val="21"/>
        </w:rPr>
        <w:t xml:space="preserve"> </w:t>
      </w:r>
      <w:r>
        <w:rPr>
          <w:rFonts w:hint="eastAsia"/>
          <w:i/>
          <w:szCs w:val="21"/>
        </w:rPr>
        <w:t>p</w:t>
      </w:r>
      <w:r w:rsidRPr="00C55CF3">
        <w:rPr>
          <w:szCs w:val="21"/>
        </w:rPr>
        <w:t xml:space="preserve"> &lt;</w:t>
      </w:r>
      <w:r w:rsidRPr="00C55CF3">
        <w:rPr>
          <w:rFonts w:hint="eastAsia"/>
          <w:szCs w:val="21"/>
        </w:rPr>
        <w:t xml:space="preserve"> </w:t>
      </w:r>
      <w:r w:rsidRPr="00C55CF3">
        <w:rPr>
          <w:szCs w:val="21"/>
        </w:rPr>
        <w:t xml:space="preserve">0.01, </w:t>
      </w:r>
      <w:r w:rsidRPr="00C55CF3">
        <w:rPr>
          <w:szCs w:val="21"/>
          <w:vertAlign w:val="superscript"/>
        </w:rPr>
        <w:t>***</w:t>
      </w:r>
      <w:r w:rsidRPr="00C55CF3">
        <w:rPr>
          <w:rFonts w:hint="eastAsia"/>
          <w:i/>
          <w:szCs w:val="21"/>
        </w:rPr>
        <w:t xml:space="preserve"> </w:t>
      </w:r>
      <w:r>
        <w:rPr>
          <w:rFonts w:hint="eastAsia"/>
          <w:i/>
          <w:szCs w:val="21"/>
        </w:rPr>
        <w:t>p</w:t>
      </w:r>
      <w:r w:rsidRPr="00C55CF3">
        <w:rPr>
          <w:szCs w:val="21"/>
        </w:rPr>
        <w:t xml:space="preserve"> &lt;</w:t>
      </w:r>
      <w:r w:rsidRPr="00C55CF3">
        <w:rPr>
          <w:rFonts w:hint="eastAsia"/>
          <w:szCs w:val="21"/>
        </w:rPr>
        <w:t xml:space="preserve"> </w:t>
      </w:r>
      <w:r w:rsidRPr="00C55CF3">
        <w:rPr>
          <w:szCs w:val="21"/>
        </w:rPr>
        <w:t>0.001.</w:t>
      </w:r>
      <w:bookmarkEnd w:id="113"/>
      <w:bookmarkEnd w:id="114"/>
    </w:p>
    <w:p w:rsidR="00772EB8" w:rsidRDefault="00772EB8" w:rsidP="00772EB8">
      <w:pPr>
        <w:rPr>
          <w:lang w:eastAsia="zh-CN"/>
        </w:rPr>
      </w:pPr>
    </w:p>
    <w:p w:rsidR="000B336D" w:rsidRDefault="000B336D" w:rsidP="00772EB8">
      <w:pPr>
        <w:jc w:val="both"/>
        <w:rPr>
          <w:rFonts w:cs="Times New Roman"/>
          <w:b/>
          <w:szCs w:val="24"/>
          <w:lang w:eastAsia="zh-CN"/>
        </w:rPr>
        <w:sectPr w:rsidR="000B336D" w:rsidSect="000B336D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:rsidR="00772EB8" w:rsidRDefault="000B336D" w:rsidP="00E37278">
      <w:pPr>
        <w:jc w:val="both"/>
        <w:rPr>
          <w:rFonts w:cs="Times New Roman"/>
          <w:szCs w:val="24"/>
          <w:lang w:eastAsia="zh-CN"/>
        </w:rPr>
      </w:pPr>
      <w:r w:rsidRPr="005E5231">
        <w:rPr>
          <w:rFonts w:eastAsia="宋体" w:cs="Times New Roman" w:hint="eastAsia"/>
          <w:b/>
          <w:color w:val="000000" w:themeColor="text1"/>
          <w:szCs w:val="24"/>
        </w:rPr>
        <w:t>Table S</w:t>
      </w:r>
      <w:r>
        <w:rPr>
          <w:rFonts w:eastAsia="宋体" w:cs="Times New Roman" w:hint="eastAsia"/>
          <w:b/>
          <w:color w:val="000000" w:themeColor="text1"/>
          <w:szCs w:val="24"/>
        </w:rPr>
        <w:t>4</w:t>
      </w:r>
      <w:r w:rsidRPr="005E5231">
        <w:rPr>
          <w:rFonts w:eastAsia="宋体" w:cs="Times New Roman" w:hint="eastAsia"/>
          <w:b/>
          <w:color w:val="000000" w:themeColor="text1"/>
          <w:szCs w:val="24"/>
        </w:rPr>
        <w:t>:</w:t>
      </w:r>
      <w:r w:rsidRPr="005E5231">
        <w:rPr>
          <w:rFonts w:cs="Times New Roman" w:hint="eastAsia"/>
          <w:b/>
          <w:color w:val="000000" w:themeColor="text1"/>
          <w:szCs w:val="24"/>
        </w:rPr>
        <w:t xml:space="preserve"> </w:t>
      </w:r>
      <w:r w:rsidRPr="005E5231">
        <w:rPr>
          <w:rFonts w:cs="Times New Roman"/>
          <w:szCs w:val="24"/>
        </w:rPr>
        <w:t>Pearson’s</w:t>
      </w:r>
      <w:r w:rsidRPr="005E5231">
        <w:rPr>
          <w:rFonts w:cs="Times New Roman" w:hint="eastAsia"/>
          <w:szCs w:val="24"/>
        </w:rPr>
        <w:t xml:space="preserve"> </w:t>
      </w:r>
      <w:r w:rsidRPr="005E5231">
        <w:rPr>
          <w:rFonts w:cs="Times New Roman"/>
          <w:szCs w:val="24"/>
        </w:rPr>
        <w:t xml:space="preserve">correlation matrix </w:t>
      </w:r>
      <w:r w:rsidRPr="005E5231">
        <w:rPr>
          <w:rFonts w:cs="Times New Roman" w:hint="eastAsia"/>
          <w:szCs w:val="24"/>
        </w:rPr>
        <w:t>between</w:t>
      </w:r>
      <w:r w:rsidRPr="005239E9">
        <w:rPr>
          <w:rFonts w:cs="Times New Roman" w:hint="eastAsia"/>
          <w:szCs w:val="24"/>
        </w:rPr>
        <w:t xml:space="preserve"> </w:t>
      </w:r>
      <w:r w:rsidRPr="005E5231">
        <w:rPr>
          <w:rFonts w:cs="Times New Roman" w:hint="eastAsia"/>
          <w:szCs w:val="24"/>
        </w:rPr>
        <w:t>altered</w:t>
      </w:r>
      <w:r w:rsidRPr="005E5231"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cecal</w:t>
      </w:r>
      <w:r w:rsidRPr="005E5231">
        <w:rPr>
          <w:rFonts w:cs="Times New Roman"/>
          <w:szCs w:val="24"/>
        </w:rPr>
        <w:t xml:space="preserve"> microbiota</w:t>
      </w:r>
      <w:r>
        <w:rPr>
          <w:rFonts w:cs="Times New Roman" w:hint="eastAsia"/>
          <w:szCs w:val="24"/>
        </w:rPr>
        <w:t>/</w:t>
      </w:r>
      <w:r w:rsidRPr="005E5231">
        <w:rPr>
          <w:rFonts w:cs="Times New Roman" w:hint="eastAsia"/>
          <w:szCs w:val="24"/>
        </w:rPr>
        <w:t xml:space="preserve">perturbed </w:t>
      </w:r>
      <w:r>
        <w:rPr>
          <w:rFonts w:cs="Times New Roman" w:hint="eastAsia"/>
          <w:szCs w:val="24"/>
        </w:rPr>
        <w:t>c</w:t>
      </w:r>
      <w:r w:rsidRPr="005E5231">
        <w:rPr>
          <w:rFonts w:cs="Times New Roman"/>
          <w:szCs w:val="24"/>
        </w:rPr>
        <w:t xml:space="preserve">ecal </w:t>
      </w:r>
      <w:r w:rsidRPr="005E5231">
        <w:rPr>
          <w:rFonts w:cs="Times New Roman" w:hint="eastAsia"/>
          <w:szCs w:val="24"/>
        </w:rPr>
        <w:t>m</w:t>
      </w:r>
      <w:r w:rsidRPr="005E5231">
        <w:rPr>
          <w:rFonts w:cs="Times New Roman"/>
          <w:szCs w:val="24"/>
        </w:rPr>
        <w:t>etabol</w:t>
      </w:r>
      <w:r w:rsidRPr="005E5231">
        <w:rPr>
          <w:rFonts w:cs="Times New Roman" w:hint="eastAsia"/>
          <w:szCs w:val="24"/>
        </w:rPr>
        <w:t>ites</w:t>
      </w:r>
      <w:r w:rsidRPr="005E5231">
        <w:rPr>
          <w:rFonts w:cs="Times New Roman"/>
          <w:szCs w:val="24"/>
        </w:rPr>
        <w:t xml:space="preserve"> and</w:t>
      </w:r>
      <w:r w:rsidRPr="005E5231">
        <w:rPr>
          <w:rFonts w:cs="Times New Roman" w:hint="eastAsia"/>
          <w:szCs w:val="24"/>
        </w:rPr>
        <w:t xml:space="preserve"> </w:t>
      </w:r>
      <w:r>
        <w:rPr>
          <w:rFonts w:cs="Times New Roman" w:hint="eastAsia"/>
          <w:szCs w:val="24"/>
        </w:rPr>
        <w:t>over-expression proteins</w:t>
      </w:r>
      <w:r w:rsidRPr="005E5231">
        <w:rPr>
          <w:rFonts w:cs="Times New Roman" w:hint="eastAsia"/>
          <w:szCs w:val="24"/>
        </w:rPr>
        <w:t xml:space="preserve"> </w:t>
      </w:r>
      <w:r w:rsidRPr="005E5231">
        <w:rPr>
          <w:rFonts w:hint="eastAsia"/>
          <w:szCs w:val="24"/>
        </w:rPr>
        <w:t>between the control and model groups</w:t>
      </w:r>
      <w:r w:rsidRPr="005E5231">
        <w:rPr>
          <w:rFonts w:cs="Times New Roman" w:hint="eastAsia"/>
          <w:szCs w:val="24"/>
        </w:rPr>
        <w:t>.</w:t>
      </w:r>
    </w:p>
    <w:tbl>
      <w:tblPr>
        <w:tblStyle w:val="afc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1134"/>
        <w:gridCol w:w="1134"/>
        <w:gridCol w:w="1842"/>
        <w:gridCol w:w="1043"/>
      </w:tblGrid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sz w:val="20"/>
                <w:szCs w:val="20"/>
              </w:rPr>
            </w:pPr>
            <w:r w:rsidRPr="00173CAB">
              <w:rPr>
                <w:rFonts w:cs="Times New Roman"/>
                <w:b/>
                <w:sz w:val="20"/>
                <w:szCs w:val="20"/>
              </w:rPr>
              <w:t>Altered gut microbiota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b/>
                <w:color w:val="000000"/>
                <w:sz w:val="20"/>
                <w:szCs w:val="20"/>
              </w:rPr>
              <w:t>TNF-</w:t>
            </w:r>
            <w:r w:rsidRPr="00173CAB">
              <w:rPr>
                <w:rFonts w:cs="Times New Roman"/>
                <w:b/>
                <w:color w:val="000000"/>
                <w:sz w:val="20"/>
                <w:szCs w:val="20"/>
              </w:rPr>
              <w:sym w:font="Symbol" w:char="F061"/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b/>
                <w:color w:val="000000"/>
                <w:sz w:val="20"/>
                <w:szCs w:val="20"/>
              </w:rPr>
              <w:t>IL-1</w:t>
            </w:r>
            <w:r w:rsidRPr="00173CAB">
              <w:rPr>
                <w:rFonts w:cs="Times New Roman"/>
                <w:b/>
                <w:color w:val="000000"/>
                <w:sz w:val="20"/>
                <w:szCs w:val="20"/>
              </w:rPr>
              <w:sym w:font="Symbol" w:char="F062"/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b/>
                <w:color w:val="000000"/>
                <w:sz w:val="20"/>
                <w:szCs w:val="20"/>
              </w:rPr>
              <w:t>Cleaved caspase-3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b/>
                <w:color w:val="000000"/>
                <w:sz w:val="20"/>
                <w:szCs w:val="20"/>
              </w:rPr>
              <w:t>caspase-7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tcBorders>
              <w:top w:val="single" w:sz="12" w:space="0" w:color="auto"/>
            </w:tcBorders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i/>
                <w:sz w:val="20"/>
                <w:szCs w:val="20"/>
              </w:rPr>
              <w:t>Ruminococcaceae UCG-005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0.32423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0.37258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0.58812</w:t>
            </w:r>
          </w:p>
        </w:tc>
        <w:tc>
          <w:tcPr>
            <w:tcW w:w="1043" w:type="dxa"/>
            <w:tcBorders>
              <w:top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-0.32370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i/>
                <w:sz w:val="20"/>
                <w:szCs w:val="20"/>
              </w:rPr>
              <w:t>Bacteroidales S24-7 group norank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0.64001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0.51036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0.24655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b/>
                <w:bCs/>
                <w:color w:val="FF0000"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color w:val="FF0000"/>
                <w:sz w:val="20"/>
                <w:szCs w:val="20"/>
              </w:rPr>
              <w:t>0.88133</w:t>
            </w:r>
            <w:r>
              <w:rPr>
                <w:rFonts w:cs="Times New Roman" w:hint="eastAsia"/>
                <w:color w:val="FF0000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i/>
                <w:sz w:val="20"/>
                <w:szCs w:val="20"/>
              </w:rPr>
              <w:t>Prevotellaceae UCG-003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0.42347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0.16602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0.06421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0.39094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i/>
                <w:sz w:val="20"/>
                <w:szCs w:val="20"/>
              </w:rPr>
              <w:t>Lachnospiraceae NK4A136 group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-0.12188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-0.43740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0.37516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0.11044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i/>
                <w:sz w:val="20"/>
                <w:szCs w:val="20"/>
              </w:rPr>
              <w:t>Ruminiclostridium 9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0.09441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0.37112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-0.54652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0.70137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i/>
                <w:sz w:val="20"/>
                <w:szCs w:val="20"/>
              </w:rPr>
              <w:t>Prevotella 9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0.09951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-0.01186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0.51655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0.41433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i/>
                <w:sz w:val="20"/>
                <w:szCs w:val="20"/>
              </w:rPr>
              <w:t>Ruminococcaceae UCG-014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-0.47813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-0.42034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-0.02996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0.10709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i/>
                <w:sz w:val="20"/>
                <w:szCs w:val="20"/>
              </w:rPr>
              <w:t>Ruminococcus 1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0.33364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0.12676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0.46030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0.68787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i/>
                <w:sz w:val="20"/>
                <w:szCs w:val="20"/>
              </w:rPr>
              <w:t>Oscillibacter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0.23627 4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0.18582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0.45443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0.64610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i/>
                <w:sz w:val="20"/>
                <w:szCs w:val="20"/>
              </w:rPr>
              <w:t>Treponema 2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0.71493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0.87761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0.33347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0.22265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i/>
                <w:sz w:val="20"/>
                <w:szCs w:val="20"/>
              </w:rPr>
              <w:t>Rikenellaceae RC9 gut group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-0.08438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0.12904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-0.22093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0.69919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i/>
                <w:sz w:val="20"/>
                <w:szCs w:val="20"/>
              </w:rPr>
              <w:t>Lachnoclostridium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-0.22769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-0.60307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0.30683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-0.18045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tcBorders>
              <w:bottom w:val="double" w:sz="12" w:space="0" w:color="auto"/>
            </w:tcBorders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bCs/>
                <w:i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i/>
                <w:sz w:val="20"/>
                <w:szCs w:val="20"/>
              </w:rPr>
              <w:t>Bacteroides</w:t>
            </w:r>
          </w:p>
        </w:tc>
        <w:tc>
          <w:tcPr>
            <w:tcW w:w="1134" w:type="dxa"/>
            <w:tcBorders>
              <w:bottom w:val="doub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b/>
                <w:bCs/>
                <w:color w:val="FF0000"/>
                <w:sz w:val="20"/>
                <w:szCs w:val="20"/>
              </w:rPr>
            </w:pPr>
            <w:r w:rsidRPr="00173CAB">
              <w:rPr>
                <w:rFonts w:cs="Times New Roman"/>
                <w:b/>
                <w:bCs/>
                <w:color w:val="FF0000"/>
                <w:sz w:val="20"/>
                <w:szCs w:val="20"/>
              </w:rPr>
              <w:t>0.89094</w:t>
            </w:r>
            <w:r>
              <w:rPr>
                <w:rFonts w:cs="Times New Roman" w:hint="eastAsia"/>
                <w:color w:val="FF0000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1134" w:type="dxa"/>
            <w:tcBorders>
              <w:bottom w:val="doub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b/>
                <w:bCs/>
                <w:color w:val="FF0000"/>
                <w:sz w:val="20"/>
                <w:szCs w:val="20"/>
                <w:lang w:eastAsia="zh-CN"/>
              </w:rPr>
            </w:pPr>
            <w:r w:rsidRPr="00173CAB">
              <w:rPr>
                <w:rFonts w:cs="Times New Roman"/>
                <w:b/>
                <w:bCs/>
                <w:color w:val="FF0000"/>
                <w:sz w:val="20"/>
                <w:szCs w:val="20"/>
              </w:rPr>
              <w:t>0.88589</w:t>
            </w:r>
            <w:r>
              <w:rPr>
                <w:rFonts w:cs="Times New Roman" w:hint="eastAsia"/>
                <w:color w:val="FF0000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1842" w:type="dxa"/>
            <w:tcBorders>
              <w:bottom w:val="doub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0.30823</w:t>
            </w:r>
          </w:p>
        </w:tc>
        <w:tc>
          <w:tcPr>
            <w:tcW w:w="1043" w:type="dxa"/>
            <w:tcBorders>
              <w:bottom w:val="doub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0.73228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tcBorders>
              <w:top w:val="double" w:sz="12" w:space="0" w:color="auto"/>
              <w:bottom w:val="single" w:sz="12" w:space="0" w:color="auto"/>
            </w:tcBorders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sz w:val="20"/>
                <w:szCs w:val="20"/>
              </w:rPr>
            </w:pPr>
            <w:r w:rsidRPr="00173CAB">
              <w:rPr>
                <w:rFonts w:cs="Times New Roman"/>
                <w:b/>
                <w:sz w:val="20"/>
                <w:szCs w:val="20"/>
              </w:rPr>
              <w:t>Cecal biomarkers</w:t>
            </w:r>
          </w:p>
        </w:tc>
        <w:tc>
          <w:tcPr>
            <w:tcW w:w="1134" w:type="dxa"/>
            <w:tcBorders>
              <w:top w:val="double" w:sz="12" w:space="0" w:color="auto"/>
              <w:bottom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b/>
                <w:color w:val="000000"/>
                <w:sz w:val="20"/>
                <w:szCs w:val="20"/>
              </w:rPr>
              <w:t>TNF-</w:t>
            </w:r>
            <w:r w:rsidRPr="00173CAB">
              <w:rPr>
                <w:rFonts w:cs="Times New Roman"/>
                <w:b/>
                <w:color w:val="000000"/>
                <w:sz w:val="20"/>
                <w:szCs w:val="20"/>
              </w:rPr>
              <w:sym w:font="Symbol" w:char="F061"/>
            </w:r>
          </w:p>
        </w:tc>
        <w:tc>
          <w:tcPr>
            <w:tcW w:w="1134" w:type="dxa"/>
            <w:tcBorders>
              <w:top w:val="double" w:sz="12" w:space="0" w:color="auto"/>
              <w:bottom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b/>
                <w:color w:val="000000"/>
                <w:sz w:val="20"/>
                <w:szCs w:val="20"/>
              </w:rPr>
              <w:t>IL-1</w:t>
            </w:r>
            <w:r w:rsidRPr="00173CAB">
              <w:rPr>
                <w:rFonts w:cs="Times New Roman"/>
                <w:b/>
                <w:color w:val="000000"/>
                <w:sz w:val="20"/>
                <w:szCs w:val="20"/>
              </w:rPr>
              <w:sym w:font="Symbol" w:char="F062"/>
            </w:r>
          </w:p>
        </w:tc>
        <w:tc>
          <w:tcPr>
            <w:tcW w:w="1842" w:type="dxa"/>
            <w:tcBorders>
              <w:top w:val="double" w:sz="12" w:space="0" w:color="auto"/>
              <w:bottom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b/>
                <w:color w:val="000000"/>
                <w:sz w:val="20"/>
                <w:szCs w:val="20"/>
              </w:rPr>
              <w:t>Cleaved caspase-3</w:t>
            </w:r>
          </w:p>
        </w:tc>
        <w:tc>
          <w:tcPr>
            <w:tcW w:w="1043" w:type="dxa"/>
            <w:tcBorders>
              <w:top w:val="double" w:sz="12" w:space="0" w:color="auto"/>
              <w:bottom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b/>
                <w:color w:val="000000"/>
                <w:sz w:val="20"/>
                <w:szCs w:val="20"/>
              </w:rPr>
              <w:t>caspase-7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tcBorders>
              <w:top w:val="single" w:sz="12" w:space="0" w:color="auto"/>
            </w:tcBorders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sz w:val="20"/>
                <w:szCs w:val="20"/>
              </w:rPr>
            </w:pPr>
            <w:r w:rsidRPr="00173CAB">
              <w:rPr>
                <w:rFonts w:cs="Times New Roman"/>
                <w:b/>
                <w:sz w:val="20"/>
                <w:szCs w:val="20"/>
              </w:rPr>
              <w:t>C1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0.06119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-0.11700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-0.32746</w:t>
            </w:r>
          </w:p>
        </w:tc>
        <w:tc>
          <w:tcPr>
            <w:tcW w:w="1043" w:type="dxa"/>
            <w:tcBorders>
              <w:top w:val="single" w:sz="12" w:space="0" w:color="auto"/>
            </w:tcBorders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0.11905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sz w:val="20"/>
                <w:szCs w:val="20"/>
              </w:rPr>
            </w:pPr>
            <w:r w:rsidRPr="00173CAB">
              <w:rPr>
                <w:rFonts w:cs="Times New Roman"/>
                <w:b/>
                <w:sz w:val="20"/>
                <w:szCs w:val="20"/>
              </w:rPr>
              <w:t>C2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-0.47691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-0.32794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-0.19465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0.23110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sz w:val="20"/>
                <w:szCs w:val="20"/>
              </w:rPr>
            </w:pPr>
            <w:r w:rsidRPr="00173CAB">
              <w:rPr>
                <w:rFonts w:cs="Times New Roman"/>
                <w:b/>
                <w:sz w:val="20"/>
                <w:szCs w:val="20"/>
              </w:rPr>
              <w:t>C4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0.07085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-0.25827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-0.03242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0.06680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sz w:val="20"/>
                <w:szCs w:val="20"/>
              </w:rPr>
            </w:pPr>
            <w:r w:rsidRPr="00173CAB">
              <w:rPr>
                <w:rFonts w:cs="Times New Roman"/>
                <w:b/>
                <w:sz w:val="20"/>
                <w:szCs w:val="20"/>
              </w:rPr>
              <w:t>C5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-0.44226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-0.67826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-0.29831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-0.65558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sz w:val="20"/>
                <w:szCs w:val="20"/>
              </w:rPr>
            </w:pPr>
            <w:r w:rsidRPr="00173CAB">
              <w:rPr>
                <w:rFonts w:cs="Times New Roman"/>
                <w:b/>
                <w:sz w:val="20"/>
                <w:szCs w:val="20"/>
              </w:rPr>
              <w:t>C6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-0.68422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-0.58311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cs="Times New Roman"/>
                <w:b/>
                <w:bCs/>
                <w:color w:val="FF0000"/>
                <w:sz w:val="20"/>
                <w:szCs w:val="20"/>
                <w:lang w:eastAsia="zh-CN"/>
              </w:rPr>
            </w:pPr>
            <w:r w:rsidRPr="00173CAB">
              <w:rPr>
                <w:rFonts w:cs="Times New Roman"/>
                <w:b/>
                <w:bCs/>
                <w:color w:val="FF0000"/>
                <w:sz w:val="20"/>
                <w:szCs w:val="20"/>
              </w:rPr>
              <w:t>-0.88540</w:t>
            </w:r>
            <w:r>
              <w:rPr>
                <w:rFonts w:cs="Times New Roman" w:hint="eastAsia"/>
                <w:color w:val="FF0000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-0.47880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sz w:val="20"/>
                <w:szCs w:val="20"/>
              </w:rPr>
            </w:pPr>
            <w:r w:rsidRPr="00173CAB">
              <w:rPr>
                <w:rFonts w:cs="Times New Roman"/>
                <w:b/>
                <w:sz w:val="20"/>
                <w:szCs w:val="20"/>
              </w:rPr>
              <w:t>C7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-0.90402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-0.81679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-0.60345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-0.85653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sz w:val="20"/>
                <w:szCs w:val="20"/>
              </w:rPr>
            </w:pPr>
            <w:r w:rsidRPr="00173CAB">
              <w:rPr>
                <w:rFonts w:cs="Times New Roman"/>
                <w:b/>
                <w:sz w:val="20"/>
                <w:szCs w:val="20"/>
              </w:rPr>
              <w:t>C8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-0.26972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0.02182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sz w:val="20"/>
                <w:szCs w:val="20"/>
              </w:rPr>
            </w:pPr>
            <w:r w:rsidRPr="00173CAB">
              <w:rPr>
                <w:rFonts w:cs="Times New Roman"/>
                <w:sz w:val="20"/>
                <w:szCs w:val="20"/>
              </w:rPr>
              <w:t>-0.87608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0.18336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sz w:val="20"/>
                <w:szCs w:val="20"/>
              </w:rPr>
            </w:pPr>
            <w:r w:rsidRPr="00173CAB">
              <w:rPr>
                <w:rFonts w:cs="Times New Roman"/>
                <w:b/>
                <w:sz w:val="20"/>
                <w:szCs w:val="20"/>
              </w:rPr>
              <w:t>C9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-0.96223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-0.94728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-0.63429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-0.46807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b/>
                <w:sz w:val="20"/>
                <w:szCs w:val="20"/>
              </w:rPr>
            </w:pPr>
            <w:r w:rsidRPr="00173CAB">
              <w:rPr>
                <w:rFonts w:cs="Times New Roman"/>
                <w:b/>
                <w:sz w:val="20"/>
                <w:szCs w:val="20"/>
              </w:rPr>
              <w:t>C12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0.14028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0.20245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0.58364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-0.21486</w:t>
            </w:r>
          </w:p>
        </w:tc>
      </w:tr>
      <w:tr w:rsidR="00173CAB" w:rsidRPr="00173CAB" w:rsidTr="00E37278">
        <w:trPr>
          <w:trHeight w:hRule="exact" w:val="454"/>
          <w:jc w:val="center"/>
        </w:trPr>
        <w:tc>
          <w:tcPr>
            <w:tcW w:w="3369" w:type="dxa"/>
            <w:vAlign w:val="center"/>
          </w:tcPr>
          <w:p w:rsidR="00173CAB" w:rsidRPr="00173CAB" w:rsidRDefault="00173CAB" w:rsidP="00173CAB">
            <w:pPr>
              <w:rPr>
                <w:rFonts w:cs="Times New Roman"/>
                <w:sz w:val="20"/>
                <w:szCs w:val="20"/>
              </w:rPr>
            </w:pPr>
            <w:r w:rsidRPr="00173CAB">
              <w:rPr>
                <w:rFonts w:cs="Times New Roman"/>
                <w:b/>
                <w:sz w:val="20"/>
                <w:szCs w:val="20"/>
              </w:rPr>
              <w:t>C13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0.18044</w:t>
            </w:r>
          </w:p>
        </w:tc>
        <w:tc>
          <w:tcPr>
            <w:tcW w:w="1134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-0.11334</w:t>
            </w:r>
          </w:p>
        </w:tc>
        <w:tc>
          <w:tcPr>
            <w:tcW w:w="1842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-0.05081</w:t>
            </w:r>
          </w:p>
        </w:tc>
        <w:tc>
          <w:tcPr>
            <w:tcW w:w="1043" w:type="dxa"/>
            <w:vAlign w:val="center"/>
          </w:tcPr>
          <w:p w:rsidR="00173CAB" w:rsidRPr="00173CAB" w:rsidRDefault="00173CAB" w:rsidP="00173CAB">
            <w:pPr>
              <w:jc w:val="center"/>
              <w:rPr>
                <w:rFonts w:eastAsia="宋体" w:cs="Times New Roman"/>
                <w:color w:val="000000"/>
                <w:sz w:val="20"/>
                <w:szCs w:val="20"/>
              </w:rPr>
            </w:pPr>
            <w:r w:rsidRPr="00173CAB">
              <w:rPr>
                <w:rFonts w:cs="Times New Roman"/>
                <w:color w:val="000000"/>
                <w:sz w:val="20"/>
                <w:szCs w:val="20"/>
              </w:rPr>
              <w:t>0.08023</w:t>
            </w:r>
          </w:p>
        </w:tc>
      </w:tr>
    </w:tbl>
    <w:p w:rsidR="000B336D" w:rsidRDefault="00173CAB" w:rsidP="00E37278">
      <w:pPr>
        <w:jc w:val="both"/>
        <w:rPr>
          <w:rFonts w:cs="Times New Roman"/>
          <w:b/>
          <w:szCs w:val="24"/>
          <w:lang w:eastAsia="zh-CN"/>
        </w:rPr>
      </w:pPr>
      <w:r w:rsidRPr="001B702E">
        <w:rPr>
          <w:rFonts w:cs="Times New Roman"/>
          <w:szCs w:val="21"/>
        </w:rPr>
        <w:t xml:space="preserve">Red </w:t>
      </w:r>
      <w:r w:rsidRPr="001B702E">
        <w:rPr>
          <w:rFonts w:cs="Times New Roman" w:hint="eastAsia"/>
          <w:szCs w:val="21"/>
        </w:rPr>
        <w:t>suggest</w:t>
      </w:r>
      <w:r w:rsidRPr="001B702E">
        <w:rPr>
          <w:rFonts w:cs="Times New Roman"/>
          <w:szCs w:val="21"/>
        </w:rPr>
        <w:t>s specific gut microbiota</w:t>
      </w:r>
      <w:r>
        <w:rPr>
          <w:rFonts w:cs="Times New Roman" w:hint="eastAsia"/>
          <w:szCs w:val="21"/>
        </w:rPr>
        <w:t>/</w:t>
      </w:r>
      <w:r>
        <w:rPr>
          <w:rFonts w:cs="Times New Roman" w:hint="eastAsia"/>
        </w:rPr>
        <w:t>c</w:t>
      </w:r>
      <w:r w:rsidRPr="000205F2">
        <w:rPr>
          <w:rFonts w:cs="Times New Roman"/>
        </w:rPr>
        <w:t>ecal metabolites</w:t>
      </w:r>
      <w:r w:rsidRPr="001B702E">
        <w:rPr>
          <w:rFonts w:cs="Times New Roman"/>
          <w:szCs w:val="21"/>
        </w:rPr>
        <w:t xml:space="preserve"> were highly correlated with </w:t>
      </w:r>
      <w:r w:rsidRPr="001B702E">
        <w:rPr>
          <w:rFonts w:cs="Times New Roman" w:hint="eastAsia"/>
          <w:szCs w:val="21"/>
        </w:rPr>
        <w:t>over-express</w:t>
      </w:r>
      <w:r>
        <w:rPr>
          <w:rFonts w:cs="Times New Roman" w:hint="eastAsia"/>
          <w:szCs w:val="21"/>
        </w:rPr>
        <w:t>ed</w:t>
      </w:r>
      <w:r w:rsidRPr="001B702E">
        <w:rPr>
          <w:rFonts w:cs="Times New Roman" w:hint="eastAsia"/>
          <w:szCs w:val="21"/>
        </w:rPr>
        <w:t xml:space="preserve"> proteins</w:t>
      </w:r>
      <w:r w:rsidRPr="001B702E">
        <w:rPr>
          <w:rFonts w:cs="Times New Roman"/>
          <w:szCs w:val="21"/>
        </w:rPr>
        <w:t>.</w:t>
      </w:r>
      <w:r w:rsidRPr="000205F2">
        <w:rPr>
          <w:rFonts w:cs="Times New Roman"/>
        </w:rPr>
        <w:t xml:space="preserve"> *</w:t>
      </w:r>
      <w:r w:rsidRPr="00B74F41">
        <w:rPr>
          <w:rFonts w:cs="Times New Roman"/>
          <w:i/>
        </w:rPr>
        <w:t>P</w:t>
      </w:r>
      <w:r>
        <w:rPr>
          <w:rFonts w:cs="Times New Roman" w:hint="eastAsia"/>
          <w:i/>
        </w:rPr>
        <w:t xml:space="preserve"> </w:t>
      </w:r>
      <w:r w:rsidRPr="000205F2">
        <w:rPr>
          <w:rFonts w:cs="Times New Roman"/>
        </w:rPr>
        <w:t>&lt; 0.05</w:t>
      </w:r>
    </w:p>
    <w:sectPr w:rsidR="000B336D" w:rsidSect="000B336D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125" w:rsidRDefault="00F45125" w:rsidP="00117666">
      <w:pPr>
        <w:spacing w:after="0"/>
      </w:pPr>
      <w:r>
        <w:separator/>
      </w:r>
    </w:p>
  </w:endnote>
  <w:endnote w:type="continuationSeparator" w:id="0">
    <w:p w:rsidR="00F45125" w:rsidRDefault="00F45125" w:rsidP="001176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A81BA2">
    <w:pPr>
      <w:rPr>
        <w:color w:val="C00000"/>
        <w:szCs w:val="24"/>
      </w:rPr>
    </w:pPr>
    <w:r w:rsidRPr="00A81BA2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304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next-textbox:#Text Box 1;mso-fit-shape-to-text:t">
            <w:txbxContent>
              <w:p w:rsidR="00995F6A" w:rsidRPr="00577C4C" w:rsidRDefault="00A81BA2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C77884">
                  <w:rPr>
                    <w:noProof/>
                    <w:color w:val="000000" w:themeColor="text1"/>
                    <w:szCs w:val="40"/>
                  </w:rPr>
                  <w:t>6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A81BA2">
    <w:pPr>
      <w:rPr>
        <w:b/>
        <w:sz w:val="20"/>
        <w:szCs w:val="24"/>
      </w:rPr>
    </w:pPr>
    <w:r w:rsidRPr="00A81BA2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4097" type="#_x0000_t202" style="position:absolute;margin-left:304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next-textbox:#Text Box 56;mso-fit-shape-to-text:t">
            <w:txbxContent>
              <w:p w:rsidR="00995F6A" w:rsidRPr="00577C4C" w:rsidRDefault="00A81BA2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F45125">
                  <w:rPr>
                    <w:noProof/>
                    <w:color w:val="000000" w:themeColor="text1"/>
                    <w:szCs w:val="40"/>
                  </w:rPr>
                  <w:t>1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125" w:rsidRDefault="00F45125" w:rsidP="00117666">
      <w:pPr>
        <w:spacing w:after="0"/>
      </w:pPr>
      <w:r>
        <w:separator/>
      </w:r>
    </w:p>
  </w:footnote>
  <w:footnote w:type="continuationSeparator" w:id="0">
    <w:p w:rsidR="00F45125" w:rsidRDefault="00F45125" w:rsidP="0011766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2BF7DC7"/>
    <w:multiLevelType w:val="hybridMultilevel"/>
    <w:tmpl w:val="8DAED0BE"/>
    <w:lvl w:ilvl="0" w:tplc="D20CD01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DC04C0"/>
    <w:multiLevelType w:val="hybridMultilevel"/>
    <w:tmpl w:val="DE5CF11A"/>
    <w:lvl w:ilvl="0" w:tplc="C8CCDAC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510386F"/>
    <w:multiLevelType w:val="hybridMultilevel"/>
    <w:tmpl w:val="86D4015A"/>
    <w:lvl w:ilvl="0" w:tplc="EA4269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5"/>
  </w:num>
  <w:num w:numId="21">
    <w:abstractNumId w:val="1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defaultTabStop w:val="720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D20B5"/>
    <w:rsid w:val="0001436A"/>
    <w:rsid w:val="00034304"/>
    <w:rsid w:val="00035434"/>
    <w:rsid w:val="00052A14"/>
    <w:rsid w:val="00077D53"/>
    <w:rsid w:val="000B336D"/>
    <w:rsid w:val="00105FD9"/>
    <w:rsid w:val="00117666"/>
    <w:rsid w:val="001549D3"/>
    <w:rsid w:val="00160065"/>
    <w:rsid w:val="00173CAB"/>
    <w:rsid w:val="00177D84"/>
    <w:rsid w:val="00265109"/>
    <w:rsid w:val="00267D18"/>
    <w:rsid w:val="00274347"/>
    <w:rsid w:val="002868E2"/>
    <w:rsid w:val="002869C3"/>
    <w:rsid w:val="002936E4"/>
    <w:rsid w:val="002B4A57"/>
    <w:rsid w:val="002C74CA"/>
    <w:rsid w:val="003123F4"/>
    <w:rsid w:val="00327D2A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359C4"/>
    <w:rsid w:val="0054015C"/>
    <w:rsid w:val="00593EEA"/>
    <w:rsid w:val="005A5EEE"/>
    <w:rsid w:val="006375C7"/>
    <w:rsid w:val="006529BE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72EB8"/>
    <w:rsid w:val="00790BB3"/>
    <w:rsid w:val="00790F4C"/>
    <w:rsid w:val="007A0E92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81BA2"/>
    <w:rsid w:val="00AA4D24"/>
    <w:rsid w:val="00AB6715"/>
    <w:rsid w:val="00AE0D44"/>
    <w:rsid w:val="00B1671E"/>
    <w:rsid w:val="00B25EB8"/>
    <w:rsid w:val="00B37F4D"/>
    <w:rsid w:val="00C52A7B"/>
    <w:rsid w:val="00C56BAF"/>
    <w:rsid w:val="00C679AA"/>
    <w:rsid w:val="00C75972"/>
    <w:rsid w:val="00C77884"/>
    <w:rsid w:val="00CA49C7"/>
    <w:rsid w:val="00CD066B"/>
    <w:rsid w:val="00CE4FEE"/>
    <w:rsid w:val="00D060CF"/>
    <w:rsid w:val="00DB59C3"/>
    <w:rsid w:val="00DC259A"/>
    <w:rsid w:val="00DE23E8"/>
    <w:rsid w:val="00DF13A5"/>
    <w:rsid w:val="00E37278"/>
    <w:rsid w:val="00E52377"/>
    <w:rsid w:val="00E537AD"/>
    <w:rsid w:val="00E64E17"/>
    <w:rsid w:val="00E866C9"/>
    <w:rsid w:val="00EA3D3C"/>
    <w:rsid w:val="00EC090A"/>
    <w:rsid w:val="00ED20B5"/>
    <w:rsid w:val="00EF67A8"/>
    <w:rsid w:val="00F45125"/>
    <w:rsid w:val="00F46900"/>
    <w:rsid w:val="00F61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qFormat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customStyle="1" w:styleId="p16">
    <w:name w:val="p16"/>
    <w:basedOn w:val="a0"/>
    <w:qFormat/>
    <w:rsid w:val="000B336D"/>
    <w:pPr>
      <w:spacing w:before="100" w:after="100"/>
    </w:pPr>
    <w:rPr>
      <w:rFonts w:ascii="宋体" w:eastAsia="宋体" w:hAnsi="宋体" w:cs="宋体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2D8A2C2-5D14-4610-A24A-5298ACC6A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93</TotalTime>
  <Pages>8</Pages>
  <Words>779</Words>
  <Characters>4445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2</vt:i4>
      </vt:variant>
    </vt:vector>
  </HeadingPairs>
  <TitlesOfParts>
    <vt:vector size="3" baseType="lpstr">
      <vt:lpstr/>
      <vt:lpstr>    Supplementary Figures</vt:lpstr>
      <vt:lpstr>    Supplementary Tables</vt:lpstr>
    </vt:vector>
  </TitlesOfParts>
  <Company/>
  <LinksUpToDate>false</LinksUpToDate>
  <CharactersWithSpaces>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lili sun</cp:lastModifiedBy>
  <cp:revision>9</cp:revision>
  <cp:lastPrinted>2013-10-03T12:51:00Z</cp:lastPrinted>
  <dcterms:created xsi:type="dcterms:W3CDTF">2018-11-23T08:58:00Z</dcterms:created>
  <dcterms:modified xsi:type="dcterms:W3CDTF">2019-07-20T15:06:00Z</dcterms:modified>
</cp:coreProperties>
</file>