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254"/>
        <w:gridCol w:w="1134"/>
        <w:gridCol w:w="2581"/>
        <w:gridCol w:w="2095"/>
      </w:tblGrid>
      <w:tr w:rsidR="00FD1967" w:rsidRPr="005D46BD" w:rsidTr="0001255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67" w:rsidRPr="005D46BD" w:rsidRDefault="00FD1967" w:rsidP="00012550">
            <w:pPr>
              <w:bidi w:val="0"/>
              <w:spacing w:after="0"/>
              <w:jc w:val="left"/>
              <w:rPr>
                <w:rFonts w:cs="Times New Roman"/>
                <w:szCs w:val="24"/>
              </w:rPr>
            </w:pPr>
            <w:r w:rsidRPr="005D46BD">
              <w:rPr>
                <w:rFonts w:cs="Times New Roman"/>
                <w:b/>
                <w:bCs/>
                <w:szCs w:val="24"/>
              </w:rPr>
              <w:t>Supplementary Table 1</w:t>
            </w:r>
            <w:r w:rsidRPr="005D46BD">
              <w:rPr>
                <w:rFonts w:cs="Times New Roman"/>
                <w:szCs w:val="24"/>
              </w:rPr>
              <w:t xml:space="preserve"> Accession numbers of studied mammalian genomes in present work</w:t>
            </w:r>
          </w:p>
        </w:tc>
      </w:tr>
      <w:tr w:rsidR="00FD1967" w:rsidRPr="005D46BD" w:rsidTr="00012550"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Source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Accession number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Genome size (Gb)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Scientific name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Common name</w:t>
            </w:r>
          </w:p>
        </w:tc>
      </w:tr>
      <w:tr w:rsidR="00FD1967" w:rsidRPr="005D46BD" w:rsidTr="00012550"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GCF_000001405.37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C87642">
              <w:rPr>
                <w:rFonts w:cs="Times New Roman"/>
                <w:i/>
                <w:iCs/>
                <w:sz w:val="22"/>
                <w:szCs w:val="22"/>
              </w:rPr>
              <w:t>Homo sapiens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Human</w:t>
            </w:r>
          </w:p>
        </w:tc>
      </w:tr>
      <w:tr w:rsidR="00FD1967" w:rsidRPr="005D46BD" w:rsidTr="00012550">
        <w:tc>
          <w:tcPr>
            <w:tcW w:w="692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204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GCF_000767585.1</w:t>
            </w:r>
          </w:p>
        </w:tc>
        <w:tc>
          <w:tcPr>
            <w:tcW w:w="606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8764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7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i/>
                <w:iCs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Camelus</w:t>
            </w:r>
            <w:proofErr w:type="spellEnd"/>
            <w:r w:rsidRPr="00C8764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dromedarius</w:t>
            </w:r>
            <w:proofErr w:type="spellEnd"/>
          </w:p>
        </w:tc>
        <w:tc>
          <w:tcPr>
            <w:tcW w:w="111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Dromedary camel</w:t>
            </w:r>
          </w:p>
        </w:tc>
      </w:tr>
      <w:tr w:rsidR="00FD1967" w:rsidRPr="005D46BD" w:rsidTr="00012550">
        <w:tc>
          <w:tcPr>
            <w:tcW w:w="692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204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GCF_000767855.1</w:t>
            </w:r>
          </w:p>
        </w:tc>
        <w:tc>
          <w:tcPr>
            <w:tcW w:w="606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8764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7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i/>
                <w:iCs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Camelus</w:t>
            </w:r>
            <w:proofErr w:type="spellEnd"/>
            <w:r w:rsidRPr="00C8764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bactrianus</w:t>
            </w:r>
            <w:proofErr w:type="spellEnd"/>
          </w:p>
        </w:tc>
        <w:tc>
          <w:tcPr>
            <w:tcW w:w="111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Bactrian camel</w:t>
            </w:r>
          </w:p>
        </w:tc>
      </w:tr>
      <w:tr w:rsidR="00FD1967" w:rsidRPr="005D46BD" w:rsidTr="00012550">
        <w:tc>
          <w:tcPr>
            <w:tcW w:w="692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204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GCF_000164845.2</w:t>
            </w:r>
          </w:p>
        </w:tc>
        <w:tc>
          <w:tcPr>
            <w:tcW w:w="606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87642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37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i/>
                <w:iCs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Vicugna</w:t>
            </w:r>
            <w:proofErr w:type="spellEnd"/>
            <w:r w:rsidRPr="00C8764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pacos</w:t>
            </w:r>
            <w:proofErr w:type="spellEnd"/>
          </w:p>
        </w:tc>
        <w:tc>
          <w:tcPr>
            <w:tcW w:w="111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Alpaca</w:t>
            </w:r>
          </w:p>
        </w:tc>
      </w:tr>
      <w:tr w:rsidR="00FD1967" w:rsidRPr="005D46BD" w:rsidTr="00012550">
        <w:tc>
          <w:tcPr>
            <w:tcW w:w="692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204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87642">
              <w:rPr>
                <w:rFonts w:cs="Times New Roman"/>
                <w:sz w:val="22"/>
                <w:szCs w:val="22"/>
              </w:rPr>
              <w:t>GCF_000003055.6</w:t>
            </w:r>
          </w:p>
        </w:tc>
        <w:tc>
          <w:tcPr>
            <w:tcW w:w="606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137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i/>
                <w:iCs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Bos</w:t>
            </w:r>
            <w:proofErr w:type="spellEnd"/>
            <w:r w:rsidRPr="00C8764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taurus</w:t>
            </w:r>
            <w:proofErr w:type="spellEnd"/>
          </w:p>
        </w:tc>
        <w:tc>
          <w:tcPr>
            <w:tcW w:w="111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Cow</w:t>
            </w:r>
          </w:p>
        </w:tc>
      </w:tr>
      <w:tr w:rsidR="00FD1967" w:rsidRPr="005D46BD" w:rsidTr="00012550">
        <w:tc>
          <w:tcPr>
            <w:tcW w:w="692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204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GCF_000298735.2</w:t>
            </w:r>
          </w:p>
        </w:tc>
        <w:tc>
          <w:tcPr>
            <w:tcW w:w="606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87642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137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i/>
                <w:iCs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Ovis</w:t>
            </w:r>
            <w:proofErr w:type="spellEnd"/>
            <w:r w:rsidRPr="00C8764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aries</w:t>
            </w:r>
            <w:proofErr w:type="spellEnd"/>
          </w:p>
        </w:tc>
        <w:tc>
          <w:tcPr>
            <w:tcW w:w="1119" w:type="pct"/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87642">
              <w:rPr>
                <w:rFonts w:cs="Times New Roman"/>
                <w:sz w:val="22"/>
                <w:szCs w:val="22"/>
              </w:rPr>
              <w:t>Sheep</w:t>
            </w:r>
          </w:p>
        </w:tc>
      </w:tr>
      <w:tr w:rsidR="00FD1967" w:rsidRPr="005D46BD" w:rsidTr="00012550"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sz w:val="22"/>
                <w:szCs w:val="22"/>
              </w:rPr>
              <w:t>Refseq</w:t>
            </w:r>
            <w:proofErr w:type="spellEnd"/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GCF_000002305.2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87642"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i/>
                <w:iCs/>
                <w:sz w:val="22"/>
                <w:szCs w:val="22"/>
                <w:rtl/>
              </w:rPr>
            </w:pP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Equus</w:t>
            </w:r>
            <w:proofErr w:type="spellEnd"/>
            <w:r w:rsidRPr="00C87642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7642">
              <w:rPr>
                <w:rFonts w:cs="Times New Roman"/>
                <w:i/>
                <w:iCs/>
                <w:sz w:val="22"/>
                <w:szCs w:val="22"/>
              </w:rPr>
              <w:t>caballus</w:t>
            </w:r>
            <w:proofErr w:type="spellEnd"/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FD1967" w:rsidRPr="00C87642" w:rsidRDefault="00FD1967" w:rsidP="00012550">
            <w:pPr>
              <w:bidi w:val="0"/>
              <w:spacing w:after="0" w:line="276" w:lineRule="auto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C87642">
              <w:rPr>
                <w:rFonts w:cs="Times New Roman"/>
                <w:sz w:val="22"/>
                <w:szCs w:val="22"/>
              </w:rPr>
              <w:t>Horse</w:t>
            </w:r>
          </w:p>
        </w:tc>
      </w:tr>
    </w:tbl>
    <w:p w:rsidR="00542A66" w:rsidRDefault="00542A66">
      <w:bookmarkStart w:id="0" w:name="_GoBack"/>
      <w:bookmarkEnd w:id="0"/>
    </w:p>
    <w:sectPr w:rsidR="0054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67"/>
    <w:rsid w:val="00542A66"/>
    <w:rsid w:val="00B50BBB"/>
    <w:rsid w:val="00CA66FB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516C2-6D96-48BF-897F-68AFD743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FD1967"/>
    <w:pPr>
      <w:bidi/>
      <w:spacing w:after="200" w:line="240" w:lineRule="auto"/>
      <w:jc w:val="both"/>
    </w:pPr>
    <w:rPr>
      <w:rFonts w:ascii="Times New Roman" w:eastAsia="Calibri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2019-07-19T16:20:00Z</dcterms:created>
  <dcterms:modified xsi:type="dcterms:W3CDTF">2019-07-19T16:21:00Z</dcterms:modified>
</cp:coreProperties>
</file>