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D276" w14:textId="77777777" w:rsidR="00E36DA8" w:rsidRPr="00527558" w:rsidRDefault="00E36DA8" w:rsidP="00E36DA8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33089030"/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Information</w:t>
      </w:r>
    </w:p>
    <w:p w14:paraId="0B63C61F" w14:textId="77777777" w:rsidR="00E36DA8" w:rsidRPr="00527558" w:rsidRDefault="00E36DA8" w:rsidP="00E36DA8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B45128" w14:textId="77777777" w:rsidR="00E36DA8" w:rsidRDefault="00E36DA8" w:rsidP="00E36DA8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Legends</w:t>
      </w:r>
    </w:p>
    <w:p w14:paraId="599A205B" w14:textId="77777777" w:rsidR="00D16E4F" w:rsidRDefault="00D16E4F" w:rsidP="00E36DA8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D81F13" w14:textId="77777777" w:rsidR="00D16E4F" w:rsidRDefault="004A4507" w:rsidP="00D16E4F">
      <w:pPr>
        <w:wordWrap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F65A19A" wp14:editId="78F5945E">
            <wp:extent cx="4206240" cy="3345180"/>
            <wp:effectExtent l="0" t="0" r="3810" b="762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D179" w14:textId="77777777" w:rsidR="00D16E4F" w:rsidRPr="00527558" w:rsidRDefault="00D16E4F" w:rsidP="00D16E4F">
      <w:pPr>
        <w:wordWr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1. </w:t>
      </w:r>
      <w:bookmarkStart w:id="1" w:name="_Hlk532998384"/>
      <w:r w:rsidR="004A4507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Representative FACS analysis of </w:t>
      </w:r>
      <w:r w:rsidR="000331F2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61"/>
      </w:r>
      <w:r w:rsidR="000331F2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-smooth muscle actin </w:t>
      </w:r>
      <w:r w:rsidR="004A4507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expression </w:t>
      </w:r>
      <w:r w:rsidR="000331F2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VSMCs</w:t>
      </w:r>
      <w:r w:rsidR="004A4507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End w:id="1"/>
      <w:r w:rsidR="004A4507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4507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Cells isolated from aorta of WT or </w:t>
      </w:r>
      <w:proofErr w:type="spellStart"/>
      <w:r w:rsidR="004A4507" w:rsidRPr="00AA15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eNOS</w:t>
      </w:r>
      <w:proofErr w:type="spellEnd"/>
      <w:r w:rsidR="004A4507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-/- mice were </w:t>
      </w:r>
      <w:proofErr w:type="spellStart"/>
      <w:r w:rsidR="004A4507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>trypsinized</w:t>
      </w:r>
      <w:proofErr w:type="spellEnd"/>
      <w:r w:rsidR="004A4507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followed by the addition of CD31-conjugated </w:t>
      </w:r>
      <w:proofErr w:type="spellStart"/>
      <w:r w:rsidR="004A4507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>Dynabeads</w:t>
      </w:r>
      <w:proofErr w:type="spellEnd"/>
      <w:r w:rsidR="004A4507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(Pharmingen) to the cell suspension and magnetic separation of endothelial cells (ECs) from VSMCs. Selectivity of recovered VSMC populations was highly specific based on detection of </w:t>
      </w:r>
      <w:bookmarkStart w:id="2" w:name="_Hlk532998225"/>
      <w:r w:rsidR="000331F2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1"/>
      </w:r>
      <w:r w:rsidR="000331F2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-smooth muscle actin </w:t>
      </w:r>
      <w:r w:rsidR="004A4507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 </w:t>
      </w:r>
      <w:bookmarkEnd w:id="2"/>
      <w:r w:rsidR="004A4507"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>by FACS analysis in the VSMC cultures.</w:t>
      </w:r>
    </w:p>
    <w:p w14:paraId="606D0A4A" w14:textId="77777777" w:rsidR="00D16E4F" w:rsidRDefault="00D16E4F" w:rsidP="00D16E4F">
      <w:pPr>
        <w:wordWrap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3091F9" w14:textId="77777777" w:rsidR="00D16E4F" w:rsidRDefault="00D16E4F" w:rsidP="00D16E4F">
      <w:pPr>
        <w:wordWrap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5CD62C" w14:textId="77777777" w:rsidR="00C85B89" w:rsidRDefault="00C85B89" w:rsidP="00D16E4F">
      <w:pPr>
        <w:wordWrap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91323A" w14:textId="77777777" w:rsidR="00DC5373" w:rsidRDefault="00AD0B3E" w:rsidP="00D16E4F">
      <w:pPr>
        <w:wordWrap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49CB12" wp14:editId="2A001AD4">
            <wp:extent cx="3848100" cy="5044440"/>
            <wp:effectExtent l="0" t="0" r="0" b="381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7F2F" w14:textId="77777777" w:rsidR="00DC5373" w:rsidRDefault="00DC5373" w:rsidP="00DC5373">
      <w:pPr>
        <w:wordWr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</w:t>
      </w:r>
      <w:r w:rsidR="0053242B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bookmarkStart w:id="3" w:name="_Hlk532997468"/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Altered </w:t>
      </w:r>
      <w:r w:rsidR="002F4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gene </w:t>
      </w:r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expressions in aorta tissue from </w:t>
      </w:r>
      <w:proofErr w:type="spellStart"/>
      <w:r w:rsidRPr="00AA15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eNOS</w:t>
      </w:r>
      <w:proofErr w:type="spellEnd"/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-/- mice. </w:t>
      </w:r>
      <w:bookmarkEnd w:id="3"/>
      <w:r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 expression profiles of </w:t>
      </w:r>
      <w:r w:rsidRPr="0022005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>alcification, remodeling, a</w:t>
      </w:r>
      <w:r w:rsidR="002F44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giogenesis, and adhesion. Transcripts that are upregulated and downregulated are shown in red and green, respectively. The columns represent the aorta samples from WT or </w:t>
      </w:r>
      <w:proofErr w:type="spellStart"/>
      <w:r w:rsidRPr="00AA15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eNOS</w:t>
      </w:r>
      <w:proofErr w:type="spellEnd"/>
      <w:r w:rsidRPr="0022005A">
        <w:rPr>
          <w:rFonts w:ascii="Times New Roman" w:hAnsi="Times New Roman" w:cs="Times New Roman"/>
          <w:color w:val="000000" w:themeColor="text1"/>
          <w:sz w:val="24"/>
          <w:szCs w:val="24"/>
        </w:rPr>
        <w:t>-/- mice.</w:t>
      </w:r>
    </w:p>
    <w:p w14:paraId="0E5C1D0C" w14:textId="77777777" w:rsidR="00C85B89" w:rsidRDefault="00C85B89" w:rsidP="00DC5373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D314AC" w14:textId="77777777" w:rsidR="00C85B89" w:rsidRDefault="00C85B89" w:rsidP="00DC5373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CCF6FC" w14:textId="77777777" w:rsidR="00C85B89" w:rsidRDefault="00C85B89" w:rsidP="00DC5373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2BD5A0" w14:textId="77777777" w:rsidR="00C85B89" w:rsidRDefault="00C85B89" w:rsidP="00DC5373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AF17D3" w14:textId="77777777" w:rsidR="00C85B89" w:rsidRPr="00527558" w:rsidRDefault="00C85B89" w:rsidP="00DC5373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31A2B4" w14:textId="77777777" w:rsidR="00E36DA8" w:rsidRPr="00527558" w:rsidRDefault="00E36DA8" w:rsidP="00E36DA8">
      <w:pPr>
        <w:wordWrap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BB2A7" w14:textId="77777777" w:rsidR="00E36DA8" w:rsidRPr="00527558" w:rsidRDefault="00AD0B3E" w:rsidP="00E36DA8">
      <w:pPr>
        <w:wordWrap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11EDB7" wp14:editId="07D95E46">
            <wp:extent cx="3009900" cy="2148840"/>
            <wp:effectExtent l="0" t="0" r="0" b="381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18CC1" w14:textId="77777777" w:rsidR="00E36DA8" w:rsidRPr="00527558" w:rsidRDefault="00E36DA8" w:rsidP="00E36DA8">
      <w:pPr>
        <w:wordWr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</w:t>
      </w:r>
      <w:r w:rsidR="0053242B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TNF-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61"/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IL-1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62"/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induce PTX3 expression in VSMCs.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) VSMCs were treated with various cytokines, including TNF-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1"/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, IL-1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2"/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, and IL-8 (10 ng/ml) for 24 hours and the mRNA expression level of PTX3 was determined using qPCR. GAPDH was used as an internal control. Data are presented as the fold-change of the mean vehicle control value. (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protein levels of PTX3 in conditioned media (CM) from VSMCs treated with indicated cytokines for 48 hours were measured with ELISA. </w:t>
      </w:r>
      <w:r w:rsidRPr="00527558">
        <w:rPr>
          <w:rFonts w:ascii="Times New Roman" w:eastAsia="Times-Italic" w:hAnsi="Times New Roman" w:cs="Times New Roman"/>
          <w:iCs/>
          <w:color w:val="000000" w:themeColor="text1"/>
          <w:kern w:val="0"/>
          <w:sz w:val="24"/>
          <w:szCs w:val="24"/>
        </w:rPr>
        <w:t xml:space="preserve">Values represent percentage of vehicle control. </w:t>
      </w:r>
      <w:r w:rsidRPr="005275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-values were obtained using Kruskal-Wallis test. Data represent the mean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standard deviation.</w:t>
      </w:r>
    </w:p>
    <w:p w14:paraId="09C1AB06" w14:textId="77777777" w:rsidR="00E36DA8" w:rsidRPr="00527558" w:rsidRDefault="00E36DA8" w:rsidP="00E36DA8">
      <w:pPr>
        <w:wordWrap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AAFA9" w14:textId="77777777" w:rsidR="00E36DA8" w:rsidRPr="00527558" w:rsidRDefault="00E36DA8" w:rsidP="00E36DA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BC1E639" w14:textId="77777777" w:rsidR="00E36DA8" w:rsidRPr="00527558" w:rsidRDefault="00AD0B3E" w:rsidP="00F1087A">
      <w:pPr>
        <w:wordWrap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026046" wp14:editId="2B3423CA">
            <wp:extent cx="5654040" cy="2354580"/>
            <wp:effectExtent l="0" t="0" r="3810" b="762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9EDE6" w14:textId="77777777" w:rsidR="00E36DA8" w:rsidRPr="00527558" w:rsidRDefault="00E36DA8" w:rsidP="00E36DA8">
      <w:pPr>
        <w:wordWr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</w:t>
      </w:r>
      <w:r w:rsidR="0053242B"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2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PTX3 has no effect on lipid uptake in VSMCs. 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Representative photographs of LDL uptake from VSMCs treated with the indicated concentrations of PTX3. VSMCs were incubated with </w:t>
      </w:r>
      <w:proofErr w:type="spellStart"/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Dil</w:t>
      </w:r>
      <w:proofErr w:type="spellEnd"/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488-labeled acetylated LDL (10 µg/ml) in the presence or absence of PTX3 for 30 minutes at 37°C. Scale bar denotes 100 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D"/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m. (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) The level of lipid uptake in VSMCs was quantitated from (</w:t>
      </w:r>
      <w:r w:rsidRPr="0052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5275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-values were obtained using Kruskal-Wallis test. Data represent the mean</w:t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527558">
        <w:rPr>
          <w:rFonts w:ascii="Times New Roman" w:hAnsi="Times New Roman" w:cs="Times New Roman"/>
          <w:color w:val="000000" w:themeColor="text1"/>
          <w:sz w:val="24"/>
          <w:szCs w:val="24"/>
        </w:rPr>
        <w:t>standard deviation.</w:t>
      </w:r>
    </w:p>
    <w:bookmarkEnd w:id="0"/>
    <w:p w14:paraId="3A187E8D" w14:textId="77777777" w:rsidR="00E12D36" w:rsidRDefault="00E12D36"/>
    <w:p w14:paraId="58BBB393" w14:textId="77777777" w:rsidR="00F1087A" w:rsidRDefault="00F1087A"/>
    <w:p w14:paraId="33E4EBC4" w14:textId="77777777" w:rsidR="00F1087A" w:rsidRDefault="00F1087A"/>
    <w:p w14:paraId="70357E1D" w14:textId="77777777" w:rsidR="00F1087A" w:rsidRDefault="00F1087A"/>
    <w:p w14:paraId="4F341C6A" w14:textId="77777777" w:rsidR="00F1087A" w:rsidRDefault="00F1087A"/>
    <w:p w14:paraId="1D32EE58" w14:textId="77777777" w:rsidR="00F1087A" w:rsidRDefault="00F1087A"/>
    <w:p w14:paraId="45EE65A8" w14:textId="77777777" w:rsidR="00F1087A" w:rsidRDefault="00F1087A"/>
    <w:p w14:paraId="65BEC701" w14:textId="77777777" w:rsidR="00F1087A" w:rsidRDefault="00F1087A"/>
    <w:p w14:paraId="62E55D8F" w14:textId="77777777" w:rsidR="00F1087A" w:rsidRDefault="00F1087A"/>
    <w:p w14:paraId="14431BE1" w14:textId="77777777" w:rsidR="00F1087A" w:rsidRDefault="00F1087A"/>
    <w:p w14:paraId="6D9153E9" w14:textId="77777777" w:rsidR="00F1087A" w:rsidRDefault="00F1087A"/>
    <w:p w14:paraId="7B4D154A" w14:textId="77777777" w:rsidR="00F1087A" w:rsidRDefault="00F1087A"/>
    <w:p w14:paraId="5736BDA1" w14:textId="77777777" w:rsidR="00F1087A" w:rsidRDefault="00F1087A"/>
    <w:p w14:paraId="6A15AC2B" w14:textId="77777777" w:rsidR="00F1087A" w:rsidRDefault="00F1087A"/>
    <w:p w14:paraId="5C7ACFED" w14:textId="77777777" w:rsidR="00F1087A" w:rsidRDefault="00F1087A"/>
    <w:p w14:paraId="6E879CEC" w14:textId="77777777" w:rsidR="00F1087A" w:rsidRDefault="00F1087A"/>
    <w:p w14:paraId="639C042A" w14:textId="77777777" w:rsidR="00F1087A" w:rsidRPr="00F1087A" w:rsidRDefault="002500AC" w:rsidP="00F1087A">
      <w:pPr>
        <w:jc w:val="center"/>
      </w:pPr>
      <w:r>
        <w:rPr>
          <w:noProof/>
        </w:rPr>
        <w:lastRenderedPageBreak/>
        <w:drawing>
          <wp:inline distT="0" distB="0" distL="0" distR="0" wp14:anchorId="0A4DC55E" wp14:editId="6499577A">
            <wp:extent cx="2588260" cy="209994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8B7F7" w14:textId="77777777" w:rsidR="00B83D54" w:rsidRPr="00527558" w:rsidRDefault="00B83D54" w:rsidP="00B83D54">
      <w:pPr>
        <w:wordWr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5. TNF-</w:t>
      </w:r>
      <w:r w:rsidRPr="006D1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61"/>
      </w:r>
      <w:r w:rsidRPr="006D1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IL-1</w:t>
      </w:r>
      <w:r w:rsidRPr="006D1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62"/>
      </w:r>
      <w:r w:rsidRPr="006D1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induce PTX3 expression in </w:t>
      </w:r>
      <w:r w:rsidRPr="006D18C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m</w:t>
      </w:r>
      <w:r w:rsidRPr="006D1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acrophages.</w:t>
      </w:r>
      <w:r w:rsidR="002500AC"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18C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Bone-marrow-derived macrophages (BMMs)</w:t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treated with various cytokines, including TNF-</w:t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1"/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>, IL-1</w:t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2"/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00AC"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0AC" w:rsidRPr="006D18C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2500AC"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IL-8</w:t>
      </w:r>
      <w:r w:rsidR="002500AC"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(10 ng/ml) for 48 hours and the protein levels of PTX3 in CM from BMMs were measured with ELISA. </w:t>
      </w:r>
      <w:r w:rsidRPr="006D18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-values </w:t>
      </w:r>
      <w:bookmarkStart w:id="4" w:name="_GoBack"/>
      <w:bookmarkEnd w:id="4"/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>were obtained using Kruskal-Wallis test. Data represent the mean</w:t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6D18C0">
        <w:rPr>
          <w:rFonts w:ascii="Times New Roman" w:hAnsi="Times New Roman" w:cs="Times New Roman"/>
          <w:color w:val="000000" w:themeColor="text1"/>
          <w:sz w:val="24"/>
          <w:szCs w:val="24"/>
        </w:rPr>
        <w:t>standard deviation.</w:t>
      </w:r>
    </w:p>
    <w:p w14:paraId="2D967079" w14:textId="77777777" w:rsidR="00B83D54" w:rsidRDefault="00B83D54"/>
    <w:sectPr w:rsidR="00B83D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562B" w14:textId="77777777" w:rsidR="00523080" w:rsidRDefault="00523080" w:rsidP="00D16E4F">
      <w:r>
        <w:separator/>
      </w:r>
    </w:p>
  </w:endnote>
  <w:endnote w:type="continuationSeparator" w:id="0">
    <w:p w14:paraId="21A5F7AA" w14:textId="77777777" w:rsidR="00523080" w:rsidRDefault="00523080" w:rsidP="00D1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5AB9" w14:textId="77777777" w:rsidR="00523080" w:rsidRDefault="00523080" w:rsidP="00D16E4F">
      <w:r>
        <w:separator/>
      </w:r>
    </w:p>
  </w:footnote>
  <w:footnote w:type="continuationSeparator" w:id="0">
    <w:p w14:paraId="756119D2" w14:textId="77777777" w:rsidR="00523080" w:rsidRDefault="00523080" w:rsidP="00D1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A8"/>
    <w:rsid w:val="000331F2"/>
    <w:rsid w:val="000E6F5E"/>
    <w:rsid w:val="001231F6"/>
    <w:rsid w:val="0022005A"/>
    <w:rsid w:val="002500AC"/>
    <w:rsid w:val="002B1509"/>
    <w:rsid w:val="002F4416"/>
    <w:rsid w:val="004A4507"/>
    <w:rsid w:val="00523080"/>
    <w:rsid w:val="0053242B"/>
    <w:rsid w:val="006D18C0"/>
    <w:rsid w:val="006D7F1C"/>
    <w:rsid w:val="00AA1589"/>
    <w:rsid w:val="00AD0B3E"/>
    <w:rsid w:val="00B83D54"/>
    <w:rsid w:val="00C85B89"/>
    <w:rsid w:val="00CF56FD"/>
    <w:rsid w:val="00D16E4F"/>
    <w:rsid w:val="00D63DDE"/>
    <w:rsid w:val="00DC5373"/>
    <w:rsid w:val="00E12D36"/>
    <w:rsid w:val="00E36DA8"/>
    <w:rsid w:val="00F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8BA2"/>
  <w15:chartTrackingRefBased/>
  <w15:docId w15:val="{2DDB6BCA-6AC6-4169-BF1A-A2686D0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A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6E4F"/>
  </w:style>
  <w:style w:type="paragraph" w:styleId="Footer">
    <w:name w:val="footer"/>
    <w:basedOn w:val="Normal"/>
    <w:link w:val="FooterChar"/>
    <w:uiPriority w:val="99"/>
    <w:unhideWhenUsed/>
    <w:rsid w:val="00D16E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 ??</dc:creator>
  <cp:keywords/>
  <dc:description/>
  <cp:lastModifiedBy>Sinead OConnor</cp:lastModifiedBy>
  <cp:revision>17</cp:revision>
  <dcterms:created xsi:type="dcterms:W3CDTF">2018-10-01T01:45:00Z</dcterms:created>
  <dcterms:modified xsi:type="dcterms:W3CDTF">2019-07-12T11:05:00Z</dcterms:modified>
</cp:coreProperties>
</file>