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6C20" w14:textId="77777777" w:rsidR="008816DA" w:rsidRPr="00E55E0B" w:rsidRDefault="00D2799D" w:rsidP="008816DA">
      <w:pPr>
        <w:tabs>
          <w:tab w:val="center" w:pos="1239"/>
          <w:tab w:val="right" w:pos="2478"/>
        </w:tabs>
        <w:adjustRightInd w:val="0"/>
        <w:snapToGrid w:val="0"/>
        <w:spacing w:line="480" w:lineRule="auto"/>
        <w:rPr>
          <w:rFonts w:ascii="Times New Roman" w:hAnsi="Times New Roman" w:cs="Times New Roman"/>
          <w:b/>
          <w:sz w:val="24"/>
          <w:szCs w:val="24"/>
        </w:rPr>
      </w:pPr>
      <w:r w:rsidRPr="00E55E0B">
        <w:rPr>
          <w:rFonts w:ascii="Times New Roman" w:hAnsi="Times New Roman" w:cs="Times New Roman" w:hint="eastAsia"/>
          <w:b/>
          <w:sz w:val="24"/>
          <w:szCs w:val="24"/>
        </w:rPr>
        <w:t>Supplementary Materials</w:t>
      </w:r>
    </w:p>
    <w:p w14:paraId="37D6B51C" w14:textId="77777777" w:rsidR="00676675" w:rsidRPr="00E55E0B" w:rsidRDefault="00E55E0B" w:rsidP="00655E11">
      <w:pPr>
        <w:adjustRightInd w:val="0"/>
        <w:snapToGrid w:val="0"/>
        <w:spacing w:line="480" w:lineRule="auto"/>
        <w:rPr>
          <w:rFonts w:ascii="Times New Roman" w:hAnsi="Times New Roman" w:cs="Times New Roman"/>
          <w:b/>
          <w:i/>
          <w:sz w:val="24"/>
          <w:szCs w:val="24"/>
        </w:rPr>
      </w:pPr>
      <w:r>
        <w:rPr>
          <w:rFonts w:ascii="Times New Roman" w:hAnsi="Times New Roman" w:cs="Times New Roman" w:hint="eastAsia"/>
          <w:b/>
          <w:i/>
          <w:sz w:val="24"/>
          <w:szCs w:val="24"/>
        </w:rPr>
        <w:t>Preparation of BAOXIN Granules</w:t>
      </w:r>
    </w:p>
    <w:p w14:paraId="42EEC775"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174250">
        <w:rPr>
          <w:rFonts w:ascii="Times New Roman" w:hAnsi="Times New Roman" w:cs="Times New Roman"/>
          <w:sz w:val="24"/>
          <w:szCs w:val="24"/>
        </w:rPr>
        <w:t>herbal prescription</w:t>
      </w:r>
      <w:r>
        <w:rPr>
          <w:rFonts w:ascii="Times New Roman" w:hAnsi="Times New Roman" w:cs="Times New Roman" w:hint="eastAsia"/>
          <w:sz w:val="24"/>
          <w:szCs w:val="24"/>
        </w:rPr>
        <w:t xml:space="preserve"> </w:t>
      </w:r>
      <w:r w:rsidR="00C33112">
        <w:rPr>
          <w:rFonts w:ascii="Times New Roman" w:hAnsi="Times New Roman" w:cs="Times New Roman"/>
          <w:sz w:val="24"/>
          <w:szCs w:val="24"/>
        </w:rPr>
        <w:t xml:space="preserve">of BAOXIN Granules </w:t>
      </w:r>
      <w:r w:rsidRPr="007C4A2E">
        <w:rPr>
          <w:rFonts w:ascii="Times New Roman" w:hAnsi="Times New Roman" w:cs="Times New Roman"/>
          <w:sz w:val="24"/>
          <w:szCs w:val="24"/>
        </w:rPr>
        <w:t>contained 1</w:t>
      </w:r>
      <w:r w:rsidRPr="007C4A2E">
        <w:rPr>
          <w:rFonts w:ascii="Times New Roman" w:hAnsi="Times New Roman" w:cs="Times New Roman" w:hint="eastAsia"/>
          <w:sz w:val="24"/>
          <w:szCs w:val="24"/>
        </w:rPr>
        <w:t>2</w:t>
      </w:r>
      <w:r>
        <w:rPr>
          <w:rFonts w:ascii="Times New Roman" w:hAnsi="Times New Roman" w:cs="Times New Roman"/>
          <w:sz w:val="24"/>
          <w:szCs w:val="24"/>
        </w:rPr>
        <w:t xml:space="preserve"> species of crude drugs</w:t>
      </w:r>
      <w:r>
        <w:rPr>
          <w:rFonts w:ascii="Times New Roman" w:hAnsi="Times New Roman" w:cs="Times New Roman" w:hint="eastAsia"/>
          <w:sz w:val="24"/>
          <w:szCs w:val="24"/>
        </w:rPr>
        <w:t xml:space="preserve"> and the percentage by weight of each drug listed </w:t>
      </w:r>
      <w:r w:rsidR="00676675">
        <w:rPr>
          <w:rFonts w:ascii="Times New Roman" w:hAnsi="Times New Roman" w:cs="Times New Roman" w:hint="eastAsia"/>
          <w:sz w:val="24"/>
          <w:szCs w:val="24"/>
        </w:rPr>
        <w:t xml:space="preserve">as </w:t>
      </w:r>
      <w:r>
        <w:rPr>
          <w:rFonts w:ascii="Times New Roman" w:hAnsi="Times New Roman" w:cs="Times New Roman" w:hint="eastAsia"/>
          <w:sz w:val="24"/>
          <w:szCs w:val="24"/>
        </w:rPr>
        <w:t xml:space="preserve">reported </w:t>
      </w:r>
      <w:r w:rsidR="00C33112">
        <w:rPr>
          <w:rFonts w:ascii="Times New Roman" w:hAnsi="Times New Roman" w:cs="Times New Roman"/>
          <w:sz w:val="24"/>
          <w:szCs w:val="24"/>
        </w:rPr>
        <w:t xml:space="preserve">BAOXIN Pills </w:t>
      </w:r>
      <w:r>
        <w:rPr>
          <w:rFonts w:ascii="Times New Roman" w:hAnsi="Times New Roman" w:cs="Times New Roman" w:hint="eastAsia"/>
          <w:sz w:val="24"/>
          <w:szCs w:val="24"/>
        </w:rPr>
        <w:t xml:space="preserve">previously </w:t>
      </w:r>
      <w:r>
        <w:rPr>
          <w:rFonts w:ascii="Times New Roman" w:hAnsi="Times New Roman" w:cs="Times New Roman"/>
          <w:sz w:val="24"/>
          <w:szCs w:val="24"/>
        </w:rPr>
        <w:t>(</w:t>
      </w:r>
      <w:r w:rsidRPr="00711206">
        <w:rPr>
          <w:rFonts w:ascii="Times New Roman" w:hAnsi="Times New Roman" w:cs="Times New Roman"/>
          <w:sz w:val="24"/>
          <w:szCs w:val="24"/>
        </w:rPr>
        <w:t>Pan Z</w:t>
      </w:r>
      <w:r>
        <w:rPr>
          <w:rFonts w:ascii="Times New Roman" w:hAnsi="Times New Roman" w:cs="Times New Roman" w:hint="eastAsia"/>
          <w:sz w:val="24"/>
          <w:szCs w:val="24"/>
        </w:rPr>
        <w:t xml:space="preserve"> </w:t>
      </w:r>
      <w:r>
        <w:rPr>
          <w:rFonts w:ascii="Times New Roman" w:hAnsi="Times New Roman" w:cs="Times New Roman"/>
          <w:sz w:val="24"/>
          <w:szCs w:val="24"/>
        </w:rPr>
        <w:t>et al., 1998)</w:t>
      </w:r>
      <w:r w:rsidR="001C6D7B" w:rsidRPr="001C6D7B">
        <w:rPr>
          <w:rFonts w:ascii="Times New Roman" w:hAnsi="Times New Roman" w:cs="Times New Roman"/>
          <w:sz w:val="24"/>
          <w:szCs w:val="24"/>
        </w:rPr>
        <w:t xml:space="preserve"> </w:t>
      </w:r>
      <w:r w:rsidR="001C6D7B">
        <w:rPr>
          <w:rFonts w:ascii="Times New Roman" w:hAnsi="Times New Roman" w:cs="Times New Roman"/>
          <w:sz w:val="24"/>
          <w:szCs w:val="24"/>
        </w:rPr>
        <w:t xml:space="preserve">as </w:t>
      </w:r>
      <w:r w:rsidR="001C6D7B">
        <w:rPr>
          <w:rFonts w:ascii="Times New Roman" w:hAnsi="Times New Roman" w:cs="Times New Roman" w:hint="eastAsia"/>
          <w:sz w:val="24"/>
          <w:szCs w:val="24"/>
        </w:rPr>
        <w:t>following</w:t>
      </w:r>
      <w:r>
        <w:rPr>
          <w:rFonts w:ascii="Times New Roman" w:hAnsi="Times New Roman" w:cs="Times New Roman" w:hint="eastAsia"/>
          <w:sz w:val="24"/>
          <w:szCs w:val="24"/>
        </w:rPr>
        <w:t>:</w:t>
      </w:r>
    </w:p>
    <w:p w14:paraId="5D66AB52"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2</w:t>
      </w:r>
      <w:r w:rsidRPr="007C4A2E">
        <w:rPr>
          <w:rFonts w:ascii="Times New Roman" w:hAnsi="Times New Roman" w:cs="Times New Roman"/>
          <w:sz w:val="24"/>
          <w:szCs w:val="24"/>
        </w:rPr>
        <w:t>0%</w:t>
      </w:r>
      <w:r>
        <w:rPr>
          <w:rFonts w:ascii="Times New Roman" w:hAnsi="Times New Roman" w:cs="Times New Roman" w:hint="eastAsia"/>
          <w:sz w:val="24"/>
          <w:szCs w:val="24"/>
        </w:rPr>
        <w:t xml:space="preserve"> </w:t>
      </w:r>
      <w:r w:rsidRPr="007C4A2E">
        <w:rPr>
          <w:rFonts w:ascii="Times New Roman" w:hAnsi="Times New Roman" w:cs="Times New Roman"/>
          <w:sz w:val="24"/>
          <w:szCs w:val="24"/>
        </w:rPr>
        <w:t>Astraga</w:t>
      </w:r>
      <w:r>
        <w:rPr>
          <w:rFonts w:ascii="Times New Roman" w:hAnsi="Times New Roman" w:cs="Times New Roman"/>
          <w:sz w:val="24"/>
          <w:szCs w:val="24"/>
        </w:rPr>
        <w:t xml:space="preserve">lus </w:t>
      </w:r>
      <w:proofErr w:type="spellStart"/>
      <w:r>
        <w:rPr>
          <w:rFonts w:ascii="Times New Roman" w:hAnsi="Times New Roman" w:cs="Times New Roman"/>
          <w:sz w:val="24"/>
          <w:szCs w:val="24"/>
        </w:rPr>
        <w:t>membranaceus</w:t>
      </w:r>
      <w:proofErr w:type="spellEnd"/>
      <w:r>
        <w:rPr>
          <w:rFonts w:ascii="Times New Roman" w:hAnsi="Times New Roman" w:cs="Times New Roman"/>
          <w:sz w:val="24"/>
          <w:szCs w:val="24"/>
        </w:rPr>
        <w:t xml:space="preserve"> (Fisch.) Bunge</w:t>
      </w:r>
      <w:r w:rsidRPr="007C4A2E">
        <w:rPr>
          <w:rFonts w:ascii="Times New Roman" w:hAnsi="Times New Roman" w:cs="Times New Roman" w:hint="eastAsia"/>
          <w:sz w:val="24"/>
          <w:szCs w:val="24"/>
        </w:rPr>
        <w:t>, (</w:t>
      </w:r>
      <w:r w:rsidRPr="007C4A2E">
        <w:rPr>
          <w:rFonts w:ascii="Times New Roman" w:hAnsi="Times New Roman" w:cs="Times New Roman"/>
          <w:sz w:val="24"/>
          <w:szCs w:val="24"/>
        </w:rPr>
        <w:t>Astragalus)</w:t>
      </w:r>
      <w:r>
        <w:rPr>
          <w:rFonts w:ascii="Times New Roman" w:hAnsi="Times New Roman" w:cs="Times New Roman" w:hint="eastAsia"/>
          <w:sz w:val="24"/>
          <w:szCs w:val="24"/>
        </w:rPr>
        <w:t>;</w:t>
      </w:r>
    </w:p>
    <w:p w14:paraId="46C73E22"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13</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Salvia </w:t>
      </w:r>
      <w:proofErr w:type="spellStart"/>
      <w:r>
        <w:rPr>
          <w:rFonts w:ascii="Times New Roman" w:hAnsi="Times New Roman" w:cs="Times New Roman"/>
          <w:sz w:val="24"/>
          <w:szCs w:val="24"/>
        </w:rPr>
        <w:t>miltiorrhiza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Bge</w:t>
      </w:r>
      <w:proofErr w:type="spellEnd"/>
      <w:r>
        <w:rPr>
          <w:rFonts w:ascii="Times New Roman" w:hAnsi="Times New Roman" w:cs="Times New Roman" w:hint="eastAsia"/>
          <w:sz w:val="24"/>
          <w:szCs w:val="24"/>
        </w:rPr>
        <w:t>, (</w:t>
      </w:r>
      <w:r w:rsidRPr="00734B4E">
        <w:rPr>
          <w:rFonts w:ascii="Times New Roman" w:hAnsi="Times New Roman" w:cs="Times New Roman"/>
          <w:sz w:val="24"/>
          <w:szCs w:val="24"/>
        </w:rPr>
        <w:t xml:space="preserve">Salvia </w:t>
      </w:r>
      <w:proofErr w:type="spellStart"/>
      <w:r w:rsidRPr="00734B4E">
        <w:rPr>
          <w:rFonts w:ascii="Times New Roman" w:hAnsi="Times New Roman" w:cs="Times New Roman"/>
          <w:sz w:val="24"/>
          <w:szCs w:val="24"/>
        </w:rPr>
        <w:t>miltiorrhiza</w:t>
      </w:r>
      <w:proofErr w:type="spellEnd"/>
      <w:r>
        <w:rPr>
          <w:rFonts w:ascii="Times New Roman" w:hAnsi="Times New Roman" w:cs="Times New Roman"/>
          <w:sz w:val="24"/>
          <w:szCs w:val="24"/>
        </w:rPr>
        <w:t>)</w:t>
      </w:r>
      <w:r>
        <w:rPr>
          <w:rFonts w:ascii="Times New Roman" w:hAnsi="Times New Roman" w:cs="Times New Roman" w:hint="eastAsia"/>
          <w:sz w:val="24"/>
          <w:szCs w:val="24"/>
        </w:rPr>
        <w:t>;</w:t>
      </w:r>
    </w:p>
    <w:p w14:paraId="64A773EB"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10% </w:t>
      </w:r>
      <w:proofErr w:type="spellStart"/>
      <w:r w:rsidRPr="009461C5">
        <w:rPr>
          <w:rFonts w:ascii="Times New Roman" w:hAnsi="Times New Roman" w:cs="Times New Roman"/>
          <w:sz w:val="24"/>
          <w:szCs w:val="24"/>
        </w:rPr>
        <w:t>Hiraute</w:t>
      </w:r>
      <w:proofErr w:type="spellEnd"/>
      <w:r w:rsidRPr="009461C5">
        <w:rPr>
          <w:rFonts w:ascii="Times New Roman" w:hAnsi="Times New Roman" w:cs="Times New Roman"/>
          <w:sz w:val="24"/>
          <w:szCs w:val="24"/>
        </w:rPr>
        <w:t xml:space="preserve"> Shiny Bugleweed Herb</w:t>
      </w:r>
      <w:r>
        <w:rPr>
          <w:rFonts w:ascii="Times New Roman" w:hAnsi="Times New Roman" w:cs="Times New Roman" w:hint="eastAsia"/>
          <w:sz w:val="24"/>
          <w:szCs w:val="24"/>
        </w:rPr>
        <w:t>,</w:t>
      </w:r>
      <w:r w:rsidRPr="009461C5">
        <w:rPr>
          <w:rFonts w:ascii="Times New Roman" w:hAnsi="Times New Roman" w:cs="Times New Roman"/>
          <w:sz w:val="24"/>
          <w:szCs w:val="24"/>
        </w:rPr>
        <w:t xml:space="preserve"> </w:t>
      </w:r>
      <w:r>
        <w:rPr>
          <w:rFonts w:ascii="Times New Roman" w:hAnsi="Times New Roman" w:cs="Times New Roman" w:hint="eastAsia"/>
          <w:sz w:val="24"/>
          <w:szCs w:val="24"/>
        </w:rPr>
        <w:t>(</w:t>
      </w:r>
      <w:proofErr w:type="spellStart"/>
      <w:r w:rsidRPr="002D3427">
        <w:rPr>
          <w:rFonts w:ascii="Times New Roman" w:hAnsi="Times New Roman" w:cs="Times New Roman"/>
          <w:sz w:val="24"/>
          <w:szCs w:val="24"/>
        </w:rPr>
        <w:t>Herba</w:t>
      </w:r>
      <w:proofErr w:type="spellEnd"/>
      <w:r w:rsidRPr="002D3427">
        <w:rPr>
          <w:rFonts w:ascii="Times New Roman" w:hAnsi="Times New Roman" w:cs="Times New Roman"/>
          <w:sz w:val="24"/>
          <w:szCs w:val="24"/>
        </w:rPr>
        <w:t xml:space="preserve"> </w:t>
      </w:r>
      <w:proofErr w:type="spellStart"/>
      <w:r w:rsidRPr="002D3427">
        <w:rPr>
          <w:rFonts w:ascii="Times New Roman" w:hAnsi="Times New Roman" w:cs="Times New Roman"/>
          <w:sz w:val="24"/>
          <w:szCs w:val="24"/>
        </w:rPr>
        <w:t>Lycopi</w:t>
      </w:r>
      <w:proofErr w:type="spellEnd"/>
      <w:r>
        <w:rPr>
          <w:rFonts w:ascii="Times New Roman" w:hAnsi="Times New Roman" w:cs="Times New Roman" w:hint="eastAsia"/>
          <w:sz w:val="24"/>
          <w:szCs w:val="24"/>
        </w:rPr>
        <w:t>);</w:t>
      </w:r>
    </w:p>
    <w:p w14:paraId="0716E8D9"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10% </w:t>
      </w:r>
      <w:proofErr w:type="spellStart"/>
      <w:r w:rsidRPr="00553F7A">
        <w:rPr>
          <w:rFonts w:ascii="Times New Roman" w:hAnsi="Times New Roman" w:cs="Times New Roman"/>
          <w:sz w:val="24"/>
          <w:szCs w:val="24"/>
        </w:rPr>
        <w:t>G</w:t>
      </w:r>
      <w:r>
        <w:rPr>
          <w:rFonts w:ascii="Times New Roman" w:hAnsi="Times New Roman" w:cs="Times New Roman"/>
          <w:sz w:val="24"/>
          <w:szCs w:val="24"/>
        </w:rPr>
        <w:t>ly</w:t>
      </w:r>
      <w:r>
        <w:rPr>
          <w:rFonts w:ascii="Times New Roman" w:hAnsi="Times New Roman" w:cs="Times New Roman" w:hint="eastAsia"/>
          <w:sz w:val="24"/>
          <w:szCs w:val="24"/>
        </w:rPr>
        <w:t>cyrrhizae</w:t>
      </w:r>
      <w:proofErr w:type="spellEnd"/>
      <w:r w:rsidRPr="00553F7A">
        <w:rPr>
          <w:rFonts w:ascii="Times New Roman" w:hAnsi="Times New Roman" w:cs="Times New Roman"/>
          <w:sz w:val="24"/>
          <w:szCs w:val="24"/>
        </w:rPr>
        <w:t xml:space="preserve"> R</w:t>
      </w:r>
      <w:r>
        <w:rPr>
          <w:rFonts w:ascii="Times New Roman" w:hAnsi="Times New Roman" w:cs="Times New Roman" w:hint="eastAsia"/>
          <w:sz w:val="24"/>
          <w:szCs w:val="24"/>
        </w:rPr>
        <w:t>adix</w:t>
      </w:r>
      <w:r>
        <w:rPr>
          <w:rFonts w:ascii="Times New Roman" w:hAnsi="Times New Roman" w:cs="Times New Roman"/>
          <w:sz w:val="24"/>
          <w:szCs w:val="24"/>
        </w:rPr>
        <w:t xml:space="preserve"> </w:t>
      </w:r>
      <w:r>
        <w:rPr>
          <w:rFonts w:ascii="Times New Roman" w:hAnsi="Times New Roman" w:cs="Times New Roman" w:hint="eastAsia"/>
          <w:sz w:val="24"/>
          <w:szCs w:val="24"/>
        </w:rPr>
        <w:t>et</w:t>
      </w:r>
      <w:r w:rsidRPr="00553F7A">
        <w:rPr>
          <w:rFonts w:ascii="Times New Roman" w:hAnsi="Times New Roman" w:cs="Times New Roman"/>
          <w:sz w:val="24"/>
          <w:szCs w:val="24"/>
        </w:rPr>
        <w:t xml:space="preserve"> </w:t>
      </w:r>
      <w:proofErr w:type="spellStart"/>
      <w:r w:rsidRPr="00553F7A">
        <w:rPr>
          <w:rFonts w:ascii="Times New Roman" w:hAnsi="Times New Roman" w:cs="Times New Roman"/>
          <w:sz w:val="24"/>
          <w:szCs w:val="24"/>
        </w:rPr>
        <w:t>R</w:t>
      </w:r>
      <w:r>
        <w:rPr>
          <w:rFonts w:ascii="Times New Roman" w:hAnsi="Times New Roman" w:cs="Times New Roman" w:hint="eastAsia"/>
          <w:sz w:val="24"/>
          <w:szCs w:val="24"/>
        </w:rPr>
        <w:t>hizoma</w:t>
      </w:r>
      <w:proofErr w:type="spellEnd"/>
      <w:r>
        <w:rPr>
          <w:rFonts w:ascii="Times New Roman" w:hAnsi="Times New Roman" w:cs="Times New Roman" w:hint="eastAsia"/>
          <w:sz w:val="24"/>
          <w:szCs w:val="24"/>
        </w:rPr>
        <w:t>, (G</w:t>
      </w:r>
      <w:r w:rsidRPr="00553F7A">
        <w:rPr>
          <w:rFonts w:ascii="Times New Roman" w:hAnsi="Times New Roman" w:cs="Times New Roman"/>
          <w:sz w:val="24"/>
          <w:szCs w:val="24"/>
        </w:rPr>
        <w:t>lycyrrhiza</w:t>
      </w:r>
      <w:r>
        <w:rPr>
          <w:rFonts w:ascii="Times New Roman" w:hAnsi="Times New Roman" w:cs="Times New Roman" w:hint="eastAsia"/>
          <w:sz w:val="24"/>
          <w:szCs w:val="24"/>
        </w:rPr>
        <w:t>);</w:t>
      </w:r>
    </w:p>
    <w:p w14:paraId="14EF8495"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0</w:t>
      </w:r>
      <w:r w:rsidRPr="00734B4E">
        <w:rPr>
          <w:rFonts w:ascii="Times New Roman" w:hAnsi="Times New Roman" w:cs="Times New Roman"/>
          <w:sz w:val="24"/>
          <w:szCs w:val="24"/>
        </w:rPr>
        <w:t>%</w:t>
      </w:r>
      <w:r>
        <w:rPr>
          <w:rFonts w:ascii="Times New Roman" w:hAnsi="Times New Roman" w:cs="Times New Roman" w:hint="eastAsia"/>
          <w:sz w:val="24"/>
          <w:szCs w:val="24"/>
        </w:rPr>
        <w:t xml:space="preserve"> </w:t>
      </w:r>
      <w:r w:rsidRPr="00EA1FC2">
        <w:rPr>
          <w:rFonts w:ascii="Times New Roman" w:hAnsi="Times New Roman" w:cs="Times New Roman"/>
          <w:sz w:val="24"/>
          <w:szCs w:val="24"/>
        </w:rPr>
        <w:t>Ophiopogon japonicus (Linn. f.) Ker-</w:t>
      </w:r>
      <w:proofErr w:type="spellStart"/>
      <w:r w:rsidRPr="00EA1FC2">
        <w:rPr>
          <w:rFonts w:ascii="Times New Roman" w:hAnsi="Times New Roman" w:cs="Times New Roman"/>
          <w:sz w:val="24"/>
          <w:szCs w:val="24"/>
        </w:rPr>
        <w:t>Gawl</w:t>
      </w:r>
      <w:proofErr w:type="spellEnd"/>
      <w:r>
        <w:rPr>
          <w:rFonts w:ascii="Times New Roman" w:hAnsi="Times New Roman" w:cs="Times New Roman" w:hint="eastAsia"/>
          <w:sz w:val="24"/>
          <w:szCs w:val="24"/>
        </w:rPr>
        <w:t>, (</w:t>
      </w:r>
      <w:proofErr w:type="spellStart"/>
      <w:r w:rsidRPr="00734B4E">
        <w:rPr>
          <w:rFonts w:ascii="Times New Roman" w:hAnsi="Times New Roman" w:cs="Times New Roman"/>
          <w:sz w:val="24"/>
          <w:szCs w:val="24"/>
        </w:rPr>
        <w:t>Ophiopogonis</w:t>
      </w:r>
      <w:proofErr w:type="spellEnd"/>
      <w:r w:rsidRPr="00734B4E">
        <w:rPr>
          <w:rFonts w:ascii="Times New Roman" w:hAnsi="Times New Roman" w:cs="Times New Roman"/>
          <w:sz w:val="24"/>
          <w:szCs w:val="24"/>
        </w:rPr>
        <w:t xml:space="preserve"> radix)</w:t>
      </w:r>
      <w:r>
        <w:rPr>
          <w:rFonts w:ascii="Times New Roman" w:hAnsi="Times New Roman" w:cs="Times New Roman" w:hint="eastAsia"/>
          <w:sz w:val="24"/>
          <w:szCs w:val="24"/>
        </w:rPr>
        <w:t>;</w:t>
      </w:r>
    </w:p>
    <w:p w14:paraId="43BE0100" w14:textId="77777777" w:rsidR="00655E11" w:rsidRPr="00380251" w:rsidRDefault="00655E11" w:rsidP="00655E11">
      <w:pPr>
        <w:adjustRightInd w:val="0"/>
        <w:snapToGrid w:val="0"/>
        <w:spacing w:line="480" w:lineRule="auto"/>
        <w:rPr>
          <w:rFonts w:ascii="Times New Roman" w:hAnsi="Times New Roman" w:cs="Times New Roman"/>
          <w:sz w:val="24"/>
          <w:szCs w:val="24"/>
          <w:lang w:val="it-IT"/>
        </w:rPr>
      </w:pPr>
      <w:r w:rsidRPr="00380251">
        <w:rPr>
          <w:rFonts w:ascii="Times New Roman" w:hAnsi="Times New Roman" w:cs="Times New Roman"/>
          <w:sz w:val="24"/>
          <w:szCs w:val="24"/>
          <w:lang w:val="it-IT"/>
        </w:rPr>
        <w:t>10%</w:t>
      </w:r>
      <w:r w:rsidRPr="00380251">
        <w:rPr>
          <w:rFonts w:ascii="Times New Roman" w:hAnsi="Times New Roman" w:cs="Times New Roman" w:hint="eastAsia"/>
          <w:sz w:val="24"/>
          <w:szCs w:val="24"/>
          <w:lang w:val="it-IT"/>
        </w:rPr>
        <w:t xml:space="preserve"> </w:t>
      </w:r>
      <w:proofErr w:type="spellStart"/>
      <w:r w:rsidRPr="00380251">
        <w:rPr>
          <w:rFonts w:ascii="Times New Roman" w:hAnsi="Times New Roman" w:cs="Times New Roman"/>
          <w:sz w:val="24"/>
          <w:szCs w:val="24"/>
          <w:lang w:val="it-IT"/>
        </w:rPr>
        <w:t>Poria</w:t>
      </w:r>
      <w:proofErr w:type="spellEnd"/>
      <w:r w:rsidRPr="00380251">
        <w:rPr>
          <w:rFonts w:ascii="Times New Roman" w:hAnsi="Times New Roman" w:cs="Times New Roman"/>
          <w:sz w:val="24"/>
          <w:szCs w:val="24"/>
          <w:lang w:val="it-IT"/>
        </w:rPr>
        <w:t xml:space="preserve"> </w:t>
      </w:r>
      <w:proofErr w:type="spellStart"/>
      <w:r w:rsidRPr="00380251">
        <w:rPr>
          <w:rFonts w:ascii="Times New Roman" w:hAnsi="Times New Roman" w:cs="Times New Roman"/>
          <w:sz w:val="24"/>
          <w:szCs w:val="24"/>
          <w:lang w:val="it-IT"/>
        </w:rPr>
        <w:t>cocos</w:t>
      </w:r>
      <w:proofErr w:type="spellEnd"/>
      <w:r w:rsidRPr="00380251">
        <w:rPr>
          <w:rFonts w:ascii="Times New Roman" w:hAnsi="Times New Roman" w:cs="Times New Roman"/>
          <w:sz w:val="24"/>
          <w:szCs w:val="24"/>
          <w:lang w:val="it-IT"/>
        </w:rPr>
        <w:t>(</w:t>
      </w:r>
      <w:proofErr w:type="spellStart"/>
      <w:r w:rsidRPr="00380251">
        <w:rPr>
          <w:rFonts w:ascii="Times New Roman" w:hAnsi="Times New Roman" w:cs="Times New Roman"/>
          <w:sz w:val="24"/>
          <w:szCs w:val="24"/>
          <w:lang w:val="it-IT"/>
        </w:rPr>
        <w:t>Schw</w:t>
      </w:r>
      <w:proofErr w:type="spellEnd"/>
      <w:r w:rsidRPr="00380251">
        <w:rPr>
          <w:rFonts w:ascii="Times New Roman" w:hAnsi="Times New Roman" w:cs="Times New Roman"/>
          <w:sz w:val="24"/>
          <w:szCs w:val="24"/>
          <w:lang w:val="it-IT"/>
        </w:rPr>
        <w:t>.)</w:t>
      </w:r>
      <w:r w:rsidRPr="00380251">
        <w:rPr>
          <w:rFonts w:ascii="Times New Roman" w:hAnsi="Times New Roman" w:cs="Times New Roman" w:hint="eastAsia"/>
          <w:sz w:val="24"/>
          <w:szCs w:val="24"/>
          <w:lang w:val="it-IT"/>
        </w:rPr>
        <w:t xml:space="preserve"> </w:t>
      </w:r>
      <w:proofErr w:type="spellStart"/>
      <w:r w:rsidRPr="00380251">
        <w:rPr>
          <w:rFonts w:ascii="Times New Roman" w:hAnsi="Times New Roman" w:cs="Times New Roman"/>
          <w:sz w:val="24"/>
          <w:szCs w:val="24"/>
          <w:lang w:val="it-IT"/>
        </w:rPr>
        <w:t>wolf</w:t>
      </w:r>
      <w:proofErr w:type="spellEnd"/>
      <w:r w:rsidRPr="00380251">
        <w:rPr>
          <w:rFonts w:ascii="Times New Roman" w:hAnsi="Times New Roman" w:cs="Times New Roman" w:hint="eastAsia"/>
          <w:sz w:val="24"/>
          <w:szCs w:val="24"/>
          <w:lang w:val="it-IT"/>
        </w:rPr>
        <w:t>, (</w:t>
      </w:r>
      <w:proofErr w:type="spellStart"/>
      <w:r w:rsidRPr="00380251">
        <w:rPr>
          <w:rFonts w:ascii="Times New Roman" w:hAnsi="Times New Roman" w:cs="Times New Roman"/>
          <w:sz w:val="24"/>
          <w:szCs w:val="24"/>
          <w:lang w:val="it-IT"/>
        </w:rPr>
        <w:t>Poria</w:t>
      </w:r>
      <w:proofErr w:type="spellEnd"/>
      <w:r w:rsidRPr="00380251">
        <w:rPr>
          <w:rFonts w:ascii="Times New Roman" w:hAnsi="Times New Roman" w:cs="Times New Roman" w:hint="eastAsia"/>
          <w:sz w:val="24"/>
          <w:szCs w:val="24"/>
          <w:lang w:val="it-IT"/>
        </w:rPr>
        <w:t xml:space="preserve"> </w:t>
      </w:r>
      <w:proofErr w:type="spellStart"/>
      <w:r w:rsidRPr="00380251">
        <w:rPr>
          <w:rFonts w:ascii="Times New Roman" w:hAnsi="Times New Roman" w:cs="Times New Roman"/>
          <w:sz w:val="24"/>
          <w:szCs w:val="24"/>
          <w:lang w:val="it-IT"/>
        </w:rPr>
        <w:t>cocos</w:t>
      </w:r>
      <w:proofErr w:type="spellEnd"/>
      <w:r w:rsidRPr="00380251">
        <w:rPr>
          <w:rFonts w:ascii="Times New Roman" w:hAnsi="Times New Roman" w:cs="Times New Roman"/>
          <w:sz w:val="24"/>
          <w:szCs w:val="24"/>
          <w:lang w:val="it-IT"/>
        </w:rPr>
        <w:t>)</w:t>
      </w:r>
      <w:r w:rsidRPr="00380251">
        <w:rPr>
          <w:rFonts w:ascii="Times New Roman" w:hAnsi="Times New Roman" w:cs="Times New Roman" w:hint="eastAsia"/>
          <w:sz w:val="24"/>
          <w:szCs w:val="24"/>
          <w:lang w:val="it-IT"/>
        </w:rPr>
        <w:t>;</w:t>
      </w:r>
    </w:p>
    <w:p w14:paraId="6B3931AB" w14:textId="77777777" w:rsidR="00655E11" w:rsidRPr="00380251" w:rsidRDefault="00655E11" w:rsidP="00655E11">
      <w:pPr>
        <w:adjustRightInd w:val="0"/>
        <w:snapToGrid w:val="0"/>
        <w:spacing w:line="480" w:lineRule="auto"/>
        <w:rPr>
          <w:rFonts w:ascii="Times New Roman" w:hAnsi="Times New Roman" w:cs="Times New Roman"/>
          <w:sz w:val="24"/>
          <w:szCs w:val="24"/>
          <w:lang w:val="de-DE"/>
        </w:rPr>
      </w:pPr>
      <w:r w:rsidRPr="00380251">
        <w:rPr>
          <w:rFonts w:ascii="Times New Roman" w:hAnsi="Times New Roman" w:cs="Times New Roman" w:hint="eastAsia"/>
          <w:sz w:val="24"/>
          <w:szCs w:val="24"/>
          <w:lang w:val="de-DE"/>
        </w:rPr>
        <w:t>7</w:t>
      </w:r>
      <w:r w:rsidRPr="00380251">
        <w:rPr>
          <w:rFonts w:ascii="Times New Roman" w:hAnsi="Times New Roman" w:cs="Times New Roman"/>
          <w:sz w:val="24"/>
          <w:szCs w:val="24"/>
          <w:lang w:val="de-DE"/>
        </w:rPr>
        <w:t>%</w:t>
      </w:r>
      <w:r w:rsidRPr="00380251">
        <w:rPr>
          <w:rFonts w:ascii="Times New Roman" w:hAnsi="Times New Roman" w:cs="Times New Roman" w:hint="eastAsia"/>
          <w:sz w:val="24"/>
          <w:szCs w:val="24"/>
          <w:lang w:val="de-DE"/>
        </w:rPr>
        <w:t xml:space="preserve"> </w:t>
      </w:r>
      <w:r w:rsidRPr="00380251">
        <w:rPr>
          <w:rFonts w:ascii="Times New Roman" w:hAnsi="Times New Roman" w:cs="Times New Roman"/>
          <w:sz w:val="24"/>
          <w:szCs w:val="24"/>
          <w:lang w:val="de-DE"/>
        </w:rPr>
        <w:t>Angelica sinensis (Oliv.) Diels</w:t>
      </w:r>
      <w:r w:rsidRPr="00380251">
        <w:rPr>
          <w:rFonts w:ascii="Times New Roman" w:hAnsi="Times New Roman" w:cs="Times New Roman" w:hint="eastAsia"/>
          <w:sz w:val="24"/>
          <w:szCs w:val="24"/>
          <w:lang w:val="de-DE"/>
        </w:rPr>
        <w:t>, (</w:t>
      </w:r>
      <w:r w:rsidRPr="00380251">
        <w:rPr>
          <w:rFonts w:ascii="Times New Roman" w:hAnsi="Times New Roman" w:cs="Times New Roman"/>
          <w:sz w:val="24"/>
          <w:szCs w:val="24"/>
          <w:lang w:val="de-DE"/>
        </w:rPr>
        <w:t>Angelica)</w:t>
      </w:r>
      <w:r w:rsidRPr="00380251">
        <w:rPr>
          <w:rFonts w:ascii="Times New Roman" w:hAnsi="Times New Roman" w:cs="Times New Roman" w:hint="eastAsia"/>
          <w:sz w:val="24"/>
          <w:szCs w:val="24"/>
          <w:lang w:val="de-DE"/>
        </w:rPr>
        <w:t>;</w:t>
      </w:r>
    </w:p>
    <w:p w14:paraId="0C3350B4" w14:textId="77777777" w:rsidR="00655E11" w:rsidRPr="00380251" w:rsidRDefault="00655E11" w:rsidP="00655E11">
      <w:pPr>
        <w:adjustRightInd w:val="0"/>
        <w:snapToGrid w:val="0"/>
        <w:spacing w:line="480" w:lineRule="auto"/>
        <w:rPr>
          <w:rFonts w:ascii="Times New Roman" w:hAnsi="Times New Roman" w:cs="Times New Roman"/>
          <w:sz w:val="24"/>
          <w:szCs w:val="24"/>
          <w:lang w:val="fr-FR"/>
        </w:rPr>
      </w:pPr>
      <w:r w:rsidRPr="00380251">
        <w:rPr>
          <w:rFonts w:ascii="Times New Roman" w:hAnsi="Times New Roman" w:cs="Times New Roman" w:hint="eastAsia"/>
          <w:sz w:val="24"/>
          <w:szCs w:val="24"/>
          <w:lang w:val="fr-FR"/>
        </w:rPr>
        <w:t>7</w:t>
      </w:r>
      <w:r w:rsidRPr="00380251">
        <w:rPr>
          <w:rFonts w:ascii="Times New Roman" w:hAnsi="Times New Roman" w:cs="Times New Roman"/>
          <w:sz w:val="24"/>
          <w:szCs w:val="24"/>
          <w:lang w:val="fr-FR"/>
        </w:rPr>
        <w:t>%</w:t>
      </w:r>
      <w:r w:rsidRPr="00380251">
        <w:rPr>
          <w:rFonts w:ascii="Times New Roman" w:hAnsi="Times New Roman" w:cs="Times New Roman" w:hint="eastAsia"/>
          <w:sz w:val="24"/>
          <w:szCs w:val="24"/>
          <w:lang w:val="fr-FR"/>
        </w:rPr>
        <w:t xml:space="preserve"> </w:t>
      </w:r>
      <w:r w:rsidRPr="00380251">
        <w:rPr>
          <w:rFonts w:ascii="Times New Roman" w:hAnsi="Times New Roman" w:cs="Times New Roman"/>
          <w:sz w:val="24"/>
          <w:szCs w:val="24"/>
          <w:lang w:val="fr-FR"/>
        </w:rPr>
        <w:t xml:space="preserve">Fructus </w:t>
      </w:r>
      <w:proofErr w:type="spellStart"/>
      <w:r w:rsidRPr="00380251">
        <w:rPr>
          <w:rFonts w:ascii="Times New Roman" w:hAnsi="Times New Roman" w:cs="Times New Roman"/>
          <w:sz w:val="24"/>
          <w:szCs w:val="24"/>
          <w:lang w:val="fr-FR"/>
        </w:rPr>
        <w:t>Citri</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Aurantii</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Amarae</w:t>
      </w:r>
      <w:proofErr w:type="spellEnd"/>
      <w:r w:rsidRPr="00380251">
        <w:rPr>
          <w:rFonts w:ascii="Times New Roman" w:hAnsi="Times New Roman" w:cs="Times New Roman"/>
          <w:sz w:val="24"/>
          <w:szCs w:val="24"/>
          <w:lang w:val="fr-FR"/>
        </w:rPr>
        <w:t xml:space="preserve"> </w:t>
      </w:r>
      <w:r w:rsidRPr="00380251">
        <w:rPr>
          <w:rFonts w:ascii="Times New Roman" w:hAnsi="Times New Roman" w:cs="Times New Roman" w:hint="eastAsia"/>
          <w:sz w:val="24"/>
          <w:szCs w:val="24"/>
          <w:lang w:val="fr-FR"/>
        </w:rPr>
        <w:t>L, (</w:t>
      </w:r>
      <w:bookmarkStart w:id="0" w:name="OLE_LINK26"/>
      <w:bookmarkStart w:id="1" w:name="OLE_LINK27"/>
      <w:r w:rsidRPr="00380251">
        <w:rPr>
          <w:rFonts w:ascii="Times New Roman" w:hAnsi="Times New Roman" w:cs="Times New Roman" w:hint="eastAsia"/>
          <w:sz w:val="24"/>
          <w:szCs w:val="24"/>
          <w:lang w:val="fr-FR"/>
        </w:rPr>
        <w:t>F</w:t>
      </w:r>
      <w:r w:rsidRPr="00380251">
        <w:rPr>
          <w:rFonts w:ascii="Times New Roman" w:hAnsi="Times New Roman" w:cs="Times New Roman"/>
          <w:sz w:val="24"/>
          <w:szCs w:val="24"/>
          <w:lang w:val="fr-FR"/>
        </w:rPr>
        <w:t>ructus</w:t>
      </w:r>
      <w:r w:rsidRPr="00380251">
        <w:rPr>
          <w:rFonts w:ascii="Times New Roman" w:hAnsi="Times New Roman" w:cs="Times New Roman" w:hint="eastAsia"/>
          <w:sz w:val="24"/>
          <w:szCs w:val="24"/>
          <w:lang w:val="fr-FR"/>
        </w:rPr>
        <w:t xml:space="preserve"> </w:t>
      </w:r>
      <w:proofErr w:type="spellStart"/>
      <w:r w:rsidRPr="00380251">
        <w:rPr>
          <w:rFonts w:ascii="Times New Roman" w:hAnsi="Times New Roman" w:cs="Times New Roman"/>
          <w:sz w:val="24"/>
          <w:szCs w:val="24"/>
          <w:lang w:val="fr-FR"/>
        </w:rPr>
        <w:t>aurantii</w:t>
      </w:r>
      <w:bookmarkEnd w:id="0"/>
      <w:bookmarkEnd w:id="1"/>
      <w:proofErr w:type="spellEnd"/>
      <w:r w:rsidRPr="00380251">
        <w:rPr>
          <w:rFonts w:ascii="Times New Roman" w:hAnsi="Times New Roman" w:cs="Times New Roman"/>
          <w:sz w:val="24"/>
          <w:szCs w:val="24"/>
          <w:lang w:val="fr-FR"/>
        </w:rPr>
        <w:t>)</w:t>
      </w:r>
      <w:r w:rsidRPr="00380251">
        <w:rPr>
          <w:rFonts w:ascii="Times New Roman" w:hAnsi="Times New Roman" w:cs="Times New Roman" w:hint="eastAsia"/>
          <w:sz w:val="24"/>
          <w:szCs w:val="24"/>
          <w:lang w:val="fr-FR"/>
        </w:rPr>
        <w:t>;</w:t>
      </w:r>
    </w:p>
    <w:p w14:paraId="27ABCC4E" w14:textId="77777777" w:rsidR="00655E11" w:rsidRPr="00380251" w:rsidRDefault="00655E11" w:rsidP="00655E11">
      <w:pPr>
        <w:adjustRightInd w:val="0"/>
        <w:snapToGrid w:val="0"/>
        <w:spacing w:line="480" w:lineRule="auto"/>
        <w:rPr>
          <w:rFonts w:ascii="Times New Roman" w:hAnsi="Times New Roman" w:cs="Times New Roman"/>
          <w:sz w:val="24"/>
          <w:szCs w:val="24"/>
          <w:lang w:val="fr-FR"/>
        </w:rPr>
      </w:pPr>
      <w:r w:rsidRPr="00380251">
        <w:rPr>
          <w:rFonts w:ascii="Times New Roman" w:hAnsi="Times New Roman" w:cs="Times New Roman" w:hint="eastAsia"/>
          <w:sz w:val="24"/>
          <w:szCs w:val="24"/>
          <w:lang w:val="fr-FR"/>
        </w:rPr>
        <w:t>7</w:t>
      </w:r>
      <w:r w:rsidRPr="00380251">
        <w:rPr>
          <w:rFonts w:ascii="Times New Roman" w:hAnsi="Times New Roman" w:cs="Times New Roman"/>
          <w:sz w:val="24"/>
          <w:szCs w:val="24"/>
          <w:lang w:val="fr-FR"/>
        </w:rPr>
        <w:t>%</w:t>
      </w:r>
      <w:r w:rsidRPr="00380251">
        <w:rPr>
          <w:rFonts w:ascii="Times New Roman" w:hAnsi="Times New Roman" w:cs="Times New Roman" w:hint="eastAsia"/>
          <w:sz w:val="24"/>
          <w:szCs w:val="24"/>
          <w:lang w:val="fr-FR"/>
        </w:rPr>
        <w:t xml:space="preserve"> </w:t>
      </w:r>
      <w:proofErr w:type="spellStart"/>
      <w:r w:rsidRPr="00380251">
        <w:rPr>
          <w:rFonts w:ascii="Times New Roman" w:hAnsi="Times New Roman" w:cs="Times New Roman"/>
          <w:sz w:val="24"/>
          <w:szCs w:val="24"/>
          <w:lang w:val="fr-FR"/>
        </w:rPr>
        <w:t>Rehmannia</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glutinosa</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Gaetn</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Libosch</w:t>
      </w:r>
      <w:proofErr w:type="spellEnd"/>
      <w:r w:rsidRPr="00380251">
        <w:rPr>
          <w:rFonts w:ascii="Times New Roman" w:hAnsi="Times New Roman" w:cs="Times New Roman"/>
          <w:sz w:val="24"/>
          <w:szCs w:val="24"/>
          <w:lang w:val="fr-FR"/>
        </w:rPr>
        <w:t xml:space="preserve">. ex </w:t>
      </w:r>
      <w:proofErr w:type="spellStart"/>
      <w:r w:rsidRPr="00380251">
        <w:rPr>
          <w:rFonts w:ascii="Times New Roman" w:hAnsi="Times New Roman" w:cs="Times New Roman"/>
          <w:sz w:val="24"/>
          <w:szCs w:val="24"/>
          <w:lang w:val="fr-FR"/>
        </w:rPr>
        <w:t>Fisch</w:t>
      </w:r>
      <w:proofErr w:type="spellEnd"/>
      <w:r w:rsidRPr="00380251">
        <w:rPr>
          <w:rFonts w:ascii="Times New Roman" w:hAnsi="Times New Roman" w:cs="Times New Roman"/>
          <w:sz w:val="24"/>
          <w:szCs w:val="24"/>
          <w:lang w:val="fr-FR"/>
        </w:rPr>
        <w:t>. et Mey.</w:t>
      </w:r>
      <w:r w:rsidRPr="00380251">
        <w:rPr>
          <w:rFonts w:ascii="Times New Roman" w:hAnsi="Times New Roman" w:cs="Times New Roman" w:hint="eastAsia"/>
          <w:sz w:val="24"/>
          <w:szCs w:val="24"/>
          <w:lang w:val="fr-FR"/>
        </w:rPr>
        <w:t>,</w:t>
      </w:r>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hint="eastAsia"/>
          <w:sz w:val="24"/>
          <w:szCs w:val="24"/>
          <w:lang w:val="fr-FR"/>
        </w:rPr>
        <w:t>R</w:t>
      </w:r>
      <w:r w:rsidRPr="00380251">
        <w:rPr>
          <w:rFonts w:ascii="Times New Roman" w:hAnsi="Times New Roman" w:cs="Times New Roman"/>
          <w:sz w:val="24"/>
          <w:szCs w:val="24"/>
          <w:lang w:val="fr-FR"/>
        </w:rPr>
        <w:t>adix</w:t>
      </w:r>
      <w:proofErr w:type="spellEnd"/>
      <w:r w:rsidRPr="00380251">
        <w:rPr>
          <w:rFonts w:ascii="Times New Roman" w:hAnsi="Times New Roman" w:cs="Times New Roman"/>
          <w:sz w:val="24"/>
          <w:szCs w:val="24"/>
          <w:lang w:val="fr-FR"/>
        </w:rPr>
        <w:t xml:space="preserve"> </w:t>
      </w:r>
      <w:proofErr w:type="spellStart"/>
      <w:r w:rsidRPr="00380251">
        <w:rPr>
          <w:rFonts w:ascii="Times New Roman" w:hAnsi="Times New Roman" w:cs="Times New Roman"/>
          <w:sz w:val="24"/>
          <w:szCs w:val="24"/>
          <w:lang w:val="fr-FR"/>
        </w:rPr>
        <w:t>rehmanniae</w:t>
      </w:r>
      <w:proofErr w:type="spellEnd"/>
      <w:r w:rsidRPr="00380251">
        <w:rPr>
          <w:rFonts w:ascii="Times New Roman" w:hAnsi="Times New Roman" w:cs="Times New Roman"/>
          <w:sz w:val="24"/>
          <w:szCs w:val="24"/>
          <w:lang w:val="fr-FR"/>
        </w:rPr>
        <w:t>)</w:t>
      </w:r>
      <w:r w:rsidRPr="00380251">
        <w:rPr>
          <w:rFonts w:ascii="Times New Roman" w:hAnsi="Times New Roman" w:cs="Times New Roman" w:hint="eastAsia"/>
          <w:sz w:val="24"/>
          <w:szCs w:val="24"/>
          <w:lang w:val="fr-FR"/>
        </w:rPr>
        <w:t>;</w:t>
      </w:r>
    </w:p>
    <w:p w14:paraId="04C987AF" w14:textId="77777777" w:rsidR="00655E11" w:rsidRPr="00380251" w:rsidRDefault="00655E11" w:rsidP="00655E11">
      <w:pPr>
        <w:adjustRightInd w:val="0"/>
        <w:snapToGrid w:val="0"/>
        <w:spacing w:line="480" w:lineRule="auto"/>
        <w:rPr>
          <w:rFonts w:ascii="Times New Roman" w:hAnsi="Times New Roman" w:cs="Times New Roman"/>
          <w:sz w:val="24"/>
          <w:szCs w:val="24"/>
          <w:lang w:val="fr-FR"/>
        </w:rPr>
      </w:pPr>
      <w:r w:rsidRPr="00380251">
        <w:rPr>
          <w:rFonts w:ascii="Times New Roman" w:hAnsi="Times New Roman" w:cs="Times New Roman" w:hint="eastAsia"/>
          <w:sz w:val="24"/>
          <w:szCs w:val="24"/>
          <w:lang w:val="fr-FR"/>
        </w:rPr>
        <w:t xml:space="preserve">4% </w:t>
      </w:r>
      <w:r w:rsidRPr="00380251">
        <w:rPr>
          <w:rFonts w:ascii="Times New Roman" w:hAnsi="Times New Roman" w:cs="Times New Roman"/>
          <w:sz w:val="24"/>
          <w:szCs w:val="24"/>
          <w:lang w:val="fr-FR"/>
        </w:rPr>
        <w:t xml:space="preserve">Platycodon </w:t>
      </w:r>
      <w:proofErr w:type="spellStart"/>
      <w:r w:rsidRPr="00380251">
        <w:rPr>
          <w:rFonts w:ascii="Times New Roman" w:hAnsi="Times New Roman" w:cs="Times New Roman"/>
          <w:sz w:val="24"/>
          <w:szCs w:val="24"/>
          <w:lang w:val="fr-FR"/>
        </w:rPr>
        <w:t>grandiflorum</w:t>
      </w:r>
      <w:proofErr w:type="spellEnd"/>
      <w:r w:rsidRPr="00380251">
        <w:rPr>
          <w:rFonts w:ascii="Times New Roman" w:hAnsi="Times New Roman" w:cs="Times New Roman"/>
          <w:sz w:val="24"/>
          <w:szCs w:val="24"/>
          <w:lang w:val="fr-FR"/>
        </w:rPr>
        <w:t>(Jacq.)</w:t>
      </w:r>
      <w:r w:rsidRPr="00380251">
        <w:rPr>
          <w:rFonts w:ascii="Times New Roman" w:hAnsi="Times New Roman" w:cs="Times New Roman" w:hint="eastAsia"/>
          <w:sz w:val="24"/>
          <w:szCs w:val="24"/>
          <w:lang w:val="fr-FR"/>
        </w:rPr>
        <w:t>, (</w:t>
      </w:r>
      <w:r w:rsidRPr="00380251">
        <w:rPr>
          <w:rFonts w:ascii="Times New Roman" w:hAnsi="Times New Roman" w:cs="Times New Roman"/>
          <w:sz w:val="24"/>
          <w:szCs w:val="24"/>
          <w:lang w:val="fr-FR"/>
        </w:rPr>
        <w:t xml:space="preserve">Platycodon </w:t>
      </w:r>
      <w:proofErr w:type="spellStart"/>
      <w:r w:rsidRPr="00380251">
        <w:rPr>
          <w:rFonts w:ascii="Times New Roman" w:hAnsi="Times New Roman" w:cs="Times New Roman"/>
          <w:sz w:val="24"/>
          <w:szCs w:val="24"/>
          <w:lang w:val="fr-FR"/>
        </w:rPr>
        <w:t>grandifloras</w:t>
      </w:r>
      <w:proofErr w:type="spellEnd"/>
      <w:r w:rsidRPr="00380251">
        <w:rPr>
          <w:rFonts w:ascii="Times New Roman" w:hAnsi="Times New Roman" w:cs="Times New Roman" w:hint="eastAsia"/>
          <w:sz w:val="24"/>
          <w:szCs w:val="24"/>
          <w:lang w:val="fr-FR"/>
        </w:rPr>
        <w:t>);</w:t>
      </w:r>
    </w:p>
    <w:p w14:paraId="4266F2A8"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4% </w:t>
      </w:r>
      <w:r w:rsidRPr="003C2454">
        <w:rPr>
          <w:rFonts w:ascii="Times New Roman" w:hAnsi="Times New Roman" w:cs="Times New Roman"/>
          <w:sz w:val="24"/>
          <w:szCs w:val="24"/>
        </w:rPr>
        <w:t xml:space="preserve">Rheum </w:t>
      </w:r>
      <w:proofErr w:type="spellStart"/>
      <w:r w:rsidRPr="003C2454">
        <w:rPr>
          <w:rFonts w:ascii="Times New Roman" w:hAnsi="Times New Roman" w:cs="Times New Roman"/>
          <w:sz w:val="24"/>
          <w:szCs w:val="24"/>
        </w:rPr>
        <w:t>palmatum</w:t>
      </w:r>
      <w:proofErr w:type="spellEnd"/>
      <w:r w:rsidRPr="003C2454">
        <w:rPr>
          <w:rFonts w:ascii="Times New Roman" w:hAnsi="Times New Roman" w:cs="Times New Roman"/>
          <w:sz w:val="24"/>
          <w:szCs w:val="24"/>
        </w:rPr>
        <w:t xml:space="preserve"> L.</w:t>
      </w:r>
      <w:r>
        <w:rPr>
          <w:rFonts w:ascii="Times New Roman" w:hAnsi="Times New Roman" w:cs="Times New Roman" w:hint="eastAsia"/>
          <w:sz w:val="24"/>
          <w:szCs w:val="24"/>
        </w:rPr>
        <w:t>, (C</w:t>
      </w:r>
      <w:r>
        <w:rPr>
          <w:rFonts w:ascii="Times New Roman" w:hAnsi="Times New Roman" w:cs="Times New Roman"/>
          <w:sz w:val="24"/>
          <w:szCs w:val="24"/>
        </w:rPr>
        <w:t xml:space="preserve">ooked </w:t>
      </w:r>
      <w:r>
        <w:rPr>
          <w:rFonts w:ascii="Times New Roman" w:hAnsi="Times New Roman" w:cs="Times New Roman" w:hint="eastAsia"/>
          <w:sz w:val="24"/>
          <w:szCs w:val="24"/>
        </w:rPr>
        <w:t>R</w:t>
      </w:r>
      <w:r w:rsidRPr="003C2454">
        <w:rPr>
          <w:rFonts w:ascii="Times New Roman" w:hAnsi="Times New Roman" w:cs="Times New Roman"/>
          <w:sz w:val="24"/>
          <w:szCs w:val="24"/>
        </w:rPr>
        <w:t>hubarb</w:t>
      </w:r>
      <w:r>
        <w:rPr>
          <w:rFonts w:ascii="Times New Roman" w:hAnsi="Times New Roman" w:cs="Times New Roman" w:hint="eastAsia"/>
          <w:sz w:val="24"/>
          <w:szCs w:val="24"/>
        </w:rPr>
        <w:t>);</w:t>
      </w:r>
    </w:p>
    <w:p w14:paraId="0277E5B6" w14:textId="77777777" w:rsidR="00655E11" w:rsidRDefault="00655E11"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4% </w:t>
      </w:r>
      <w:proofErr w:type="spellStart"/>
      <w:r w:rsidRPr="007368B2">
        <w:rPr>
          <w:rFonts w:ascii="Times New Roman" w:hAnsi="Times New Roman" w:cs="Times New Roman"/>
          <w:sz w:val="24"/>
          <w:szCs w:val="24"/>
        </w:rPr>
        <w:t>Whitm.ania</w:t>
      </w:r>
      <w:proofErr w:type="spellEnd"/>
      <w:r w:rsidRPr="007368B2">
        <w:rPr>
          <w:rFonts w:ascii="Times New Roman" w:hAnsi="Times New Roman" w:cs="Times New Roman"/>
          <w:sz w:val="24"/>
          <w:szCs w:val="24"/>
        </w:rPr>
        <w:t xml:space="preserve"> </w:t>
      </w:r>
      <w:proofErr w:type="spellStart"/>
      <w:r w:rsidRPr="007368B2">
        <w:rPr>
          <w:rFonts w:ascii="Times New Roman" w:hAnsi="Times New Roman" w:cs="Times New Roman"/>
          <w:sz w:val="24"/>
          <w:szCs w:val="24"/>
        </w:rPr>
        <w:t>Pigra</w:t>
      </w:r>
      <w:proofErr w:type="spellEnd"/>
      <w:r w:rsidRPr="007368B2">
        <w:rPr>
          <w:rFonts w:ascii="Times New Roman" w:hAnsi="Times New Roman" w:cs="Times New Roman"/>
          <w:sz w:val="24"/>
          <w:szCs w:val="24"/>
        </w:rPr>
        <w:t xml:space="preserve"> Whitman</w:t>
      </w:r>
      <w:r>
        <w:rPr>
          <w:rFonts w:ascii="Times New Roman" w:hAnsi="Times New Roman" w:cs="Times New Roman" w:hint="eastAsia"/>
          <w:sz w:val="24"/>
          <w:szCs w:val="24"/>
        </w:rPr>
        <w:t>, (</w:t>
      </w:r>
      <w:proofErr w:type="spellStart"/>
      <w:r w:rsidRPr="007368B2">
        <w:rPr>
          <w:rFonts w:ascii="Times New Roman" w:hAnsi="Times New Roman" w:cs="Times New Roman"/>
          <w:sz w:val="24"/>
          <w:szCs w:val="24"/>
        </w:rPr>
        <w:t>Hirudo</w:t>
      </w:r>
      <w:proofErr w:type="spellEnd"/>
      <w:r>
        <w:rPr>
          <w:rFonts w:ascii="Times New Roman" w:hAnsi="Times New Roman" w:cs="Times New Roman" w:hint="eastAsia"/>
          <w:sz w:val="24"/>
          <w:szCs w:val="24"/>
        </w:rPr>
        <w:t>).</w:t>
      </w:r>
    </w:p>
    <w:p w14:paraId="4CB41FF4" w14:textId="77777777" w:rsidR="00676675" w:rsidRDefault="00676675" w:rsidP="00676675">
      <w:pPr>
        <w:tabs>
          <w:tab w:val="center" w:pos="1239"/>
          <w:tab w:val="right" w:pos="2478"/>
        </w:tabs>
        <w:adjustRightInd w:val="0"/>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There are a lot of active compounds </w:t>
      </w:r>
      <w:r w:rsidR="001C6D7B">
        <w:rPr>
          <w:rFonts w:ascii="Times New Roman" w:hAnsi="Times New Roman" w:cs="Times New Roman" w:hint="eastAsia"/>
          <w:sz w:val="24"/>
          <w:szCs w:val="24"/>
        </w:rPr>
        <w:t>have been identified in</w:t>
      </w:r>
      <w:r>
        <w:rPr>
          <w:rFonts w:ascii="Times New Roman" w:hAnsi="Times New Roman" w:cs="Times New Roman" w:hint="eastAsia"/>
          <w:sz w:val="24"/>
          <w:szCs w:val="24"/>
        </w:rPr>
        <w:t xml:space="preserve"> 12 herbs. These compounds have been reported to affect many pathological </w:t>
      </w:r>
      <w:r>
        <w:rPr>
          <w:rFonts w:ascii="Times New Roman" w:hAnsi="Times New Roman" w:cs="Times New Roman"/>
          <w:sz w:val="24"/>
          <w:szCs w:val="24"/>
        </w:rPr>
        <w:t>progres</w:t>
      </w:r>
      <w:r>
        <w:rPr>
          <w:rFonts w:ascii="Times New Roman" w:hAnsi="Times New Roman" w:cs="Times New Roman" w:hint="eastAsia"/>
          <w:sz w:val="24"/>
          <w:szCs w:val="24"/>
        </w:rPr>
        <w:t>ses as list as the following table (</w:t>
      </w:r>
      <w:r w:rsidR="00E55E0B">
        <w:rPr>
          <w:rFonts w:ascii="Times New Roman" w:hAnsi="Times New Roman" w:cs="Times New Roman"/>
          <w:sz w:val="24"/>
          <w:szCs w:val="24"/>
        </w:rPr>
        <w:t xml:space="preserve">supplementary </w:t>
      </w:r>
      <w:r>
        <w:rPr>
          <w:rFonts w:ascii="Times New Roman" w:hAnsi="Times New Roman" w:cs="Times New Roman" w:hint="eastAsia"/>
          <w:sz w:val="24"/>
          <w:szCs w:val="24"/>
        </w:rPr>
        <w:t xml:space="preserve">Table 1). Therefore, </w:t>
      </w:r>
      <w:r w:rsidR="00CB01F4">
        <w:rPr>
          <w:rFonts w:ascii="Times New Roman" w:hAnsi="Times New Roman" w:cs="Times New Roman"/>
          <w:sz w:val="24"/>
          <w:szCs w:val="24"/>
        </w:rPr>
        <w:t xml:space="preserve">although no pharmacological study for </w:t>
      </w:r>
      <w:r w:rsidR="008F4B80">
        <w:rPr>
          <w:rFonts w:ascii="Times New Roman" w:hAnsi="Times New Roman" w:cs="Times New Roman"/>
          <w:sz w:val="24"/>
          <w:szCs w:val="24"/>
        </w:rPr>
        <w:t xml:space="preserve">BAOXIN Pills </w:t>
      </w:r>
      <w:r w:rsidR="00CB01F4">
        <w:rPr>
          <w:rFonts w:ascii="Times New Roman" w:hAnsi="Times New Roman" w:cs="Times New Roman"/>
          <w:sz w:val="24"/>
          <w:szCs w:val="24"/>
        </w:rPr>
        <w:t xml:space="preserve">has been carried out, </w:t>
      </w:r>
      <w:r w:rsidR="009516E1">
        <w:rPr>
          <w:rFonts w:ascii="Times New Roman" w:hAnsi="Times New Roman" w:cs="Times New Roman" w:hint="eastAsia"/>
          <w:sz w:val="24"/>
          <w:szCs w:val="24"/>
        </w:rPr>
        <w:t>the</w:t>
      </w:r>
      <w:r w:rsidR="009516E1">
        <w:rPr>
          <w:rFonts w:ascii="Times New Roman" w:hAnsi="Times New Roman" w:cs="Times New Roman"/>
          <w:sz w:val="24"/>
          <w:szCs w:val="24"/>
        </w:rPr>
        <w:t xml:space="preserve"> active ingredients</w:t>
      </w:r>
      <w:r w:rsidR="00CB01F4">
        <w:rPr>
          <w:rFonts w:ascii="Times New Roman" w:hAnsi="Times New Roman" w:cs="Times New Roman"/>
          <w:sz w:val="24"/>
          <w:szCs w:val="24"/>
        </w:rPr>
        <w:t xml:space="preserve"> may </w:t>
      </w:r>
      <w:r w:rsidR="009516E1">
        <w:rPr>
          <w:rFonts w:ascii="Times New Roman" w:hAnsi="Times New Roman" w:cs="Times New Roman"/>
          <w:sz w:val="24"/>
          <w:szCs w:val="24"/>
        </w:rPr>
        <w:t>suggest</w:t>
      </w:r>
      <w:r w:rsidR="00873D99">
        <w:rPr>
          <w:rFonts w:ascii="Times New Roman" w:hAnsi="Times New Roman" w:cs="Times New Roman"/>
          <w:sz w:val="24"/>
          <w:szCs w:val="24"/>
        </w:rPr>
        <w:t xml:space="preserve"> </w:t>
      </w:r>
      <w:r w:rsidR="00CB01F4">
        <w:rPr>
          <w:rFonts w:ascii="Times New Roman" w:hAnsi="Times New Roman" w:cs="Times New Roman"/>
          <w:sz w:val="24"/>
          <w:szCs w:val="24"/>
        </w:rPr>
        <w:t>that it</w:t>
      </w:r>
      <w:r>
        <w:rPr>
          <w:rFonts w:ascii="Times New Roman" w:hAnsi="Times New Roman" w:cs="Times New Roman" w:hint="eastAsia"/>
          <w:sz w:val="24"/>
          <w:szCs w:val="24"/>
        </w:rPr>
        <w:t xml:space="preserve"> </w:t>
      </w:r>
      <w:r w:rsidR="009516E1">
        <w:rPr>
          <w:rFonts w:ascii="Times New Roman" w:hAnsi="Times New Roman" w:cs="Times New Roman"/>
          <w:sz w:val="24"/>
          <w:szCs w:val="24"/>
        </w:rPr>
        <w:t>is not surprise that its effect for</w:t>
      </w:r>
      <w:r w:rsidR="00CB01F4">
        <w:rPr>
          <w:rFonts w:ascii="Times New Roman" w:hAnsi="Times New Roman" w:cs="Times New Roman" w:hint="eastAsia"/>
          <w:sz w:val="24"/>
          <w:szCs w:val="24"/>
        </w:rPr>
        <w:t xml:space="preserve"> cardiac hypertrophy</w:t>
      </w:r>
      <w:r w:rsidR="009516E1">
        <w:rPr>
          <w:rFonts w:ascii="Times New Roman" w:hAnsi="Times New Roman" w:cs="Times New Roman"/>
          <w:sz w:val="24"/>
          <w:szCs w:val="24"/>
        </w:rPr>
        <w:t xml:space="preserve"> in clinic</w:t>
      </w:r>
      <w:r w:rsidR="00091B91">
        <w:rPr>
          <w:rFonts w:ascii="Times New Roman" w:hAnsi="Times New Roman" w:cs="Times New Roman"/>
          <w:sz w:val="24"/>
          <w:szCs w:val="24"/>
        </w:rPr>
        <w:t>al report</w:t>
      </w:r>
      <w:r>
        <w:rPr>
          <w:rFonts w:ascii="Times New Roman" w:hAnsi="Times New Roman" w:cs="Times New Roman" w:hint="eastAsia"/>
          <w:sz w:val="24"/>
          <w:szCs w:val="24"/>
        </w:rPr>
        <w:t xml:space="preserve">. </w:t>
      </w:r>
      <w:r w:rsidR="009516E1">
        <w:rPr>
          <w:rFonts w:ascii="Times New Roman" w:hAnsi="Times New Roman" w:cs="Times New Roman"/>
          <w:sz w:val="24"/>
          <w:szCs w:val="24"/>
        </w:rPr>
        <w:t>However, t</w:t>
      </w:r>
      <w:r>
        <w:rPr>
          <w:rFonts w:ascii="Times New Roman" w:hAnsi="Times New Roman" w:cs="Times New Roman" w:hint="eastAsia"/>
          <w:sz w:val="24"/>
          <w:szCs w:val="24"/>
        </w:rPr>
        <w:t>he interactions of so many compounds have not been able to be analyzed yet</w:t>
      </w:r>
      <w:r w:rsidR="009F081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TCM </w:t>
      </w:r>
      <w:r w:rsidR="009516E1">
        <w:rPr>
          <w:rFonts w:ascii="Times New Roman" w:hAnsi="Times New Roman" w:cs="Times New Roman"/>
          <w:sz w:val="24"/>
          <w:szCs w:val="24"/>
        </w:rPr>
        <w:t xml:space="preserve">had </w:t>
      </w:r>
      <w:r w:rsidR="00AF7A31">
        <w:rPr>
          <w:rFonts w:ascii="Times New Roman" w:hAnsi="Times New Roman" w:cs="Times New Roman"/>
          <w:sz w:val="24"/>
          <w:szCs w:val="24"/>
        </w:rPr>
        <w:t>summarized</w:t>
      </w:r>
      <w:r w:rsidR="009516E1">
        <w:rPr>
          <w:rFonts w:ascii="Times New Roman" w:hAnsi="Times New Roman" w:cs="Times New Roman"/>
          <w:sz w:val="24"/>
          <w:szCs w:val="24"/>
        </w:rPr>
        <w:t xml:space="preserve"> a unique </w:t>
      </w:r>
      <w:r w:rsidR="00AF7A31">
        <w:rPr>
          <w:rFonts w:ascii="Times New Roman" w:hAnsi="Times New Roman" w:cs="Times New Roman" w:hint="eastAsia"/>
          <w:sz w:val="24"/>
          <w:szCs w:val="24"/>
        </w:rPr>
        <w:t xml:space="preserve">theory </w:t>
      </w:r>
      <w:r>
        <w:rPr>
          <w:rFonts w:ascii="Times New Roman" w:hAnsi="Times New Roman" w:cs="Times New Roman" w:hint="eastAsia"/>
          <w:sz w:val="24"/>
          <w:szCs w:val="24"/>
        </w:rPr>
        <w:t xml:space="preserve">called </w:t>
      </w:r>
      <w:r w:rsidRPr="00D418F2">
        <w:rPr>
          <w:rFonts w:ascii="Times New Roman" w:hAnsi="Times New Roman" w:cs="Times New Roman" w:hint="eastAsia"/>
          <w:i/>
          <w:sz w:val="24"/>
          <w:szCs w:val="24"/>
        </w:rPr>
        <w:t>Compatibility</w:t>
      </w:r>
      <w:r w:rsidR="00AF7A31">
        <w:rPr>
          <w:rFonts w:ascii="Times New Roman" w:hAnsi="Times New Roman" w:cs="Times New Roman"/>
          <w:i/>
          <w:sz w:val="24"/>
          <w:szCs w:val="24"/>
        </w:rPr>
        <w:t xml:space="preserve"> of Medicines </w:t>
      </w:r>
      <w:r w:rsidR="00091B91">
        <w:rPr>
          <w:rFonts w:ascii="Times New Roman" w:hAnsi="Times New Roman" w:cs="Times New Roman"/>
          <w:sz w:val="24"/>
          <w:szCs w:val="24"/>
        </w:rPr>
        <w:t>for clinical practice</w:t>
      </w:r>
      <w:r>
        <w:rPr>
          <w:rFonts w:ascii="Times New Roman" w:hAnsi="Times New Roman" w:cs="Times New Roman" w:hint="eastAsia"/>
          <w:sz w:val="24"/>
          <w:szCs w:val="24"/>
        </w:rPr>
        <w:t>.</w:t>
      </w:r>
    </w:p>
    <w:p w14:paraId="353AAD42" w14:textId="77777777" w:rsidR="00655E11" w:rsidRDefault="00FC1005" w:rsidP="00655E11">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BAOXIN</w:t>
      </w:r>
      <w:r w:rsidRPr="007C4A2E">
        <w:rPr>
          <w:rFonts w:ascii="Times New Roman" w:hAnsi="Times New Roman" w:cs="Times New Roman"/>
          <w:sz w:val="24"/>
          <w:szCs w:val="24"/>
        </w:rPr>
        <w:t xml:space="preserve"> </w:t>
      </w:r>
      <w:r w:rsidRPr="007C4A2E">
        <w:rPr>
          <w:rStyle w:val="hps"/>
          <w:rFonts w:ascii="Times New Roman" w:hAnsi="Times New Roman" w:cs="Times New Roman" w:hint="eastAsia"/>
          <w:sz w:val="24"/>
          <w:szCs w:val="24"/>
        </w:rPr>
        <w:t>Granules</w:t>
      </w:r>
      <w:r w:rsidRPr="007C4A2E">
        <w:rPr>
          <w:rFonts w:ascii="Times New Roman" w:hAnsi="Times New Roman" w:cs="Times New Roman"/>
          <w:sz w:val="24"/>
          <w:szCs w:val="24"/>
        </w:rPr>
        <w:t xml:space="preserve"> was</w:t>
      </w:r>
      <w:r>
        <w:rPr>
          <w:rFonts w:ascii="Times New Roman" w:hAnsi="Times New Roman" w:cs="Times New Roman" w:hint="eastAsia"/>
          <w:sz w:val="24"/>
          <w:szCs w:val="24"/>
        </w:rPr>
        <w:t xml:space="preserve"> </w:t>
      </w:r>
      <w:r w:rsidRPr="007C4A2E">
        <w:rPr>
          <w:rFonts w:ascii="Times New Roman" w:hAnsi="Times New Roman" w:cs="Times New Roman"/>
          <w:sz w:val="24"/>
          <w:szCs w:val="24"/>
        </w:rPr>
        <w:t>prepared by Institute of Chinese Materia</w:t>
      </w:r>
      <w:r>
        <w:rPr>
          <w:rFonts w:ascii="Times New Roman" w:hAnsi="Times New Roman" w:cs="Times New Roman" w:hint="eastAsia"/>
          <w:sz w:val="24"/>
          <w:szCs w:val="24"/>
        </w:rPr>
        <w:t xml:space="preserve"> </w:t>
      </w:r>
      <w:proofErr w:type="spellStart"/>
      <w:r w:rsidRPr="007C4A2E">
        <w:rPr>
          <w:rFonts w:ascii="Times New Roman" w:hAnsi="Times New Roman" w:cs="Times New Roman"/>
          <w:sz w:val="24"/>
          <w:szCs w:val="24"/>
        </w:rPr>
        <w:t>Medica</w:t>
      </w:r>
      <w:proofErr w:type="spellEnd"/>
      <w:r w:rsidRPr="007C4A2E">
        <w:rPr>
          <w:rFonts w:ascii="Times New Roman" w:hAnsi="Times New Roman" w:cs="Times New Roman"/>
          <w:sz w:val="24"/>
          <w:szCs w:val="24"/>
        </w:rPr>
        <w:t xml:space="preserve">, China </w:t>
      </w:r>
      <w:r w:rsidRPr="007C4A2E">
        <w:rPr>
          <w:rFonts w:ascii="Times New Roman" w:hAnsi="Times New Roman" w:cs="Times New Roman"/>
          <w:sz w:val="24"/>
          <w:szCs w:val="24"/>
        </w:rPr>
        <w:lastRenderedPageBreak/>
        <w:t>Academy of</w:t>
      </w:r>
      <w:r>
        <w:rPr>
          <w:rFonts w:ascii="Times New Roman" w:hAnsi="Times New Roman" w:cs="Times New Roman"/>
          <w:sz w:val="24"/>
          <w:szCs w:val="24"/>
        </w:rPr>
        <w:t xml:space="preserve"> Chinese Medical Sciences.</w:t>
      </w:r>
      <w:r w:rsidR="00C33112">
        <w:rPr>
          <w:rFonts w:ascii="Times New Roman" w:hAnsi="Times New Roman" w:cs="Times New Roman"/>
          <w:sz w:val="24"/>
          <w:szCs w:val="24"/>
        </w:rPr>
        <w:t xml:space="preserve"> </w:t>
      </w:r>
      <w:r w:rsidR="00655E11">
        <w:rPr>
          <w:rFonts w:ascii="Times New Roman" w:hAnsi="Times New Roman" w:cs="Times New Roman"/>
          <w:sz w:val="24"/>
          <w:szCs w:val="24"/>
        </w:rPr>
        <w:t xml:space="preserve">Briefly, </w:t>
      </w:r>
      <w:r w:rsidR="00655E11" w:rsidRPr="00734B4E">
        <w:rPr>
          <w:rFonts w:ascii="Times New Roman" w:hAnsi="Times New Roman" w:cs="Times New Roman"/>
          <w:sz w:val="24"/>
          <w:szCs w:val="24"/>
        </w:rPr>
        <w:t xml:space="preserve">crude drugs </w:t>
      </w:r>
      <w:r w:rsidR="00655E11">
        <w:rPr>
          <w:rFonts w:ascii="Times New Roman" w:hAnsi="Times New Roman" w:cs="Times New Roman"/>
          <w:sz w:val="24"/>
          <w:szCs w:val="24"/>
        </w:rPr>
        <w:t xml:space="preserve">of BAOXIN Granules were ground to superfine powder with </w:t>
      </w:r>
      <w:r w:rsidR="00655E11" w:rsidRPr="00243B9B">
        <w:rPr>
          <w:rFonts w:ascii="Times New Roman" w:hAnsi="Times New Roman" w:cs="Times New Roman"/>
          <w:sz w:val="24"/>
          <w:szCs w:val="24"/>
        </w:rPr>
        <w:t>via 80 mesh sieving</w:t>
      </w:r>
      <w:r w:rsidR="00FE5A37">
        <w:rPr>
          <w:rFonts w:ascii="Times New Roman" w:hAnsi="Times New Roman" w:cs="Times New Roman"/>
          <w:sz w:val="24"/>
          <w:szCs w:val="24"/>
        </w:rPr>
        <w:t xml:space="preserve"> </w:t>
      </w:r>
      <w:r w:rsidR="00FE5A37">
        <w:rPr>
          <w:rFonts w:ascii="Times New Roman" w:hAnsi="Times New Roman" w:cs="Times New Roman" w:hint="eastAsia"/>
          <w:sz w:val="24"/>
          <w:szCs w:val="24"/>
        </w:rPr>
        <w:t>for</w:t>
      </w:r>
      <w:r w:rsidR="00FE5A37">
        <w:rPr>
          <w:rFonts w:ascii="Times New Roman" w:hAnsi="Times New Roman" w:cs="Times New Roman"/>
          <w:sz w:val="24"/>
          <w:szCs w:val="24"/>
        </w:rPr>
        <w:t xml:space="preserve"> </w:t>
      </w:r>
      <w:r w:rsidR="00B030B3">
        <w:rPr>
          <w:rFonts w:ascii="Times New Roman" w:hAnsi="Times New Roman" w:cs="Times New Roman" w:hint="eastAsia"/>
          <w:sz w:val="24"/>
          <w:szCs w:val="24"/>
        </w:rPr>
        <w:t>decoc</w:t>
      </w:r>
      <w:r w:rsidR="00FE5A37">
        <w:rPr>
          <w:rFonts w:ascii="Times New Roman" w:hAnsi="Times New Roman" w:cs="Times New Roman" w:hint="eastAsia"/>
          <w:sz w:val="24"/>
          <w:szCs w:val="24"/>
        </w:rPr>
        <w:t>tion</w:t>
      </w:r>
      <w:r w:rsidR="00FE5A37">
        <w:rPr>
          <w:rFonts w:ascii="Times New Roman" w:hAnsi="Times New Roman" w:cs="Times New Roman"/>
          <w:sz w:val="24"/>
          <w:szCs w:val="24"/>
        </w:rPr>
        <w:t>,</w:t>
      </w:r>
      <w:r w:rsidR="00655E11">
        <w:rPr>
          <w:rFonts w:ascii="Times New Roman" w:hAnsi="Times New Roman" w:cs="Times New Roman"/>
          <w:sz w:val="24"/>
          <w:szCs w:val="24"/>
        </w:rPr>
        <w:t xml:space="preserve"> and</w:t>
      </w:r>
      <w:r w:rsidR="00655E11">
        <w:rPr>
          <w:rFonts w:ascii="Times New Roman" w:hAnsi="Times New Roman" w:cs="Times New Roman" w:hint="eastAsia"/>
          <w:sz w:val="24"/>
          <w:szCs w:val="24"/>
        </w:rPr>
        <w:t xml:space="preserve"> extracted by ethanol solution.</w:t>
      </w:r>
      <w:r w:rsidR="00655E11">
        <w:rPr>
          <w:rFonts w:ascii="Times New Roman" w:hAnsi="Times New Roman" w:cs="Times New Roman"/>
          <w:sz w:val="24"/>
          <w:szCs w:val="24"/>
        </w:rPr>
        <w:t xml:space="preserve"> </w:t>
      </w:r>
      <w:r w:rsidR="00655E11" w:rsidRPr="00243B9B">
        <w:rPr>
          <w:rFonts w:ascii="Times New Roman" w:hAnsi="Times New Roman" w:cs="Times New Roman"/>
          <w:sz w:val="24"/>
          <w:szCs w:val="24"/>
        </w:rPr>
        <w:t>After filtering</w:t>
      </w:r>
      <w:r w:rsidR="000A318B">
        <w:rPr>
          <w:rFonts w:ascii="Times New Roman" w:hAnsi="Times New Roman" w:cs="Times New Roman"/>
          <w:sz w:val="24"/>
          <w:szCs w:val="24"/>
        </w:rPr>
        <w:t>,</w:t>
      </w:r>
      <w:r w:rsidR="007D6733">
        <w:rPr>
          <w:rFonts w:ascii="Times New Roman" w:hAnsi="Times New Roman" w:cs="Times New Roman"/>
          <w:sz w:val="24"/>
          <w:szCs w:val="24"/>
        </w:rPr>
        <w:t xml:space="preserve"> </w:t>
      </w:r>
      <w:r w:rsidR="000A318B">
        <w:rPr>
          <w:rFonts w:ascii="Times New Roman" w:hAnsi="Times New Roman" w:cs="Times New Roman"/>
          <w:sz w:val="24"/>
          <w:szCs w:val="24"/>
        </w:rPr>
        <w:t>the solution was concentrated</w:t>
      </w:r>
      <w:r w:rsidR="00655E11">
        <w:rPr>
          <w:rFonts w:ascii="Times New Roman" w:hAnsi="Times New Roman" w:cs="Times New Roman"/>
          <w:sz w:val="24"/>
          <w:szCs w:val="24"/>
        </w:rPr>
        <w:t xml:space="preserve"> </w:t>
      </w:r>
      <w:r w:rsidR="000A318B">
        <w:rPr>
          <w:rFonts w:ascii="Times New Roman" w:hAnsi="Times New Roman" w:cs="Times New Roman"/>
          <w:sz w:val="24"/>
          <w:szCs w:val="24"/>
        </w:rPr>
        <w:t xml:space="preserve">and added </w:t>
      </w:r>
      <w:r w:rsidR="000A318B" w:rsidRPr="000A318B">
        <w:rPr>
          <w:rFonts w:ascii="Times New Roman" w:hAnsi="Times New Roman" w:cs="Times New Roman"/>
          <w:sz w:val="24"/>
          <w:szCs w:val="24"/>
        </w:rPr>
        <w:t>excipients</w:t>
      </w:r>
      <w:r w:rsidR="000A318B">
        <w:rPr>
          <w:rFonts w:ascii="Times New Roman" w:hAnsi="Times New Roman" w:cs="Times New Roman"/>
          <w:sz w:val="24"/>
          <w:szCs w:val="24"/>
        </w:rPr>
        <w:t xml:space="preserve"> for vacuum drying and granulating</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For</w:t>
      </w:r>
      <w:r w:rsidR="000A318B">
        <w:rPr>
          <w:rFonts w:ascii="Times New Roman" w:hAnsi="Times New Roman" w:cs="Times New Roman" w:hint="eastAsia"/>
          <w:sz w:val="24"/>
          <w:szCs w:val="24"/>
        </w:rPr>
        <w:t xml:space="preserve"> extract</w:t>
      </w:r>
      <w:r w:rsidR="00655E11">
        <w:rPr>
          <w:rFonts w:ascii="Times New Roman" w:hAnsi="Times New Roman" w:cs="Times New Roman"/>
          <w:sz w:val="24"/>
          <w:szCs w:val="24"/>
        </w:rPr>
        <w:t xml:space="preserve"> process optimization</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four factors</w:t>
      </w:r>
      <w:r w:rsidR="00655E11">
        <w:rPr>
          <w:rFonts w:ascii="Times New Roman" w:hAnsi="Times New Roman" w:cs="Times New Roman" w:hint="eastAsia"/>
          <w:sz w:val="24"/>
          <w:szCs w:val="24"/>
        </w:rPr>
        <w:t xml:space="preserve"> at three levels were evaluated by</w:t>
      </w:r>
      <w:r w:rsidR="00655E11" w:rsidRPr="003143EC">
        <w:rPr>
          <w:rFonts w:ascii="Times New Roman" w:hAnsi="Times New Roman" w:cs="Times New Roman"/>
          <w:sz w:val="24"/>
          <w:szCs w:val="24"/>
        </w:rPr>
        <w:t xml:space="preserve"> orthogonal test</w:t>
      </w:r>
      <w:r w:rsidR="00655E11">
        <w:rPr>
          <w:rFonts w:ascii="Times New Roman" w:hAnsi="Times New Roman" w:cs="Times New Roman" w:hint="eastAsia"/>
          <w:sz w:val="24"/>
          <w:szCs w:val="24"/>
        </w:rPr>
        <w:t xml:space="preserve"> as</w:t>
      </w:r>
      <w:r w:rsidR="00655E11">
        <w:rPr>
          <w:rFonts w:ascii="Times New Roman" w:hAnsi="Times New Roman" w:cs="Times New Roman"/>
          <w:sz w:val="24"/>
          <w:szCs w:val="24"/>
        </w:rPr>
        <w:t xml:space="preserve"> shown in</w:t>
      </w:r>
      <w:r w:rsidR="00655E11">
        <w:rPr>
          <w:rFonts w:ascii="Times New Roman" w:hAnsi="Times New Roman" w:cs="Times New Roman" w:hint="eastAsia"/>
          <w:sz w:val="24"/>
          <w:szCs w:val="24"/>
        </w:rPr>
        <w:t xml:space="preserve"> supplemental table 2 and 3. The main </w:t>
      </w:r>
      <w:r w:rsidR="00655E11" w:rsidRPr="003143EC">
        <w:rPr>
          <w:rFonts w:ascii="Times New Roman" w:hAnsi="Times New Roman" w:cs="Times New Roman"/>
          <w:sz w:val="24"/>
          <w:szCs w:val="24"/>
        </w:rPr>
        <w:t>active ingredient</w:t>
      </w:r>
      <w:r w:rsidR="00655E11">
        <w:rPr>
          <w:rFonts w:ascii="Times New Roman" w:hAnsi="Times New Roman" w:cs="Times New Roman" w:hint="eastAsia"/>
          <w:sz w:val="24"/>
          <w:szCs w:val="24"/>
        </w:rPr>
        <w:t>s</w:t>
      </w:r>
      <w:r w:rsidR="00655E11" w:rsidRPr="003143EC">
        <w:rPr>
          <w:rFonts w:ascii="Times New Roman" w:hAnsi="Times New Roman" w:cs="Times New Roman"/>
          <w:sz w:val="24"/>
          <w:szCs w:val="24"/>
        </w:rPr>
        <w:t xml:space="preserve"> concentration</w:t>
      </w:r>
      <w:r w:rsidR="00655E11">
        <w:rPr>
          <w:rFonts w:ascii="Times New Roman" w:hAnsi="Times New Roman" w:cs="Times New Roman" w:hint="eastAsia"/>
          <w:sz w:val="24"/>
          <w:szCs w:val="24"/>
        </w:rPr>
        <w:t>s</w:t>
      </w:r>
      <w:r w:rsidR="00655E11" w:rsidRPr="003143EC">
        <w:rPr>
          <w:rFonts w:ascii="Times New Roman" w:hAnsi="Times New Roman" w:cs="Times New Roman"/>
          <w:sz w:val="24"/>
          <w:szCs w:val="24"/>
        </w:rPr>
        <w:t xml:space="preserve"> </w:t>
      </w:r>
      <w:r w:rsidR="00655E11">
        <w:rPr>
          <w:rFonts w:ascii="Times New Roman" w:hAnsi="Times New Roman" w:cs="Times New Roman" w:hint="eastAsia"/>
          <w:sz w:val="24"/>
          <w:szCs w:val="24"/>
        </w:rPr>
        <w:t xml:space="preserve">of </w:t>
      </w:r>
      <w:r w:rsidR="00655E11">
        <w:rPr>
          <w:rFonts w:ascii="Times New Roman" w:hAnsi="Times New Roman" w:cs="Times New Roman"/>
          <w:color w:val="231F20"/>
          <w:sz w:val="24"/>
          <w:szCs w:val="24"/>
        </w:rPr>
        <w:t>BAOXIN</w:t>
      </w:r>
      <w:r w:rsidR="00655E11">
        <w:rPr>
          <w:rFonts w:ascii="Times New Roman" w:hAnsi="Times New Roman" w:cs="Times New Roman" w:hint="eastAsia"/>
          <w:color w:val="231F20"/>
          <w:sz w:val="24"/>
          <w:szCs w:val="24"/>
        </w:rPr>
        <w:t xml:space="preserve"> </w:t>
      </w:r>
      <w:r w:rsidR="00655E11">
        <w:rPr>
          <w:rStyle w:val="hps"/>
          <w:rFonts w:ascii="Times New Roman" w:hAnsi="Times New Roman" w:cs="Times New Roman" w:hint="eastAsia"/>
          <w:color w:val="222222"/>
          <w:sz w:val="24"/>
          <w:szCs w:val="24"/>
        </w:rPr>
        <w:t>Granules</w:t>
      </w:r>
      <w:r w:rsidR="00655E11">
        <w:rPr>
          <w:rFonts w:ascii="Times New Roman" w:hAnsi="Times New Roman" w:cs="Times New Roman"/>
          <w:sz w:val="24"/>
          <w:szCs w:val="24"/>
        </w:rPr>
        <w:t xml:space="preserve"> w</w:t>
      </w:r>
      <w:r w:rsidR="00655E11">
        <w:rPr>
          <w:rFonts w:ascii="Times New Roman" w:hAnsi="Times New Roman" w:cs="Times New Roman" w:hint="eastAsia"/>
          <w:sz w:val="24"/>
          <w:szCs w:val="24"/>
        </w:rPr>
        <w:t xml:space="preserve">ere tested by </w:t>
      </w:r>
      <w:r w:rsidR="00655E11" w:rsidRPr="00734B4E">
        <w:rPr>
          <w:rFonts w:ascii="Times New Roman" w:hAnsi="Times New Roman" w:cs="Times New Roman"/>
          <w:sz w:val="24"/>
          <w:szCs w:val="24"/>
        </w:rPr>
        <w:t>High-performance Liquid Chromatography (HPLC)</w:t>
      </w:r>
      <w:r w:rsidR="00655E11">
        <w:rPr>
          <w:rFonts w:ascii="Times New Roman" w:hAnsi="Times New Roman" w:cs="Times New Roman" w:hint="eastAsia"/>
          <w:sz w:val="24"/>
          <w:szCs w:val="24"/>
        </w:rPr>
        <w:t>. Because 2</w:t>
      </w:r>
      <w:r w:rsidR="00655E11" w:rsidRPr="007C4A2E">
        <w:rPr>
          <w:rFonts w:ascii="Times New Roman" w:hAnsi="Times New Roman" w:cs="Times New Roman"/>
          <w:sz w:val="24"/>
          <w:szCs w:val="24"/>
        </w:rPr>
        <w:t>0%</w:t>
      </w:r>
      <w:r w:rsidR="00655E11">
        <w:rPr>
          <w:rFonts w:ascii="Times New Roman" w:hAnsi="Times New Roman" w:cs="Times New Roman" w:hint="eastAsia"/>
          <w:sz w:val="24"/>
          <w:szCs w:val="24"/>
        </w:rPr>
        <w:t xml:space="preserve"> </w:t>
      </w:r>
      <w:r w:rsidR="00655E11">
        <w:rPr>
          <w:rFonts w:ascii="Times New Roman" w:hAnsi="Times New Roman" w:cs="Times New Roman"/>
          <w:sz w:val="24"/>
          <w:szCs w:val="24"/>
        </w:rPr>
        <w:t>Astragalus</w:t>
      </w:r>
      <w:r w:rsidR="00655E11">
        <w:rPr>
          <w:rFonts w:ascii="Times New Roman" w:hAnsi="Times New Roman" w:cs="Times New Roman" w:hint="eastAsia"/>
          <w:sz w:val="24"/>
          <w:szCs w:val="24"/>
        </w:rPr>
        <w:t xml:space="preserve"> and 13</w:t>
      </w:r>
      <w:r w:rsidR="00655E11">
        <w:rPr>
          <w:rFonts w:ascii="Times New Roman" w:hAnsi="Times New Roman" w:cs="Times New Roman"/>
          <w:sz w:val="24"/>
          <w:szCs w:val="24"/>
        </w:rPr>
        <w:t>%</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 xml:space="preserve">Salvia </w:t>
      </w:r>
      <w:proofErr w:type="spellStart"/>
      <w:r w:rsidR="00655E11" w:rsidRPr="00734B4E">
        <w:rPr>
          <w:rFonts w:ascii="Times New Roman" w:hAnsi="Times New Roman" w:cs="Times New Roman"/>
          <w:sz w:val="24"/>
          <w:szCs w:val="24"/>
        </w:rPr>
        <w:t>miltiorrhiza</w:t>
      </w:r>
      <w:proofErr w:type="spellEnd"/>
      <w:r w:rsidR="00655E11">
        <w:rPr>
          <w:rFonts w:ascii="Times New Roman" w:hAnsi="Times New Roman" w:cs="Times New Roman" w:hint="eastAsia"/>
          <w:sz w:val="24"/>
          <w:szCs w:val="24"/>
        </w:rPr>
        <w:t xml:space="preserve"> are the main herbs in this prescription to play important roles as </w:t>
      </w:r>
      <w:r w:rsidR="00655E11" w:rsidRPr="00F57D87">
        <w:rPr>
          <w:rFonts w:ascii="Times New Roman" w:hAnsi="Times New Roman" w:cs="Times New Roman"/>
          <w:sz w:val="24"/>
          <w:szCs w:val="24"/>
        </w:rPr>
        <w:t>invigorat</w:t>
      </w:r>
      <w:r w:rsidR="00655E11">
        <w:rPr>
          <w:rFonts w:ascii="Times New Roman" w:hAnsi="Times New Roman" w:cs="Times New Roman" w:hint="eastAsia"/>
          <w:sz w:val="24"/>
          <w:szCs w:val="24"/>
        </w:rPr>
        <w:t xml:space="preserve">ing </w:t>
      </w:r>
      <w:r w:rsidR="00655E11" w:rsidRPr="00941938">
        <w:rPr>
          <w:rStyle w:val="Emphasis"/>
          <w:rFonts w:ascii="Times New Roman" w:hAnsi="Times New Roman" w:cs="Times New Roman"/>
          <w:sz w:val="24"/>
          <w:szCs w:val="24"/>
        </w:rPr>
        <w:t>qi</w:t>
      </w:r>
      <w:r w:rsidR="00655E11">
        <w:rPr>
          <w:rFonts w:ascii="Times New Roman" w:hAnsi="Times New Roman" w:cs="Times New Roman"/>
          <w:sz w:val="24"/>
          <w:szCs w:val="24"/>
        </w:rPr>
        <w:t xml:space="preserve"> and activat</w:t>
      </w:r>
      <w:r w:rsidR="00655E11">
        <w:rPr>
          <w:rFonts w:ascii="Times New Roman" w:hAnsi="Times New Roman" w:cs="Times New Roman" w:hint="eastAsia"/>
          <w:sz w:val="24"/>
          <w:szCs w:val="24"/>
        </w:rPr>
        <w:t>ing</w:t>
      </w:r>
      <w:r w:rsidR="00655E11">
        <w:rPr>
          <w:rFonts w:ascii="Times New Roman" w:hAnsi="Times New Roman" w:cs="Times New Roman"/>
          <w:sz w:val="24"/>
          <w:szCs w:val="24"/>
        </w:rPr>
        <w:t xml:space="preserve"> </w:t>
      </w:r>
      <w:r w:rsidR="00655E11" w:rsidRPr="00950D8A">
        <w:rPr>
          <w:rFonts w:ascii="Times New Roman" w:hAnsi="Times New Roman" w:cs="Times New Roman"/>
          <w:i/>
          <w:sz w:val="24"/>
          <w:szCs w:val="24"/>
        </w:rPr>
        <w:t>blood</w:t>
      </w:r>
      <w:r w:rsidR="00655E11">
        <w:rPr>
          <w:rFonts w:ascii="Times New Roman" w:hAnsi="Times New Roman" w:cs="Times New Roman" w:hint="eastAsia"/>
          <w:i/>
          <w:sz w:val="24"/>
          <w:szCs w:val="24"/>
        </w:rPr>
        <w:t xml:space="preserve"> </w:t>
      </w:r>
      <w:r w:rsidR="00655E11">
        <w:rPr>
          <w:rFonts w:ascii="Times New Roman" w:hAnsi="Times New Roman" w:cs="Times New Roman" w:hint="eastAsia"/>
          <w:sz w:val="24"/>
          <w:szCs w:val="24"/>
        </w:rPr>
        <w:t xml:space="preserve">according to the theory of TCM, </w:t>
      </w:r>
      <w:r w:rsidR="00655E11" w:rsidRPr="00734B4E">
        <w:rPr>
          <w:rFonts w:ascii="Times New Roman" w:hAnsi="Times New Roman" w:cs="Times New Roman"/>
          <w:sz w:val="24"/>
          <w:szCs w:val="24"/>
        </w:rPr>
        <w:t xml:space="preserve">the </w:t>
      </w:r>
      <w:r w:rsidR="00655E11">
        <w:rPr>
          <w:rFonts w:ascii="Times New Roman" w:hAnsi="Times New Roman" w:cs="Times New Roman" w:hint="eastAsia"/>
          <w:sz w:val="24"/>
          <w:szCs w:val="24"/>
        </w:rPr>
        <w:t xml:space="preserve">contents of </w:t>
      </w:r>
      <w:bookmarkStart w:id="2" w:name="OLE_LINK19"/>
      <w:r w:rsidR="00655E11" w:rsidRPr="00734B4E">
        <w:rPr>
          <w:rFonts w:ascii="Times New Roman" w:hAnsi="Times New Roman" w:cs="Times New Roman"/>
          <w:sz w:val="24"/>
          <w:szCs w:val="24"/>
        </w:rPr>
        <w:t xml:space="preserve">Salvianolic acid B, </w:t>
      </w:r>
      <w:proofErr w:type="spellStart"/>
      <w:r w:rsidR="00655E11" w:rsidRPr="00307C79">
        <w:rPr>
          <w:rFonts w:ascii="Times New Roman" w:hAnsi="Times New Roman" w:cs="Times New Roman"/>
          <w:sz w:val="24"/>
          <w:szCs w:val="24"/>
        </w:rPr>
        <w:t>Tanshinone</w:t>
      </w:r>
      <w:proofErr w:type="spellEnd"/>
      <w:r w:rsidR="00655E11" w:rsidRPr="00307C79">
        <w:rPr>
          <w:rFonts w:ascii="Times New Roman" w:hAnsi="Times New Roman" w:cs="Times New Roman"/>
          <w:sz w:val="24"/>
          <w:szCs w:val="24"/>
        </w:rPr>
        <w:t xml:space="preserve"> </w:t>
      </w:r>
      <w:r w:rsidR="00655E11">
        <w:rPr>
          <w:rFonts w:ascii="Times New Roman" w:hAnsi="Times New Roman" w:cs="Times New Roman" w:hint="eastAsia"/>
          <w:sz w:val="24"/>
          <w:szCs w:val="24"/>
        </w:rPr>
        <w:t xml:space="preserve">IIA </w:t>
      </w:r>
      <w:r w:rsidR="00655E11" w:rsidRPr="00734B4E">
        <w:rPr>
          <w:rFonts w:ascii="Times New Roman" w:hAnsi="Times New Roman" w:cs="Times New Roman"/>
          <w:sz w:val="24"/>
          <w:szCs w:val="24"/>
        </w:rPr>
        <w:t xml:space="preserve">and </w:t>
      </w:r>
      <w:proofErr w:type="spellStart"/>
      <w:r w:rsidR="00655E11" w:rsidRPr="00734B4E">
        <w:rPr>
          <w:rFonts w:ascii="Times New Roman" w:hAnsi="Times New Roman" w:cs="Times New Roman"/>
          <w:sz w:val="24"/>
          <w:szCs w:val="24"/>
        </w:rPr>
        <w:t>Astragaloside</w:t>
      </w:r>
      <w:bookmarkEnd w:id="2"/>
      <w:proofErr w:type="spellEnd"/>
      <w:r w:rsidR="00655E11" w:rsidRPr="00734B4E">
        <w:rPr>
          <w:rFonts w:ascii="Times New Roman" w:hAnsi="Times New Roman" w:cs="Times New Roman"/>
          <w:sz w:val="24"/>
          <w:szCs w:val="24"/>
        </w:rPr>
        <w:t xml:space="preserve"> </w:t>
      </w:r>
      <w:r w:rsidR="00655E11">
        <w:rPr>
          <w:rFonts w:ascii="Times New Roman" w:hAnsi="Times New Roman" w:cs="Times New Roman" w:hint="eastAsia"/>
          <w:sz w:val="24"/>
          <w:szCs w:val="24"/>
        </w:rPr>
        <w:t xml:space="preserve">in BAOXIN Granules were determined to </w:t>
      </w:r>
      <w:r w:rsidR="00655E11">
        <w:rPr>
          <w:rFonts w:ascii="Times New Roman" w:hAnsi="Times New Roman" w:cs="Times New Roman"/>
          <w:sz w:val="24"/>
          <w:szCs w:val="24"/>
        </w:rPr>
        <w:t>calculate</w:t>
      </w:r>
      <w:r w:rsidR="00655E11">
        <w:rPr>
          <w:rFonts w:ascii="Times New Roman" w:hAnsi="Times New Roman" w:cs="Times New Roman" w:hint="eastAsia"/>
          <w:sz w:val="24"/>
          <w:szCs w:val="24"/>
        </w:rPr>
        <w:t xml:space="preserve"> the transfer rate in the orthogonal test</w:t>
      </w:r>
      <w:r w:rsidR="00655E11" w:rsidRPr="00734B4E">
        <w:rPr>
          <w:rFonts w:ascii="Times New Roman" w:hAnsi="Times New Roman" w:cs="Times New Roman"/>
          <w:sz w:val="24"/>
          <w:szCs w:val="24"/>
        </w:rPr>
        <w:t>.</w:t>
      </w:r>
      <w:r w:rsidR="00655E11">
        <w:rPr>
          <w:rFonts w:ascii="Times New Roman" w:hAnsi="Times New Roman" w:cs="Times New Roman" w:hint="eastAsia"/>
          <w:sz w:val="24"/>
          <w:szCs w:val="24"/>
        </w:rPr>
        <w:t xml:space="preserve"> T</w:t>
      </w:r>
      <w:r w:rsidR="00655E11" w:rsidRPr="00734B4E">
        <w:rPr>
          <w:rFonts w:ascii="Times New Roman" w:hAnsi="Times New Roman" w:cs="Times New Roman"/>
          <w:sz w:val="24"/>
          <w:szCs w:val="24"/>
        </w:rPr>
        <w:t>he</w:t>
      </w:r>
      <w:r w:rsidR="00655E11">
        <w:rPr>
          <w:rFonts w:ascii="Times New Roman" w:hAnsi="Times New Roman" w:cs="Times New Roman" w:hint="eastAsia"/>
          <w:sz w:val="24"/>
          <w:szCs w:val="24"/>
        </w:rPr>
        <w:t xml:space="preserve"> transfer</w:t>
      </w:r>
      <w:r w:rsidR="00655E11" w:rsidRPr="00734B4E">
        <w:rPr>
          <w:rFonts w:ascii="Times New Roman" w:hAnsi="Times New Roman" w:cs="Times New Roman"/>
          <w:sz w:val="24"/>
          <w:szCs w:val="24"/>
        </w:rPr>
        <w:t xml:space="preserve"> rate </w:t>
      </w:r>
      <w:r w:rsidR="00655E11">
        <w:rPr>
          <w:rFonts w:ascii="Times New Roman" w:hAnsi="Times New Roman" w:cs="Times New Roman" w:hint="eastAsia"/>
          <w:sz w:val="24"/>
          <w:szCs w:val="24"/>
        </w:rPr>
        <w:t xml:space="preserve">(Y) was </w:t>
      </w:r>
      <w:r w:rsidR="00655E11">
        <w:rPr>
          <w:rFonts w:ascii="Times New Roman" w:hAnsi="Times New Roman" w:cs="Times New Roman"/>
          <w:sz w:val="24"/>
          <w:szCs w:val="24"/>
        </w:rPr>
        <w:t>calculated</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as the formula</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Y=</w:t>
      </w:r>
      <w:r w:rsidR="00655E11">
        <w:rPr>
          <w:rFonts w:ascii="Times New Roman" w:hAnsi="Times New Roman" w:cs="Times New Roman" w:hint="eastAsia"/>
          <w:sz w:val="24"/>
          <w:szCs w:val="24"/>
        </w:rPr>
        <w:t xml:space="preserve"> (</w:t>
      </w:r>
      <w:r w:rsidR="00655E11">
        <w:rPr>
          <w:rFonts w:ascii="Times New Roman" w:hAnsi="Times New Roman" w:cs="Times New Roman"/>
          <w:sz w:val="24"/>
          <w:szCs w:val="24"/>
        </w:rPr>
        <w:t>R1</w:t>
      </w:r>
      <w:r w:rsidR="00655E11">
        <w:rPr>
          <w:rFonts w:ascii="Times New Roman" w:hAnsi="Times New Roman" w:cs="Times New Roman" w:hint="eastAsia"/>
          <w:sz w:val="24"/>
          <w:szCs w:val="24"/>
        </w:rPr>
        <w:t>/13S</w:t>
      </w:r>
      <w:r w:rsidR="00655E11">
        <w:rPr>
          <w:rFonts w:ascii="Times New Roman" w:hAnsi="Times New Roman" w:cs="Times New Roman"/>
          <w:sz w:val="24"/>
          <w:szCs w:val="24"/>
        </w:rPr>
        <w:t>+R2</w:t>
      </w:r>
      <w:r w:rsidR="00655E11">
        <w:rPr>
          <w:rFonts w:ascii="Times New Roman" w:hAnsi="Times New Roman" w:cs="Times New Roman" w:hint="eastAsia"/>
          <w:sz w:val="24"/>
          <w:szCs w:val="24"/>
        </w:rPr>
        <w:t>/13T</w:t>
      </w:r>
      <w:r w:rsidR="00655E11">
        <w:rPr>
          <w:rFonts w:ascii="Times New Roman" w:hAnsi="Times New Roman" w:cs="Times New Roman"/>
          <w:sz w:val="24"/>
          <w:szCs w:val="24"/>
        </w:rPr>
        <w:t>+</w:t>
      </w:r>
      <w:r w:rsidR="00655E11" w:rsidRPr="00734B4E">
        <w:rPr>
          <w:rFonts w:ascii="Times New Roman" w:hAnsi="Times New Roman" w:cs="Times New Roman"/>
          <w:sz w:val="24"/>
          <w:szCs w:val="24"/>
        </w:rPr>
        <w:t>R3</w:t>
      </w:r>
      <w:r w:rsidR="00655E11">
        <w:rPr>
          <w:rFonts w:ascii="Times New Roman" w:hAnsi="Times New Roman" w:cs="Times New Roman" w:hint="eastAsia"/>
          <w:sz w:val="24"/>
          <w:szCs w:val="24"/>
        </w:rPr>
        <w:t>/20A</w:t>
      </w:r>
      <w:r w:rsidR="00655E11" w:rsidRPr="00734B4E">
        <w:rPr>
          <w:rFonts w:ascii="Times New Roman" w:hAnsi="Times New Roman" w:cs="Times New Roman"/>
          <w:sz w:val="24"/>
          <w:szCs w:val="24"/>
        </w:rPr>
        <w:t>)</w:t>
      </w:r>
      <w:r w:rsidR="00655E11">
        <w:rPr>
          <w:rFonts w:ascii="SimSun" w:eastAsia="SimSun" w:hAnsi="SimSun" w:cs="Times New Roman" w:hint="eastAsia"/>
          <w:sz w:val="24"/>
          <w:szCs w:val="24"/>
        </w:rPr>
        <w:t>×</w:t>
      </w:r>
      <w:r w:rsidR="00655E11">
        <w:rPr>
          <w:rFonts w:ascii="Times New Roman" w:hAnsi="Times New Roman" w:cs="Times New Roman" w:hint="eastAsia"/>
          <w:sz w:val="24"/>
          <w:szCs w:val="24"/>
        </w:rPr>
        <w:t>100%</w:t>
      </w:r>
      <w:r w:rsidR="00655E11" w:rsidRPr="00734B4E">
        <w:rPr>
          <w:rFonts w:ascii="Times New Roman" w:hAnsi="Times New Roman" w:cs="Times New Roman"/>
          <w:sz w:val="24"/>
          <w:szCs w:val="24"/>
        </w:rPr>
        <w:t>.</w:t>
      </w:r>
      <w:r w:rsidR="00655E11">
        <w:rPr>
          <w:rFonts w:ascii="Times New Roman" w:hAnsi="Times New Roman" w:cs="Times New Roman" w:hint="eastAsia"/>
          <w:sz w:val="24"/>
          <w:szCs w:val="24"/>
        </w:rPr>
        <w:t xml:space="preserve"> </w:t>
      </w:r>
      <w:r w:rsidR="00655E11" w:rsidRPr="00734B4E">
        <w:rPr>
          <w:rFonts w:ascii="Times New Roman" w:hAnsi="Times New Roman" w:cs="Times New Roman"/>
          <w:sz w:val="24"/>
          <w:szCs w:val="24"/>
        </w:rPr>
        <w:t>R1,</w:t>
      </w:r>
      <w:r w:rsidR="00655E11">
        <w:rPr>
          <w:rFonts w:ascii="Times New Roman" w:hAnsi="Times New Roman" w:cs="Times New Roman" w:hint="eastAsia"/>
          <w:sz w:val="24"/>
          <w:szCs w:val="24"/>
        </w:rPr>
        <w:t xml:space="preserve"> </w:t>
      </w:r>
      <w:r w:rsidR="00655E11">
        <w:rPr>
          <w:rFonts w:ascii="Times New Roman" w:hAnsi="Times New Roman" w:cs="Times New Roman"/>
          <w:sz w:val="24"/>
          <w:szCs w:val="24"/>
        </w:rPr>
        <w:t xml:space="preserve">R2 and R3 </w:t>
      </w:r>
      <w:r w:rsidR="00655E11">
        <w:rPr>
          <w:rFonts w:ascii="Times New Roman" w:hAnsi="Times New Roman" w:cs="Times New Roman" w:hint="eastAsia"/>
          <w:sz w:val="24"/>
          <w:szCs w:val="24"/>
        </w:rPr>
        <w:t xml:space="preserve">are the weights (g) of </w:t>
      </w:r>
      <w:r w:rsidR="00655E11" w:rsidRPr="00734B4E">
        <w:rPr>
          <w:rFonts w:ascii="Times New Roman" w:hAnsi="Times New Roman" w:cs="Times New Roman"/>
          <w:sz w:val="24"/>
          <w:szCs w:val="24"/>
        </w:rPr>
        <w:t xml:space="preserve">Salvianolic acid B, </w:t>
      </w:r>
      <w:proofErr w:type="spellStart"/>
      <w:r w:rsidR="00655E11" w:rsidRPr="00307C79">
        <w:rPr>
          <w:rFonts w:ascii="Times New Roman" w:hAnsi="Times New Roman" w:cs="Times New Roman"/>
          <w:sz w:val="24"/>
          <w:szCs w:val="24"/>
        </w:rPr>
        <w:t>Tanshinone</w:t>
      </w:r>
      <w:proofErr w:type="spellEnd"/>
      <w:r w:rsidR="00655E11" w:rsidRPr="00307C79">
        <w:rPr>
          <w:rFonts w:ascii="Times New Roman" w:hAnsi="Times New Roman" w:cs="Times New Roman"/>
          <w:sz w:val="24"/>
          <w:szCs w:val="24"/>
        </w:rPr>
        <w:t xml:space="preserve"> </w:t>
      </w:r>
      <w:r w:rsidR="00655E11">
        <w:rPr>
          <w:rFonts w:ascii="Times New Roman" w:hAnsi="Times New Roman" w:cs="Times New Roman" w:hint="eastAsia"/>
          <w:sz w:val="24"/>
          <w:szCs w:val="24"/>
        </w:rPr>
        <w:t xml:space="preserve">IIA </w:t>
      </w:r>
      <w:r w:rsidR="00655E11" w:rsidRPr="00734B4E">
        <w:rPr>
          <w:rFonts w:ascii="Times New Roman" w:hAnsi="Times New Roman" w:cs="Times New Roman"/>
          <w:sz w:val="24"/>
          <w:szCs w:val="24"/>
        </w:rPr>
        <w:t xml:space="preserve">and </w:t>
      </w:r>
      <w:proofErr w:type="spellStart"/>
      <w:r w:rsidR="00655E11" w:rsidRPr="00734B4E">
        <w:rPr>
          <w:rFonts w:ascii="Times New Roman" w:hAnsi="Times New Roman" w:cs="Times New Roman"/>
          <w:sz w:val="24"/>
          <w:szCs w:val="24"/>
        </w:rPr>
        <w:t>Astragaloside</w:t>
      </w:r>
      <w:proofErr w:type="spellEnd"/>
      <w:r w:rsidR="00655E11">
        <w:rPr>
          <w:rFonts w:ascii="Times New Roman" w:hAnsi="Times New Roman" w:cs="Times New Roman" w:hint="eastAsia"/>
          <w:sz w:val="24"/>
          <w:szCs w:val="24"/>
        </w:rPr>
        <w:t xml:space="preserve"> extracted from 100g crude drug of herbal prescription </w:t>
      </w:r>
      <w:r w:rsidR="00655E11" w:rsidRPr="00734B4E">
        <w:rPr>
          <w:rFonts w:ascii="Times New Roman" w:hAnsi="Times New Roman" w:cs="Times New Roman"/>
          <w:sz w:val="24"/>
          <w:szCs w:val="24"/>
        </w:rPr>
        <w:t>respectively</w:t>
      </w:r>
      <w:r w:rsidR="00655E11">
        <w:rPr>
          <w:rFonts w:ascii="Times New Roman" w:hAnsi="Times New Roman" w:cs="Times New Roman" w:hint="eastAsia"/>
          <w:sz w:val="24"/>
          <w:szCs w:val="24"/>
        </w:rPr>
        <w:t xml:space="preserve">. S, T, A are the percentage contents (w/w) of </w:t>
      </w:r>
      <w:r w:rsidR="00655E11" w:rsidRPr="00734B4E">
        <w:rPr>
          <w:rFonts w:ascii="Times New Roman" w:hAnsi="Times New Roman" w:cs="Times New Roman"/>
          <w:sz w:val="24"/>
          <w:szCs w:val="24"/>
        </w:rPr>
        <w:t xml:space="preserve">Salvianolic acid B, </w:t>
      </w:r>
      <w:proofErr w:type="spellStart"/>
      <w:r w:rsidR="00655E11" w:rsidRPr="00307C79">
        <w:rPr>
          <w:rFonts w:ascii="Times New Roman" w:hAnsi="Times New Roman" w:cs="Times New Roman"/>
          <w:sz w:val="24"/>
          <w:szCs w:val="24"/>
        </w:rPr>
        <w:t>Tanshinone</w:t>
      </w:r>
      <w:proofErr w:type="spellEnd"/>
      <w:r w:rsidR="00655E11" w:rsidRPr="00307C79">
        <w:rPr>
          <w:rFonts w:ascii="Times New Roman" w:hAnsi="Times New Roman" w:cs="Times New Roman"/>
          <w:sz w:val="24"/>
          <w:szCs w:val="24"/>
        </w:rPr>
        <w:t xml:space="preserve"> </w:t>
      </w:r>
      <w:r w:rsidR="00655E11">
        <w:rPr>
          <w:rFonts w:ascii="Times New Roman" w:hAnsi="Times New Roman" w:cs="Times New Roman" w:hint="eastAsia"/>
          <w:sz w:val="24"/>
          <w:szCs w:val="24"/>
        </w:rPr>
        <w:t xml:space="preserve">IIA in the crude drug of </w:t>
      </w:r>
      <w:r w:rsidR="00655E11" w:rsidRPr="00734B4E">
        <w:rPr>
          <w:rFonts w:ascii="Times New Roman" w:hAnsi="Times New Roman" w:cs="Times New Roman"/>
          <w:sz w:val="24"/>
          <w:szCs w:val="24"/>
        </w:rPr>
        <w:t xml:space="preserve">Salvia </w:t>
      </w:r>
      <w:proofErr w:type="spellStart"/>
      <w:r w:rsidR="00655E11" w:rsidRPr="00734B4E">
        <w:rPr>
          <w:rFonts w:ascii="Times New Roman" w:hAnsi="Times New Roman" w:cs="Times New Roman"/>
          <w:sz w:val="24"/>
          <w:szCs w:val="24"/>
        </w:rPr>
        <w:t>miltiorrhiza</w:t>
      </w:r>
      <w:proofErr w:type="spellEnd"/>
      <w:r w:rsidR="00655E11" w:rsidRPr="00734B4E">
        <w:rPr>
          <w:rFonts w:ascii="Times New Roman" w:hAnsi="Times New Roman" w:cs="Times New Roman"/>
          <w:sz w:val="24"/>
          <w:szCs w:val="24"/>
        </w:rPr>
        <w:t xml:space="preserve"> and </w:t>
      </w:r>
      <w:proofErr w:type="spellStart"/>
      <w:r w:rsidR="00655E11" w:rsidRPr="00734B4E">
        <w:rPr>
          <w:rFonts w:ascii="Times New Roman" w:hAnsi="Times New Roman" w:cs="Times New Roman"/>
          <w:sz w:val="24"/>
          <w:szCs w:val="24"/>
        </w:rPr>
        <w:t>Astragaloside</w:t>
      </w:r>
      <w:proofErr w:type="spellEnd"/>
      <w:r w:rsidR="00655E11">
        <w:rPr>
          <w:rFonts w:ascii="Times New Roman" w:hAnsi="Times New Roman" w:cs="Times New Roman" w:hint="eastAsia"/>
          <w:sz w:val="24"/>
          <w:szCs w:val="24"/>
        </w:rPr>
        <w:t xml:space="preserve"> in the crude drug of </w:t>
      </w:r>
      <w:r w:rsidR="00655E11">
        <w:rPr>
          <w:rFonts w:ascii="Times New Roman" w:hAnsi="Times New Roman" w:cs="Times New Roman"/>
          <w:sz w:val="24"/>
          <w:szCs w:val="24"/>
        </w:rPr>
        <w:t>Astragalus</w:t>
      </w:r>
      <w:r w:rsidR="00655E11">
        <w:rPr>
          <w:rFonts w:ascii="Times New Roman" w:hAnsi="Times New Roman" w:cs="Times New Roman" w:hint="eastAsia"/>
          <w:sz w:val="24"/>
          <w:szCs w:val="24"/>
        </w:rPr>
        <w:t xml:space="preserve"> respectively. T</w:t>
      </w:r>
      <w:r w:rsidR="00655E11" w:rsidRPr="00734B4E">
        <w:rPr>
          <w:rFonts w:ascii="Times New Roman" w:hAnsi="Times New Roman" w:cs="Times New Roman"/>
          <w:sz w:val="24"/>
          <w:szCs w:val="24"/>
        </w:rPr>
        <w:t xml:space="preserve">he </w:t>
      </w:r>
      <w:r w:rsidR="00655E11">
        <w:rPr>
          <w:rFonts w:ascii="Times New Roman" w:hAnsi="Times New Roman" w:cs="Times New Roman" w:hint="eastAsia"/>
          <w:sz w:val="24"/>
          <w:szCs w:val="24"/>
        </w:rPr>
        <w:t xml:space="preserve">levels of </w:t>
      </w:r>
      <w:r w:rsidR="00655E11" w:rsidRPr="00734B4E">
        <w:rPr>
          <w:rFonts w:ascii="Times New Roman" w:hAnsi="Times New Roman" w:cs="Times New Roman"/>
          <w:sz w:val="24"/>
          <w:szCs w:val="24"/>
        </w:rPr>
        <w:t xml:space="preserve">factors </w:t>
      </w:r>
      <w:r w:rsidR="00655E11">
        <w:rPr>
          <w:rFonts w:ascii="Times New Roman" w:hAnsi="Times New Roman" w:cs="Times New Roman" w:hint="eastAsia"/>
          <w:sz w:val="24"/>
          <w:szCs w:val="24"/>
        </w:rPr>
        <w:t>in</w:t>
      </w:r>
      <w:r w:rsidR="00655E11" w:rsidRPr="00734B4E">
        <w:rPr>
          <w:rFonts w:ascii="Times New Roman" w:hAnsi="Times New Roman" w:cs="Times New Roman"/>
          <w:sz w:val="24"/>
          <w:szCs w:val="24"/>
        </w:rPr>
        <w:t xml:space="preserve"> </w:t>
      </w:r>
      <w:r w:rsidR="00655E11">
        <w:rPr>
          <w:rFonts w:ascii="Times New Roman" w:hAnsi="Times New Roman" w:cs="Times New Roman"/>
          <w:sz w:val="24"/>
          <w:szCs w:val="24"/>
        </w:rPr>
        <w:t xml:space="preserve">Test 7 were used for </w:t>
      </w:r>
      <w:r w:rsidR="00655E11">
        <w:rPr>
          <w:rFonts w:ascii="Times New Roman" w:hAnsi="Times New Roman" w:cs="Times New Roman" w:hint="eastAsia"/>
          <w:sz w:val="24"/>
          <w:szCs w:val="24"/>
        </w:rPr>
        <w:t xml:space="preserve">preparation </w:t>
      </w:r>
      <w:r w:rsidR="00655E11">
        <w:rPr>
          <w:rFonts w:ascii="Times New Roman" w:hAnsi="Times New Roman" w:cs="Times New Roman"/>
          <w:sz w:val="24"/>
          <w:szCs w:val="24"/>
        </w:rPr>
        <w:t>pr</w:t>
      </w:r>
      <w:r w:rsidR="00655E11">
        <w:rPr>
          <w:rFonts w:ascii="Times New Roman" w:hAnsi="Times New Roman" w:cs="Times New Roman" w:hint="eastAsia"/>
          <w:sz w:val="24"/>
          <w:szCs w:val="24"/>
        </w:rPr>
        <w:t>ocess</w:t>
      </w:r>
      <w:r w:rsidR="00655E11" w:rsidRPr="00734B4E">
        <w:rPr>
          <w:rFonts w:ascii="Times New Roman" w:hAnsi="Times New Roman" w:cs="Times New Roman"/>
          <w:sz w:val="24"/>
          <w:szCs w:val="24"/>
        </w:rPr>
        <w:t xml:space="preserve"> of </w:t>
      </w:r>
      <w:r w:rsidR="00655E11">
        <w:rPr>
          <w:rFonts w:ascii="Times New Roman" w:hAnsi="Times New Roman" w:cs="Times New Roman"/>
          <w:sz w:val="24"/>
          <w:szCs w:val="24"/>
        </w:rPr>
        <w:t>BAOXIN</w:t>
      </w:r>
      <w:r w:rsidR="00655E11">
        <w:rPr>
          <w:rFonts w:ascii="Times New Roman" w:hAnsi="Times New Roman" w:cs="Times New Roman" w:hint="eastAsia"/>
          <w:sz w:val="24"/>
          <w:szCs w:val="24"/>
        </w:rPr>
        <w:t xml:space="preserve"> Granules</w:t>
      </w:r>
      <w:r w:rsidR="00655E11" w:rsidRPr="00734B4E">
        <w:rPr>
          <w:rFonts w:ascii="Times New Roman" w:hAnsi="Times New Roman" w:cs="Times New Roman"/>
          <w:sz w:val="24"/>
          <w:szCs w:val="24"/>
        </w:rPr>
        <w:t>.</w:t>
      </w:r>
    </w:p>
    <w:p w14:paraId="271590C0" w14:textId="77777777" w:rsidR="00E55E0B" w:rsidRDefault="00E55E0B" w:rsidP="00655E11">
      <w:pPr>
        <w:adjustRightInd w:val="0"/>
        <w:snapToGrid w:val="0"/>
        <w:spacing w:line="480" w:lineRule="auto"/>
        <w:rPr>
          <w:rFonts w:ascii="Times New Roman" w:hAnsi="Times New Roman" w:cs="Times New Roman"/>
          <w:sz w:val="24"/>
          <w:szCs w:val="24"/>
        </w:rPr>
      </w:pPr>
    </w:p>
    <w:p w14:paraId="015ECC14" w14:textId="77777777" w:rsidR="00655E11" w:rsidRPr="0051362B" w:rsidRDefault="00655E11" w:rsidP="00655E11">
      <w:pPr>
        <w:adjustRightInd w:val="0"/>
        <w:snapToGrid w:val="0"/>
        <w:spacing w:line="480" w:lineRule="auto"/>
        <w:rPr>
          <w:rFonts w:ascii="Times New Roman" w:hAnsi="Times New Roman" w:cs="Times New Roman"/>
          <w:b/>
          <w:i/>
          <w:sz w:val="24"/>
          <w:szCs w:val="24"/>
        </w:rPr>
      </w:pPr>
      <w:r>
        <w:rPr>
          <w:rFonts w:ascii="Times New Roman" w:hAnsi="Times New Roman" w:cs="Times New Roman" w:hint="eastAsia"/>
          <w:b/>
          <w:i/>
          <w:sz w:val="24"/>
          <w:szCs w:val="24"/>
        </w:rPr>
        <w:t>HPLC analysi</w:t>
      </w:r>
      <w:r>
        <w:rPr>
          <w:rFonts w:ascii="Times New Roman" w:hAnsi="Times New Roman" w:cs="Times New Roman"/>
          <w:b/>
          <w:i/>
          <w:sz w:val="24"/>
          <w:szCs w:val="24"/>
        </w:rPr>
        <w:t>s</w:t>
      </w:r>
    </w:p>
    <w:p w14:paraId="2CC7C2D4" w14:textId="77777777" w:rsidR="00655E11" w:rsidRPr="006506FB" w:rsidRDefault="00655E11" w:rsidP="00655E11">
      <w:pPr>
        <w:adjustRightInd w:val="0"/>
        <w:snapToGrid w:val="0"/>
        <w:spacing w:line="480" w:lineRule="auto"/>
        <w:rPr>
          <w:rFonts w:ascii="Times New Roman" w:hAnsi="Times New Roman" w:cs="Times New Roman"/>
          <w:sz w:val="24"/>
          <w:szCs w:val="24"/>
        </w:rPr>
      </w:pPr>
      <w:r w:rsidRPr="00B910F0">
        <w:rPr>
          <w:rFonts w:ascii="Times New Roman" w:hAnsi="Times New Roman" w:cs="Times New Roman"/>
          <w:sz w:val="24"/>
          <w:szCs w:val="24"/>
        </w:rPr>
        <w:t>To as</w:t>
      </w:r>
      <w:r>
        <w:rPr>
          <w:rFonts w:ascii="Times New Roman" w:hAnsi="Times New Roman" w:cs="Times New Roman"/>
          <w:sz w:val="24"/>
          <w:szCs w:val="24"/>
        </w:rPr>
        <w:t xml:space="preserve">sess the </w:t>
      </w:r>
      <w:r w:rsidRPr="00B910F0">
        <w:rPr>
          <w:rFonts w:ascii="Times New Roman" w:hAnsi="Times New Roman" w:cs="Times New Roman"/>
          <w:sz w:val="24"/>
          <w:szCs w:val="24"/>
        </w:rPr>
        <w:t>quality stability</w:t>
      </w:r>
      <w:r>
        <w:rPr>
          <w:rFonts w:ascii="Times New Roman" w:hAnsi="Times New Roman" w:cs="Times New Roman"/>
          <w:sz w:val="24"/>
          <w:szCs w:val="24"/>
        </w:rPr>
        <w:t xml:space="preserve"> </w:t>
      </w:r>
      <w:r w:rsidRPr="00B910F0">
        <w:rPr>
          <w:rFonts w:ascii="Times New Roman" w:hAnsi="Times New Roman" w:cs="Times New Roman"/>
          <w:sz w:val="24"/>
          <w:szCs w:val="24"/>
        </w:rPr>
        <w:t xml:space="preserve">of </w:t>
      </w:r>
      <w:r>
        <w:rPr>
          <w:rFonts w:ascii="Times New Roman" w:hAnsi="Times New Roman" w:cs="Times New Roman"/>
          <w:sz w:val="24"/>
          <w:szCs w:val="24"/>
        </w:rPr>
        <w:t>BAOXIN granules</w:t>
      </w:r>
      <w:r w:rsidRPr="00B910F0">
        <w:rPr>
          <w:rFonts w:ascii="Times New Roman" w:hAnsi="Times New Roman" w:cs="Times New Roman"/>
          <w:sz w:val="24"/>
          <w:szCs w:val="24"/>
        </w:rPr>
        <w:t xml:space="preserve">, </w:t>
      </w:r>
      <w:r>
        <w:rPr>
          <w:rFonts w:ascii="Times New Roman" w:hAnsi="Times New Roman" w:cs="Times New Roman"/>
          <w:sz w:val="24"/>
          <w:szCs w:val="24"/>
        </w:rPr>
        <w:t>t</w:t>
      </w:r>
      <w:r w:rsidRPr="006506FB">
        <w:rPr>
          <w:rFonts w:ascii="Times New Roman" w:hAnsi="Times New Roman" w:cs="Times New Roman"/>
          <w:sz w:val="24"/>
          <w:szCs w:val="24"/>
        </w:rPr>
        <w:t xml:space="preserve">he HPLC analysis </w:t>
      </w:r>
      <w:r>
        <w:rPr>
          <w:rFonts w:ascii="Times New Roman" w:hAnsi="Times New Roman" w:cs="Times New Roman" w:hint="eastAsia"/>
          <w:sz w:val="24"/>
          <w:szCs w:val="24"/>
        </w:rPr>
        <w:t>and c</w:t>
      </w:r>
      <w:r w:rsidRPr="006506FB">
        <w:rPr>
          <w:rFonts w:ascii="Times New Roman" w:hAnsi="Times New Roman" w:cs="Times New Roman"/>
          <w:sz w:val="24"/>
          <w:szCs w:val="24"/>
        </w:rPr>
        <w:t>hromatographic separation</w:t>
      </w:r>
      <w:r>
        <w:rPr>
          <w:rFonts w:ascii="Times New Roman" w:hAnsi="Times New Roman" w:cs="Times New Roman" w:hint="eastAsia"/>
          <w:sz w:val="24"/>
          <w:szCs w:val="24"/>
        </w:rPr>
        <w:t xml:space="preserve"> </w:t>
      </w:r>
      <w:r w:rsidRPr="006506FB">
        <w:rPr>
          <w:rFonts w:ascii="Times New Roman" w:hAnsi="Times New Roman" w:cs="Times New Roman"/>
          <w:sz w:val="24"/>
          <w:szCs w:val="24"/>
        </w:rPr>
        <w:t>was performed on an Agilent 1200 HPLC system (Agilent, USA)</w:t>
      </w:r>
      <w:r>
        <w:rPr>
          <w:rFonts w:ascii="Times New Roman" w:hAnsi="Times New Roman" w:cs="Times New Roman" w:hint="eastAsia"/>
          <w:sz w:val="24"/>
          <w:szCs w:val="24"/>
        </w:rPr>
        <w:t xml:space="preserve"> with </w:t>
      </w:r>
      <w:proofErr w:type="spellStart"/>
      <w:r w:rsidRPr="006506FB">
        <w:rPr>
          <w:rFonts w:ascii="Times New Roman" w:hAnsi="Times New Roman" w:cs="Times New Roman"/>
          <w:sz w:val="24"/>
          <w:szCs w:val="24"/>
        </w:rPr>
        <w:t>Kromasil</w:t>
      </w:r>
      <w:proofErr w:type="spellEnd"/>
      <w:r w:rsidRPr="006506FB">
        <w:rPr>
          <w:rFonts w:ascii="Times New Roman" w:hAnsi="Times New Roman" w:cs="Times New Roman"/>
          <w:sz w:val="24"/>
          <w:szCs w:val="24"/>
        </w:rPr>
        <w:t xml:space="preserve"> C18 column (4.6×250 mm, 5mm) (Akzo Nobel N.V, Sweden) at temperature of 35 °C. The mobile phase </w:t>
      </w:r>
      <w:r>
        <w:rPr>
          <w:rFonts w:ascii="Times New Roman" w:hAnsi="Times New Roman" w:cs="Times New Roman" w:hint="eastAsia"/>
          <w:sz w:val="24"/>
          <w:szCs w:val="24"/>
        </w:rPr>
        <w:t xml:space="preserve">including </w:t>
      </w:r>
      <w:r w:rsidRPr="006506FB">
        <w:rPr>
          <w:rFonts w:ascii="Times New Roman" w:hAnsi="Times New Roman" w:cs="Times New Roman"/>
          <w:sz w:val="24"/>
          <w:szCs w:val="24"/>
        </w:rPr>
        <w:t xml:space="preserve">methanol, </w:t>
      </w:r>
      <w:hyperlink r:id="rId6" w:history="1">
        <w:r w:rsidRPr="006506FB">
          <w:rPr>
            <w:rFonts w:ascii="Times New Roman" w:hAnsi="Times New Roman" w:cs="Times New Roman"/>
            <w:sz w:val="24"/>
            <w:szCs w:val="24"/>
          </w:rPr>
          <w:t>acetonitrile</w:t>
        </w:r>
      </w:hyperlink>
      <w:r w:rsidRPr="006506FB">
        <w:rPr>
          <w:rFonts w:ascii="Times New Roman" w:hAnsi="Times New Roman" w:cs="Times New Roman"/>
          <w:sz w:val="24"/>
          <w:szCs w:val="24"/>
        </w:rPr>
        <w:t xml:space="preserve">, </w:t>
      </w:r>
      <w:proofErr w:type="spellStart"/>
      <w:r w:rsidRPr="006506FB">
        <w:rPr>
          <w:rFonts w:ascii="Times New Roman" w:hAnsi="Times New Roman" w:cs="Times New Roman"/>
          <w:sz w:val="24"/>
          <w:szCs w:val="24"/>
        </w:rPr>
        <w:t>methanoic</w:t>
      </w:r>
      <w:proofErr w:type="spellEnd"/>
      <w:r w:rsidRPr="006506FB">
        <w:rPr>
          <w:rFonts w:ascii="Times New Roman" w:hAnsi="Times New Roman" w:cs="Times New Roman"/>
          <w:sz w:val="24"/>
          <w:szCs w:val="24"/>
        </w:rPr>
        <w:t xml:space="preserve"> acid and H</w:t>
      </w:r>
      <w:r w:rsidRPr="006506FB">
        <w:rPr>
          <w:rFonts w:ascii="Times New Roman" w:hAnsi="Times New Roman" w:cs="Times New Roman"/>
          <w:sz w:val="24"/>
          <w:szCs w:val="24"/>
          <w:vertAlign w:val="subscript"/>
        </w:rPr>
        <w:t>2</w:t>
      </w:r>
      <w:r w:rsidRPr="006506FB">
        <w:rPr>
          <w:rFonts w:ascii="Times New Roman" w:hAnsi="Times New Roman" w:cs="Times New Roman"/>
          <w:sz w:val="24"/>
          <w:szCs w:val="24"/>
        </w:rPr>
        <w:t xml:space="preserve">O (25:10:1:64, v/v/v/v) </w:t>
      </w:r>
      <w:r>
        <w:rPr>
          <w:rFonts w:ascii="Times New Roman" w:hAnsi="Times New Roman" w:cs="Times New Roman" w:hint="eastAsia"/>
          <w:sz w:val="24"/>
          <w:szCs w:val="24"/>
        </w:rPr>
        <w:t xml:space="preserve">with the </w:t>
      </w:r>
      <w:r w:rsidRPr="006506FB">
        <w:rPr>
          <w:rFonts w:ascii="Times New Roman" w:hAnsi="Times New Roman" w:cs="Times New Roman"/>
          <w:sz w:val="24"/>
          <w:szCs w:val="24"/>
        </w:rPr>
        <w:t>flow rate</w:t>
      </w:r>
      <w:r>
        <w:rPr>
          <w:rFonts w:ascii="Times New Roman" w:hAnsi="Times New Roman" w:cs="Times New Roman" w:hint="eastAsia"/>
          <w:sz w:val="24"/>
          <w:szCs w:val="24"/>
        </w:rPr>
        <w:t xml:space="preserve"> of </w:t>
      </w:r>
      <w:r w:rsidRPr="00FF5933">
        <w:rPr>
          <w:rFonts w:ascii="Times New Roman" w:hAnsi="Times New Roman" w:cs="Times New Roman"/>
          <w:sz w:val="24"/>
          <w:szCs w:val="24"/>
        </w:rPr>
        <w:t>1.0 ml/min</w:t>
      </w:r>
      <w:r>
        <w:rPr>
          <w:rFonts w:ascii="Times New Roman" w:hAnsi="Times New Roman" w:cs="Times New Roman" w:hint="eastAsia"/>
          <w:sz w:val="24"/>
          <w:szCs w:val="24"/>
        </w:rPr>
        <w:t xml:space="preserve"> was checked </w:t>
      </w:r>
      <w:r w:rsidRPr="006506FB">
        <w:rPr>
          <w:rFonts w:ascii="Times New Roman" w:hAnsi="Times New Roman" w:cs="Times New Roman"/>
          <w:sz w:val="24"/>
          <w:szCs w:val="24"/>
          <w:shd w:val="clear" w:color="auto" w:fill="FFFFFF"/>
        </w:rPr>
        <w:t>at</w:t>
      </w:r>
      <w:r>
        <w:rPr>
          <w:rFonts w:ascii="Times New Roman" w:hAnsi="Times New Roman" w:cs="Times New Roman" w:hint="eastAsia"/>
          <w:sz w:val="24"/>
          <w:szCs w:val="24"/>
          <w:shd w:val="clear" w:color="auto" w:fill="FFFFFF"/>
        </w:rPr>
        <w:t xml:space="preserve"> </w:t>
      </w:r>
      <w:r w:rsidRPr="006506FB">
        <w:rPr>
          <w:rFonts w:ascii="Times New Roman" w:hAnsi="Times New Roman" w:cs="Times New Roman"/>
          <w:sz w:val="24"/>
          <w:szCs w:val="24"/>
        </w:rPr>
        <w:t>286 nm</w:t>
      </w:r>
      <w:r>
        <w:rPr>
          <w:rFonts w:ascii="Times New Roman" w:hAnsi="Times New Roman" w:cs="Times New Roman" w:hint="eastAsia"/>
          <w:sz w:val="24"/>
          <w:szCs w:val="24"/>
        </w:rPr>
        <w:t xml:space="preserve"> for </w:t>
      </w:r>
      <w:r w:rsidRPr="006506FB">
        <w:rPr>
          <w:rFonts w:ascii="Times New Roman" w:hAnsi="Times New Roman" w:cs="Times New Roman"/>
          <w:sz w:val="24"/>
          <w:szCs w:val="24"/>
          <w:shd w:val="clear" w:color="auto" w:fill="FFFFFF"/>
        </w:rPr>
        <w:t>UV signal</w:t>
      </w:r>
      <w:r w:rsidRPr="006506FB">
        <w:rPr>
          <w:rFonts w:ascii="Times New Roman" w:hAnsi="Times New Roman" w:cs="Times New Roman"/>
          <w:sz w:val="24"/>
          <w:szCs w:val="24"/>
        </w:rPr>
        <w:t>. The standard</w:t>
      </w:r>
      <w:r>
        <w:rPr>
          <w:rFonts w:ascii="Times New Roman" w:hAnsi="Times New Roman" w:cs="Times New Roman" w:hint="eastAsia"/>
          <w:sz w:val="24"/>
          <w:szCs w:val="24"/>
        </w:rPr>
        <w:t>s</w:t>
      </w:r>
      <w:r>
        <w:rPr>
          <w:rFonts w:ascii="Times New Roman" w:hAnsi="Times New Roman" w:cs="Times New Roman"/>
          <w:sz w:val="24"/>
          <w:szCs w:val="24"/>
        </w:rPr>
        <w:t xml:space="preserve"> w</w:t>
      </w:r>
      <w:r>
        <w:rPr>
          <w:rFonts w:ascii="Times New Roman" w:hAnsi="Times New Roman" w:cs="Times New Roman" w:hint="eastAsia"/>
          <w:sz w:val="24"/>
          <w:szCs w:val="24"/>
        </w:rPr>
        <w:t>ere</w:t>
      </w:r>
      <w:r w:rsidRPr="006506FB">
        <w:rPr>
          <w:rFonts w:ascii="Times New Roman" w:hAnsi="Times New Roman" w:cs="Times New Roman"/>
          <w:sz w:val="24"/>
          <w:szCs w:val="24"/>
        </w:rPr>
        <w:t xml:space="preserve"> purchased from National Institute of Drug </w:t>
      </w:r>
      <w:r w:rsidRPr="006506FB">
        <w:rPr>
          <w:rFonts w:ascii="Times New Roman" w:hAnsi="Times New Roman" w:cs="Times New Roman"/>
          <w:sz w:val="24"/>
          <w:szCs w:val="24"/>
        </w:rPr>
        <w:lastRenderedPageBreak/>
        <w:t>Control.</w:t>
      </w:r>
      <w:r>
        <w:rPr>
          <w:rFonts w:ascii="Times New Roman" w:hAnsi="Times New Roman" w:cs="Times New Roman" w:hint="eastAsia"/>
          <w:sz w:val="24"/>
          <w:szCs w:val="24"/>
        </w:rPr>
        <w:t xml:space="preserve"> The representative </w:t>
      </w:r>
      <w:r w:rsidRPr="00DB3927">
        <w:rPr>
          <w:rFonts w:ascii="Times New Roman" w:hAnsi="Times New Roman" w:cs="Times New Roman"/>
          <w:sz w:val="24"/>
          <w:szCs w:val="24"/>
        </w:rPr>
        <w:t>chromatogram</w:t>
      </w:r>
      <w:r w:rsidRPr="006506FB">
        <w:rPr>
          <w:rFonts w:ascii="Times New Roman" w:hAnsi="Times New Roman" w:cs="Times New Roman"/>
          <w:sz w:val="24"/>
          <w:szCs w:val="24"/>
        </w:rPr>
        <w:t xml:space="preserve"> </w:t>
      </w:r>
      <w:r>
        <w:rPr>
          <w:rFonts w:ascii="Times New Roman" w:hAnsi="Times New Roman" w:cs="Times New Roman" w:hint="eastAsia"/>
          <w:sz w:val="24"/>
          <w:szCs w:val="24"/>
        </w:rPr>
        <w:t xml:space="preserve">is showed as the Supplementary Figure 1. We </w:t>
      </w:r>
      <w:r>
        <w:rPr>
          <w:rFonts w:ascii="Times New Roman" w:hAnsi="Times New Roman" w:cs="Times New Roman"/>
          <w:sz w:val="24"/>
          <w:szCs w:val="24"/>
        </w:rPr>
        <w:t>chose</w:t>
      </w:r>
      <w:r>
        <w:rPr>
          <w:rFonts w:ascii="Times New Roman" w:hAnsi="Times New Roman" w:cs="Times New Roman" w:hint="eastAsia"/>
          <w:sz w:val="24"/>
          <w:szCs w:val="24"/>
        </w:rPr>
        <w:t xml:space="preserve"> the </w:t>
      </w:r>
      <w:r w:rsidRPr="00734B4E">
        <w:rPr>
          <w:rFonts w:ascii="Times New Roman" w:hAnsi="Times New Roman" w:cs="Times New Roman"/>
          <w:sz w:val="24"/>
          <w:szCs w:val="24"/>
        </w:rPr>
        <w:t>Salvianolic acid B</w:t>
      </w:r>
      <w:r>
        <w:rPr>
          <w:rFonts w:ascii="Times New Roman" w:hAnsi="Times New Roman" w:cs="Times New Roman" w:hint="eastAsia"/>
          <w:sz w:val="24"/>
          <w:szCs w:val="24"/>
        </w:rPr>
        <w:t xml:space="preserve"> as the quality </w:t>
      </w:r>
      <w:r>
        <w:rPr>
          <w:rFonts w:ascii="Times New Roman" w:hAnsi="Times New Roman" w:cs="Times New Roman"/>
          <w:sz w:val="24"/>
          <w:szCs w:val="24"/>
        </w:rPr>
        <w:t>control</w:t>
      </w:r>
      <w:r>
        <w:rPr>
          <w:rFonts w:ascii="Times New Roman" w:hAnsi="Times New Roman" w:cs="Times New Roman" w:hint="eastAsia"/>
          <w:sz w:val="24"/>
          <w:szCs w:val="24"/>
        </w:rPr>
        <w:t xml:space="preserve"> for the preparation of BAOXIN Granules because of its highest concentration at 1.7% (w/w) by the decided process.</w:t>
      </w:r>
    </w:p>
    <w:p w14:paraId="068A1543" w14:textId="77777777" w:rsidR="00D418F2" w:rsidRDefault="00D418F2" w:rsidP="008816DA">
      <w:pPr>
        <w:tabs>
          <w:tab w:val="center" w:pos="1239"/>
          <w:tab w:val="right" w:pos="2478"/>
        </w:tabs>
        <w:adjustRightInd w:val="0"/>
        <w:snapToGrid w:val="0"/>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hint="eastAsia"/>
          <w:sz w:val="24"/>
          <w:szCs w:val="24"/>
        </w:rPr>
        <w:t xml:space="preserve">The preparation of BAOXIN Granules </w:t>
      </w:r>
      <w:r w:rsidR="00287129">
        <w:rPr>
          <w:rFonts w:ascii="Times New Roman" w:hAnsi="Times New Roman" w:cs="Times New Roman" w:hint="eastAsia"/>
          <w:sz w:val="24"/>
          <w:szCs w:val="24"/>
        </w:rPr>
        <w:t xml:space="preserve">was controlled </w:t>
      </w:r>
      <w:r w:rsidR="00287129" w:rsidRPr="00287129">
        <w:rPr>
          <w:rFonts w:ascii="Times New Roman" w:hAnsi="Times New Roman" w:cs="Times New Roman"/>
          <w:sz w:val="24"/>
          <w:szCs w:val="24"/>
        </w:rPr>
        <w:t>qualitatively</w:t>
      </w:r>
      <w:r w:rsidR="00661573">
        <w:rPr>
          <w:rFonts w:ascii="Times New Roman" w:hAnsi="Times New Roman" w:cs="Times New Roman" w:hint="eastAsia"/>
          <w:sz w:val="24"/>
          <w:szCs w:val="24"/>
        </w:rPr>
        <w:t xml:space="preserve"> with</w:t>
      </w:r>
      <w:r w:rsidR="00287129">
        <w:rPr>
          <w:rFonts w:ascii="Times New Roman" w:hAnsi="Times New Roman" w:cs="Times New Roman" w:hint="eastAsia"/>
          <w:sz w:val="24"/>
          <w:szCs w:val="24"/>
        </w:rPr>
        <w:t xml:space="preserve"> </w:t>
      </w:r>
      <w:r w:rsidR="00661573">
        <w:rPr>
          <w:rFonts w:ascii="Times New Roman" w:hAnsi="Times New Roman" w:cs="Times New Roman" w:hint="eastAsia"/>
          <w:sz w:val="24"/>
          <w:szCs w:val="24"/>
        </w:rPr>
        <w:t>the content of</w:t>
      </w:r>
      <w:r w:rsidR="00287129">
        <w:rPr>
          <w:rFonts w:ascii="Times New Roman" w:hAnsi="Times New Roman" w:cs="Times New Roman" w:hint="eastAsia"/>
          <w:sz w:val="24"/>
          <w:szCs w:val="24"/>
        </w:rPr>
        <w:t xml:space="preserve"> </w:t>
      </w:r>
      <w:r w:rsidR="00287129">
        <w:rPr>
          <w:rFonts w:ascii="Times New Roman" w:hAnsi="Times New Roman" w:cs="Times New Roman"/>
          <w:color w:val="000000" w:themeColor="text1"/>
          <w:sz w:val="24"/>
          <w:szCs w:val="24"/>
          <w:shd w:val="clear" w:color="auto" w:fill="FFFFFF"/>
        </w:rPr>
        <w:t>Salvianolic acid B</w:t>
      </w:r>
      <w:r w:rsidR="00287129">
        <w:rPr>
          <w:rFonts w:ascii="Times New Roman" w:hAnsi="Times New Roman" w:cs="Times New Roman" w:hint="eastAsia"/>
          <w:color w:val="000000" w:themeColor="text1"/>
          <w:sz w:val="24"/>
          <w:szCs w:val="24"/>
          <w:shd w:val="clear" w:color="auto" w:fill="FFFFFF"/>
        </w:rPr>
        <w:t xml:space="preserve"> </w:t>
      </w:r>
      <w:r w:rsidR="00661573">
        <w:rPr>
          <w:rFonts w:ascii="Times New Roman" w:hAnsi="Times New Roman" w:cs="Times New Roman" w:hint="eastAsia"/>
          <w:color w:val="000000" w:themeColor="text1"/>
          <w:sz w:val="24"/>
          <w:szCs w:val="24"/>
          <w:shd w:val="clear" w:color="auto" w:fill="FFFFFF"/>
        </w:rPr>
        <w:t xml:space="preserve">by HPLC </w:t>
      </w:r>
      <w:r w:rsidR="00713A2A">
        <w:rPr>
          <w:rFonts w:ascii="Times New Roman" w:hAnsi="Times New Roman" w:cs="Times New Roman" w:hint="eastAsia"/>
          <w:color w:val="000000" w:themeColor="text1"/>
          <w:sz w:val="24"/>
          <w:szCs w:val="24"/>
          <w:shd w:val="clear" w:color="auto" w:fill="FFFFFF"/>
        </w:rPr>
        <w:t>assay</w:t>
      </w:r>
      <w:r w:rsidR="00661573">
        <w:rPr>
          <w:rFonts w:ascii="Times New Roman" w:hAnsi="Times New Roman" w:cs="Times New Roman" w:hint="eastAsia"/>
          <w:color w:val="000000" w:themeColor="text1"/>
          <w:sz w:val="24"/>
          <w:szCs w:val="24"/>
          <w:shd w:val="clear" w:color="auto" w:fill="FFFFFF"/>
        </w:rPr>
        <w:t xml:space="preserve"> (as </w:t>
      </w:r>
      <w:r w:rsidR="00861A72">
        <w:rPr>
          <w:rFonts w:ascii="Times New Roman" w:hAnsi="Times New Roman" w:cs="Times New Roman" w:hint="eastAsia"/>
          <w:color w:val="000000" w:themeColor="text1"/>
          <w:sz w:val="24"/>
          <w:szCs w:val="24"/>
          <w:shd w:val="clear" w:color="auto" w:fill="FFFFFF"/>
        </w:rPr>
        <w:t xml:space="preserve">shown as </w:t>
      </w:r>
      <w:r w:rsidR="00E55E0B">
        <w:rPr>
          <w:rFonts w:ascii="Times New Roman" w:hAnsi="Times New Roman" w:cs="Times New Roman"/>
          <w:color w:val="000000" w:themeColor="text1"/>
          <w:sz w:val="24"/>
          <w:szCs w:val="24"/>
          <w:shd w:val="clear" w:color="auto" w:fill="FFFFFF"/>
        </w:rPr>
        <w:t xml:space="preserve">supplementary </w:t>
      </w:r>
      <w:r w:rsidR="00661573">
        <w:rPr>
          <w:rFonts w:ascii="Times New Roman" w:hAnsi="Times New Roman" w:cs="Times New Roman" w:hint="eastAsia"/>
          <w:color w:val="000000" w:themeColor="text1"/>
          <w:sz w:val="24"/>
          <w:szCs w:val="24"/>
          <w:shd w:val="clear" w:color="auto" w:fill="FFFFFF"/>
        </w:rPr>
        <w:t>Fig</w:t>
      </w:r>
      <w:r w:rsidR="00861A72">
        <w:rPr>
          <w:rFonts w:ascii="Times New Roman" w:hAnsi="Times New Roman" w:cs="Times New Roman" w:hint="eastAsia"/>
          <w:color w:val="000000" w:themeColor="text1"/>
          <w:sz w:val="24"/>
          <w:szCs w:val="24"/>
          <w:shd w:val="clear" w:color="auto" w:fill="FFFFFF"/>
        </w:rPr>
        <w:t>ure</w:t>
      </w:r>
      <w:r w:rsidR="00661573">
        <w:rPr>
          <w:rFonts w:ascii="Times New Roman" w:hAnsi="Times New Roman" w:cs="Times New Roman" w:hint="eastAsia"/>
          <w:color w:val="000000" w:themeColor="text1"/>
          <w:sz w:val="24"/>
          <w:szCs w:val="24"/>
          <w:shd w:val="clear" w:color="auto" w:fill="FFFFFF"/>
        </w:rPr>
        <w:t xml:space="preserve"> 1) as the standard </w:t>
      </w:r>
      <w:r w:rsidR="00287129">
        <w:rPr>
          <w:rFonts w:ascii="Times New Roman" w:hAnsi="Times New Roman" w:cs="Times New Roman" w:hint="eastAsia"/>
          <w:color w:val="000000" w:themeColor="text1"/>
          <w:sz w:val="24"/>
          <w:szCs w:val="24"/>
          <w:shd w:val="clear" w:color="auto" w:fill="FFFFFF"/>
        </w:rPr>
        <w:t>because it</w:t>
      </w:r>
      <w:r w:rsidR="00661573">
        <w:rPr>
          <w:rFonts w:ascii="Times New Roman" w:hAnsi="Times New Roman" w:cs="Times New Roman" w:hint="eastAsia"/>
          <w:color w:val="000000" w:themeColor="text1"/>
          <w:sz w:val="24"/>
          <w:szCs w:val="24"/>
          <w:shd w:val="clear" w:color="auto" w:fill="FFFFFF"/>
        </w:rPr>
        <w:t>s content</w:t>
      </w:r>
      <w:r w:rsidR="00287129">
        <w:rPr>
          <w:rFonts w:ascii="Times New Roman" w:hAnsi="Times New Roman" w:cs="Times New Roman" w:hint="eastAsia"/>
          <w:color w:val="000000" w:themeColor="text1"/>
          <w:sz w:val="24"/>
          <w:szCs w:val="24"/>
          <w:shd w:val="clear" w:color="auto" w:fill="FFFFFF"/>
        </w:rPr>
        <w:t xml:space="preserve"> is </w:t>
      </w:r>
      <w:r w:rsidR="00661573">
        <w:rPr>
          <w:rFonts w:ascii="Times New Roman" w:hAnsi="Times New Roman" w:cs="Times New Roman" w:hint="eastAsia"/>
          <w:color w:val="000000" w:themeColor="text1"/>
          <w:sz w:val="24"/>
          <w:szCs w:val="24"/>
          <w:shd w:val="clear" w:color="auto" w:fill="FFFFFF"/>
        </w:rPr>
        <w:t>the highest</w:t>
      </w:r>
      <w:r w:rsidR="00287129">
        <w:rPr>
          <w:rFonts w:ascii="Times New Roman" w:hAnsi="Times New Roman" w:cs="Times New Roman" w:hint="eastAsia"/>
          <w:color w:val="000000" w:themeColor="text1"/>
          <w:sz w:val="24"/>
          <w:szCs w:val="24"/>
          <w:shd w:val="clear" w:color="auto" w:fill="FFFFFF"/>
        </w:rPr>
        <w:t>.</w:t>
      </w:r>
      <w:r w:rsidR="00661573">
        <w:rPr>
          <w:rFonts w:ascii="Times New Roman" w:hAnsi="Times New Roman" w:cs="Times New Roman" w:hint="eastAsia"/>
          <w:color w:val="000000" w:themeColor="text1"/>
          <w:sz w:val="24"/>
          <w:szCs w:val="24"/>
          <w:shd w:val="clear" w:color="auto" w:fill="FFFFFF"/>
        </w:rPr>
        <w:t xml:space="preserve"> </w:t>
      </w:r>
    </w:p>
    <w:p w14:paraId="7A5E6CF0" w14:textId="77777777" w:rsidR="00E55E0B" w:rsidRDefault="00E55E0B" w:rsidP="008816DA">
      <w:pPr>
        <w:tabs>
          <w:tab w:val="center" w:pos="1239"/>
          <w:tab w:val="right" w:pos="2478"/>
        </w:tabs>
        <w:adjustRightInd w:val="0"/>
        <w:snapToGrid w:val="0"/>
        <w:spacing w:line="480" w:lineRule="auto"/>
        <w:rPr>
          <w:rFonts w:ascii="Times New Roman" w:hAnsi="Times New Roman" w:cs="Times New Roman"/>
          <w:color w:val="000000" w:themeColor="text1"/>
          <w:sz w:val="24"/>
          <w:szCs w:val="24"/>
          <w:shd w:val="clear" w:color="auto" w:fill="FFFFFF"/>
        </w:rPr>
      </w:pPr>
    </w:p>
    <w:p w14:paraId="13862139" w14:textId="77777777" w:rsidR="00E55E0B" w:rsidRPr="00E55E0B" w:rsidRDefault="00E55E0B" w:rsidP="008816DA">
      <w:pPr>
        <w:tabs>
          <w:tab w:val="center" w:pos="1239"/>
          <w:tab w:val="right" w:pos="2478"/>
        </w:tabs>
        <w:adjustRightInd w:val="0"/>
        <w:snapToGrid w:val="0"/>
        <w:spacing w:line="480" w:lineRule="auto"/>
        <w:rPr>
          <w:rFonts w:ascii="Times New Roman" w:hAnsi="Times New Roman" w:cs="Times New Roman"/>
          <w:b/>
          <w:i/>
          <w:color w:val="000000" w:themeColor="text1"/>
          <w:sz w:val="24"/>
          <w:szCs w:val="24"/>
          <w:shd w:val="clear" w:color="auto" w:fill="FFFFFF"/>
        </w:rPr>
      </w:pPr>
      <w:r w:rsidRPr="00E55E0B">
        <w:rPr>
          <w:rFonts w:ascii="Times New Roman" w:hAnsi="Times New Roman" w:cs="Times New Roman"/>
          <w:b/>
          <w:i/>
          <w:sz w:val="24"/>
          <w:szCs w:val="24"/>
        </w:rPr>
        <w:t>Monitoring body and heart weights</w:t>
      </w:r>
    </w:p>
    <w:p w14:paraId="1BB5447A" w14:textId="77777777" w:rsidR="00661573" w:rsidRDefault="00661573" w:rsidP="008816DA">
      <w:pPr>
        <w:tabs>
          <w:tab w:val="center" w:pos="1239"/>
          <w:tab w:val="right" w:pos="2478"/>
        </w:tabs>
        <w:adjustRightInd w:val="0"/>
        <w:snapToGrid w:val="0"/>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hint="eastAsia"/>
          <w:color w:val="000000" w:themeColor="text1"/>
          <w:sz w:val="24"/>
          <w:szCs w:val="24"/>
          <w:shd w:val="clear" w:color="auto" w:fill="FFFFFF"/>
        </w:rPr>
        <w:t xml:space="preserve">The body weight was checked during the period of drugs administration for 4 weeks. There were no </w:t>
      </w:r>
      <w:r>
        <w:rPr>
          <w:rFonts w:ascii="Times New Roman" w:hAnsi="Times New Roman" w:cs="Times New Roman"/>
          <w:color w:val="000000" w:themeColor="text1"/>
          <w:sz w:val="24"/>
          <w:szCs w:val="24"/>
          <w:shd w:val="clear" w:color="auto" w:fill="FFFFFF"/>
        </w:rPr>
        <w:t>significant</w:t>
      </w:r>
      <w:r>
        <w:rPr>
          <w:rFonts w:ascii="Times New Roman" w:hAnsi="Times New Roman" w:cs="Times New Roman" w:hint="eastAsia"/>
          <w:color w:val="000000" w:themeColor="text1"/>
          <w:sz w:val="24"/>
          <w:szCs w:val="24"/>
          <w:shd w:val="clear" w:color="auto" w:fill="FFFFFF"/>
        </w:rPr>
        <w:t xml:space="preserve"> differences between the four groups during the experiments (as </w:t>
      </w:r>
      <w:r w:rsidR="00861A72">
        <w:rPr>
          <w:rFonts w:ascii="Times New Roman" w:hAnsi="Times New Roman" w:cs="Times New Roman" w:hint="eastAsia"/>
          <w:color w:val="000000" w:themeColor="text1"/>
          <w:sz w:val="24"/>
          <w:szCs w:val="24"/>
          <w:shd w:val="clear" w:color="auto" w:fill="FFFFFF"/>
        </w:rPr>
        <w:t xml:space="preserve">shown as </w:t>
      </w:r>
      <w:r w:rsidR="00F13214">
        <w:rPr>
          <w:rFonts w:ascii="Times New Roman" w:hAnsi="Times New Roman" w:cs="Times New Roman"/>
          <w:color w:val="000000" w:themeColor="text1"/>
          <w:sz w:val="24"/>
          <w:szCs w:val="24"/>
          <w:shd w:val="clear" w:color="auto" w:fill="FFFFFF"/>
        </w:rPr>
        <w:t xml:space="preserve">supplementary </w:t>
      </w:r>
      <w:r>
        <w:rPr>
          <w:rFonts w:ascii="Times New Roman" w:hAnsi="Times New Roman" w:cs="Times New Roman" w:hint="eastAsia"/>
          <w:color w:val="000000" w:themeColor="text1"/>
          <w:sz w:val="24"/>
          <w:szCs w:val="24"/>
          <w:shd w:val="clear" w:color="auto" w:fill="FFFFFF"/>
        </w:rPr>
        <w:t>Figure 2</w:t>
      </w:r>
      <w:r w:rsidR="00067B84">
        <w:rPr>
          <w:rFonts w:ascii="Times New Roman" w:hAnsi="Times New Roman" w:cs="Times New Roman" w:hint="eastAsia"/>
          <w:color w:val="000000" w:themeColor="text1"/>
          <w:sz w:val="24"/>
          <w:szCs w:val="24"/>
          <w:shd w:val="clear" w:color="auto" w:fill="FFFFFF"/>
        </w:rPr>
        <w:t>A</w:t>
      </w:r>
      <w:r>
        <w:rPr>
          <w:rFonts w:ascii="Times New Roman" w:hAnsi="Times New Roman" w:cs="Times New Roman" w:hint="eastAsia"/>
          <w:color w:val="000000" w:themeColor="text1"/>
          <w:sz w:val="24"/>
          <w:szCs w:val="24"/>
          <w:shd w:val="clear" w:color="auto" w:fill="FFFFFF"/>
        </w:rPr>
        <w:t xml:space="preserve">). After TAC surgery, the heart weight (HW) to body weight (BW) ratio was </w:t>
      </w:r>
      <w:r>
        <w:rPr>
          <w:rFonts w:ascii="Times New Roman" w:hAnsi="Times New Roman" w:cs="Times New Roman"/>
          <w:color w:val="000000" w:themeColor="text1"/>
          <w:sz w:val="24"/>
          <w:szCs w:val="24"/>
          <w:shd w:val="clear" w:color="auto" w:fill="FFFFFF"/>
        </w:rPr>
        <w:t>significantly</w:t>
      </w:r>
      <w:r>
        <w:rPr>
          <w:rFonts w:ascii="Times New Roman" w:hAnsi="Times New Roman" w:cs="Times New Roman" w:hint="eastAsia"/>
          <w:color w:val="000000" w:themeColor="text1"/>
          <w:sz w:val="24"/>
          <w:szCs w:val="24"/>
          <w:shd w:val="clear" w:color="auto" w:fill="FFFFFF"/>
        </w:rPr>
        <w:t xml:space="preserve"> increased compared with the Sham group</w:t>
      </w:r>
      <w:r w:rsidR="00067B84">
        <w:rPr>
          <w:rFonts w:ascii="Times New Roman" w:hAnsi="Times New Roman" w:cs="Times New Roman" w:hint="eastAsia"/>
          <w:color w:val="000000" w:themeColor="text1"/>
          <w:sz w:val="24"/>
          <w:szCs w:val="24"/>
          <w:shd w:val="clear" w:color="auto" w:fill="FFFFFF"/>
        </w:rPr>
        <w:t xml:space="preserve"> (</w:t>
      </w:r>
      <w:r w:rsidR="00861A72">
        <w:rPr>
          <w:rFonts w:ascii="Times New Roman" w:hAnsi="Times New Roman" w:cs="Times New Roman" w:hint="eastAsia"/>
          <w:color w:val="000000" w:themeColor="text1"/>
          <w:sz w:val="24"/>
          <w:szCs w:val="24"/>
          <w:shd w:val="clear" w:color="auto" w:fill="FFFFFF"/>
        </w:rPr>
        <w:t xml:space="preserve">as shown as </w:t>
      </w:r>
      <w:r w:rsidR="00F13214">
        <w:rPr>
          <w:rFonts w:ascii="Times New Roman" w:hAnsi="Times New Roman" w:cs="Times New Roman"/>
          <w:color w:val="000000" w:themeColor="text1"/>
          <w:sz w:val="24"/>
          <w:szCs w:val="24"/>
          <w:shd w:val="clear" w:color="auto" w:fill="FFFFFF"/>
        </w:rPr>
        <w:t xml:space="preserve">supplementary </w:t>
      </w:r>
      <w:r w:rsidR="00067B84">
        <w:rPr>
          <w:rFonts w:ascii="Times New Roman" w:hAnsi="Times New Roman" w:cs="Times New Roman" w:hint="eastAsia"/>
          <w:color w:val="000000" w:themeColor="text1"/>
          <w:sz w:val="24"/>
          <w:szCs w:val="24"/>
          <w:shd w:val="clear" w:color="auto" w:fill="FFFFFF"/>
        </w:rPr>
        <w:t>Figure 2B)</w:t>
      </w:r>
      <w:r>
        <w:rPr>
          <w:rFonts w:ascii="Times New Roman" w:hAnsi="Times New Roman" w:cs="Times New Roman" w:hint="eastAsia"/>
          <w:color w:val="000000" w:themeColor="text1"/>
          <w:sz w:val="24"/>
          <w:szCs w:val="24"/>
          <w:shd w:val="clear" w:color="auto" w:fill="FFFFFF"/>
        </w:rPr>
        <w:t xml:space="preserve"> at the endpoint of the experiments </w:t>
      </w:r>
      <w:r w:rsidR="00067B84">
        <w:rPr>
          <w:rFonts w:ascii="Times New Roman" w:hAnsi="Times New Roman" w:cs="Times New Roman" w:hint="eastAsia"/>
          <w:color w:val="000000" w:themeColor="text1"/>
          <w:sz w:val="24"/>
          <w:szCs w:val="24"/>
          <w:shd w:val="clear" w:color="auto" w:fill="FFFFFF"/>
        </w:rPr>
        <w:t>4 weeks later</w:t>
      </w:r>
      <w:r>
        <w:rPr>
          <w:rFonts w:ascii="Times New Roman" w:hAnsi="Times New Roman" w:cs="Times New Roman" w:hint="eastAsia"/>
          <w:color w:val="000000" w:themeColor="text1"/>
          <w:sz w:val="24"/>
          <w:szCs w:val="24"/>
          <w:shd w:val="clear" w:color="auto" w:fill="FFFFFF"/>
        </w:rPr>
        <w:t xml:space="preserve">. It </w:t>
      </w:r>
      <w:r>
        <w:rPr>
          <w:rFonts w:ascii="Times New Roman" w:hAnsi="Times New Roman" w:cs="Times New Roman"/>
          <w:color w:val="000000" w:themeColor="text1"/>
          <w:sz w:val="24"/>
          <w:szCs w:val="24"/>
          <w:shd w:val="clear" w:color="auto" w:fill="FFFFFF"/>
        </w:rPr>
        <w:t>suggested</w:t>
      </w:r>
      <w:r>
        <w:rPr>
          <w:rFonts w:ascii="Times New Roman" w:hAnsi="Times New Roman" w:cs="Times New Roman" w:hint="eastAsia"/>
          <w:color w:val="000000" w:themeColor="text1"/>
          <w:sz w:val="24"/>
          <w:szCs w:val="24"/>
          <w:shd w:val="clear" w:color="auto" w:fill="FFFFFF"/>
        </w:rPr>
        <w:t xml:space="preserve"> the cardiac hypertrophy </w:t>
      </w:r>
      <w:r w:rsidR="00F171C1">
        <w:rPr>
          <w:rFonts w:ascii="Times New Roman" w:hAnsi="Times New Roman" w:cs="Times New Roman" w:hint="eastAsia"/>
          <w:color w:val="000000" w:themeColor="text1"/>
          <w:sz w:val="24"/>
          <w:szCs w:val="24"/>
          <w:shd w:val="clear" w:color="auto" w:fill="FFFFFF"/>
        </w:rPr>
        <w:t>happened in the mice with increased afterload</w:t>
      </w:r>
      <w:r w:rsidR="00067B84">
        <w:rPr>
          <w:rFonts w:ascii="Times New Roman" w:hAnsi="Times New Roman" w:cs="Times New Roman" w:hint="eastAsia"/>
          <w:color w:val="000000" w:themeColor="text1"/>
          <w:sz w:val="24"/>
          <w:szCs w:val="24"/>
          <w:shd w:val="clear" w:color="auto" w:fill="FFFFFF"/>
        </w:rPr>
        <w:t>.</w:t>
      </w:r>
    </w:p>
    <w:p w14:paraId="1410BBB6" w14:textId="77777777" w:rsidR="000E3CCD" w:rsidRDefault="000E3CCD">
      <w:pPr>
        <w:widowControl/>
        <w:jc w:val="left"/>
        <w:rPr>
          <w:rFonts w:ascii="Times New Roman" w:hAnsi="Times New Roman" w:cs="Times New Roman"/>
          <w:color w:val="000000" w:themeColor="text1"/>
          <w:sz w:val="24"/>
          <w:szCs w:val="24"/>
          <w:shd w:val="clear" w:color="auto" w:fill="FFFFFF"/>
        </w:rPr>
      </w:pPr>
    </w:p>
    <w:p w14:paraId="60FE0237" w14:textId="77777777" w:rsidR="000E3CCD" w:rsidRPr="00380251" w:rsidRDefault="000E3CCD" w:rsidP="000E3CCD">
      <w:pPr>
        <w:adjustRightInd w:val="0"/>
        <w:snapToGrid w:val="0"/>
        <w:spacing w:line="480" w:lineRule="auto"/>
        <w:rPr>
          <w:rFonts w:ascii="Times New Roman" w:hAnsi="Times New Roman" w:cs="Times New Roman"/>
          <w:b/>
          <w:bCs/>
          <w:i/>
          <w:sz w:val="24"/>
          <w:szCs w:val="24"/>
        </w:rPr>
      </w:pPr>
      <w:r w:rsidRPr="00380251">
        <w:rPr>
          <w:rFonts w:ascii="Times New Roman" w:hAnsi="Times New Roman" w:cs="Times New Roman"/>
          <w:b/>
          <w:bCs/>
          <w:i/>
          <w:sz w:val="24"/>
          <w:szCs w:val="24"/>
        </w:rPr>
        <w:t>Echocardiographic analysis</w:t>
      </w:r>
    </w:p>
    <w:p w14:paraId="0BA7F4AA" w14:textId="77777777" w:rsidR="000E3CCD" w:rsidRPr="00380251" w:rsidRDefault="00442763" w:rsidP="00442763">
      <w:pPr>
        <w:adjustRightInd w:val="0"/>
        <w:snapToGrid w:val="0"/>
        <w:spacing w:line="480" w:lineRule="auto"/>
        <w:rPr>
          <w:rFonts w:ascii="Times New Roman" w:hAnsi="Times New Roman" w:cs="Times New Roman"/>
          <w:bCs/>
          <w:sz w:val="24"/>
          <w:szCs w:val="24"/>
        </w:rPr>
      </w:pPr>
      <w:r w:rsidRPr="00380251">
        <w:rPr>
          <w:rFonts w:ascii="Times New Roman" w:hAnsi="Times New Roman" w:cs="Times New Roman"/>
          <w:sz w:val="24"/>
          <w:szCs w:val="24"/>
        </w:rPr>
        <w:t xml:space="preserve">Mice were anaesthetized through inhaling 1% </w:t>
      </w:r>
      <w:proofErr w:type="spellStart"/>
      <w:r w:rsidRPr="00380251">
        <w:rPr>
          <w:rFonts w:ascii="Times New Roman" w:hAnsi="Times New Roman" w:cs="Times New Roman"/>
          <w:sz w:val="24"/>
          <w:szCs w:val="24"/>
        </w:rPr>
        <w:t>isofluorane</w:t>
      </w:r>
      <w:proofErr w:type="spellEnd"/>
      <w:r w:rsidRPr="00380251">
        <w:rPr>
          <w:rFonts w:ascii="Times New Roman" w:hAnsi="Times New Roman" w:cs="Times New Roman"/>
          <w:sz w:val="24"/>
          <w:szCs w:val="24"/>
        </w:rPr>
        <w:t>/oxygen</w:t>
      </w:r>
      <w:r w:rsidRPr="00380251">
        <w:rPr>
          <w:rFonts w:ascii="Times New Roman" w:hAnsi="Times New Roman" w:cs="Times New Roman" w:hint="eastAsia"/>
          <w:sz w:val="24"/>
          <w:szCs w:val="24"/>
        </w:rPr>
        <w:t xml:space="preserve"> for </w:t>
      </w:r>
      <w:r w:rsidRPr="00380251">
        <w:rPr>
          <w:rFonts w:ascii="Times New Roman" w:hAnsi="Times New Roman" w:cs="Times New Roman"/>
          <w:sz w:val="24"/>
          <w:szCs w:val="24"/>
        </w:rPr>
        <w:t>echocardiogram as described as the methods. Because we compared the cardiac function after treatment with the control treated with saline, we did not investigate the changes before and after surgery. Here, we s</w:t>
      </w:r>
      <w:r w:rsidR="00487143" w:rsidRPr="00380251">
        <w:rPr>
          <w:rFonts w:ascii="Times New Roman" w:hAnsi="Times New Roman" w:cs="Times New Roman"/>
          <w:sz w:val="24"/>
          <w:szCs w:val="24"/>
        </w:rPr>
        <w:t>how</w:t>
      </w:r>
      <w:r w:rsidRPr="00380251">
        <w:rPr>
          <w:rFonts w:ascii="Times New Roman" w:hAnsi="Times New Roman" w:cs="Times New Roman"/>
          <w:sz w:val="24"/>
          <w:szCs w:val="24"/>
        </w:rPr>
        <w:t xml:space="preserve">ed the </w:t>
      </w:r>
      <w:r w:rsidR="00487143" w:rsidRPr="00380251">
        <w:rPr>
          <w:rFonts w:ascii="Times New Roman" w:hAnsi="Times New Roman" w:cs="Times New Roman"/>
          <w:sz w:val="24"/>
          <w:szCs w:val="24"/>
        </w:rPr>
        <w:t xml:space="preserve">echocardiographic </w:t>
      </w:r>
      <w:r w:rsidRPr="00380251">
        <w:rPr>
          <w:rFonts w:ascii="Times New Roman" w:hAnsi="Times New Roman" w:cs="Times New Roman"/>
          <w:sz w:val="24"/>
          <w:szCs w:val="24"/>
        </w:rPr>
        <w:t xml:space="preserve">results of normal </w:t>
      </w:r>
      <w:r w:rsidR="002B18D8" w:rsidRPr="00380251">
        <w:rPr>
          <w:rFonts w:ascii="Times New Roman" w:hAnsi="Times New Roman" w:cs="Times New Roman"/>
          <w:sz w:val="24"/>
          <w:szCs w:val="24"/>
        </w:rPr>
        <w:t xml:space="preserve">ICR </w:t>
      </w:r>
      <w:r w:rsidRPr="00380251">
        <w:rPr>
          <w:rFonts w:ascii="Times New Roman" w:hAnsi="Times New Roman" w:cs="Times New Roman"/>
          <w:sz w:val="24"/>
          <w:szCs w:val="24"/>
        </w:rPr>
        <w:t>mice and the</w:t>
      </w:r>
      <w:r w:rsidRPr="00380251">
        <w:rPr>
          <w:rFonts w:ascii="Times New Roman" w:hAnsi="Times New Roman" w:cs="Times New Roman" w:hint="eastAsia"/>
          <w:sz w:val="24"/>
          <w:szCs w:val="24"/>
        </w:rPr>
        <w:t xml:space="preserve"> </w:t>
      </w:r>
      <w:r w:rsidR="00487143" w:rsidRPr="00380251">
        <w:rPr>
          <w:rFonts w:ascii="Times New Roman" w:hAnsi="Times New Roman" w:cs="Times New Roman"/>
          <w:sz w:val="24"/>
          <w:szCs w:val="24"/>
        </w:rPr>
        <w:t xml:space="preserve">ventricular </w:t>
      </w:r>
      <w:r w:rsidRPr="00380251">
        <w:rPr>
          <w:rFonts w:ascii="Times New Roman" w:hAnsi="Times New Roman" w:cs="Times New Roman"/>
          <w:sz w:val="24"/>
          <w:szCs w:val="24"/>
        </w:rPr>
        <w:t xml:space="preserve">wall thickness </w:t>
      </w:r>
      <w:r w:rsidR="00487143" w:rsidRPr="00380251">
        <w:rPr>
          <w:rFonts w:ascii="Times New Roman" w:hAnsi="Times New Roman" w:cs="Times New Roman"/>
          <w:sz w:val="24"/>
          <w:szCs w:val="24"/>
        </w:rPr>
        <w:t xml:space="preserve">of the experimental groups </w:t>
      </w:r>
      <w:r w:rsidRPr="00380251">
        <w:rPr>
          <w:rFonts w:ascii="Times New Roman" w:hAnsi="Times New Roman" w:cs="Times New Roman"/>
          <w:sz w:val="24"/>
          <w:szCs w:val="24"/>
        </w:rPr>
        <w:t>(shown as Supplementary data table 5</w:t>
      </w:r>
      <w:r w:rsidR="002B18D8" w:rsidRPr="00380251">
        <w:rPr>
          <w:rFonts w:ascii="Times New Roman" w:hAnsi="Times New Roman" w:cs="Times New Roman"/>
          <w:sz w:val="24"/>
          <w:szCs w:val="24"/>
        </w:rPr>
        <w:t xml:space="preserve"> and table 6</w:t>
      </w:r>
      <w:r w:rsidRPr="00380251">
        <w:rPr>
          <w:rFonts w:ascii="Times New Roman" w:hAnsi="Times New Roman" w:cs="Times New Roman"/>
          <w:sz w:val="24"/>
          <w:szCs w:val="24"/>
        </w:rPr>
        <w:t>)</w:t>
      </w:r>
      <w:r w:rsidR="00487143" w:rsidRPr="00380251">
        <w:rPr>
          <w:rFonts w:ascii="Times New Roman" w:hAnsi="Times New Roman" w:cs="Times New Roman"/>
          <w:sz w:val="24"/>
          <w:szCs w:val="24"/>
        </w:rPr>
        <w:t>.</w:t>
      </w:r>
    </w:p>
    <w:p w14:paraId="4561DAD3" w14:textId="77777777" w:rsidR="000E3CCD" w:rsidRDefault="000E3CCD">
      <w:pPr>
        <w:widowControl/>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5614ABEA" w14:textId="77777777" w:rsidR="008816DA" w:rsidRDefault="008816DA" w:rsidP="005E25C1">
      <w:pPr>
        <w:tabs>
          <w:tab w:val="center" w:pos="1239"/>
          <w:tab w:val="right" w:pos="2478"/>
        </w:tabs>
        <w:adjustRightInd w:val="0"/>
        <w:snapToGrid w:val="0"/>
        <w:rPr>
          <w:rFonts w:ascii="Times New Roman" w:hAnsi="Times New Roman" w:cs="Times New Roman"/>
          <w:sz w:val="24"/>
          <w:szCs w:val="24"/>
        </w:rPr>
      </w:pPr>
    </w:p>
    <w:p w14:paraId="721412FC" w14:textId="77777777" w:rsidR="00DD222D" w:rsidRDefault="004A4480" w:rsidP="005E25C1">
      <w:pPr>
        <w:tabs>
          <w:tab w:val="center" w:pos="1239"/>
          <w:tab w:val="right" w:pos="2478"/>
        </w:tabs>
        <w:adjustRightInd w:val="0"/>
        <w:snapToGrid w:val="0"/>
        <w:rPr>
          <w:rFonts w:ascii="Times New Roman" w:hAnsi="Times New Roman" w:cs="Times New Roman"/>
          <w:sz w:val="24"/>
          <w:szCs w:val="24"/>
        </w:rPr>
      </w:pPr>
      <w:r>
        <w:rPr>
          <w:rFonts w:ascii="Times New Roman" w:hAnsi="Times New Roman" w:cs="Times New Roman"/>
          <w:sz w:val="24"/>
          <w:szCs w:val="24"/>
        </w:rPr>
        <w:t>Table 1</w:t>
      </w:r>
      <w:r w:rsidR="00475E32">
        <w:rPr>
          <w:rFonts w:ascii="Times New Roman" w:hAnsi="Times New Roman" w:cs="Times New Roman" w:hint="eastAsia"/>
          <w:sz w:val="24"/>
          <w:szCs w:val="24"/>
        </w:rPr>
        <w:t>. Main of the</w:t>
      </w:r>
      <w:r>
        <w:rPr>
          <w:rFonts w:ascii="Times New Roman" w:hAnsi="Times New Roman" w:cs="Times New Roman" w:hint="eastAsia"/>
          <w:sz w:val="24"/>
          <w:szCs w:val="24"/>
        </w:rPr>
        <w:t xml:space="preserve"> a</w:t>
      </w:r>
      <w:r w:rsidR="00B254F1">
        <w:rPr>
          <w:rFonts w:ascii="Times New Roman" w:hAnsi="Times New Roman" w:cs="Times New Roman"/>
          <w:sz w:val="24"/>
          <w:szCs w:val="24"/>
        </w:rPr>
        <w:t>ctive compounds</w:t>
      </w:r>
      <w:r w:rsidR="00475E32">
        <w:rPr>
          <w:rFonts w:ascii="Times New Roman" w:hAnsi="Times New Roman" w:cs="Times New Roman"/>
          <w:sz w:val="24"/>
          <w:szCs w:val="24"/>
        </w:rPr>
        <w:t xml:space="preserve"> </w:t>
      </w:r>
      <w:r w:rsidR="00475E32">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BAOXIN Granules</w:t>
      </w:r>
      <w:r w:rsidR="00DD222D" w:rsidRPr="004A4480">
        <w:rPr>
          <w:rFonts w:ascii="Times New Roman" w:hAnsi="Times New Roman" w:cs="Times New Roman"/>
          <w:sz w:val="24"/>
          <w:szCs w:val="24"/>
        </w:rPr>
        <w:t xml:space="preserve"> and their implications for </w:t>
      </w:r>
      <w:r w:rsidR="005E25C1" w:rsidRPr="005E25C1">
        <w:rPr>
          <w:rFonts w:ascii="Times New Roman" w:hAnsi="Times New Roman" w:cs="Times New Roman" w:hint="eastAsia"/>
          <w:sz w:val="24"/>
          <w:szCs w:val="24"/>
        </w:rPr>
        <w:t>cardiac</w:t>
      </w:r>
      <w:r w:rsidR="005E25C1" w:rsidRPr="004A4480">
        <w:rPr>
          <w:rFonts w:ascii="Times New Roman" w:hAnsi="Times New Roman" w:cs="Times New Roman"/>
          <w:sz w:val="24"/>
          <w:szCs w:val="24"/>
        </w:rPr>
        <w:t xml:space="preserve"> </w:t>
      </w:r>
      <w:r w:rsidR="00DD222D" w:rsidRPr="004A4480">
        <w:rPr>
          <w:rFonts w:ascii="Times New Roman" w:hAnsi="Times New Roman" w:cs="Times New Roman"/>
          <w:sz w:val="24"/>
          <w:szCs w:val="24"/>
        </w:rPr>
        <w:t>hypertrophy</w:t>
      </w:r>
    </w:p>
    <w:p w14:paraId="07294BBB" w14:textId="77777777" w:rsidR="005E25C1" w:rsidRPr="004A4480" w:rsidRDefault="005E25C1" w:rsidP="005E25C1">
      <w:pPr>
        <w:tabs>
          <w:tab w:val="center" w:pos="1239"/>
          <w:tab w:val="right" w:pos="2478"/>
        </w:tabs>
        <w:adjustRightInd w:val="0"/>
        <w:snapToGrid w:val="0"/>
        <w:rPr>
          <w:rFonts w:ascii="Times New Roman" w:hAnsi="Times New Roman" w:cs="Times New Roman"/>
          <w:sz w:val="24"/>
          <w:szCs w:val="24"/>
        </w:rPr>
      </w:pPr>
    </w:p>
    <w:tbl>
      <w:tblPr>
        <w:tblStyle w:val="TableGrid"/>
        <w:tblW w:w="10206" w:type="dxa"/>
        <w:tblInd w:w="-1026" w:type="dxa"/>
        <w:tblBorders>
          <w:left w:val="none" w:sz="0" w:space="0" w:color="auto"/>
          <w:right w:val="none" w:sz="0" w:space="0" w:color="auto"/>
        </w:tblBorders>
        <w:tblLayout w:type="fixed"/>
        <w:tblLook w:val="04A0" w:firstRow="1" w:lastRow="0" w:firstColumn="1" w:lastColumn="0" w:noHBand="0" w:noVBand="1"/>
      </w:tblPr>
      <w:tblGrid>
        <w:gridCol w:w="2338"/>
        <w:gridCol w:w="2765"/>
        <w:gridCol w:w="5103"/>
      </w:tblGrid>
      <w:tr w:rsidR="004A4480" w:rsidRPr="004A4480" w14:paraId="7C5E517B" w14:textId="77777777" w:rsidTr="005255FD">
        <w:tc>
          <w:tcPr>
            <w:tcW w:w="2338" w:type="dxa"/>
          </w:tcPr>
          <w:p w14:paraId="564AF3EA"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Component</w:t>
            </w:r>
          </w:p>
        </w:tc>
        <w:tc>
          <w:tcPr>
            <w:tcW w:w="2765" w:type="dxa"/>
          </w:tcPr>
          <w:p w14:paraId="147C2D94" w14:textId="77777777" w:rsidR="00DD222D" w:rsidRPr="004A4480" w:rsidRDefault="00583D19" w:rsidP="00AA63EB">
            <w:pPr>
              <w:tabs>
                <w:tab w:val="center" w:pos="1239"/>
                <w:tab w:val="right" w:pos="2478"/>
              </w:tabs>
              <w:adjustRightInd w:val="0"/>
              <w:snapToGrid w:val="0"/>
              <w:jc w:val="center"/>
              <w:rPr>
                <w:rFonts w:ascii="Times New Roman" w:hAnsi="Times New Roman" w:cs="Times New Roman"/>
                <w:sz w:val="24"/>
                <w:szCs w:val="24"/>
              </w:rPr>
            </w:pPr>
            <w:r>
              <w:rPr>
                <w:rFonts w:ascii="Times New Roman" w:hAnsi="Times New Roman" w:cs="Times New Roman"/>
                <w:sz w:val="24"/>
                <w:szCs w:val="24"/>
              </w:rPr>
              <w:t xml:space="preserve">Main active </w:t>
            </w:r>
            <w:r>
              <w:rPr>
                <w:rFonts w:ascii="Times New Roman" w:hAnsi="Times New Roman" w:cs="Times New Roman" w:hint="eastAsia"/>
                <w:sz w:val="24"/>
                <w:szCs w:val="24"/>
              </w:rPr>
              <w:t>compound</w:t>
            </w:r>
            <w:r w:rsidR="004A4480">
              <w:rPr>
                <w:rFonts w:ascii="Times New Roman" w:hAnsi="Times New Roman" w:cs="Times New Roman" w:hint="eastAsia"/>
                <w:sz w:val="24"/>
                <w:szCs w:val="24"/>
              </w:rPr>
              <w:t>s</w:t>
            </w:r>
          </w:p>
        </w:tc>
        <w:tc>
          <w:tcPr>
            <w:tcW w:w="5103" w:type="dxa"/>
          </w:tcPr>
          <w:p w14:paraId="7AED4ADF" w14:textId="77777777" w:rsidR="00DD222D" w:rsidRPr="004A4480" w:rsidRDefault="00DD222D" w:rsidP="00AA63EB">
            <w:pPr>
              <w:tabs>
                <w:tab w:val="center" w:pos="1239"/>
                <w:tab w:val="right" w:pos="2478"/>
              </w:tabs>
              <w:adjustRightInd w:val="0"/>
              <w:snapToGrid w:val="0"/>
              <w:jc w:val="left"/>
              <w:rPr>
                <w:rFonts w:ascii="Times New Roman" w:hAnsi="Times New Roman" w:cs="Times New Roman"/>
                <w:sz w:val="24"/>
                <w:szCs w:val="24"/>
              </w:rPr>
            </w:pPr>
            <w:r w:rsidRPr="004A4480">
              <w:rPr>
                <w:rFonts w:ascii="Times New Roman" w:hAnsi="Times New Roman" w:cs="Times New Roman"/>
                <w:sz w:val="24"/>
                <w:szCs w:val="24"/>
              </w:rPr>
              <w:t>Implication</w:t>
            </w:r>
            <w:r w:rsidR="005E25C1">
              <w:rPr>
                <w:rFonts w:ascii="Times New Roman" w:hAnsi="Times New Roman" w:cs="Times New Roman" w:hint="eastAsia"/>
                <w:sz w:val="24"/>
                <w:szCs w:val="24"/>
              </w:rPr>
              <w:t>s</w:t>
            </w:r>
            <w:r w:rsidRPr="004A4480">
              <w:rPr>
                <w:rFonts w:ascii="Times New Roman" w:hAnsi="Times New Roman" w:cs="Times New Roman"/>
                <w:sz w:val="24"/>
                <w:szCs w:val="24"/>
              </w:rPr>
              <w:t xml:space="preserve"> for hypertrophy treatment</w:t>
            </w:r>
          </w:p>
        </w:tc>
      </w:tr>
      <w:tr w:rsidR="004A4480" w:rsidRPr="004A4480" w14:paraId="55D10ACB" w14:textId="77777777" w:rsidTr="005255FD">
        <w:tc>
          <w:tcPr>
            <w:tcW w:w="2338" w:type="dxa"/>
          </w:tcPr>
          <w:p w14:paraId="4968E148"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Astragalus</w:t>
            </w:r>
          </w:p>
        </w:tc>
        <w:tc>
          <w:tcPr>
            <w:tcW w:w="2765" w:type="dxa"/>
          </w:tcPr>
          <w:p w14:paraId="57975BE6"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Astragaloside</w:t>
            </w:r>
            <w:proofErr w:type="spellEnd"/>
          </w:p>
        </w:tc>
        <w:tc>
          <w:tcPr>
            <w:tcW w:w="5103" w:type="dxa"/>
          </w:tcPr>
          <w:p w14:paraId="64AD711A" w14:textId="77777777" w:rsidR="00312AA6" w:rsidRPr="004A4480" w:rsidRDefault="00DD222D" w:rsidP="00AA63EB">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Attenuate inflammatory cytokines (</w:t>
            </w:r>
            <w:proofErr w:type="spellStart"/>
            <w:r w:rsidRPr="004A4480">
              <w:rPr>
                <w:rFonts w:ascii="Times New Roman" w:hAnsi="Times New Roman" w:cs="Times New Roman"/>
                <w:szCs w:val="21"/>
              </w:rPr>
              <w:t>Komuro</w:t>
            </w:r>
            <w:proofErr w:type="spellEnd"/>
            <w:r w:rsidRPr="004A4480">
              <w:rPr>
                <w:rFonts w:ascii="Times New Roman" w:hAnsi="Times New Roman" w:cs="Times New Roman"/>
                <w:szCs w:val="21"/>
              </w:rPr>
              <w:t xml:space="preserve"> I., 2001)</w:t>
            </w:r>
          </w:p>
          <w:p w14:paraId="6CD8D785" w14:textId="77777777" w:rsidR="00DD222D" w:rsidRPr="004A4480" w:rsidRDefault="00312AA6" w:rsidP="00AA63EB">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R</w:t>
            </w:r>
            <w:r w:rsidR="00DD222D" w:rsidRPr="004A4480">
              <w:rPr>
                <w:rFonts w:ascii="Times New Roman" w:hAnsi="Times New Roman" w:cs="Times New Roman"/>
                <w:szCs w:val="21"/>
              </w:rPr>
              <w:t>egulate energy biosynthesis (Zhang S et al., 2015</w:t>
            </w:r>
            <w:r w:rsidR="004A4480" w:rsidRPr="004A4480">
              <w:rPr>
                <w:rFonts w:ascii="Times New Roman" w:hAnsi="Times New Roman" w:cs="Times New Roman"/>
                <w:szCs w:val="21"/>
              </w:rPr>
              <w:t>)</w:t>
            </w:r>
          </w:p>
        </w:tc>
      </w:tr>
      <w:tr w:rsidR="004A4480" w:rsidRPr="004A4480" w14:paraId="7F72C8DB" w14:textId="77777777" w:rsidTr="005255FD">
        <w:tc>
          <w:tcPr>
            <w:tcW w:w="2338" w:type="dxa"/>
          </w:tcPr>
          <w:p w14:paraId="4F97E2CA" w14:textId="77777777" w:rsidR="00D73B99" w:rsidRPr="004A4480" w:rsidRDefault="00D73B99"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ab/>
            </w:r>
            <w:r w:rsidR="00DD222D" w:rsidRPr="004A4480">
              <w:rPr>
                <w:rFonts w:ascii="Times New Roman" w:hAnsi="Times New Roman" w:cs="Times New Roman"/>
                <w:sz w:val="24"/>
                <w:szCs w:val="24"/>
              </w:rPr>
              <w:t xml:space="preserve">Salvia </w:t>
            </w:r>
            <w:proofErr w:type="spellStart"/>
            <w:r w:rsidR="00DD222D" w:rsidRPr="004A4480">
              <w:rPr>
                <w:rFonts w:ascii="Times New Roman" w:hAnsi="Times New Roman" w:cs="Times New Roman"/>
                <w:sz w:val="24"/>
                <w:szCs w:val="24"/>
              </w:rPr>
              <w:t>miltiorrhiza</w:t>
            </w:r>
            <w:proofErr w:type="spellEnd"/>
          </w:p>
        </w:tc>
        <w:tc>
          <w:tcPr>
            <w:tcW w:w="2765" w:type="dxa"/>
          </w:tcPr>
          <w:p w14:paraId="10E43F72"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Tanshione</w:t>
            </w:r>
            <w:proofErr w:type="spellEnd"/>
          </w:p>
        </w:tc>
        <w:tc>
          <w:tcPr>
            <w:tcW w:w="5103" w:type="dxa"/>
          </w:tcPr>
          <w:p w14:paraId="1F62A6A6" w14:textId="77777777" w:rsidR="00312AA6" w:rsidRPr="004A4480" w:rsidRDefault="00DD222D" w:rsidP="00AA63EB">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Prevented cardiac fibrosis (Maki T et al., 2002)</w:t>
            </w:r>
          </w:p>
          <w:p w14:paraId="269FE48E" w14:textId="77777777" w:rsidR="00312AA6" w:rsidRPr="004A4480" w:rsidRDefault="00312AA6" w:rsidP="00AA63EB">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M</w:t>
            </w:r>
            <w:r w:rsidR="00DD222D" w:rsidRPr="004A4480">
              <w:rPr>
                <w:rFonts w:ascii="Times New Roman" w:hAnsi="Times New Roman" w:cs="Times New Roman"/>
                <w:szCs w:val="21"/>
              </w:rPr>
              <w:t>odulate collagen metabolism (Ling S et al., 2009)</w:t>
            </w:r>
          </w:p>
          <w:p w14:paraId="5F0FE28B" w14:textId="77777777" w:rsidR="00DD222D" w:rsidRPr="004A4480" w:rsidRDefault="00312AA6" w:rsidP="00AA63EB">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R</w:t>
            </w:r>
            <w:r w:rsidR="00DD222D" w:rsidRPr="004A4480">
              <w:rPr>
                <w:rFonts w:ascii="Times New Roman" w:hAnsi="Times New Roman" w:cs="Times New Roman"/>
                <w:szCs w:val="21"/>
              </w:rPr>
              <w:t>educe oxidative stress (Hu H et al., 2015)</w:t>
            </w:r>
          </w:p>
        </w:tc>
      </w:tr>
      <w:tr w:rsidR="005255FD" w:rsidRPr="004A4480" w14:paraId="3E13A441" w14:textId="77777777" w:rsidTr="005255FD">
        <w:tc>
          <w:tcPr>
            <w:tcW w:w="2338" w:type="dxa"/>
          </w:tcPr>
          <w:p w14:paraId="71907C02" w14:textId="77777777" w:rsidR="005255FD" w:rsidRPr="004A4480" w:rsidRDefault="005255FD" w:rsidP="00AA63EB">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Herba</w:t>
            </w:r>
            <w:proofErr w:type="spellEnd"/>
            <w:r w:rsidRPr="004A4480">
              <w:rPr>
                <w:rFonts w:ascii="Times New Roman" w:hAnsi="Times New Roman" w:cs="Times New Roman"/>
                <w:sz w:val="24"/>
                <w:szCs w:val="24"/>
              </w:rPr>
              <w:t xml:space="preserve"> </w:t>
            </w:r>
            <w:proofErr w:type="spellStart"/>
            <w:r w:rsidRPr="004A4480">
              <w:rPr>
                <w:rFonts w:ascii="Times New Roman" w:hAnsi="Times New Roman" w:cs="Times New Roman"/>
                <w:sz w:val="24"/>
                <w:szCs w:val="24"/>
              </w:rPr>
              <w:t>Lycopi</w:t>
            </w:r>
            <w:proofErr w:type="spellEnd"/>
          </w:p>
        </w:tc>
        <w:tc>
          <w:tcPr>
            <w:tcW w:w="2765" w:type="dxa"/>
          </w:tcPr>
          <w:p w14:paraId="4EF23BB5" w14:textId="77777777" w:rsidR="005255FD" w:rsidRPr="00380251" w:rsidRDefault="005255FD" w:rsidP="008C5016">
            <w:pPr>
              <w:tabs>
                <w:tab w:val="center" w:pos="1239"/>
                <w:tab w:val="right" w:pos="2478"/>
              </w:tabs>
              <w:adjustRightInd w:val="0"/>
              <w:snapToGrid w:val="0"/>
              <w:jc w:val="center"/>
              <w:rPr>
                <w:rFonts w:ascii="Times New Roman" w:hAnsi="Times New Roman" w:cs="Times New Roman"/>
                <w:sz w:val="24"/>
                <w:szCs w:val="24"/>
                <w:lang w:val="it-IT"/>
              </w:rPr>
            </w:pPr>
            <w:r w:rsidRPr="00380251">
              <w:rPr>
                <w:rFonts w:ascii="Times New Roman" w:hAnsi="Times New Roman" w:cs="Times New Roman"/>
                <w:sz w:val="24"/>
                <w:szCs w:val="24"/>
                <w:lang w:val="it-IT"/>
              </w:rPr>
              <w:t>luteolin-7-O-beta-D-</w:t>
            </w:r>
            <w:r w:rsidRPr="00380251">
              <w:rPr>
                <w:rFonts w:ascii="Times New Roman" w:hAnsi="Times New Roman" w:cs="Times New Roman" w:hint="eastAsia"/>
                <w:sz w:val="24"/>
                <w:szCs w:val="24"/>
                <w:lang w:val="it-IT"/>
              </w:rPr>
              <w:t xml:space="preserve"> </w:t>
            </w:r>
            <w:proofErr w:type="spellStart"/>
            <w:r w:rsidRPr="00380251">
              <w:rPr>
                <w:rFonts w:ascii="Times New Roman" w:hAnsi="Times New Roman" w:cs="Times New Roman"/>
                <w:sz w:val="24"/>
                <w:szCs w:val="24"/>
                <w:lang w:val="it-IT"/>
              </w:rPr>
              <w:t>glucuronide</w:t>
            </w:r>
            <w:proofErr w:type="spellEnd"/>
            <w:r w:rsidRPr="00380251">
              <w:rPr>
                <w:rFonts w:ascii="Times New Roman" w:hAnsi="Times New Roman" w:cs="Times New Roman"/>
                <w:sz w:val="24"/>
                <w:szCs w:val="24"/>
                <w:lang w:val="it-IT"/>
              </w:rPr>
              <w:t xml:space="preserve"> </w:t>
            </w:r>
            <w:proofErr w:type="spellStart"/>
            <w:r w:rsidRPr="00380251">
              <w:rPr>
                <w:rFonts w:ascii="Times New Roman" w:hAnsi="Times New Roman" w:cs="Times New Roman"/>
                <w:sz w:val="24"/>
                <w:szCs w:val="24"/>
                <w:lang w:val="it-IT"/>
              </w:rPr>
              <w:t>methyl</w:t>
            </w:r>
            <w:proofErr w:type="spellEnd"/>
            <w:r w:rsidRPr="00380251">
              <w:rPr>
                <w:rFonts w:ascii="Times New Roman" w:hAnsi="Times New Roman" w:cs="Times New Roman"/>
                <w:sz w:val="24"/>
                <w:szCs w:val="24"/>
                <w:lang w:val="it-IT"/>
              </w:rPr>
              <w:t xml:space="preserve"> </w:t>
            </w:r>
            <w:proofErr w:type="spellStart"/>
            <w:r w:rsidRPr="00380251">
              <w:rPr>
                <w:rFonts w:ascii="Times New Roman" w:hAnsi="Times New Roman" w:cs="Times New Roman"/>
                <w:sz w:val="24"/>
                <w:szCs w:val="24"/>
                <w:lang w:val="it-IT"/>
              </w:rPr>
              <w:t>ester</w:t>
            </w:r>
            <w:proofErr w:type="spellEnd"/>
          </w:p>
        </w:tc>
        <w:tc>
          <w:tcPr>
            <w:tcW w:w="5103" w:type="dxa"/>
          </w:tcPr>
          <w:p w14:paraId="3DE966A5" w14:textId="77777777" w:rsidR="005255FD" w:rsidRPr="004A4480" w:rsidRDefault="005255FD" w:rsidP="008C5016">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A</w:t>
            </w:r>
            <w:r w:rsidRPr="004204F4">
              <w:rPr>
                <w:rFonts w:ascii="Times New Roman" w:hAnsi="Times New Roman" w:cs="Times New Roman"/>
                <w:szCs w:val="21"/>
              </w:rPr>
              <w:t xml:space="preserve">gainst pro-oxidant reactive species and </w:t>
            </w:r>
            <w:r w:rsidRPr="00EC73DB">
              <w:rPr>
                <w:rFonts w:ascii="Times New Roman" w:hAnsi="Times New Roman" w:cs="Times New Roman"/>
                <w:szCs w:val="21"/>
              </w:rPr>
              <w:t>low-d</w:t>
            </w:r>
            <w:r>
              <w:rPr>
                <w:rFonts w:ascii="Times New Roman" w:hAnsi="Times New Roman" w:cs="Times New Roman"/>
                <w:szCs w:val="21"/>
              </w:rPr>
              <w:t xml:space="preserve">ensity lipoprotein peroxidation </w:t>
            </w:r>
            <w:r w:rsidRPr="00EC73DB">
              <w:rPr>
                <w:rFonts w:ascii="Times New Roman" w:hAnsi="Times New Roman" w:cs="Times New Roman"/>
                <w:szCs w:val="21"/>
              </w:rPr>
              <w:t>(</w:t>
            </w:r>
            <w:r w:rsidRPr="004204F4">
              <w:rPr>
                <w:rFonts w:ascii="Times New Roman" w:hAnsi="Times New Roman" w:cs="Times New Roman"/>
                <w:szCs w:val="21"/>
              </w:rPr>
              <w:t>Lee MJ</w:t>
            </w:r>
            <w:r w:rsidRPr="00EC73DB">
              <w:rPr>
                <w:rFonts w:ascii="Times New Roman" w:hAnsi="Times New Roman" w:cs="Times New Roman"/>
                <w:szCs w:val="21"/>
              </w:rPr>
              <w:t xml:space="preserve"> </w:t>
            </w:r>
            <w:r>
              <w:rPr>
                <w:rFonts w:ascii="Times New Roman" w:hAnsi="Times New Roman" w:cs="Times New Roman"/>
                <w:szCs w:val="21"/>
              </w:rPr>
              <w:t>et al., 2010</w:t>
            </w:r>
            <w:r w:rsidRPr="00EC73DB">
              <w:rPr>
                <w:rFonts w:ascii="Times New Roman" w:hAnsi="Times New Roman" w:cs="Times New Roman"/>
                <w:szCs w:val="21"/>
              </w:rPr>
              <w:t>)</w:t>
            </w:r>
          </w:p>
        </w:tc>
      </w:tr>
      <w:tr w:rsidR="005255FD" w:rsidRPr="00380251" w14:paraId="19815526" w14:textId="77777777" w:rsidTr="005255FD">
        <w:tc>
          <w:tcPr>
            <w:tcW w:w="2338" w:type="dxa"/>
          </w:tcPr>
          <w:p w14:paraId="12912310" w14:textId="77777777" w:rsidR="005255FD" w:rsidRPr="004A4480" w:rsidRDefault="005255FD"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Glycyrrhiza</w:t>
            </w:r>
          </w:p>
        </w:tc>
        <w:tc>
          <w:tcPr>
            <w:tcW w:w="2765" w:type="dxa"/>
          </w:tcPr>
          <w:p w14:paraId="64FAE14C" w14:textId="77777777" w:rsidR="00C71F55" w:rsidRPr="004A4480" w:rsidRDefault="00C71F55" w:rsidP="00C71F55">
            <w:pPr>
              <w:tabs>
                <w:tab w:val="center" w:pos="1239"/>
                <w:tab w:val="right" w:pos="2478"/>
              </w:tabs>
              <w:adjustRightInd w:val="0"/>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Glycyrrhizic</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a</w:t>
            </w:r>
            <w:r w:rsidRPr="00C71F55">
              <w:rPr>
                <w:rFonts w:ascii="Times New Roman" w:hAnsi="Times New Roman" w:cs="Times New Roman"/>
                <w:sz w:val="24"/>
                <w:szCs w:val="24"/>
              </w:rPr>
              <w:t>cid</w:t>
            </w:r>
            <w:r>
              <w:rPr>
                <w:rFonts w:ascii="Times New Roman" w:hAnsi="Times New Roman" w:cs="Times New Roman" w:hint="eastAsia"/>
                <w:sz w:val="24"/>
                <w:szCs w:val="24"/>
              </w:rPr>
              <w:t xml:space="preserve"> and </w:t>
            </w:r>
            <w:r w:rsidR="005255FD" w:rsidRPr="00AF3E8D">
              <w:rPr>
                <w:rFonts w:ascii="Times New Roman" w:hAnsi="Times New Roman" w:cs="Times New Roman"/>
                <w:sz w:val="24"/>
                <w:szCs w:val="24"/>
              </w:rPr>
              <w:t>flavanones</w:t>
            </w:r>
          </w:p>
          <w:p w14:paraId="07A1FB34" w14:textId="77777777" w:rsidR="005255FD" w:rsidRPr="004A4480" w:rsidRDefault="005255FD" w:rsidP="005255FD">
            <w:pPr>
              <w:tabs>
                <w:tab w:val="center" w:pos="1239"/>
                <w:tab w:val="right" w:pos="2478"/>
              </w:tabs>
              <w:adjustRightInd w:val="0"/>
              <w:snapToGrid w:val="0"/>
              <w:jc w:val="center"/>
              <w:rPr>
                <w:rFonts w:ascii="Times New Roman" w:hAnsi="Times New Roman" w:cs="Times New Roman"/>
                <w:sz w:val="24"/>
                <w:szCs w:val="24"/>
              </w:rPr>
            </w:pPr>
          </w:p>
        </w:tc>
        <w:tc>
          <w:tcPr>
            <w:tcW w:w="5103" w:type="dxa"/>
          </w:tcPr>
          <w:p w14:paraId="6C2E9E27" w14:textId="77777777" w:rsidR="005255FD" w:rsidRDefault="005255FD" w:rsidP="008C5016">
            <w:pPr>
              <w:tabs>
                <w:tab w:val="center" w:pos="1239"/>
                <w:tab w:val="right" w:pos="2478"/>
              </w:tabs>
              <w:adjustRightInd w:val="0"/>
              <w:snapToGrid w:val="0"/>
              <w:jc w:val="left"/>
              <w:rPr>
                <w:rFonts w:ascii="Times New Roman" w:hAnsi="Times New Roman" w:cs="Times New Roman"/>
                <w:szCs w:val="21"/>
              </w:rPr>
            </w:pPr>
            <w:r w:rsidRPr="00AF3E8D">
              <w:rPr>
                <w:rFonts w:ascii="Times New Roman" w:hAnsi="Times New Roman" w:cs="Times New Roman"/>
                <w:szCs w:val="21"/>
              </w:rPr>
              <w:t>Antioxidative activities</w:t>
            </w:r>
            <w:r w:rsidR="0056383D">
              <w:rPr>
                <w:rFonts w:ascii="Times New Roman" w:hAnsi="Times New Roman" w:cs="Times New Roman" w:hint="eastAsia"/>
                <w:szCs w:val="21"/>
              </w:rPr>
              <w:t xml:space="preserve"> </w:t>
            </w:r>
            <w:r w:rsidRPr="00AF3E8D">
              <w:rPr>
                <w:rFonts w:ascii="Times New Roman" w:hAnsi="Times New Roman" w:cs="Times New Roman"/>
                <w:szCs w:val="21"/>
              </w:rPr>
              <w:t>(</w:t>
            </w:r>
            <w:proofErr w:type="spellStart"/>
            <w:r w:rsidRPr="00AF3E8D">
              <w:rPr>
                <w:rFonts w:ascii="Times New Roman" w:hAnsi="Times New Roman" w:cs="Times New Roman"/>
                <w:szCs w:val="21"/>
              </w:rPr>
              <w:t>Carmeli</w:t>
            </w:r>
            <w:proofErr w:type="spellEnd"/>
            <w:r w:rsidRPr="00AF3E8D">
              <w:rPr>
                <w:rFonts w:ascii="Times New Roman" w:hAnsi="Times New Roman" w:cs="Times New Roman"/>
                <w:szCs w:val="21"/>
              </w:rPr>
              <w:t xml:space="preserve"> and </w:t>
            </w:r>
            <w:r>
              <w:rPr>
                <w:rFonts w:ascii="Times New Roman" w:hAnsi="Times New Roman" w:cs="Times New Roman"/>
                <w:szCs w:val="21"/>
              </w:rPr>
              <w:t>Fogelman, 2009)</w:t>
            </w:r>
          </w:p>
          <w:p w14:paraId="53763B13" w14:textId="77777777" w:rsidR="005255FD" w:rsidRPr="00380251" w:rsidRDefault="005255FD" w:rsidP="00C71F55">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Antimicrobial</w:t>
            </w:r>
            <w:proofErr w:type="spellEnd"/>
            <w:r w:rsidR="00C71F55" w:rsidRPr="00380251">
              <w:rPr>
                <w:rFonts w:ascii="Times New Roman" w:hAnsi="Times New Roman" w:cs="Times New Roman" w:hint="eastAsia"/>
                <w:szCs w:val="21"/>
                <w:lang w:val="fr-FR"/>
              </w:rPr>
              <w:t xml:space="preserve"> and </w:t>
            </w:r>
            <w:r w:rsidR="00C71F55" w:rsidRPr="00380251">
              <w:rPr>
                <w:rFonts w:ascii="Times New Roman" w:hAnsi="Times New Roman" w:cs="Times New Roman"/>
                <w:szCs w:val="21"/>
                <w:lang w:val="fr-FR"/>
              </w:rPr>
              <w:t>Antiviral</w:t>
            </w:r>
            <w:r w:rsidR="0056383D" w:rsidRPr="00380251">
              <w:rPr>
                <w:rFonts w:ascii="Times New Roman" w:hAnsi="Times New Roman" w:cs="Times New Roman"/>
                <w:szCs w:val="21"/>
                <w:lang w:val="fr-FR"/>
              </w:rPr>
              <w:t xml:space="preserve"> (</w:t>
            </w:r>
            <w:proofErr w:type="spellStart"/>
            <w:r w:rsidR="0056383D" w:rsidRPr="00380251">
              <w:rPr>
                <w:rFonts w:ascii="Times New Roman" w:hAnsi="Times New Roman" w:cs="Times New Roman"/>
                <w:szCs w:val="21"/>
                <w:lang w:val="fr-FR"/>
              </w:rPr>
              <w:t>Ryu</w:t>
            </w:r>
            <w:proofErr w:type="spellEnd"/>
            <w:r w:rsidR="0056383D" w:rsidRPr="00380251">
              <w:rPr>
                <w:rFonts w:ascii="Times New Roman" w:hAnsi="Times New Roman" w:cs="Times New Roman"/>
                <w:szCs w:val="21"/>
                <w:lang w:val="fr-FR"/>
              </w:rPr>
              <w:t xml:space="preserve"> et al.</w:t>
            </w:r>
            <w:r w:rsidR="00C71F55" w:rsidRPr="00380251">
              <w:rPr>
                <w:rFonts w:ascii="Times New Roman" w:hAnsi="Times New Roman" w:cs="Times New Roman" w:hint="eastAsia"/>
                <w:szCs w:val="21"/>
                <w:lang w:val="fr-FR"/>
              </w:rPr>
              <w:t xml:space="preserve">; </w:t>
            </w:r>
            <w:r w:rsidR="00C71F55" w:rsidRPr="00380251">
              <w:rPr>
                <w:rFonts w:ascii="Times New Roman" w:hAnsi="Times New Roman" w:cs="Times New Roman"/>
                <w:szCs w:val="21"/>
                <w:lang w:val="fr-FR"/>
              </w:rPr>
              <w:t>Dao et al., 2010)</w:t>
            </w:r>
          </w:p>
          <w:p w14:paraId="79C519F2" w14:textId="77777777" w:rsidR="0056383D" w:rsidRPr="00380251" w:rsidRDefault="0056383D" w:rsidP="00C71F55">
            <w:pPr>
              <w:tabs>
                <w:tab w:val="center" w:pos="1239"/>
                <w:tab w:val="right" w:pos="2478"/>
              </w:tabs>
              <w:adjustRightInd w:val="0"/>
              <w:snapToGrid w:val="0"/>
              <w:jc w:val="left"/>
              <w:rPr>
                <w:rFonts w:ascii="Times New Roman" w:hAnsi="Times New Roman" w:cs="Times New Roman"/>
                <w:szCs w:val="21"/>
                <w:lang w:val="nl-NL"/>
              </w:rPr>
            </w:pPr>
            <w:r w:rsidRPr="00380251">
              <w:rPr>
                <w:rFonts w:ascii="Times New Roman" w:hAnsi="Times New Roman" w:cs="Times New Roman" w:hint="eastAsia"/>
                <w:szCs w:val="21"/>
                <w:lang w:val="nl-NL"/>
              </w:rPr>
              <w:t>A</w:t>
            </w:r>
            <w:r w:rsidRPr="00380251">
              <w:rPr>
                <w:rFonts w:ascii="Times New Roman" w:hAnsi="Times New Roman" w:cs="Times New Roman"/>
                <w:szCs w:val="21"/>
                <w:lang w:val="nl-NL"/>
              </w:rPr>
              <w:t>nti-tumor</w:t>
            </w:r>
            <w:r w:rsidRPr="00380251">
              <w:rPr>
                <w:rFonts w:ascii="Times New Roman" w:hAnsi="Times New Roman" w:cs="Times New Roman" w:hint="eastAsia"/>
                <w:szCs w:val="21"/>
                <w:lang w:val="nl-NL"/>
              </w:rPr>
              <w:t xml:space="preserve"> (</w:t>
            </w:r>
            <w:proofErr w:type="spellStart"/>
            <w:r w:rsidRPr="00380251">
              <w:rPr>
                <w:rFonts w:ascii="Times New Roman" w:hAnsi="Times New Roman" w:cs="Times New Roman"/>
                <w:szCs w:val="21"/>
                <w:lang w:val="nl-NL"/>
              </w:rPr>
              <w:t>Ming</w:t>
            </w:r>
            <w:proofErr w:type="spellEnd"/>
            <w:r w:rsidRPr="00380251">
              <w:rPr>
                <w:rFonts w:ascii="Times New Roman" w:hAnsi="Times New Roman" w:cs="Times New Roman"/>
                <w:szCs w:val="21"/>
                <w:lang w:val="nl-NL"/>
              </w:rPr>
              <w:t xml:space="preserve"> LJ et al. 2013)</w:t>
            </w:r>
          </w:p>
        </w:tc>
      </w:tr>
      <w:tr w:rsidR="004A4480" w:rsidRPr="00380251" w14:paraId="3807527A" w14:textId="77777777" w:rsidTr="005255FD">
        <w:tc>
          <w:tcPr>
            <w:tcW w:w="2338" w:type="dxa"/>
          </w:tcPr>
          <w:p w14:paraId="11AC4C94"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Ophiopogonis</w:t>
            </w:r>
            <w:proofErr w:type="spellEnd"/>
            <w:r w:rsidRPr="004A4480">
              <w:rPr>
                <w:rFonts w:ascii="Times New Roman" w:hAnsi="Times New Roman" w:cs="Times New Roman"/>
                <w:sz w:val="24"/>
                <w:szCs w:val="24"/>
              </w:rPr>
              <w:t xml:space="preserve"> radix</w:t>
            </w:r>
          </w:p>
        </w:tc>
        <w:tc>
          <w:tcPr>
            <w:tcW w:w="2765" w:type="dxa"/>
          </w:tcPr>
          <w:p w14:paraId="1A027EF8" w14:textId="77777777" w:rsidR="00DD222D" w:rsidRPr="004A4480" w:rsidRDefault="00DD222D"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Ophiopogonin D</w:t>
            </w:r>
          </w:p>
        </w:tc>
        <w:tc>
          <w:tcPr>
            <w:tcW w:w="5103" w:type="dxa"/>
          </w:tcPr>
          <w:p w14:paraId="6CCDA238" w14:textId="77777777" w:rsidR="00AA63EB" w:rsidRPr="00380251" w:rsidRDefault="00DD222D" w:rsidP="00AA63EB">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Relieve</w:t>
            </w:r>
            <w:proofErr w:type="spellEnd"/>
            <w:r w:rsidRPr="00380251">
              <w:rPr>
                <w:rFonts w:ascii="Times New Roman" w:hAnsi="Times New Roman" w:cs="Times New Roman"/>
                <w:szCs w:val="21"/>
                <w:lang w:val="fr-FR"/>
              </w:rPr>
              <w:t xml:space="preserve"> mitochondrial damage (Zhang YY et al., 2015)</w:t>
            </w:r>
          </w:p>
          <w:p w14:paraId="27D52C0A" w14:textId="77777777" w:rsidR="00DD222D" w:rsidRPr="00380251" w:rsidRDefault="00AA63EB" w:rsidP="00AA63EB">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A</w:t>
            </w:r>
            <w:r w:rsidR="00DD222D" w:rsidRPr="00380251">
              <w:rPr>
                <w:rFonts w:ascii="Times New Roman" w:hAnsi="Times New Roman" w:cs="Times New Roman"/>
                <w:szCs w:val="21"/>
                <w:lang w:val="fr-FR"/>
              </w:rPr>
              <w:t>ctivate</w:t>
            </w:r>
            <w:proofErr w:type="spellEnd"/>
            <w:r w:rsidR="00DD222D" w:rsidRPr="00380251">
              <w:rPr>
                <w:rFonts w:ascii="Times New Roman" w:hAnsi="Times New Roman" w:cs="Times New Roman"/>
                <w:szCs w:val="21"/>
                <w:lang w:val="fr-FR"/>
              </w:rPr>
              <w:t xml:space="preserve"> potassium conductance (Ishibashi H et al., 2001</w:t>
            </w:r>
            <w:r w:rsidR="004A4480" w:rsidRPr="00380251">
              <w:rPr>
                <w:rFonts w:ascii="Times New Roman" w:hAnsi="Times New Roman" w:cs="Times New Roman"/>
                <w:szCs w:val="21"/>
                <w:lang w:val="fr-FR"/>
              </w:rPr>
              <w:t>)</w:t>
            </w:r>
          </w:p>
        </w:tc>
      </w:tr>
      <w:tr w:rsidR="004A4480" w:rsidRPr="00380251" w14:paraId="0C331EBA" w14:textId="77777777" w:rsidTr="005255FD">
        <w:tc>
          <w:tcPr>
            <w:tcW w:w="2338" w:type="dxa"/>
          </w:tcPr>
          <w:p w14:paraId="0BF3D9CE"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Poria</w:t>
            </w:r>
            <w:proofErr w:type="spellEnd"/>
            <w:r w:rsidRPr="004A4480">
              <w:rPr>
                <w:rFonts w:ascii="Times New Roman" w:hAnsi="Times New Roman" w:cs="Times New Roman"/>
                <w:sz w:val="24"/>
                <w:szCs w:val="24"/>
              </w:rPr>
              <w:t xml:space="preserve"> </w:t>
            </w:r>
            <w:proofErr w:type="spellStart"/>
            <w:r w:rsidRPr="004A4480">
              <w:rPr>
                <w:rFonts w:ascii="Times New Roman" w:hAnsi="Times New Roman" w:cs="Times New Roman"/>
                <w:sz w:val="24"/>
                <w:szCs w:val="24"/>
              </w:rPr>
              <w:t>cocos</w:t>
            </w:r>
            <w:proofErr w:type="spellEnd"/>
          </w:p>
        </w:tc>
        <w:tc>
          <w:tcPr>
            <w:tcW w:w="2765" w:type="dxa"/>
          </w:tcPr>
          <w:p w14:paraId="24F77241"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Sclederma</w:t>
            </w:r>
            <w:proofErr w:type="spellEnd"/>
          </w:p>
        </w:tc>
        <w:tc>
          <w:tcPr>
            <w:tcW w:w="5103" w:type="dxa"/>
          </w:tcPr>
          <w:p w14:paraId="43E6E6DA" w14:textId="77777777" w:rsidR="004A4480" w:rsidRPr="00380251" w:rsidRDefault="004A4480" w:rsidP="00D97DBD">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Duretic</w:t>
            </w:r>
            <w:proofErr w:type="spellEnd"/>
            <w:r w:rsidRPr="00380251">
              <w:rPr>
                <w:rFonts w:ascii="Times New Roman" w:hAnsi="Times New Roman" w:cs="Times New Roman"/>
                <w:szCs w:val="21"/>
                <w:lang w:val="fr-FR"/>
              </w:rPr>
              <w:t xml:space="preserve"> </w:t>
            </w:r>
            <w:proofErr w:type="spellStart"/>
            <w:r w:rsidRPr="00380251">
              <w:rPr>
                <w:rFonts w:ascii="Times New Roman" w:hAnsi="Times New Roman" w:cs="Times New Roman"/>
                <w:szCs w:val="21"/>
                <w:lang w:val="fr-FR"/>
              </w:rPr>
              <w:t>effect</w:t>
            </w:r>
            <w:proofErr w:type="spellEnd"/>
            <w:r w:rsidRPr="00380251">
              <w:rPr>
                <w:rFonts w:ascii="Times New Roman" w:hAnsi="Times New Roman" w:cs="Times New Roman"/>
                <w:szCs w:val="21"/>
                <w:lang w:val="fr-FR"/>
              </w:rPr>
              <w:t xml:space="preserve"> (Feng YL et al., 2013; Wu ZL et al., 2014)</w:t>
            </w:r>
          </w:p>
        </w:tc>
      </w:tr>
      <w:tr w:rsidR="004A4480" w:rsidRPr="004A4480" w14:paraId="6A52B59B" w14:textId="77777777" w:rsidTr="005255FD">
        <w:tc>
          <w:tcPr>
            <w:tcW w:w="2338" w:type="dxa"/>
          </w:tcPr>
          <w:p w14:paraId="202E7DC5"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Angelica</w:t>
            </w:r>
          </w:p>
        </w:tc>
        <w:tc>
          <w:tcPr>
            <w:tcW w:w="2765" w:type="dxa"/>
          </w:tcPr>
          <w:p w14:paraId="329BAAE3"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Angelan</w:t>
            </w:r>
            <w:proofErr w:type="spellEnd"/>
          </w:p>
        </w:tc>
        <w:tc>
          <w:tcPr>
            <w:tcW w:w="5103" w:type="dxa"/>
          </w:tcPr>
          <w:p w14:paraId="18F78269" w14:textId="77777777" w:rsidR="004A4480" w:rsidRPr="004A4480" w:rsidRDefault="004A4480" w:rsidP="00D97DBD">
            <w:pPr>
              <w:tabs>
                <w:tab w:val="center" w:pos="1239"/>
                <w:tab w:val="right" w:pos="2478"/>
              </w:tabs>
              <w:adjustRightInd w:val="0"/>
              <w:snapToGrid w:val="0"/>
              <w:jc w:val="left"/>
              <w:rPr>
                <w:rFonts w:ascii="Times New Roman" w:hAnsi="Times New Roman" w:cs="Times New Roman"/>
                <w:szCs w:val="21"/>
              </w:rPr>
            </w:pPr>
            <w:r w:rsidRPr="004A4480">
              <w:rPr>
                <w:rFonts w:ascii="Times New Roman" w:hAnsi="Times New Roman" w:cs="Times New Roman"/>
                <w:szCs w:val="21"/>
              </w:rPr>
              <w:t>Reverse Angiotensin II-induced apoptotic effects (Li X et al., 2014)</w:t>
            </w:r>
          </w:p>
        </w:tc>
      </w:tr>
      <w:tr w:rsidR="004A4480" w:rsidRPr="00380251" w14:paraId="3FF674A0" w14:textId="77777777" w:rsidTr="005255FD">
        <w:tc>
          <w:tcPr>
            <w:tcW w:w="2338" w:type="dxa"/>
          </w:tcPr>
          <w:p w14:paraId="020DF5BF"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Fructusaurantii</w:t>
            </w:r>
            <w:proofErr w:type="spellEnd"/>
          </w:p>
        </w:tc>
        <w:tc>
          <w:tcPr>
            <w:tcW w:w="2765" w:type="dxa"/>
          </w:tcPr>
          <w:p w14:paraId="6C994C38"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Flavonoid glycosides</w:t>
            </w:r>
          </w:p>
        </w:tc>
        <w:tc>
          <w:tcPr>
            <w:tcW w:w="5103" w:type="dxa"/>
          </w:tcPr>
          <w:p w14:paraId="500DE426" w14:textId="77777777" w:rsidR="004A4480" w:rsidRPr="00380251" w:rsidRDefault="004A4480" w:rsidP="00D97DBD">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Anti-oxidant</w:t>
            </w:r>
            <w:proofErr w:type="spellEnd"/>
            <w:r w:rsidRPr="00380251">
              <w:rPr>
                <w:rFonts w:ascii="Times New Roman" w:hAnsi="Times New Roman" w:cs="Times New Roman"/>
                <w:szCs w:val="21"/>
                <w:lang w:val="fr-FR"/>
              </w:rPr>
              <w:t xml:space="preserve"> </w:t>
            </w:r>
            <w:proofErr w:type="spellStart"/>
            <w:r w:rsidRPr="00380251">
              <w:rPr>
                <w:rFonts w:ascii="Times New Roman" w:hAnsi="Times New Roman" w:cs="Times New Roman"/>
                <w:szCs w:val="21"/>
                <w:lang w:val="fr-FR"/>
              </w:rPr>
              <w:t>effect</w:t>
            </w:r>
            <w:proofErr w:type="spellEnd"/>
            <w:r w:rsidRPr="00380251">
              <w:rPr>
                <w:rFonts w:ascii="Times New Roman" w:hAnsi="Times New Roman" w:cs="Times New Roman"/>
                <w:szCs w:val="21"/>
                <w:lang w:val="fr-FR"/>
              </w:rPr>
              <w:t xml:space="preserve"> (Li X et al., 2015)</w:t>
            </w:r>
          </w:p>
        </w:tc>
      </w:tr>
      <w:tr w:rsidR="004A4480" w:rsidRPr="00380251" w14:paraId="78023697" w14:textId="77777777" w:rsidTr="005255FD">
        <w:tc>
          <w:tcPr>
            <w:tcW w:w="2338" w:type="dxa"/>
          </w:tcPr>
          <w:p w14:paraId="6CE4EA66"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 xml:space="preserve">Radix </w:t>
            </w:r>
            <w:proofErr w:type="spellStart"/>
            <w:r w:rsidRPr="004A4480">
              <w:rPr>
                <w:rFonts w:ascii="Times New Roman" w:hAnsi="Times New Roman" w:cs="Times New Roman"/>
                <w:sz w:val="24"/>
                <w:szCs w:val="24"/>
              </w:rPr>
              <w:t>rehmanniae</w:t>
            </w:r>
            <w:proofErr w:type="spellEnd"/>
          </w:p>
        </w:tc>
        <w:tc>
          <w:tcPr>
            <w:tcW w:w="2765" w:type="dxa"/>
          </w:tcPr>
          <w:p w14:paraId="250147D0" w14:textId="77777777" w:rsidR="004A4480" w:rsidRPr="004A4480" w:rsidRDefault="004A4480"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Catalpol</w:t>
            </w:r>
            <w:proofErr w:type="spellEnd"/>
          </w:p>
        </w:tc>
        <w:tc>
          <w:tcPr>
            <w:tcW w:w="5103" w:type="dxa"/>
          </w:tcPr>
          <w:p w14:paraId="3D2CBAAC" w14:textId="77777777" w:rsidR="004A4480" w:rsidRPr="00380251" w:rsidRDefault="004A4480" w:rsidP="00D97DBD">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Attenuate</w:t>
            </w:r>
            <w:proofErr w:type="spellEnd"/>
            <w:r w:rsidRPr="00380251">
              <w:rPr>
                <w:rFonts w:ascii="Times New Roman" w:hAnsi="Times New Roman" w:cs="Times New Roman"/>
                <w:szCs w:val="21"/>
                <w:lang w:val="fr-FR"/>
              </w:rPr>
              <w:t xml:space="preserve"> </w:t>
            </w:r>
            <w:proofErr w:type="spellStart"/>
            <w:r w:rsidRPr="00380251">
              <w:rPr>
                <w:rFonts w:ascii="Times New Roman" w:hAnsi="Times New Roman" w:cs="Times New Roman"/>
                <w:szCs w:val="21"/>
                <w:lang w:val="fr-FR"/>
              </w:rPr>
              <w:t>oxidative</w:t>
            </w:r>
            <w:proofErr w:type="spellEnd"/>
            <w:r w:rsidRPr="00380251">
              <w:rPr>
                <w:rFonts w:ascii="Times New Roman" w:hAnsi="Times New Roman" w:cs="Times New Roman"/>
                <w:szCs w:val="21"/>
                <w:lang w:val="fr-FR"/>
              </w:rPr>
              <w:t>/</w:t>
            </w:r>
            <w:proofErr w:type="spellStart"/>
            <w:r w:rsidRPr="00380251">
              <w:rPr>
                <w:rFonts w:ascii="Times New Roman" w:hAnsi="Times New Roman" w:cs="Times New Roman"/>
                <w:szCs w:val="21"/>
                <w:lang w:val="fr-FR"/>
              </w:rPr>
              <w:t>nitrative</w:t>
            </w:r>
            <w:proofErr w:type="spellEnd"/>
            <w:r w:rsidRPr="00380251">
              <w:rPr>
                <w:rFonts w:ascii="Times New Roman" w:hAnsi="Times New Roman" w:cs="Times New Roman"/>
                <w:szCs w:val="21"/>
                <w:lang w:val="fr-FR"/>
              </w:rPr>
              <w:t xml:space="preserve"> stress (Huang C et al., 2013)</w:t>
            </w:r>
          </w:p>
        </w:tc>
      </w:tr>
      <w:tr w:rsidR="00C71F55" w:rsidRPr="004A4480" w14:paraId="644EE265" w14:textId="77777777" w:rsidTr="005255FD">
        <w:tc>
          <w:tcPr>
            <w:tcW w:w="2338" w:type="dxa"/>
          </w:tcPr>
          <w:p w14:paraId="07F54475" w14:textId="77777777" w:rsidR="00C71F55" w:rsidRPr="004A4480" w:rsidRDefault="00C71F55" w:rsidP="00D97DBD">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Platycodon</w:t>
            </w:r>
            <w:proofErr w:type="spellEnd"/>
            <w:r w:rsidRPr="004A4480">
              <w:rPr>
                <w:rFonts w:ascii="Times New Roman" w:hAnsi="Times New Roman" w:cs="Times New Roman"/>
                <w:sz w:val="24"/>
                <w:szCs w:val="24"/>
              </w:rPr>
              <w:t xml:space="preserve"> grandifloras</w:t>
            </w:r>
          </w:p>
        </w:tc>
        <w:tc>
          <w:tcPr>
            <w:tcW w:w="2765" w:type="dxa"/>
          </w:tcPr>
          <w:p w14:paraId="674FEAE2" w14:textId="77777777" w:rsidR="00C71F55" w:rsidRPr="004A4480" w:rsidRDefault="00DF3AD5" w:rsidP="00DF3AD5">
            <w:pPr>
              <w:tabs>
                <w:tab w:val="center" w:pos="1239"/>
                <w:tab w:val="right" w:pos="2478"/>
              </w:tabs>
              <w:adjustRightInd w:val="0"/>
              <w:snapToGrid w:val="0"/>
              <w:jc w:val="center"/>
              <w:rPr>
                <w:rFonts w:ascii="Times New Roman" w:hAnsi="Times New Roman" w:cs="Times New Roman"/>
                <w:sz w:val="24"/>
                <w:szCs w:val="24"/>
              </w:rPr>
            </w:pPr>
            <w:r w:rsidRPr="00DF3AD5">
              <w:rPr>
                <w:rFonts w:ascii="Times New Roman" w:hAnsi="Times New Roman" w:cs="Times New Roman"/>
                <w:sz w:val="24"/>
                <w:szCs w:val="24"/>
              </w:rPr>
              <w:t>Triterpenoid saponins</w:t>
            </w:r>
            <w:r w:rsidRPr="00DF3AD5">
              <w:rPr>
                <w:rFonts w:ascii="Times New Roman" w:hAnsi="Times New Roman" w:cs="Times New Roman" w:hint="eastAsia"/>
                <w:sz w:val="24"/>
                <w:szCs w:val="24"/>
              </w:rPr>
              <w:t xml:space="preserve"> </w:t>
            </w:r>
          </w:p>
        </w:tc>
        <w:tc>
          <w:tcPr>
            <w:tcW w:w="5103" w:type="dxa"/>
          </w:tcPr>
          <w:p w14:paraId="7FF2CAA5" w14:textId="77777777" w:rsidR="00C71F55" w:rsidRDefault="00C71F55" w:rsidP="008C5016">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A</w:t>
            </w:r>
            <w:r w:rsidRPr="000E197C">
              <w:rPr>
                <w:rFonts w:ascii="Times New Roman" w:hAnsi="Times New Roman" w:cs="Times New Roman"/>
                <w:szCs w:val="21"/>
              </w:rPr>
              <w:t xml:space="preserve">sthma, bronchitis, and pulmonary tuberculosis, and even as a sedative </w:t>
            </w:r>
            <w:r>
              <w:rPr>
                <w:rFonts w:ascii="Times New Roman" w:hAnsi="Times New Roman" w:cs="Times New Roman"/>
                <w:szCs w:val="21"/>
              </w:rPr>
              <w:t>(Zhang</w:t>
            </w:r>
            <w:r w:rsidRPr="00E33DE5">
              <w:rPr>
                <w:rFonts w:ascii="Times New Roman" w:hAnsi="Times New Roman" w:cs="Times New Roman"/>
                <w:szCs w:val="21"/>
              </w:rPr>
              <w:t xml:space="preserve"> et al., 201</w:t>
            </w:r>
            <w:r>
              <w:rPr>
                <w:rFonts w:ascii="Times New Roman" w:hAnsi="Times New Roman" w:cs="Times New Roman"/>
                <w:szCs w:val="21"/>
              </w:rPr>
              <w:t>5</w:t>
            </w:r>
            <w:r w:rsidRPr="00E33DE5">
              <w:rPr>
                <w:rFonts w:ascii="Times New Roman" w:hAnsi="Times New Roman" w:cs="Times New Roman"/>
                <w:szCs w:val="21"/>
              </w:rPr>
              <w:t>)</w:t>
            </w:r>
          </w:p>
          <w:p w14:paraId="20552763" w14:textId="77777777" w:rsidR="00C71F55" w:rsidRDefault="00C71F55" w:rsidP="008C5016">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E</w:t>
            </w:r>
            <w:r w:rsidRPr="000E197C">
              <w:rPr>
                <w:rFonts w:ascii="Times New Roman" w:hAnsi="Times New Roman" w:cs="Times New Roman"/>
                <w:szCs w:val="21"/>
              </w:rPr>
              <w:t xml:space="preserve">nhancing the exercise function </w:t>
            </w:r>
            <w:bookmarkStart w:id="3" w:name="OLE_LINK14"/>
            <w:bookmarkStart w:id="4" w:name="OLE_LINK15"/>
            <w:r w:rsidRPr="000E197C">
              <w:rPr>
                <w:rFonts w:ascii="Times New Roman" w:hAnsi="Times New Roman" w:cs="Times New Roman"/>
                <w:szCs w:val="21"/>
              </w:rPr>
              <w:t>(Kim et al., 2018)</w:t>
            </w:r>
            <w:bookmarkEnd w:id="3"/>
            <w:bookmarkEnd w:id="4"/>
          </w:p>
          <w:p w14:paraId="7DD4B5C9" w14:textId="77777777" w:rsidR="00C71F55" w:rsidRPr="004A4480" w:rsidRDefault="00C71F55" w:rsidP="008C5016">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F</w:t>
            </w:r>
            <w:r w:rsidRPr="000E197C">
              <w:rPr>
                <w:rFonts w:ascii="Times New Roman" w:hAnsi="Times New Roman" w:cs="Times New Roman"/>
                <w:szCs w:val="21"/>
              </w:rPr>
              <w:t>acilitating skeletal muscle protein synth</w:t>
            </w:r>
            <w:r>
              <w:rPr>
                <w:rFonts w:ascii="Times New Roman" w:hAnsi="Times New Roman" w:cs="Times New Roman"/>
                <w:szCs w:val="21"/>
              </w:rPr>
              <w:t xml:space="preserve">esis and mitochondrial function </w:t>
            </w:r>
            <w:r w:rsidRPr="000E197C">
              <w:rPr>
                <w:rFonts w:ascii="Times New Roman" w:hAnsi="Times New Roman" w:cs="Times New Roman"/>
                <w:szCs w:val="21"/>
              </w:rPr>
              <w:t>(</w:t>
            </w:r>
            <w:bookmarkStart w:id="5" w:name="bau1"/>
            <w:r w:rsidRPr="000E197C">
              <w:rPr>
                <w:rFonts w:ascii="Times New Roman" w:hAnsi="Times New Roman" w:cs="Times New Roman"/>
                <w:szCs w:val="21"/>
              </w:rPr>
              <w:fldChar w:fldCharType="begin"/>
            </w:r>
            <w:r w:rsidRPr="000E197C">
              <w:rPr>
                <w:rFonts w:ascii="Times New Roman" w:hAnsi="Times New Roman" w:cs="Times New Roman"/>
                <w:szCs w:val="21"/>
              </w:rPr>
              <w:instrText xml:space="preserve"> HYPERLINK "https://www.sciencedirect.com/science/article/pii/S0278691518302850?via%3Dihub" \l "!" </w:instrText>
            </w:r>
            <w:r w:rsidRPr="000E197C">
              <w:rPr>
                <w:rFonts w:ascii="Times New Roman" w:hAnsi="Times New Roman" w:cs="Times New Roman"/>
                <w:szCs w:val="21"/>
              </w:rPr>
              <w:fldChar w:fldCharType="separate"/>
            </w:r>
            <w:r w:rsidRPr="000E197C">
              <w:rPr>
                <w:rFonts w:ascii="Times New Roman" w:hAnsi="Times New Roman" w:cs="Times New Roman"/>
                <w:szCs w:val="21"/>
              </w:rPr>
              <w:t xml:space="preserve">Yong </w:t>
            </w:r>
            <w:proofErr w:type="spellStart"/>
            <w:r w:rsidRPr="000E197C">
              <w:rPr>
                <w:rFonts w:ascii="Times New Roman" w:hAnsi="Times New Roman" w:cs="Times New Roman"/>
                <w:szCs w:val="21"/>
              </w:rPr>
              <w:t>AnKim</w:t>
            </w:r>
            <w:proofErr w:type="spellEnd"/>
            <w:r w:rsidRPr="000E197C">
              <w:rPr>
                <w:rFonts w:ascii="Times New Roman" w:hAnsi="Times New Roman" w:cs="Times New Roman"/>
                <w:szCs w:val="21"/>
              </w:rPr>
              <w:fldChar w:fldCharType="end"/>
            </w:r>
            <w:bookmarkEnd w:id="5"/>
            <w:r w:rsidRPr="000E197C">
              <w:rPr>
                <w:rFonts w:ascii="Times New Roman" w:hAnsi="Times New Roman" w:cs="Times New Roman"/>
                <w:szCs w:val="21"/>
              </w:rPr>
              <w:t xml:space="preserve"> et al., 2018)</w:t>
            </w:r>
          </w:p>
        </w:tc>
      </w:tr>
      <w:tr w:rsidR="00C71F55" w:rsidRPr="004A4480" w14:paraId="3A5EFA10" w14:textId="77777777" w:rsidTr="005255FD">
        <w:tc>
          <w:tcPr>
            <w:tcW w:w="2338" w:type="dxa"/>
          </w:tcPr>
          <w:p w14:paraId="415018A1" w14:textId="77777777" w:rsidR="00C71F55" w:rsidRPr="004A4480" w:rsidRDefault="00C71F55" w:rsidP="00AA63EB">
            <w:pPr>
              <w:tabs>
                <w:tab w:val="center" w:pos="1239"/>
                <w:tab w:val="right" w:pos="2478"/>
              </w:tabs>
              <w:adjustRightInd w:val="0"/>
              <w:snapToGrid w:val="0"/>
              <w:jc w:val="center"/>
              <w:rPr>
                <w:rFonts w:ascii="Times New Roman" w:hAnsi="Times New Roman" w:cs="Times New Roman"/>
                <w:sz w:val="24"/>
                <w:szCs w:val="24"/>
              </w:rPr>
            </w:pPr>
            <w:r w:rsidRPr="004A4480">
              <w:rPr>
                <w:rFonts w:ascii="Times New Roman" w:hAnsi="Times New Roman" w:cs="Times New Roman"/>
                <w:sz w:val="24"/>
                <w:szCs w:val="24"/>
              </w:rPr>
              <w:t>Cooked Rhubarb</w:t>
            </w:r>
          </w:p>
        </w:tc>
        <w:tc>
          <w:tcPr>
            <w:tcW w:w="2765" w:type="dxa"/>
          </w:tcPr>
          <w:p w14:paraId="38CDAD75" w14:textId="77777777" w:rsidR="00C71F55" w:rsidRPr="004A4480" w:rsidRDefault="00C71F55" w:rsidP="008C5016">
            <w:pPr>
              <w:tabs>
                <w:tab w:val="center" w:pos="1239"/>
                <w:tab w:val="right" w:pos="2478"/>
              </w:tabs>
              <w:adjustRightInd w:val="0"/>
              <w:snapToGrid w:val="0"/>
              <w:jc w:val="center"/>
              <w:rPr>
                <w:rFonts w:ascii="Times New Roman" w:hAnsi="Times New Roman" w:cs="Times New Roman"/>
                <w:sz w:val="24"/>
                <w:szCs w:val="24"/>
              </w:rPr>
            </w:pPr>
            <w:proofErr w:type="spellStart"/>
            <w:r w:rsidRPr="00F20BC2">
              <w:rPr>
                <w:rFonts w:ascii="Times New Roman" w:hAnsi="Times New Roman" w:cs="Times New Roman"/>
                <w:sz w:val="24"/>
                <w:szCs w:val="24"/>
              </w:rPr>
              <w:t>Chrysophanol</w:t>
            </w:r>
            <w:proofErr w:type="spellEnd"/>
            <w:r>
              <w:rPr>
                <w:rFonts w:ascii="Times New Roman" w:hAnsi="Times New Roman" w:cs="Times New Roman" w:hint="eastAsia"/>
                <w:sz w:val="24"/>
                <w:szCs w:val="24"/>
              </w:rPr>
              <w:t>、</w:t>
            </w:r>
            <w:r w:rsidRPr="00F20BC2">
              <w:rPr>
                <w:rFonts w:ascii="Times New Roman" w:hAnsi="Times New Roman" w:cs="Times New Roman"/>
                <w:sz w:val="24"/>
                <w:szCs w:val="24"/>
              </w:rPr>
              <w:t>Rhein</w:t>
            </w:r>
          </w:p>
        </w:tc>
        <w:tc>
          <w:tcPr>
            <w:tcW w:w="5103" w:type="dxa"/>
          </w:tcPr>
          <w:p w14:paraId="45843A98" w14:textId="77777777" w:rsidR="00C71F55" w:rsidRDefault="00C71F55" w:rsidP="008C5016">
            <w:pPr>
              <w:tabs>
                <w:tab w:val="center" w:pos="1239"/>
                <w:tab w:val="right" w:pos="2478"/>
              </w:tabs>
              <w:adjustRightInd w:val="0"/>
              <w:snapToGrid w:val="0"/>
              <w:jc w:val="left"/>
              <w:rPr>
                <w:rFonts w:ascii="Times New Roman" w:hAnsi="Times New Roman" w:cs="Times New Roman"/>
                <w:szCs w:val="21"/>
              </w:rPr>
            </w:pPr>
            <w:r w:rsidRPr="00F20BC2">
              <w:rPr>
                <w:rFonts w:ascii="Times New Roman" w:hAnsi="Times New Roman" w:cs="Times New Roman"/>
                <w:szCs w:val="21"/>
              </w:rPr>
              <w:t xml:space="preserve">Treatment of </w:t>
            </w:r>
            <w:r w:rsidRPr="000D6D87">
              <w:rPr>
                <w:rFonts w:ascii="Times New Roman" w:hAnsi="Times New Roman" w:cs="Times New Roman"/>
                <w:szCs w:val="21"/>
              </w:rPr>
              <w:t>antiatherosclerosis</w:t>
            </w:r>
            <w:r>
              <w:rPr>
                <w:rFonts w:ascii="Times New Roman" w:hAnsi="Times New Roman" w:cs="Times New Roman"/>
                <w:szCs w:val="21"/>
              </w:rPr>
              <w:t>(</w:t>
            </w:r>
            <w:r w:rsidRPr="00040ABF">
              <w:rPr>
                <w:rFonts w:ascii="Times New Roman" w:hAnsi="Times New Roman" w:cs="Times New Roman"/>
                <w:szCs w:val="21"/>
              </w:rPr>
              <w:t>Chen J</w:t>
            </w:r>
            <w:r>
              <w:rPr>
                <w:rFonts w:ascii="Times New Roman" w:hAnsi="Times New Roman" w:cs="Times New Roman"/>
                <w:szCs w:val="21"/>
              </w:rPr>
              <w:t xml:space="preserve"> et al., 2009</w:t>
            </w:r>
            <w:r w:rsidRPr="000D6D87">
              <w:rPr>
                <w:rFonts w:ascii="Times New Roman" w:hAnsi="Times New Roman" w:cs="Times New Roman"/>
                <w:szCs w:val="21"/>
              </w:rPr>
              <w:t>)</w:t>
            </w:r>
          </w:p>
          <w:p w14:paraId="7CC8B1EE" w14:textId="77777777" w:rsidR="00C71F55" w:rsidRPr="004A4480" w:rsidRDefault="00C71F55" w:rsidP="00CC7636">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I</w:t>
            </w:r>
            <w:r w:rsidRPr="000D6D87">
              <w:rPr>
                <w:rFonts w:ascii="Times New Roman" w:hAnsi="Times New Roman" w:cs="Times New Roman"/>
                <w:szCs w:val="21"/>
              </w:rPr>
              <w:t>mprove diabetic conditions</w:t>
            </w:r>
            <w:r>
              <w:rPr>
                <w:rFonts w:ascii="Times New Roman" w:hAnsi="Times New Roman" w:cs="Times New Roman"/>
                <w:szCs w:val="21"/>
              </w:rPr>
              <w:t xml:space="preserve"> (</w:t>
            </w:r>
            <w:proofErr w:type="spellStart"/>
            <w:r w:rsidRPr="000D6D87">
              <w:rPr>
                <w:rFonts w:ascii="Times New Roman" w:hAnsi="Times New Roman" w:cs="Times New Roman"/>
                <w:szCs w:val="21"/>
              </w:rPr>
              <w:t>Kasabri</w:t>
            </w:r>
            <w:proofErr w:type="spellEnd"/>
            <w:r w:rsidRPr="000D6D87">
              <w:rPr>
                <w:rFonts w:ascii="Times New Roman" w:hAnsi="Times New Roman" w:cs="Times New Roman"/>
                <w:szCs w:val="21"/>
              </w:rPr>
              <w:t xml:space="preserve"> V et al., 20</w:t>
            </w:r>
            <w:r>
              <w:rPr>
                <w:rFonts w:ascii="Times New Roman" w:hAnsi="Times New Roman" w:cs="Times New Roman"/>
                <w:szCs w:val="21"/>
              </w:rPr>
              <w:t>11</w:t>
            </w:r>
            <w:r w:rsidRPr="000D6D87">
              <w:rPr>
                <w:rFonts w:ascii="Times New Roman" w:hAnsi="Times New Roman" w:cs="Times New Roman"/>
                <w:szCs w:val="21"/>
              </w:rPr>
              <w:t>)</w:t>
            </w:r>
            <w:r>
              <w:rPr>
                <w:rFonts w:ascii="Times New Roman" w:hAnsi="Times New Roman" w:cs="Times New Roman" w:hint="eastAsia"/>
                <w:szCs w:val="21"/>
              </w:rPr>
              <w:t xml:space="preserve"> </w:t>
            </w:r>
          </w:p>
        </w:tc>
      </w:tr>
      <w:tr w:rsidR="00C71F55" w:rsidRPr="004A4480" w14:paraId="56A39FB2" w14:textId="77777777" w:rsidTr="005255FD">
        <w:tc>
          <w:tcPr>
            <w:tcW w:w="2338" w:type="dxa"/>
          </w:tcPr>
          <w:p w14:paraId="68AC025D" w14:textId="77777777" w:rsidR="00C71F55" w:rsidRPr="004A4480" w:rsidRDefault="00C71F55" w:rsidP="00AA63EB">
            <w:pPr>
              <w:tabs>
                <w:tab w:val="center" w:pos="1239"/>
                <w:tab w:val="right" w:pos="2478"/>
              </w:tabs>
              <w:adjustRightInd w:val="0"/>
              <w:snapToGrid w:val="0"/>
              <w:jc w:val="center"/>
              <w:rPr>
                <w:rFonts w:ascii="Times New Roman" w:hAnsi="Times New Roman" w:cs="Times New Roman"/>
                <w:sz w:val="24"/>
                <w:szCs w:val="24"/>
              </w:rPr>
            </w:pPr>
            <w:proofErr w:type="spellStart"/>
            <w:r w:rsidRPr="004A4480">
              <w:rPr>
                <w:rFonts w:ascii="Times New Roman" w:hAnsi="Times New Roman" w:cs="Times New Roman"/>
                <w:sz w:val="24"/>
                <w:szCs w:val="24"/>
              </w:rPr>
              <w:t>Hirudo</w:t>
            </w:r>
            <w:proofErr w:type="spellEnd"/>
          </w:p>
        </w:tc>
        <w:tc>
          <w:tcPr>
            <w:tcW w:w="2765" w:type="dxa"/>
          </w:tcPr>
          <w:p w14:paraId="29E39FB9" w14:textId="77777777" w:rsidR="00C71F55" w:rsidRPr="004A4480" w:rsidRDefault="00C71F55" w:rsidP="00C71F55">
            <w:pPr>
              <w:tabs>
                <w:tab w:val="center" w:pos="1239"/>
                <w:tab w:val="right" w:pos="2478"/>
              </w:tabs>
              <w:adjustRightInd w:val="0"/>
              <w:snapToGrid w:val="0"/>
              <w:jc w:val="center"/>
              <w:rPr>
                <w:rFonts w:ascii="Times New Roman" w:hAnsi="Times New Roman" w:cs="Times New Roman"/>
                <w:sz w:val="24"/>
                <w:szCs w:val="24"/>
              </w:rPr>
            </w:pPr>
            <w:r w:rsidRPr="00271019">
              <w:rPr>
                <w:rFonts w:ascii="Times New Roman" w:hAnsi="Times New Roman" w:cs="Times New Roman"/>
                <w:sz w:val="24"/>
                <w:szCs w:val="24"/>
              </w:rPr>
              <w:t>Hirudin</w:t>
            </w:r>
          </w:p>
        </w:tc>
        <w:tc>
          <w:tcPr>
            <w:tcW w:w="5103" w:type="dxa"/>
          </w:tcPr>
          <w:p w14:paraId="1C73524D" w14:textId="77777777" w:rsidR="00C71F55" w:rsidRPr="00380251" w:rsidRDefault="00C71F55" w:rsidP="008C5016">
            <w:pPr>
              <w:tabs>
                <w:tab w:val="center" w:pos="1239"/>
                <w:tab w:val="right" w:pos="2478"/>
              </w:tabs>
              <w:adjustRightInd w:val="0"/>
              <w:snapToGrid w:val="0"/>
              <w:jc w:val="left"/>
              <w:rPr>
                <w:rFonts w:ascii="Times New Roman" w:hAnsi="Times New Roman" w:cs="Times New Roman"/>
                <w:szCs w:val="21"/>
                <w:lang w:val="fr-FR"/>
              </w:rPr>
            </w:pPr>
            <w:proofErr w:type="spellStart"/>
            <w:r w:rsidRPr="00380251">
              <w:rPr>
                <w:rFonts w:ascii="Times New Roman" w:hAnsi="Times New Roman" w:cs="Times New Roman"/>
                <w:szCs w:val="21"/>
                <w:lang w:val="fr-FR"/>
              </w:rPr>
              <w:t>Antimicrobial</w:t>
            </w:r>
            <w:proofErr w:type="spellEnd"/>
            <w:r w:rsidRPr="00380251">
              <w:rPr>
                <w:rFonts w:ascii="Times New Roman" w:hAnsi="Times New Roman" w:cs="Times New Roman"/>
                <w:szCs w:val="21"/>
                <w:lang w:val="fr-FR"/>
              </w:rPr>
              <w:t xml:space="preserve"> (</w:t>
            </w:r>
            <w:proofErr w:type="spellStart"/>
            <w:r w:rsidR="00A1713D">
              <w:fldChar w:fldCharType="begin"/>
            </w:r>
            <w:r w:rsidR="00A1713D" w:rsidRPr="00380251">
              <w:rPr>
                <w:lang w:val="fr-FR"/>
              </w:rPr>
              <w:instrText xml:space="preserve"> HYPERLINK "https://www.ncbi.nlm.nih.gov/pubmed/?term=Kruer%20RM%5BAuthor%5D&amp;cauthor=true&amp;cauthor_uid=25423029" </w:instrText>
            </w:r>
            <w:r w:rsidR="00A1713D">
              <w:fldChar w:fldCharType="separate"/>
            </w:r>
            <w:r w:rsidRPr="00380251">
              <w:rPr>
                <w:rFonts w:ascii="Times New Roman" w:hAnsi="Times New Roman" w:cs="Times New Roman"/>
                <w:szCs w:val="21"/>
                <w:lang w:val="fr-FR"/>
              </w:rPr>
              <w:t>Kruer</w:t>
            </w:r>
            <w:proofErr w:type="spellEnd"/>
            <w:r w:rsidRPr="00380251">
              <w:rPr>
                <w:rFonts w:ascii="Times New Roman" w:hAnsi="Times New Roman" w:cs="Times New Roman"/>
                <w:szCs w:val="21"/>
                <w:lang w:val="fr-FR"/>
              </w:rPr>
              <w:t xml:space="preserve"> RM</w:t>
            </w:r>
            <w:r w:rsidR="00A1713D">
              <w:rPr>
                <w:rFonts w:ascii="Times New Roman" w:hAnsi="Times New Roman" w:cs="Times New Roman"/>
                <w:szCs w:val="21"/>
              </w:rPr>
              <w:fldChar w:fldCharType="end"/>
            </w:r>
            <w:r w:rsidRPr="00380251">
              <w:rPr>
                <w:rFonts w:ascii="Times New Roman" w:hAnsi="Times New Roman" w:cs="Times New Roman"/>
                <w:szCs w:val="21"/>
                <w:lang w:val="fr-FR"/>
              </w:rPr>
              <w:t xml:space="preserve"> et al., 2015)</w:t>
            </w:r>
          </w:p>
          <w:p w14:paraId="0F292280" w14:textId="77777777" w:rsidR="00C71F55" w:rsidRPr="00380251" w:rsidRDefault="00C71F55" w:rsidP="008C5016">
            <w:pPr>
              <w:tabs>
                <w:tab w:val="center" w:pos="1239"/>
                <w:tab w:val="right" w:pos="2478"/>
              </w:tabs>
              <w:adjustRightInd w:val="0"/>
              <w:snapToGrid w:val="0"/>
              <w:jc w:val="left"/>
              <w:rPr>
                <w:rFonts w:ascii="Times New Roman" w:hAnsi="Times New Roman" w:cs="Times New Roman"/>
                <w:szCs w:val="21"/>
                <w:lang w:val="it-IT"/>
              </w:rPr>
            </w:pPr>
            <w:r w:rsidRPr="00380251">
              <w:rPr>
                <w:rFonts w:ascii="Times New Roman" w:hAnsi="Times New Roman" w:cs="Times New Roman" w:hint="eastAsia"/>
                <w:szCs w:val="21"/>
                <w:lang w:val="it-IT"/>
              </w:rPr>
              <w:t>A</w:t>
            </w:r>
            <w:r w:rsidRPr="00380251">
              <w:rPr>
                <w:rFonts w:ascii="Times New Roman" w:hAnsi="Times New Roman" w:cs="Times New Roman"/>
                <w:szCs w:val="21"/>
                <w:lang w:val="it-IT"/>
              </w:rPr>
              <w:t>nti-</w:t>
            </w:r>
            <w:proofErr w:type="spellStart"/>
            <w:r w:rsidRPr="00380251">
              <w:rPr>
                <w:rFonts w:ascii="Times New Roman" w:hAnsi="Times New Roman" w:cs="Times New Roman"/>
                <w:szCs w:val="21"/>
                <w:lang w:val="it-IT"/>
              </w:rPr>
              <w:t>inflammatory</w:t>
            </w:r>
            <w:proofErr w:type="spellEnd"/>
            <w:r w:rsidRPr="00380251">
              <w:rPr>
                <w:rFonts w:ascii="Times New Roman" w:hAnsi="Times New Roman" w:cs="Times New Roman"/>
                <w:szCs w:val="21"/>
                <w:lang w:val="it-IT"/>
              </w:rPr>
              <w:t xml:space="preserve"> (</w:t>
            </w:r>
            <w:proofErr w:type="spellStart"/>
            <w:r w:rsidR="00A1713D">
              <w:fldChar w:fldCharType="begin"/>
            </w:r>
            <w:r w:rsidR="00A1713D" w:rsidRPr="00380251">
              <w:rPr>
                <w:lang w:val="it-IT"/>
              </w:rPr>
              <w:instrText xml:space="preserve"> HYPERLINK "https://www.sciencedirect.com/science/article/pii/S1744388117302542?via%3Dihub" \l "!" </w:instrText>
            </w:r>
            <w:r w:rsidR="00A1713D">
              <w:fldChar w:fldCharType="separate"/>
            </w:r>
            <w:r w:rsidRPr="00380251">
              <w:rPr>
                <w:rFonts w:ascii="Times New Roman" w:hAnsi="Times New Roman" w:cs="Times New Roman"/>
                <w:szCs w:val="21"/>
                <w:lang w:val="it-IT"/>
              </w:rPr>
              <w:t>AmirShakouri</w:t>
            </w:r>
            <w:proofErr w:type="spellEnd"/>
            <w:r w:rsidR="00A1713D">
              <w:rPr>
                <w:rFonts w:ascii="Times New Roman" w:hAnsi="Times New Roman" w:cs="Times New Roman"/>
                <w:szCs w:val="21"/>
              </w:rPr>
              <w:fldChar w:fldCharType="end"/>
            </w:r>
            <w:r w:rsidRPr="00380251">
              <w:rPr>
                <w:rFonts w:ascii="Times New Roman" w:hAnsi="Times New Roman" w:cs="Times New Roman"/>
                <w:szCs w:val="21"/>
                <w:lang w:val="it-IT"/>
              </w:rPr>
              <w:t xml:space="preserve"> et al., 2018)</w:t>
            </w:r>
          </w:p>
          <w:p w14:paraId="381D49C3" w14:textId="77777777" w:rsidR="00C71F55" w:rsidRPr="004A4480" w:rsidRDefault="00C71F55" w:rsidP="00C71F55">
            <w:pPr>
              <w:tabs>
                <w:tab w:val="center" w:pos="1239"/>
                <w:tab w:val="right" w:pos="2478"/>
              </w:tabs>
              <w:adjustRightInd w:val="0"/>
              <w:snapToGrid w:val="0"/>
              <w:jc w:val="left"/>
              <w:rPr>
                <w:rFonts w:ascii="Times New Roman" w:hAnsi="Times New Roman" w:cs="Times New Roman"/>
                <w:szCs w:val="21"/>
              </w:rPr>
            </w:pPr>
            <w:r>
              <w:rPr>
                <w:rFonts w:ascii="Times New Roman" w:hAnsi="Times New Roman" w:cs="Times New Roman" w:hint="eastAsia"/>
                <w:szCs w:val="21"/>
              </w:rPr>
              <w:t>P</w:t>
            </w:r>
            <w:r w:rsidRPr="008A0A56">
              <w:rPr>
                <w:rFonts w:ascii="Times New Roman" w:hAnsi="Times New Roman" w:cs="Times New Roman"/>
                <w:szCs w:val="21"/>
              </w:rPr>
              <w:t>la</w:t>
            </w:r>
            <w:r>
              <w:rPr>
                <w:rFonts w:ascii="Times New Roman" w:hAnsi="Times New Roman" w:cs="Times New Roman"/>
                <w:szCs w:val="21"/>
              </w:rPr>
              <w:t>telet inhibitory, anticoagulant</w:t>
            </w:r>
            <w:r w:rsidRPr="008A0A56">
              <w:rPr>
                <w:rFonts w:ascii="Times New Roman" w:hAnsi="Times New Roman" w:cs="Times New Roman"/>
                <w:szCs w:val="21"/>
              </w:rPr>
              <w:t xml:space="preserve"> and thrombin regulatory</w:t>
            </w:r>
            <w:bookmarkStart w:id="6" w:name="OLE_LINK17"/>
            <w:bookmarkStart w:id="7" w:name="OLE_LINK18"/>
            <w:r>
              <w:rPr>
                <w:rFonts w:ascii="Times New Roman" w:hAnsi="Times New Roman" w:cs="Times New Roman"/>
                <w:szCs w:val="21"/>
              </w:rPr>
              <w:t xml:space="preserve"> </w:t>
            </w:r>
            <w:r w:rsidRPr="00DB72DA">
              <w:rPr>
                <w:rFonts w:ascii="Times New Roman" w:hAnsi="Times New Roman" w:cs="Times New Roman"/>
                <w:szCs w:val="21"/>
              </w:rPr>
              <w:t>(</w:t>
            </w:r>
            <w:proofErr w:type="spellStart"/>
            <w:r w:rsidRPr="00040ABF">
              <w:rPr>
                <w:rFonts w:ascii="Times New Roman" w:hAnsi="Times New Roman" w:cs="Times New Roman"/>
                <w:szCs w:val="21"/>
              </w:rPr>
              <w:t>Haycraft</w:t>
            </w:r>
            <w:proofErr w:type="spellEnd"/>
            <w:r w:rsidRPr="00040ABF">
              <w:rPr>
                <w:rFonts w:ascii="Times New Roman" w:hAnsi="Times New Roman" w:cs="Times New Roman"/>
                <w:szCs w:val="21"/>
              </w:rPr>
              <w:t>,</w:t>
            </w:r>
            <w:r w:rsidRPr="00DB72DA">
              <w:rPr>
                <w:rFonts w:ascii="Times New Roman" w:hAnsi="Times New Roman" w:cs="Times New Roman"/>
                <w:szCs w:val="21"/>
              </w:rPr>
              <w:t xml:space="preserve"> et al., </w:t>
            </w:r>
            <w:r>
              <w:rPr>
                <w:rFonts w:ascii="Times New Roman" w:hAnsi="Times New Roman" w:cs="Times New Roman"/>
                <w:szCs w:val="21"/>
              </w:rPr>
              <w:t>1</w:t>
            </w:r>
            <w:r>
              <w:rPr>
                <w:rFonts w:ascii="Times New Roman" w:hAnsi="Times New Roman" w:cs="Times New Roman" w:hint="eastAsia"/>
                <w:szCs w:val="21"/>
              </w:rPr>
              <w:t>9</w:t>
            </w:r>
            <w:r>
              <w:rPr>
                <w:rFonts w:ascii="Times New Roman" w:hAnsi="Times New Roman" w:cs="Times New Roman"/>
                <w:szCs w:val="21"/>
              </w:rPr>
              <w:t>84</w:t>
            </w:r>
            <w:r>
              <w:rPr>
                <w:rFonts w:ascii="Times New Roman" w:hAnsi="Times New Roman" w:cs="Times New Roman" w:hint="eastAsia"/>
                <w:szCs w:val="21"/>
              </w:rPr>
              <w:t xml:space="preserve">; </w:t>
            </w:r>
            <w:r w:rsidRPr="00040ABF">
              <w:rPr>
                <w:rFonts w:ascii="Times New Roman" w:hAnsi="Times New Roman" w:cs="Times New Roman"/>
                <w:szCs w:val="21"/>
              </w:rPr>
              <w:t>A. </w:t>
            </w:r>
            <w:proofErr w:type="spellStart"/>
            <w:r w:rsidRPr="00040ABF">
              <w:rPr>
                <w:rFonts w:ascii="Times New Roman" w:hAnsi="Times New Roman" w:cs="Times New Roman"/>
                <w:szCs w:val="21"/>
              </w:rPr>
              <w:t>Michalsen</w:t>
            </w:r>
            <w:proofErr w:type="spellEnd"/>
            <w:r>
              <w:rPr>
                <w:rFonts w:ascii="Times New Roman" w:hAnsi="Times New Roman" w:cs="Times New Roman"/>
                <w:szCs w:val="21"/>
              </w:rPr>
              <w:t xml:space="preserve"> et al., 2008</w:t>
            </w:r>
            <w:r w:rsidRPr="00DB72DA">
              <w:rPr>
                <w:rFonts w:ascii="Times New Roman" w:hAnsi="Times New Roman" w:cs="Times New Roman"/>
                <w:szCs w:val="21"/>
              </w:rPr>
              <w:t>)</w:t>
            </w:r>
            <w:bookmarkEnd w:id="6"/>
            <w:bookmarkEnd w:id="7"/>
          </w:p>
        </w:tc>
      </w:tr>
    </w:tbl>
    <w:p w14:paraId="5E32520B" w14:textId="77777777" w:rsidR="00DD222D" w:rsidRPr="004A4480" w:rsidRDefault="00DD222D" w:rsidP="00AA63EB">
      <w:pPr>
        <w:tabs>
          <w:tab w:val="center" w:pos="1239"/>
          <w:tab w:val="right" w:pos="2478"/>
        </w:tabs>
        <w:adjustRightInd w:val="0"/>
        <w:snapToGrid w:val="0"/>
        <w:spacing w:line="480" w:lineRule="auto"/>
        <w:jc w:val="center"/>
        <w:rPr>
          <w:rFonts w:ascii="Times New Roman" w:hAnsi="Times New Roman" w:cs="Times New Roman"/>
          <w:sz w:val="24"/>
          <w:szCs w:val="24"/>
        </w:rPr>
      </w:pPr>
    </w:p>
    <w:p w14:paraId="4B825CCB" w14:textId="77777777" w:rsidR="00D641C3" w:rsidRDefault="00D641C3"/>
    <w:p w14:paraId="632EA7B1" w14:textId="77777777" w:rsidR="00C923A1" w:rsidRDefault="00C923A1">
      <w:pPr>
        <w:widowControl/>
        <w:jc w:val="left"/>
      </w:pPr>
      <w:r>
        <w:br w:type="page"/>
      </w:r>
    </w:p>
    <w:p w14:paraId="0FE42A3D" w14:textId="77777777" w:rsidR="00C923A1" w:rsidRDefault="00C923A1"/>
    <w:p w14:paraId="3F352015" w14:textId="77777777" w:rsidR="00C923A1" w:rsidRPr="00807D98" w:rsidRDefault="00C923A1" w:rsidP="00C923A1">
      <w:pPr>
        <w:adjustRightInd w:val="0"/>
        <w:snapToGrid w:val="0"/>
        <w:spacing w:line="480" w:lineRule="auto"/>
        <w:rPr>
          <w:rFonts w:ascii="AdvPSFT-L" w:hAnsi="AdvPSFT-L" w:hint="eastAsia"/>
          <w:color w:val="231F20"/>
          <w:sz w:val="24"/>
          <w:szCs w:val="24"/>
        </w:rPr>
      </w:pPr>
      <w:r w:rsidRPr="00807D98">
        <w:rPr>
          <w:rFonts w:ascii="AdvPSFT-L" w:hAnsi="AdvPSFT-L"/>
          <w:color w:val="231F20"/>
          <w:sz w:val="24"/>
          <w:szCs w:val="24"/>
        </w:rPr>
        <w:t>Table</w:t>
      </w:r>
      <w:r>
        <w:rPr>
          <w:rFonts w:ascii="AdvPSFT-L" w:hAnsi="AdvPSFT-L" w:hint="eastAsia"/>
          <w:color w:val="231F20"/>
          <w:sz w:val="24"/>
          <w:szCs w:val="24"/>
        </w:rPr>
        <w:t xml:space="preserve"> </w:t>
      </w:r>
      <w:r>
        <w:rPr>
          <w:rFonts w:ascii="AdvPSFT-L" w:hAnsi="AdvPSFT-L"/>
          <w:color w:val="231F20"/>
          <w:sz w:val="24"/>
          <w:szCs w:val="24"/>
        </w:rPr>
        <w:t xml:space="preserve">2 </w:t>
      </w:r>
      <w:r w:rsidRPr="00807D98">
        <w:rPr>
          <w:rFonts w:ascii="AdvPSFT-L" w:hAnsi="AdvPSFT-L"/>
          <w:color w:val="231F20"/>
          <w:sz w:val="24"/>
          <w:szCs w:val="24"/>
        </w:rPr>
        <w:t>Factors and levels</w:t>
      </w:r>
    </w:p>
    <w:tbl>
      <w:tblPr>
        <w:tblStyle w:val="TableGrid"/>
        <w:tblW w:w="9787" w:type="dxa"/>
        <w:tblInd w:w="-856" w:type="dxa"/>
        <w:tblLook w:val="04A0" w:firstRow="1" w:lastRow="0" w:firstColumn="1" w:lastColumn="0" w:noHBand="0" w:noVBand="1"/>
      </w:tblPr>
      <w:tblGrid>
        <w:gridCol w:w="797"/>
        <w:gridCol w:w="2753"/>
        <w:gridCol w:w="1984"/>
        <w:gridCol w:w="1701"/>
        <w:gridCol w:w="2552"/>
      </w:tblGrid>
      <w:tr w:rsidR="00C923A1" w14:paraId="7C43011A" w14:textId="77777777" w:rsidTr="000D1A63">
        <w:trPr>
          <w:trHeight w:val="368"/>
        </w:trPr>
        <w:tc>
          <w:tcPr>
            <w:tcW w:w="797" w:type="dxa"/>
            <w:tcBorders>
              <w:top w:val="single" w:sz="4" w:space="0" w:color="auto"/>
              <w:left w:val="nil"/>
              <w:bottom w:val="single" w:sz="4" w:space="0" w:color="auto"/>
              <w:right w:val="nil"/>
            </w:tcBorders>
          </w:tcPr>
          <w:p w14:paraId="741C88C3" w14:textId="77777777" w:rsidR="00C923A1" w:rsidRPr="00834CD5" w:rsidRDefault="00C923A1" w:rsidP="000D1A63">
            <w:pPr>
              <w:adjustRightInd w:val="0"/>
              <w:snapToGrid w:val="0"/>
              <w:spacing w:line="360" w:lineRule="auto"/>
              <w:jc w:val="center"/>
              <w:rPr>
                <w:rFonts w:ascii="AdvPSFT-L" w:hAnsi="AdvPSFT-L" w:hint="eastAsia"/>
                <w:color w:val="231F20"/>
                <w:sz w:val="20"/>
                <w:szCs w:val="21"/>
              </w:rPr>
            </w:pPr>
            <w:r w:rsidRPr="00834CD5">
              <w:rPr>
                <w:rFonts w:ascii="AdvPSFT-L" w:hAnsi="AdvPSFT-L" w:hint="eastAsia"/>
                <w:color w:val="231F20"/>
                <w:sz w:val="20"/>
                <w:szCs w:val="21"/>
              </w:rPr>
              <w:t>Level</w:t>
            </w:r>
          </w:p>
        </w:tc>
        <w:tc>
          <w:tcPr>
            <w:tcW w:w="2753" w:type="dxa"/>
            <w:tcBorders>
              <w:top w:val="single" w:sz="4" w:space="0" w:color="auto"/>
              <w:left w:val="nil"/>
              <w:bottom w:val="single" w:sz="4" w:space="0" w:color="auto"/>
              <w:right w:val="nil"/>
            </w:tcBorders>
          </w:tcPr>
          <w:p w14:paraId="05B79775" w14:textId="77777777" w:rsidR="00C923A1" w:rsidRPr="00F70D95" w:rsidRDefault="00C923A1" w:rsidP="000D1A63">
            <w:pPr>
              <w:adjustRightInd w:val="0"/>
              <w:snapToGrid w:val="0"/>
              <w:spacing w:line="360" w:lineRule="auto"/>
              <w:jc w:val="center"/>
              <w:rPr>
                <w:rFonts w:ascii="Times New Roman" w:hAnsi="Times New Roman" w:cs="Times New Roman"/>
                <w:szCs w:val="21"/>
                <w:shd w:val="clear" w:color="auto" w:fill="FFFFFF"/>
              </w:rPr>
            </w:pPr>
            <w:r w:rsidRPr="00F70D95">
              <w:rPr>
                <w:rFonts w:ascii="Times New Roman" w:hAnsi="Times New Roman" w:cs="Times New Roman"/>
                <w:szCs w:val="21"/>
                <w:shd w:val="clear" w:color="auto" w:fill="FFFFFF"/>
              </w:rPr>
              <w:t>（</w:t>
            </w:r>
            <w:r w:rsidRPr="00F70D95">
              <w:rPr>
                <w:rFonts w:ascii="Times New Roman" w:hAnsi="Times New Roman" w:cs="Times New Roman"/>
                <w:szCs w:val="21"/>
                <w:shd w:val="clear" w:color="auto" w:fill="FFFFFF"/>
              </w:rPr>
              <w:t>A</w:t>
            </w:r>
            <w:r w:rsidRPr="00F70D95">
              <w:rPr>
                <w:rFonts w:ascii="Times New Roman" w:hAnsi="Times New Roman" w:cs="Times New Roman"/>
                <w:szCs w:val="21"/>
                <w:shd w:val="clear" w:color="auto" w:fill="FFFFFF"/>
              </w:rPr>
              <w:t>）</w:t>
            </w:r>
          </w:p>
          <w:p w14:paraId="6F3A054B" w14:textId="77777777" w:rsidR="00C923A1" w:rsidRPr="00F70D95" w:rsidRDefault="00C923A1" w:rsidP="000D1A63">
            <w:pPr>
              <w:adjustRightInd w:val="0"/>
              <w:snapToGrid w:val="0"/>
              <w:spacing w:line="360" w:lineRule="auto"/>
              <w:jc w:val="center"/>
              <w:rPr>
                <w:rFonts w:ascii="Times New Roman" w:hAnsi="Times New Roman" w:cs="Times New Roman"/>
                <w:color w:val="231F20"/>
                <w:szCs w:val="21"/>
              </w:rPr>
            </w:pPr>
            <w:r>
              <w:rPr>
                <w:rFonts w:ascii="Times New Roman" w:hAnsi="Times New Roman" w:cs="Times New Roman"/>
                <w:szCs w:val="21"/>
                <w:shd w:val="clear" w:color="auto" w:fill="FFFFFF"/>
              </w:rPr>
              <w:t>Extraction temperature (</w:t>
            </w:r>
            <w:r w:rsidRPr="00F70D95">
              <w:rPr>
                <w:rFonts w:ascii="SimSun" w:eastAsia="SimSun" w:hAnsi="SimSun" w:cs="SimSun" w:hint="eastAsia"/>
                <w:szCs w:val="21"/>
                <w:shd w:val="clear" w:color="auto" w:fill="FFFFFF"/>
                <w:lang w:eastAsia="ja-JP"/>
              </w:rPr>
              <w:t>℃</w:t>
            </w:r>
            <w:r w:rsidRPr="00F70D95">
              <w:rPr>
                <w:rFonts w:ascii="Times New Roman" w:hAnsi="Times New Roman" w:cs="Times New Roman"/>
                <w:szCs w:val="21"/>
                <w:shd w:val="clear" w:color="auto" w:fill="FFFFFF"/>
              </w:rPr>
              <w:t>)</w:t>
            </w:r>
          </w:p>
        </w:tc>
        <w:tc>
          <w:tcPr>
            <w:tcW w:w="1984" w:type="dxa"/>
            <w:tcBorders>
              <w:top w:val="single" w:sz="4" w:space="0" w:color="auto"/>
              <w:left w:val="nil"/>
              <w:bottom w:val="single" w:sz="4" w:space="0" w:color="auto"/>
              <w:right w:val="nil"/>
            </w:tcBorders>
          </w:tcPr>
          <w:p w14:paraId="1FEA0B61" w14:textId="77777777" w:rsidR="00C923A1" w:rsidRPr="00F70D95" w:rsidRDefault="00C923A1" w:rsidP="000D1A63">
            <w:pPr>
              <w:adjustRightInd w:val="0"/>
              <w:snapToGrid w:val="0"/>
              <w:spacing w:line="360" w:lineRule="auto"/>
              <w:jc w:val="center"/>
              <w:rPr>
                <w:rFonts w:ascii="Times New Roman" w:hAnsi="Times New Roman" w:cs="Times New Roman"/>
                <w:color w:val="000000"/>
                <w:szCs w:val="21"/>
              </w:rPr>
            </w:pPr>
            <w:r w:rsidRPr="00F70D95">
              <w:rPr>
                <w:rFonts w:ascii="Times New Roman" w:hAnsi="Times New Roman" w:cs="Times New Roman"/>
                <w:color w:val="000000"/>
                <w:szCs w:val="21"/>
              </w:rPr>
              <w:t>（</w:t>
            </w:r>
            <w:r w:rsidRPr="00F70D95">
              <w:rPr>
                <w:rFonts w:ascii="Times New Roman" w:hAnsi="Times New Roman" w:cs="Times New Roman"/>
                <w:color w:val="000000"/>
                <w:szCs w:val="21"/>
              </w:rPr>
              <w:t>B</w:t>
            </w:r>
            <w:r w:rsidRPr="00F70D95">
              <w:rPr>
                <w:rFonts w:ascii="Times New Roman" w:hAnsi="Times New Roman" w:cs="Times New Roman"/>
                <w:color w:val="000000"/>
                <w:szCs w:val="21"/>
              </w:rPr>
              <w:t>）</w:t>
            </w:r>
          </w:p>
          <w:p w14:paraId="70C348E6" w14:textId="77777777" w:rsidR="00C923A1" w:rsidRPr="00F70D95" w:rsidRDefault="00C923A1" w:rsidP="000D1A63">
            <w:pPr>
              <w:adjustRightInd w:val="0"/>
              <w:snapToGrid w:val="0"/>
              <w:spacing w:line="360" w:lineRule="auto"/>
              <w:jc w:val="center"/>
              <w:rPr>
                <w:rFonts w:ascii="Times New Roman" w:hAnsi="Times New Roman" w:cs="Times New Roman"/>
                <w:color w:val="231F20"/>
                <w:szCs w:val="21"/>
              </w:rPr>
            </w:pPr>
            <w:r w:rsidRPr="00F70D95">
              <w:rPr>
                <w:rFonts w:ascii="Times New Roman" w:hAnsi="Times New Roman" w:cs="Times New Roman"/>
                <w:color w:val="000000"/>
                <w:szCs w:val="21"/>
              </w:rPr>
              <w:t>Extraction time (h)</w:t>
            </w:r>
          </w:p>
        </w:tc>
        <w:tc>
          <w:tcPr>
            <w:tcW w:w="1701" w:type="dxa"/>
            <w:tcBorders>
              <w:top w:val="single" w:sz="4" w:space="0" w:color="auto"/>
              <w:left w:val="nil"/>
              <w:bottom w:val="single" w:sz="4" w:space="0" w:color="auto"/>
              <w:right w:val="nil"/>
            </w:tcBorders>
          </w:tcPr>
          <w:p w14:paraId="0ED09665" w14:textId="77777777" w:rsidR="00C923A1" w:rsidRPr="00F70D95" w:rsidRDefault="00C923A1" w:rsidP="000D1A63">
            <w:pPr>
              <w:adjustRightInd w:val="0"/>
              <w:snapToGrid w:val="0"/>
              <w:spacing w:line="360" w:lineRule="auto"/>
              <w:jc w:val="center"/>
              <w:rPr>
                <w:rFonts w:ascii="Times New Roman" w:hAnsi="Times New Roman" w:cs="Times New Roman"/>
                <w:color w:val="231F20"/>
                <w:szCs w:val="21"/>
              </w:rPr>
            </w:pPr>
            <w:r w:rsidRPr="00F70D95">
              <w:rPr>
                <w:rFonts w:ascii="Times New Roman" w:hAnsi="Times New Roman" w:cs="Times New Roman"/>
                <w:color w:val="231F20"/>
                <w:szCs w:val="21"/>
              </w:rPr>
              <w:t>(D)</w:t>
            </w:r>
          </w:p>
          <w:p w14:paraId="73265776" w14:textId="77777777" w:rsidR="00C923A1" w:rsidRPr="00F70D95" w:rsidRDefault="00C923A1" w:rsidP="000D1A63">
            <w:pPr>
              <w:adjustRightInd w:val="0"/>
              <w:snapToGrid w:val="0"/>
              <w:spacing w:line="360" w:lineRule="auto"/>
              <w:jc w:val="center"/>
              <w:rPr>
                <w:rFonts w:ascii="Times New Roman" w:hAnsi="Times New Roman" w:cs="Times New Roman"/>
                <w:color w:val="231F20"/>
                <w:szCs w:val="21"/>
              </w:rPr>
            </w:pPr>
            <w:r w:rsidRPr="00F70D95">
              <w:rPr>
                <w:rFonts w:ascii="Times New Roman" w:hAnsi="Times New Roman" w:cs="Times New Roman"/>
                <w:color w:val="231F20"/>
                <w:szCs w:val="21"/>
              </w:rPr>
              <w:t>Solid-liquid ratio</w:t>
            </w:r>
          </w:p>
        </w:tc>
        <w:tc>
          <w:tcPr>
            <w:tcW w:w="2552" w:type="dxa"/>
            <w:tcBorders>
              <w:top w:val="single" w:sz="4" w:space="0" w:color="auto"/>
              <w:left w:val="nil"/>
              <w:bottom w:val="single" w:sz="4" w:space="0" w:color="auto"/>
              <w:right w:val="nil"/>
            </w:tcBorders>
          </w:tcPr>
          <w:p w14:paraId="20F6419B" w14:textId="77777777" w:rsidR="00C923A1" w:rsidRDefault="00C923A1" w:rsidP="000D1A63">
            <w:pPr>
              <w:adjustRightInd w:val="0"/>
              <w:snapToGrid w:val="0"/>
              <w:spacing w:line="360" w:lineRule="auto"/>
              <w:jc w:val="center"/>
              <w:rPr>
                <w:rFonts w:ascii="AdvPSFT-L" w:hAnsi="AdvPSFT-L" w:hint="eastAsia"/>
                <w:color w:val="231F20"/>
                <w:szCs w:val="21"/>
              </w:rPr>
            </w:pPr>
            <w:r w:rsidRPr="00306E13">
              <w:rPr>
                <w:rFonts w:ascii="AdvPSFT-L" w:hAnsi="AdvPSFT-L" w:hint="eastAsia"/>
                <w:color w:val="231F20"/>
                <w:szCs w:val="21"/>
              </w:rPr>
              <w:t>（</w:t>
            </w:r>
            <w:r>
              <w:rPr>
                <w:rFonts w:ascii="AdvPSFT-L" w:hAnsi="AdvPSFT-L"/>
                <w:color w:val="231F20"/>
                <w:szCs w:val="21"/>
              </w:rPr>
              <w:t>C</w:t>
            </w:r>
            <w:r w:rsidRPr="00306E13">
              <w:rPr>
                <w:rFonts w:ascii="AdvPSFT-L" w:hAnsi="AdvPSFT-L"/>
                <w:color w:val="231F20"/>
                <w:szCs w:val="21"/>
              </w:rPr>
              <w:t>）</w:t>
            </w:r>
          </w:p>
          <w:p w14:paraId="223F94FA" w14:textId="77777777" w:rsidR="00C923A1" w:rsidRPr="00306E13"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Frequency</w:t>
            </w:r>
            <w:r w:rsidRPr="00306E13">
              <w:rPr>
                <w:rFonts w:ascii="AdvPSFT-L" w:hAnsi="AdvPSFT-L"/>
                <w:color w:val="231F20"/>
                <w:szCs w:val="21"/>
              </w:rPr>
              <w:t xml:space="preserve"> of extraction(n)</w:t>
            </w:r>
          </w:p>
        </w:tc>
      </w:tr>
      <w:tr w:rsidR="00C923A1" w14:paraId="416F4BF5" w14:textId="77777777" w:rsidTr="000D1A63">
        <w:trPr>
          <w:trHeight w:val="388"/>
        </w:trPr>
        <w:tc>
          <w:tcPr>
            <w:tcW w:w="797" w:type="dxa"/>
            <w:tcBorders>
              <w:top w:val="single" w:sz="4" w:space="0" w:color="auto"/>
              <w:left w:val="nil"/>
              <w:bottom w:val="nil"/>
              <w:right w:val="nil"/>
            </w:tcBorders>
          </w:tcPr>
          <w:p w14:paraId="318E2AD2"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w:t>
            </w:r>
          </w:p>
        </w:tc>
        <w:tc>
          <w:tcPr>
            <w:tcW w:w="2753" w:type="dxa"/>
            <w:tcBorders>
              <w:top w:val="single" w:sz="4" w:space="0" w:color="auto"/>
              <w:left w:val="nil"/>
              <w:bottom w:val="nil"/>
              <w:right w:val="nil"/>
            </w:tcBorders>
          </w:tcPr>
          <w:p w14:paraId="360D952E"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80</w:t>
            </w:r>
          </w:p>
        </w:tc>
        <w:tc>
          <w:tcPr>
            <w:tcW w:w="1984" w:type="dxa"/>
            <w:tcBorders>
              <w:top w:val="single" w:sz="4" w:space="0" w:color="auto"/>
              <w:left w:val="nil"/>
              <w:bottom w:val="nil"/>
              <w:right w:val="nil"/>
            </w:tcBorders>
          </w:tcPr>
          <w:p w14:paraId="4220C5DA"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color w:val="231F20"/>
                <w:szCs w:val="21"/>
              </w:rPr>
              <w:t>0.5</w:t>
            </w:r>
          </w:p>
        </w:tc>
        <w:tc>
          <w:tcPr>
            <w:tcW w:w="1701" w:type="dxa"/>
            <w:tcBorders>
              <w:top w:val="single" w:sz="4" w:space="0" w:color="auto"/>
              <w:left w:val="nil"/>
              <w:bottom w:val="nil"/>
              <w:right w:val="nil"/>
            </w:tcBorders>
          </w:tcPr>
          <w:p w14:paraId="7E530240"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1/15</w:t>
            </w:r>
          </w:p>
        </w:tc>
        <w:tc>
          <w:tcPr>
            <w:tcW w:w="2552" w:type="dxa"/>
            <w:tcBorders>
              <w:top w:val="single" w:sz="4" w:space="0" w:color="auto"/>
              <w:left w:val="nil"/>
              <w:bottom w:val="nil"/>
              <w:right w:val="nil"/>
            </w:tcBorders>
          </w:tcPr>
          <w:p w14:paraId="518A4B15"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w:t>
            </w:r>
          </w:p>
        </w:tc>
      </w:tr>
      <w:tr w:rsidR="00C923A1" w14:paraId="11639DA4" w14:textId="77777777" w:rsidTr="000D1A63">
        <w:trPr>
          <w:trHeight w:val="368"/>
        </w:trPr>
        <w:tc>
          <w:tcPr>
            <w:tcW w:w="797" w:type="dxa"/>
            <w:tcBorders>
              <w:top w:val="nil"/>
              <w:left w:val="nil"/>
              <w:bottom w:val="nil"/>
              <w:right w:val="nil"/>
            </w:tcBorders>
          </w:tcPr>
          <w:p w14:paraId="65C1BBFC"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2</w:t>
            </w:r>
          </w:p>
        </w:tc>
        <w:tc>
          <w:tcPr>
            <w:tcW w:w="2753" w:type="dxa"/>
            <w:tcBorders>
              <w:top w:val="nil"/>
              <w:left w:val="nil"/>
              <w:bottom w:val="nil"/>
              <w:right w:val="nil"/>
            </w:tcBorders>
          </w:tcPr>
          <w:p w14:paraId="5455A569"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90</w:t>
            </w:r>
          </w:p>
        </w:tc>
        <w:tc>
          <w:tcPr>
            <w:tcW w:w="1984" w:type="dxa"/>
            <w:tcBorders>
              <w:top w:val="nil"/>
              <w:left w:val="nil"/>
              <w:bottom w:val="nil"/>
              <w:right w:val="nil"/>
            </w:tcBorders>
          </w:tcPr>
          <w:p w14:paraId="74B79870"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color w:val="231F20"/>
                <w:szCs w:val="21"/>
              </w:rPr>
              <w:t>1</w:t>
            </w:r>
          </w:p>
        </w:tc>
        <w:tc>
          <w:tcPr>
            <w:tcW w:w="1701" w:type="dxa"/>
            <w:tcBorders>
              <w:top w:val="nil"/>
              <w:left w:val="nil"/>
              <w:bottom w:val="nil"/>
              <w:right w:val="nil"/>
            </w:tcBorders>
          </w:tcPr>
          <w:p w14:paraId="42600516"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1/20</w:t>
            </w:r>
          </w:p>
        </w:tc>
        <w:tc>
          <w:tcPr>
            <w:tcW w:w="2552" w:type="dxa"/>
            <w:tcBorders>
              <w:top w:val="nil"/>
              <w:left w:val="nil"/>
              <w:bottom w:val="nil"/>
              <w:right w:val="nil"/>
            </w:tcBorders>
          </w:tcPr>
          <w:p w14:paraId="78AFF554"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2</w:t>
            </w:r>
          </w:p>
        </w:tc>
      </w:tr>
      <w:tr w:rsidR="00C923A1" w14:paraId="489E2B3B" w14:textId="77777777" w:rsidTr="000D1A63">
        <w:trPr>
          <w:trHeight w:val="388"/>
        </w:trPr>
        <w:tc>
          <w:tcPr>
            <w:tcW w:w="797" w:type="dxa"/>
            <w:tcBorders>
              <w:top w:val="nil"/>
              <w:left w:val="nil"/>
              <w:bottom w:val="single" w:sz="4" w:space="0" w:color="auto"/>
              <w:right w:val="nil"/>
            </w:tcBorders>
          </w:tcPr>
          <w:p w14:paraId="35A35573"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3</w:t>
            </w:r>
          </w:p>
        </w:tc>
        <w:tc>
          <w:tcPr>
            <w:tcW w:w="2753" w:type="dxa"/>
            <w:tcBorders>
              <w:top w:val="nil"/>
              <w:left w:val="nil"/>
              <w:bottom w:val="single" w:sz="4" w:space="0" w:color="auto"/>
              <w:right w:val="nil"/>
            </w:tcBorders>
          </w:tcPr>
          <w:p w14:paraId="5611F172"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100</w:t>
            </w:r>
          </w:p>
        </w:tc>
        <w:tc>
          <w:tcPr>
            <w:tcW w:w="1984" w:type="dxa"/>
            <w:tcBorders>
              <w:top w:val="nil"/>
              <w:left w:val="nil"/>
              <w:bottom w:val="single" w:sz="4" w:space="0" w:color="auto"/>
              <w:right w:val="nil"/>
            </w:tcBorders>
          </w:tcPr>
          <w:p w14:paraId="096885FF"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color w:val="231F20"/>
                <w:szCs w:val="21"/>
              </w:rPr>
              <w:t>1.5</w:t>
            </w:r>
          </w:p>
        </w:tc>
        <w:tc>
          <w:tcPr>
            <w:tcW w:w="1701" w:type="dxa"/>
            <w:tcBorders>
              <w:top w:val="nil"/>
              <w:left w:val="nil"/>
              <w:bottom w:val="single" w:sz="4" w:space="0" w:color="auto"/>
              <w:right w:val="nil"/>
            </w:tcBorders>
          </w:tcPr>
          <w:p w14:paraId="09E94A7A"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1/25</w:t>
            </w:r>
          </w:p>
        </w:tc>
        <w:tc>
          <w:tcPr>
            <w:tcW w:w="2552" w:type="dxa"/>
            <w:tcBorders>
              <w:top w:val="nil"/>
              <w:left w:val="nil"/>
              <w:bottom w:val="single" w:sz="4" w:space="0" w:color="auto"/>
              <w:right w:val="nil"/>
            </w:tcBorders>
          </w:tcPr>
          <w:p w14:paraId="55DADEB2" w14:textId="77777777" w:rsidR="00C923A1" w:rsidRDefault="00C923A1" w:rsidP="000D1A63">
            <w:pPr>
              <w:adjustRightInd w:val="0"/>
              <w:snapToGrid w:val="0"/>
              <w:spacing w:line="360" w:lineRule="auto"/>
              <w:jc w:val="center"/>
              <w:rPr>
                <w:rFonts w:ascii="AdvPSFT-L" w:hAnsi="AdvPSFT-L" w:hint="eastAsia"/>
                <w:color w:val="231F20"/>
                <w:szCs w:val="21"/>
              </w:rPr>
            </w:pPr>
            <w:r>
              <w:rPr>
                <w:rFonts w:ascii="AdvPSFT-L" w:hAnsi="AdvPSFT-L" w:hint="eastAsia"/>
                <w:color w:val="231F20"/>
                <w:szCs w:val="21"/>
              </w:rPr>
              <w:t>3</w:t>
            </w:r>
          </w:p>
        </w:tc>
      </w:tr>
    </w:tbl>
    <w:p w14:paraId="76ED44BB" w14:textId="77777777" w:rsidR="00C923A1" w:rsidRDefault="00C923A1" w:rsidP="00C923A1">
      <w:pPr>
        <w:adjustRightInd w:val="0"/>
        <w:snapToGrid w:val="0"/>
        <w:spacing w:line="480" w:lineRule="auto"/>
        <w:rPr>
          <w:rFonts w:ascii="AdvPSFT-L" w:hAnsi="AdvPSFT-L" w:hint="eastAsia"/>
          <w:color w:val="231F20"/>
          <w:szCs w:val="21"/>
        </w:rPr>
      </w:pPr>
    </w:p>
    <w:p w14:paraId="0772B306" w14:textId="77777777" w:rsidR="00C923A1" w:rsidRPr="00F936F4" w:rsidRDefault="00C923A1" w:rsidP="00C923A1">
      <w:pPr>
        <w:adjustRightInd w:val="0"/>
        <w:snapToGrid w:val="0"/>
        <w:spacing w:line="480" w:lineRule="auto"/>
        <w:rPr>
          <w:rFonts w:ascii="Times New Roman" w:hAnsi="Times New Roman" w:cs="Times New Roman"/>
          <w:color w:val="000000"/>
          <w:sz w:val="24"/>
          <w:szCs w:val="24"/>
        </w:rPr>
      </w:pPr>
      <w:r w:rsidRPr="00003519">
        <w:rPr>
          <w:rFonts w:ascii="Times New Roman" w:hAnsi="Times New Roman" w:cs="Times New Roman"/>
          <w:color w:val="231F20"/>
          <w:sz w:val="24"/>
          <w:szCs w:val="21"/>
        </w:rPr>
        <w:t xml:space="preserve">Table </w:t>
      </w:r>
      <w:r w:rsidR="00D1398E">
        <w:rPr>
          <w:rFonts w:ascii="Times New Roman" w:hAnsi="Times New Roman" w:cs="Times New Roman"/>
          <w:color w:val="231F20"/>
          <w:sz w:val="24"/>
          <w:szCs w:val="21"/>
        </w:rPr>
        <w:t>3</w:t>
      </w:r>
      <w:r>
        <w:rPr>
          <w:rFonts w:ascii="Times New Roman" w:hAnsi="Times New Roman" w:cs="Times New Roman" w:hint="eastAsia"/>
          <w:color w:val="231F20"/>
          <w:sz w:val="24"/>
          <w:szCs w:val="21"/>
        </w:rPr>
        <w:t xml:space="preserve"> </w:t>
      </w:r>
      <w:r w:rsidRPr="00003519">
        <w:rPr>
          <w:rFonts w:ascii="Times New Roman" w:hAnsi="Times New Roman" w:cs="Times New Roman"/>
          <w:color w:val="000000"/>
          <w:sz w:val="24"/>
          <w:szCs w:val="24"/>
        </w:rPr>
        <w:t>Analysis of L</w:t>
      </w:r>
      <w:r w:rsidRPr="00003519">
        <w:rPr>
          <w:rFonts w:ascii="Times New Roman" w:hAnsi="Times New Roman" w:cs="Times New Roman"/>
          <w:color w:val="000000"/>
          <w:sz w:val="24"/>
          <w:szCs w:val="24"/>
          <w:vertAlign w:val="subscript"/>
        </w:rPr>
        <w:t>9</w:t>
      </w:r>
      <w:r w:rsidRPr="00003519">
        <w:rPr>
          <w:rFonts w:ascii="Times New Roman" w:hAnsi="Times New Roman" w:cs="Times New Roman"/>
          <w:color w:val="000000"/>
          <w:sz w:val="24"/>
          <w:szCs w:val="24"/>
        </w:rPr>
        <w:t>(3)</w:t>
      </w:r>
      <w:r w:rsidRPr="00003519">
        <w:rPr>
          <w:rFonts w:ascii="Times New Roman" w:hAnsi="Times New Roman" w:cs="Times New Roman"/>
          <w:color w:val="000000"/>
          <w:sz w:val="24"/>
          <w:szCs w:val="24"/>
          <w:vertAlign w:val="superscript"/>
        </w:rPr>
        <w:t>4</w:t>
      </w:r>
      <w:r w:rsidRPr="00003519">
        <w:rPr>
          <w:rFonts w:ascii="Times New Roman" w:hAnsi="Times New Roman" w:cs="Times New Roman"/>
          <w:color w:val="000000"/>
          <w:sz w:val="24"/>
          <w:szCs w:val="24"/>
        </w:rPr>
        <w:t xml:space="preserve"> test results</w:t>
      </w:r>
      <w:r>
        <w:rPr>
          <w:rFonts w:ascii="Times New Roman" w:hAnsi="Times New Roman" w:cs="Times New Roman" w:hint="eastAsia"/>
          <w:color w:val="000000"/>
          <w:sz w:val="24"/>
          <w:szCs w:val="24"/>
        </w:rPr>
        <w:t xml:space="preserve"> of </w:t>
      </w:r>
      <w:r>
        <w:rPr>
          <w:rFonts w:ascii="Times New Roman" w:hAnsi="Times New Roman" w:cs="Times New Roman" w:hint="eastAsia"/>
          <w:sz w:val="24"/>
          <w:szCs w:val="24"/>
          <w:shd w:val="clear" w:color="auto" w:fill="FFFFFF"/>
        </w:rPr>
        <w:t>extract rates</w:t>
      </w:r>
      <w:r w:rsidRPr="00003519">
        <w:rPr>
          <w:rFonts w:ascii="Times New Roman" w:hAnsi="Times New Roman" w:cs="Times New Roman"/>
          <w:color w:val="000000"/>
          <w:sz w:val="24"/>
          <w:szCs w:val="24"/>
        </w:rPr>
        <w:t>.</w:t>
      </w:r>
    </w:p>
    <w:tbl>
      <w:tblPr>
        <w:tblStyle w:val="TableGrid"/>
        <w:tblW w:w="975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560"/>
        <w:gridCol w:w="1417"/>
        <w:gridCol w:w="1985"/>
        <w:gridCol w:w="1417"/>
        <w:gridCol w:w="1948"/>
      </w:tblGrid>
      <w:tr w:rsidR="00C923A1" w:rsidRPr="00003519" w14:paraId="2F791395" w14:textId="77777777" w:rsidTr="000D1A63">
        <w:trPr>
          <w:trHeight w:val="293"/>
        </w:trPr>
        <w:tc>
          <w:tcPr>
            <w:tcW w:w="1423" w:type="dxa"/>
            <w:tcBorders>
              <w:top w:val="single" w:sz="4" w:space="0" w:color="auto"/>
              <w:bottom w:val="single" w:sz="4" w:space="0" w:color="auto"/>
            </w:tcBorders>
          </w:tcPr>
          <w:p w14:paraId="564A8EAC"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Test No.</w:t>
            </w:r>
          </w:p>
        </w:tc>
        <w:tc>
          <w:tcPr>
            <w:tcW w:w="1560" w:type="dxa"/>
            <w:tcBorders>
              <w:top w:val="single" w:sz="4" w:space="0" w:color="auto"/>
              <w:bottom w:val="single" w:sz="4" w:space="0" w:color="auto"/>
            </w:tcBorders>
          </w:tcPr>
          <w:p w14:paraId="05503DBF"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A</w:t>
            </w:r>
          </w:p>
        </w:tc>
        <w:tc>
          <w:tcPr>
            <w:tcW w:w="1417" w:type="dxa"/>
            <w:tcBorders>
              <w:top w:val="single" w:sz="4" w:space="0" w:color="auto"/>
              <w:bottom w:val="single" w:sz="4" w:space="0" w:color="auto"/>
            </w:tcBorders>
          </w:tcPr>
          <w:p w14:paraId="725D7305"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B</w:t>
            </w:r>
          </w:p>
        </w:tc>
        <w:tc>
          <w:tcPr>
            <w:tcW w:w="1985" w:type="dxa"/>
            <w:tcBorders>
              <w:top w:val="single" w:sz="4" w:space="0" w:color="auto"/>
              <w:bottom w:val="single" w:sz="4" w:space="0" w:color="auto"/>
            </w:tcBorders>
          </w:tcPr>
          <w:p w14:paraId="06126E39"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C</w:t>
            </w:r>
          </w:p>
        </w:tc>
        <w:tc>
          <w:tcPr>
            <w:tcW w:w="1417" w:type="dxa"/>
            <w:tcBorders>
              <w:top w:val="single" w:sz="4" w:space="0" w:color="auto"/>
              <w:bottom w:val="single" w:sz="4" w:space="0" w:color="auto"/>
            </w:tcBorders>
          </w:tcPr>
          <w:p w14:paraId="0C1B274C"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D</w:t>
            </w:r>
          </w:p>
        </w:tc>
        <w:tc>
          <w:tcPr>
            <w:tcW w:w="1948" w:type="dxa"/>
            <w:tcBorders>
              <w:top w:val="single" w:sz="4" w:space="0" w:color="auto"/>
              <w:bottom w:val="single" w:sz="4" w:space="0" w:color="auto"/>
            </w:tcBorders>
          </w:tcPr>
          <w:p w14:paraId="08BF56FE"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Pr>
                <w:rFonts w:ascii="Times New Roman" w:hAnsi="Times New Roman" w:cs="Times New Roman" w:hint="eastAsia"/>
                <w:color w:val="231F20"/>
                <w:szCs w:val="21"/>
              </w:rPr>
              <w:t>Y</w:t>
            </w:r>
            <w:r>
              <w:rPr>
                <w:rFonts w:ascii="Times New Roman" w:hAnsi="Times New Roman" w:cs="Times New Roman" w:hint="eastAsia"/>
                <w:color w:val="231F20"/>
                <w:szCs w:val="21"/>
              </w:rPr>
              <w:t>（</w:t>
            </w:r>
            <w:r>
              <w:rPr>
                <w:rFonts w:ascii="Times New Roman" w:hAnsi="Times New Roman" w:cs="Times New Roman"/>
                <w:color w:val="231F20"/>
                <w:szCs w:val="21"/>
              </w:rPr>
              <w:t>%</w:t>
            </w:r>
            <w:r>
              <w:rPr>
                <w:rFonts w:ascii="Times New Roman" w:hAnsi="Times New Roman" w:cs="Times New Roman"/>
                <w:color w:val="231F20"/>
                <w:szCs w:val="21"/>
              </w:rPr>
              <w:t>）</w:t>
            </w:r>
          </w:p>
        </w:tc>
      </w:tr>
      <w:tr w:rsidR="00C923A1" w:rsidRPr="00003519" w14:paraId="7EFA55ED" w14:textId="77777777" w:rsidTr="000D1A63">
        <w:trPr>
          <w:trHeight w:val="308"/>
        </w:trPr>
        <w:tc>
          <w:tcPr>
            <w:tcW w:w="1423" w:type="dxa"/>
            <w:tcBorders>
              <w:top w:val="single" w:sz="4" w:space="0" w:color="auto"/>
            </w:tcBorders>
          </w:tcPr>
          <w:p w14:paraId="52F115A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560" w:type="dxa"/>
            <w:tcBorders>
              <w:top w:val="single" w:sz="4" w:space="0" w:color="auto"/>
            </w:tcBorders>
          </w:tcPr>
          <w:p w14:paraId="05D81E9B"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1</w:t>
            </w:r>
          </w:p>
        </w:tc>
        <w:tc>
          <w:tcPr>
            <w:tcW w:w="1417" w:type="dxa"/>
            <w:tcBorders>
              <w:top w:val="single" w:sz="4" w:space="0" w:color="auto"/>
            </w:tcBorders>
          </w:tcPr>
          <w:p w14:paraId="4F1AD49C"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85" w:type="dxa"/>
            <w:tcBorders>
              <w:top w:val="single" w:sz="4" w:space="0" w:color="auto"/>
            </w:tcBorders>
          </w:tcPr>
          <w:p w14:paraId="535B3645"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417" w:type="dxa"/>
            <w:tcBorders>
              <w:top w:val="single" w:sz="4" w:space="0" w:color="auto"/>
            </w:tcBorders>
          </w:tcPr>
          <w:p w14:paraId="6D3DC77C"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48" w:type="dxa"/>
            <w:tcBorders>
              <w:top w:val="single" w:sz="4" w:space="0" w:color="auto"/>
            </w:tcBorders>
            <w:vAlign w:val="center"/>
          </w:tcPr>
          <w:p w14:paraId="761AD8C1" w14:textId="77777777" w:rsidR="00C923A1" w:rsidRPr="00306E13" w:rsidRDefault="00C923A1" w:rsidP="000D1A63">
            <w:pPr>
              <w:widowControl/>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16.44</w:t>
            </w:r>
          </w:p>
        </w:tc>
      </w:tr>
      <w:tr w:rsidR="00C923A1" w:rsidRPr="00003519" w14:paraId="22A8B8E1" w14:textId="77777777" w:rsidTr="000D1A63">
        <w:trPr>
          <w:trHeight w:val="293"/>
        </w:trPr>
        <w:tc>
          <w:tcPr>
            <w:tcW w:w="1423" w:type="dxa"/>
          </w:tcPr>
          <w:p w14:paraId="64BF6200"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560" w:type="dxa"/>
          </w:tcPr>
          <w:p w14:paraId="1D1F926A"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1</w:t>
            </w:r>
          </w:p>
        </w:tc>
        <w:tc>
          <w:tcPr>
            <w:tcW w:w="1417" w:type="dxa"/>
          </w:tcPr>
          <w:p w14:paraId="5F409C03"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85" w:type="dxa"/>
          </w:tcPr>
          <w:p w14:paraId="4CADFF13"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417" w:type="dxa"/>
          </w:tcPr>
          <w:p w14:paraId="4A1F498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48" w:type="dxa"/>
            <w:vAlign w:val="center"/>
          </w:tcPr>
          <w:p w14:paraId="2D54A0C7"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23.03</w:t>
            </w:r>
          </w:p>
        </w:tc>
      </w:tr>
      <w:tr w:rsidR="00C923A1" w:rsidRPr="00003519" w14:paraId="62A06AEB" w14:textId="77777777" w:rsidTr="000D1A63">
        <w:trPr>
          <w:trHeight w:val="308"/>
        </w:trPr>
        <w:tc>
          <w:tcPr>
            <w:tcW w:w="1423" w:type="dxa"/>
          </w:tcPr>
          <w:p w14:paraId="3DC94743"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560" w:type="dxa"/>
          </w:tcPr>
          <w:p w14:paraId="6DBF9FAB"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1</w:t>
            </w:r>
          </w:p>
        </w:tc>
        <w:tc>
          <w:tcPr>
            <w:tcW w:w="1417" w:type="dxa"/>
          </w:tcPr>
          <w:p w14:paraId="6B5D442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985" w:type="dxa"/>
          </w:tcPr>
          <w:p w14:paraId="740C6EB2"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417" w:type="dxa"/>
          </w:tcPr>
          <w:p w14:paraId="1BFF9D79"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948" w:type="dxa"/>
            <w:vAlign w:val="center"/>
          </w:tcPr>
          <w:p w14:paraId="3848F9B5"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22.51</w:t>
            </w:r>
          </w:p>
        </w:tc>
      </w:tr>
      <w:tr w:rsidR="00C923A1" w:rsidRPr="00003519" w14:paraId="393A0EA5" w14:textId="77777777" w:rsidTr="000D1A63">
        <w:trPr>
          <w:trHeight w:val="293"/>
        </w:trPr>
        <w:tc>
          <w:tcPr>
            <w:tcW w:w="1423" w:type="dxa"/>
          </w:tcPr>
          <w:p w14:paraId="3F32B53A"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4</w:t>
            </w:r>
          </w:p>
        </w:tc>
        <w:tc>
          <w:tcPr>
            <w:tcW w:w="1560" w:type="dxa"/>
          </w:tcPr>
          <w:p w14:paraId="175F559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2</w:t>
            </w:r>
          </w:p>
        </w:tc>
        <w:tc>
          <w:tcPr>
            <w:tcW w:w="1417" w:type="dxa"/>
          </w:tcPr>
          <w:p w14:paraId="3F62CAA2"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85" w:type="dxa"/>
          </w:tcPr>
          <w:p w14:paraId="4C0487B6"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417" w:type="dxa"/>
          </w:tcPr>
          <w:p w14:paraId="64D7294E"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3</w:t>
            </w:r>
          </w:p>
        </w:tc>
        <w:tc>
          <w:tcPr>
            <w:tcW w:w="1948" w:type="dxa"/>
            <w:vAlign w:val="center"/>
          </w:tcPr>
          <w:p w14:paraId="2D588D86"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24.41</w:t>
            </w:r>
          </w:p>
        </w:tc>
      </w:tr>
      <w:tr w:rsidR="00C923A1" w:rsidRPr="00003519" w14:paraId="062435E1" w14:textId="77777777" w:rsidTr="000D1A63">
        <w:trPr>
          <w:trHeight w:val="308"/>
        </w:trPr>
        <w:tc>
          <w:tcPr>
            <w:tcW w:w="1423" w:type="dxa"/>
          </w:tcPr>
          <w:p w14:paraId="035095EE"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5</w:t>
            </w:r>
          </w:p>
        </w:tc>
        <w:tc>
          <w:tcPr>
            <w:tcW w:w="1560" w:type="dxa"/>
          </w:tcPr>
          <w:p w14:paraId="45947199"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2</w:t>
            </w:r>
          </w:p>
        </w:tc>
        <w:tc>
          <w:tcPr>
            <w:tcW w:w="1417" w:type="dxa"/>
          </w:tcPr>
          <w:p w14:paraId="6AD6E5E1"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85" w:type="dxa"/>
          </w:tcPr>
          <w:p w14:paraId="513DDDC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417" w:type="dxa"/>
          </w:tcPr>
          <w:p w14:paraId="4D71EAA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48" w:type="dxa"/>
            <w:vAlign w:val="center"/>
          </w:tcPr>
          <w:p w14:paraId="26437D22"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31.39</w:t>
            </w:r>
          </w:p>
        </w:tc>
      </w:tr>
      <w:tr w:rsidR="00C923A1" w:rsidRPr="00003519" w14:paraId="06AFC3DF" w14:textId="77777777" w:rsidTr="000D1A63">
        <w:trPr>
          <w:trHeight w:val="293"/>
        </w:trPr>
        <w:tc>
          <w:tcPr>
            <w:tcW w:w="1423" w:type="dxa"/>
          </w:tcPr>
          <w:p w14:paraId="3633B8E1"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6</w:t>
            </w:r>
          </w:p>
        </w:tc>
        <w:tc>
          <w:tcPr>
            <w:tcW w:w="1560" w:type="dxa"/>
          </w:tcPr>
          <w:p w14:paraId="794855CB"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2</w:t>
            </w:r>
          </w:p>
        </w:tc>
        <w:tc>
          <w:tcPr>
            <w:tcW w:w="1417" w:type="dxa"/>
          </w:tcPr>
          <w:p w14:paraId="6710469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985" w:type="dxa"/>
          </w:tcPr>
          <w:p w14:paraId="7670831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417" w:type="dxa"/>
          </w:tcPr>
          <w:p w14:paraId="5561F5B3"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48" w:type="dxa"/>
            <w:vAlign w:val="center"/>
          </w:tcPr>
          <w:p w14:paraId="2A1BC70B"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25.43</w:t>
            </w:r>
          </w:p>
        </w:tc>
      </w:tr>
      <w:tr w:rsidR="00C923A1" w:rsidRPr="00003519" w14:paraId="1242091D" w14:textId="77777777" w:rsidTr="000D1A63">
        <w:trPr>
          <w:trHeight w:val="308"/>
        </w:trPr>
        <w:tc>
          <w:tcPr>
            <w:tcW w:w="1423" w:type="dxa"/>
          </w:tcPr>
          <w:p w14:paraId="1FF9F172"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7</w:t>
            </w:r>
          </w:p>
        </w:tc>
        <w:tc>
          <w:tcPr>
            <w:tcW w:w="1560" w:type="dxa"/>
          </w:tcPr>
          <w:p w14:paraId="52B05511"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3</w:t>
            </w:r>
          </w:p>
        </w:tc>
        <w:tc>
          <w:tcPr>
            <w:tcW w:w="1417" w:type="dxa"/>
          </w:tcPr>
          <w:p w14:paraId="51BC3EEC"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85" w:type="dxa"/>
          </w:tcPr>
          <w:p w14:paraId="3DC6C418"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417" w:type="dxa"/>
          </w:tcPr>
          <w:p w14:paraId="0D5D96D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48" w:type="dxa"/>
            <w:vAlign w:val="center"/>
          </w:tcPr>
          <w:p w14:paraId="5A6FE8C7"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34.59</w:t>
            </w:r>
          </w:p>
        </w:tc>
      </w:tr>
      <w:tr w:rsidR="00C923A1" w:rsidRPr="00003519" w14:paraId="4FD4D4BD" w14:textId="77777777" w:rsidTr="000D1A63">
        <w:trPr>
          <w:trHeight w:val="293"/>
        </w:trPr>
        <w:tc>
          <w:tcPr>
            <w:tcW w:w="1423" w:type="dxa"/>
          </w:tcPr>
          <w:p w14:paraId="0A6469D1"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8</w:t>
            </w:r>
          </w:p>
        </w:tc>
        <w:tc>
          <w:tcPr>
            <w:tcW w:w="1560" w:type="dxa"/>
          </w:tcPr>
          <w:p w14:paraId="493C26F4"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3</w:t>
            </w:r>
          </w:p>
        </w:tc>
        <w:tc>
          <w:tcPr>
            <w:tcW w:w="1417" w:type="dxa"/>
          </w:tcPr>
          <w:p w14:paraId="23AF490A"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985" w:type="dxa"/>
          </w:tcPr>
          <w:p w14:paraId="1691DBC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417" w:type="dxa"/>
          </w:tcPr>
          <w:p w14:paraId="74A91E48"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948" w:type="dxa"/>
            <w:vAlign w:val="center"/>
          </w:tcPr>
          <w:p w14:paraId="16FBAAD1"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30.47</w:t>
            </w:r>
          </w:p>
        </w:tc>
      </w:tr>
      <w:tr w:rsidR="00C923A1" w:rsidRPr="00003519" w14:paraId="73538E2A" w14:textId="77777777" w:rsidTr="000D1A63">
        <w:trPr>
          <w:trHeight w:val="308"/>
        </w:trPr>
        <w:tc>
          <w:tcPr>
            <w:tcW w:w="1423" w:type="dxa"/>
          </w:tcPr>
          <w:p w14:paraId="32F23512"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9</w:t>
            </w:r>
          </w:p>
        </w:tc>
        <w:tc>
          <w:tcPr>
            <w:tcW w:w="1560" w:type="dxa"/>
          </w:tcPr>
          <w:p w14:paraId="10EAC849"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hint="eastAsia"/>
                <w:color w:val="231F20"/>
                <w:szCs w:val="21"/>
              </w:rPr>
              <w:t>3</w:t>
            </w:r>
          </w:p>
        </w:tc>
        <w:tc>
          <w:tcPr>
            <w:tcW w:w="1417" w:type="dxa"/>
          </w:tcPr>
          <w:p w14:paraId="1A125CB5"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3</w:t>
            </w:r>
          </w:p>
        </w:tc>
        <w:tc>
          <w:tcPr>
            <w:tcW w:w="1985" w:type="dxa"/>
          </w:tcPr>
          <w:p w14:paraId="4D7B4A78"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2</w:t>
            </w:r>
          </w:p>
        </w:tc>
        <w:tc>
          <w:tcPr>
            <w:tcW w:w="1417" w:type="dxa"/>
          </w:tcPr>
          <w:p w14:paraId="0DE4B8B6"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1</w:t>
            </w:r>
          </w:p>
        </w:tc>
        <w:tc>
          <w:tcPr>
            <w:tcW w:w="1948" w:type="dxa"/>
            <w:vAlign w:val="center"/>
          </w:tcPr>
          <w:p w14:paraId="1A8ECCCD"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24.51</w:t>
            </w:r>
          </w:p>
        </w:tc>
      </w:tr>
      <w:tr w:rsidR="00C923A1" w:rsidRPr="00003519" w14:paraId="19B9A4DE" w14:textId="77777777" w:rsidTr="000D1A63">
        <w:trPr>
          <w:trHeight w:val="308"/>
        </w:trPr>
        <w:tc>
          <w:tcPr>
            <w:tcW w:w="1423" w:type="dxa"/>
          </w:tcPr>
          <w:p w14:paraId="6781DC37"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K1</w:t>
            </w:r>
          </w:p>
        </w:tc>
        <w:tc>
          <w:tcPr>
            <w:tcW w:w="1560" w:type="dxa"/>
            <w:vAlign w:val="center"/>
          </w:tcPr>
          <w:p w14:paraId="7BEA06AA" w14:textId="77777777" w:rsidR="00C923A1" w:rsidRPr="00306E13" w:rsidRDefault="00C923A1" w:rsidP="000D1A63">
            <w:pPr>
              <w:widowControl/>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61.98</w:t>
            </w:r>
          </w:p>
        </w:tc>
        <w:tc>
          <w:tcPr>
            <w:tcW w:w="1417" w:type="dxa"/>
            <w:vAlign w:val="center"/>
          </w:tcPr>
          <w:p w14:paraId="5C0E9C0C"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75.44</w:t>
            </w:r>
          </w:p>
        </w:tc>
        <w:tc>
          <w:tcPr>
            <w:tcW w:w="1985" w:type="dxa"/>
            <w:vAlign w:val="center"/>
          </w:tcPr>
          <w:p w14:paraId="37854E9A"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72.34</w:t>
            </w:r>
          </w:p>
        </w:tc>
        <w:tc>
          <w:tcPr>
            <w:tcW w:w="1417" w:type="dxa"/>
            <w:vAlign w:val="center"/>
          </w:tcPr>
          <w:p w14:paraId="10254669"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72.33</w:t>
            </w:r>
          </w:p>
        </w:tc>
        <w:tc>
          <w:tcPr>
            <w:tcW w:w="1948" w:type="dxa"/>
          </w:tcPr>
          <w:p w14:paraId="010AE32B"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p>
        </w:tc>
      </w:tr>
      <w:tr w:rsidR="00C923A1" w:rsidRPr="00003519" w14:paraId="352EDEBF" w14:textId="77777777" w:rsidTr="000D1A63">
        <w:trPr>
          <w:trHeight w:val="308"/>
        </w:trPr>
        <w:tc>
          <w:tcPr>
            <w:tcW w:w="1423" w:type="dxa"/>
          </w:tcPr>
          <w:p w14:paraId="01F68DA1"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K2</w:t>
            </w:r>
          </w:p>
        </w:tc>
        <w:tc>
          <w:tcPr>
            <w:tcW w:w="1560" w:type="dxa"/>
            <w:vAlign w:val="center"/>
          </w:tcPr>
          <w:p w14:paraId="6AA40236"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81.23</w:t>
            </w:r>
          </w:p>
        </w:tc>
        <w:tc>
          <w:tcPr>
            <w:tcW w:w="1417" w:type="dxa"/>
            <w:vAlign w:val="center"/>
          </w:tcPr>
          <w:p w14:paraId="30F5B3F7"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84.88</w:t>
            </w:r>
          </w:p>
        </w:tc>
        <w:tc>
          <w:tcPr>
            <w:tcW w:w="1985" w:type="dxa"/>
            <w:vAlign w:val="center"/>
          </w:tcPr>
          <w:p w14:paraId="5D05D176"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71.94</w:t>
            </w:r>
          </w:p>
        </w:tc>
        <w:tc>
          <w:tcPr>
            <w:tcW w:w="1417" w:type="dxa"/>
            <w:vAlign w:val="center"/>
          </w:tcPr>
          <w:p w14:paraId="434187B0"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83.05</w:t>
            </w:r>
          </w:p>
        </w:tc>
        <w:tc>
          <w:tcPr>
            <w:tcW w:w="1948" w:type="dxa"/>
          </w:tcPr>
          <w:p w14:paraId="43FF5363"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p>
        </w:tc>
      </w:tr>
      <w:tr w:rsidR="00C923A1" w:rsidRPr="00003519" w14:paraId="248EF828" w14:textId="77777777" w:rsidTr="000D1A63">
        <w:trPr>
          <w:trHeight w:val="293"/>
        </w:trPr>
        <w:tc>
          <w:tcPr>
            <w:tcW w:w="1423" w:type="dxa"/>
          </w:tcPr>
          <w:p w14:paraId="622420CC"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r w:rsidRPr="00306E13">
              <w:rPr>
                <w:rFonts w:ascii="Times New Roman" w:hAnsi="Times New Roman" w:cs="Times New Roman"/>
                <w:color w:val="231F20"/>
                <w:szCs w:val="21"/>
              </w:rPr>
              <w:t>K3</w:t>
            </w:r>
          </w:p>
        </w:tc>
        <w:tc>
          <w:tcPr>
            <w:tcW w:w="1560" w:type="dxa"/>
            <w:vAlign w:val="center"/>
          </w:tcPr>
          <w:p w14:paraId="1F0B2307"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89.56</w:t>
            </w:r>
          </w:p>
        </w:tc>
        <w:tc>
          <w:tcPr>
            <w:tcW w:w="1417" w:type="dxa"/>
            <w:vAlign w:val="center"/>
          </w:tcPr>
          <w:p w14:paraId="094B931F"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72.45</w:t>
            </w:r>
          </w:p>
        </w:tc>
        <w:tc>
          <w:tcPr>
            <w:tcW w:w="1985" w:type="dxa"/>
            <w:vAlign w:val="center"/>
          </w:tcPr>
          <w:p w14:paraId="3357BBFE"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88.48</w:t>
            </w:r>
          </w:p>
        </w:tc>
        <w:tc>
          <w:tcPr>
            <w:tcW w:w="1417" w:type="dxa"/>
            <w:vAlign w:val="center"/>
          </w:tcPr>
          <w:p w14:paraId="47D3CDCC" w14:textId="77777777" w:rsidR="00C923A1" w:rsidRPr="00306E13" w:rsidRDefault="00C923A1" w:rsidP="000D1A63">
            <w:pPr>
              <w:adjustRightInd w:val="0"/>
              <w:snapToGrid w:val="0"/>
              <w:spacing w:line="360" w:lineRule="auto"/>
              <w:jc w:val="center"/>
              <w:rPr>
                <w:rFonts w:ascii="Times New Roman" w:hAnsi="Times New Roman" w:cs="Times New Roman"/>
                <w:color w:val="000000"/>
                <w:szCs w:val="21"/>
              </w:rPr>
            </w:pPr>
            <w:r w:rsidRPr="00306E13">
              <w:rPr>
                <w:rFonts w:ascii="Times New Roman" w:hAnsi="Times New Roman" w:cs="Times New Roman"/>
                <w:color w:val="000000"/>
                <w:szCs w:val="21"/>
              </w:rPr>
              <w:t>77.38</w:t>
            </w:r>
          </w:p>
        </w:tc>
        <w:tc>
          <w:tcPr>
            <w:tcW w:w="1948" w:type="dxa"/>
          </w:tcPr>
          <w:p w14:paraId="238AF2BD" w14:textId="77777777" w:rsidR="00C923A1" w:rsidRPr="00306E13" w:rsidRDefault="00C923A1" w:rsidP="000D1A63">
            <w:pPr>
              <w:adjustRightInd w:val="0"/>
              <w:snapToGrid w:val="0"/>
              <w:spacing w:line="360" w:lineRule="auto"/>
              <w:jc w:val="center"/>
              <w:rPr>
                <w:rFonts w:ascii="Times New Roman" w:hAnsi="Times New Roman" w:cs="Times New Roman"/>
                <w:color w:val="231F20"/>
                <w:szCs w:val="21"/>
              </w:rPr>
            </w:pPr>
          </w:p>
        </w:tc>
      </w:tr>
      <w:tr w:rsidR="00C923A1" w:rsidRPr="00003519" w14:paraId="4042F07C" w14:textId="77777777" w:rsidTr="000D1A63">
        <w:trPr>
          <w:trHeight w:val="293"/>
        </w:trPr>
        <w:tc>
          <w:tcPr>
            <w:tcW w:w="1423" w:type="dxa"/>
            <w:tcBorders>
              <w:bottom w:val="single" w:sz="4" w:space="0" w:color="auto"/>
            </w:tcBorders>
          </w:tcPr>
          <w:p w14:paraId="1BD2D28D"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r w:rsidRPr="00003519">
              <w:rPr>
                <w:rFonts w:ascii="Times New Roman" w:hAnsi="Times New Roman" w:cs="Times New Roman"/>
                <w:color w:val="231F20"/>
                <w:szCs w:val="21"/>
              </w:rPr>
              <w:t>R</w:t>
            </w:r>
          </w:p>
        </w:tc>
        <w:tc>
          <w:tcPr>
            <w:tcW w:w="1560" w:type="dxa"/>
            <w:tcBorders>
              <w:bottom w:val="single" w:sz="4" w:space="0" w:color="auto"/>
            </w:tcBorders>
            <w:vAlign w:val="center"/>
          </w:tcPr>
          <w:p w14:paraId="01E431A9" w14:textId="77777777" w:rsidR="00C923A1" w:rsidRPr="00FD6A6F" w:rsidRDefault="00C923A1" w:rsidP="000D1A63">
            <w:pPr>
              <w:widowControl/>
              <w:adjustRightInd w:val="0"/>
              <w:snapToGrid w:val="0"/>
              <w:spacing w:line="360" w:lineRule="auto"/>
              <w:jc w:val="center"/>
              <w:rPr>
                <w:rFonts w:ascii="Times New Roman" w:hAnsi="Times New Roman" w:cs="Times New Roman"/>
                <w:color w:val="000000"/>
              </w:rPr>
            </w:pPr>
            <w:r w:rsidRPr="00FD6A6F">
              <w:rPr>
                <w:rFonts w:ascii="Times New Roman" w:hAnsi="Times New Roman" w:cs="Times New Roman"/>
                <w:color w:val="000000"/>
              </w:rPr>
              <w:t>27.58</w:t>
            </w:r>
          </w:p>
        </w:tc>
        <w:tc>
          <w:tcPr>
            <w:tcW w:w="1417" w:type="dxa"/>
            <w:tcBorders>
              <w:bottom w:val="single" w:sz="4" w:space="0" w:color="auto"/>
            </w:tcBorders>
            <w:vAlign w:val="center"/>
          </w:tcPr>
          <w:p w14:paraId="2A51C9FB" w14:textId="77777777" w:rsidR="00C923A1" w:rsidRPr="00FD6A6F" w:rsidRDefault="00C923A1" w:rsidP="000D1A63">
            <w:pPr>
              <w:adjustRightInd w:val="0"/>
              <w:snapToGrid w:val="0"/>
              <w:spacing w:line="360" w:lineRule="auto"/>
              <w:jc w:val="center"/>
              <w:rPr>
                <w:rFonts w:ascii="Times New Roman" w:hAnsi="Times New Roman" w:cs="Times New Roman"/>
                <w:color w:val="000000"/>
              </w:rPr>
            </w:pPr>
            <w:r w:rsidRPr="00FD6A6F">
              <w:rPr>
                <w:rFonts w:ascii="Times New Roman" w:hAnsi="Times New Roman" w:cs="Times New Roman"/>
                <w:color w:val="000000"/>
              </w:rPr>
              <w:t>12.43</w:t>
            </w:r>
          </w:p>
        </w:tc>
        <w:tc>
          <w:tcPr>
            <w:tcW w:w="1985" w:type="dxa"/>
            <w:tcBorders>
              <w:bottom w:val="single" w:sz="4" w:space="0" w:color="auto"/>
            </w:tcBorders>
            <w:vAlign w:val="center"/>
          </w:tcPr>
          <w:p w14:paraId="1EBE74C2" w14:textId="77777777" w:rsidR="00C923A1" w:rsidRPr="00FD6A6F" w:rsidRDefault="00C923A1" w:rsidP="000D1A63">
            <w:pPr>
              <w:adjustRightInd w:val="0"/>
              <w:snapToGrid w:val="0"/>
              <w:spacing w:line="360" w:lineRule="auto"/>
              <w:jc w:val="center"/>
              <w:rPr>
                <w:rFonts w:ascii="Times New Roman" w:hAnsi="Times New Roman" w:cs="Times New Roman"/>
                <w:color w:val="000000"/>
              </w:rPr>
            </w:pPr>
            <w:r w:rsidRPr="00FD6A6F">
              <w:rPr>
                <w:rFonts w:ascii="Times New Roman" w:hAnsi="Times New Roman" w:cs="Times New Roman"/>
                <w:color w:val="000000"/>
              </w:rPr>
              <w:t>16.54</w:t>
            </w:r>
          </w:p>
        </w:tc>
        <w:tc>
          <w:tcPr>
            <w:tcW w:w="1417" w:type="dxa"/>
            <w:tcBorders>
              <w:bottom w:val="single" w:sz="4" w:space="0" w:color="auto"/>
            </w:tcBorders>
            <w:vAlign w:val="center"/>
          </w:tcPr>
          <w:p w14:paraId="0B920767" w14:textId="77777777" w:rsidR="00C923A1" w:rsidRPr="00FD6A6F" w:rsidRDefault="00C923A1" w:rsidP="000D1A63">
            <w:pPr>
              <w:adjustRightInd w:val="0"/>
              <w:snapToGrid w:val="0"/>
              <w:spacing w:line="360" w:lineRule="auto"/>
              <w:jc w:val="center"/>
              <w:rPr>
                <w:rFonts w:ascii="Times New Roman" w:hAnsi="Times New Roman" w:cs="Times New Roman"/>
                <w:color w:val="000000"/>
              </w:rPr>
            </w:pPr>
            <w:r w:rsidRPr="00FD6A6F">
              <w:rPr>
                <w:rFonts w:ascii="Times New Roman" w:hAnsi="Times New Roman" w:cs="Times New Roman"/>
                <w:color w:val="000000"/>
              </w:rPr>
              <w:t>10.72</w:t>
            </w:r>
          </w:p>
        </w:tc>
        <w:tc>
          <w:tcPr>
            <w:tcW w:w="1948" w:type="dxa"/>
            <w:tcBorders>
              <w:bottom w:val="single" w:sz="4" w:space="0" w:color="auto"/>
            </w:tcBorders>
          </w:tcPr>
          <w:p w14:paraId="7C32B47C" w14:textId="77777777" w:rsidR="00C923A1" w:rsidRPr="00003519" w:rsidRDefault="00C923A1" w:rsidP="000D1A63">
            <w:pPr>
              <w:adjustRightInd w:val="0"/>
              <w:snapToGrid w:val="0"/>
              <w:spacing w:line="360" w:lineRule="auto"/>
              <w:jc w:val="center"/>
              <w:rPr>
                <w:rFonts w:ascii="Times New Roman" w:hAnsi="Times New Roman" w:cs="Times New Roman"/>
                <w:color w:val="231F20"/>
                <w:szCs w:val="21"/>
              </w:rPr>
            </w:pPr>
          </w:p>
        </w:tc>
      </w:tr>
    </w:tbl>
    <w:p w14:paraId="63108D33" w14:textId="77777777" w:rsidR="00C923A1" w:rsidRDefault="00C923A1" w:rsidP="00C923A1">
      <w:pPr>
        <w:widowControl/>
        <w:adjustRightInd w:val="0"/>
        <w:snapToGrid w:val="0"/>
        <w:spacing w:line="480" w:lineRule="auto"/>
        <w:jc w:val="left"/>
        <w:rPr>
          <w:rFonts w:ascii="Times New Roman" w:hAnsi="Times New Roman" w:cs="Times New Roman"/>
          <w:color w:val="231F20"/>
          <w:szCs w:val="21"/>
        </w:rPr>
      </w:pPr>
    </w:p>
    <w:p w14:paraId="0D05DAA9" w14:textId="77777777" w:rsidR="00C923A1" w:rsidRDefault="00C923A1">
      <w:pPr>
        <w:widowControl/>
        <w:jc w:val="left"/>
        <w:rPr>
          <w:rFonts w:ascii="Times New Roman" w:hAnsi="Times New Roman" w:cs="Times New Roman"/>
          <w:color w:val="231F20"/>
          <w:szCs w:val="21"/>
        </w:rPr>
      </w:pPr>
      <w:r>
        <w:rPr>
          <w:rFonts w:ascii="Times New Roman" w:hAnsi="Times New Roman" w:cs="Times New Roman"/>
          <w:color w:val="231F20"/>
          <w:szCs w:val="21"/>
        </w:rPr>
        <w:br w:type="page"/>
      </w:r>
    </w:p>
    <w:p w14:paraId="34A245E9" w14:textId="77777777" w:rsidR="00C923A1" w:rsidRDefault="00C923A1" w:rsidP="00C923A1">
      <w:pPr>
        <w:widowControl/>
        <w:adjustRightInd w:val="0"/>
        <w:snapToGrid w:val="0"/>
        <w:spacing w:line="480" w:lineRule="auto"/>
        <w:jc w:val="left"/>
        <w:rPr>
          <w:rFonts w:ascii="Times New Roman" w:hAnsi="Times New Roman" w:cs="Times New Roman"/>
          <w:color w:val="231F20"/>
          <w:szCs w:val="21"/>
        </w:rPr>
      </w:pPr>
    </w:p>
    <w:p w14:paraId="5060BE2E" w14:textId="77777777" w:rsidR="00C923A1" w:rsidRPr="00F936F4" w:rsidRDefault="00C923A1" w:rsidP="00C923A1">
      <w:pPr>
        <w:widowControl/>
        <w:adjustRightInd w:val="0"/>
        <w:snapToGrid w:val="0"/>
        <w:spacing w:line="480" w:lineRule="auto"/>
        <w:jc w:val="left"/>
        <w:rPr>
          <w:rFonts w:ascii="AdvPSFT-L" w:hAnsi="AdvPSFT-L" w:hint="eastAsia"/>
          <w:color w:val="231F20"/>
          <w:sz w:val="24"/>
          <w:szCs w:val="24"/>
        </w:rPr>
      </w:pPr>
      <w:r>
        <w:rPr>
          <w:rFonts w:ascii="AdvPSFT-L" w:hAnsi="AdvPSFT-L"/>
          <w:color w:val="231F20"/>
          <w:sz w:val="24"/>
          <w:szCs w:val="24"/>
        </w:rPr>
        <w:t xml:space="preserve">Table </w:t>
      </w:r>
      <w:r w:rsidR="00D1398E">
        <w:rPr>
          <w:rFonts w:ascii="AdvPSFT-L" w:hAnsi="AdvPSFT-L"/>
          <w:color w:val="231F20"/>
          <w:sz w:val="24"/>
          <w:szCs w:val="24"/>
        </w:rPr>
        <w:t>4</w:t>
      </w:r>
      <w:r>
        <w:rPr>
          <w:rFonts w:ascii="AdvPSFT-L" w:hAnsi="AdvPSFT-L" w:hint="eastAsia"/>
          <w:color w:val="231F20"/>
          <w:sz w:val="24"/>
          <w:szCs w:val="24"/>
        </w:rPr>
        <w:t xml:space="preserve"> </w:t>
      </w:r>
      <w:r w:rsidRPr="00D03242">
        <w:rPr>
          <w:rFonts w:ascii="AdvOTa88ee647" w:hAnsi="AdvOTa88ee647"/>
          <w:color w:val="231F20"/>
          <w:sz w:val="24"/>
          <w:szCs w:val="24"/>
        </w:rPr>
        <w:t>Primers for Real-Time Reverse Transcription</w:t>
      </w:r>
      <w:r w:rsidRPr="00D03242">
        <w:rPr>
          <w:rFonts w:ascii="AdvOTa88ee647+20" w:hAnsi="AdvOTa88ee647+20"/>
          <w:color w:val="231F20"/>
          <w:sz w:val="24"/>
          <w:szCs w:val="24"/>
        </w:rPr>
        <w:t>–</w:t>
      </w:r>
      <w:r w:rsidRPr="00D03242">
        <w:rPr>
          <w:rFonts w:ascii="AdvOTa88ee647" w:hAnsi="AdvOTa88ee647"/>
          <w:color w:val="231F20"/>
          <w:sz w:val="24"/>
          <w:szCs w:val="24"/>
        </w:rPr>
        <w:t>PCR</w:t>
      </w:r>
    </w:p>
    <w:tbl>
      <w:tblPr>
        <w:tblStyle w:val="TableGrid"/>
        <w:tblW w:w="9782"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95"/>
        <w:gridCol w:w="3969"/>
      </w:tblGrid>
      <w:tr w:rsidR="00C923A1" w14:paraId="3561D92D" w14:textId="77777777" w:rsidTr="000D1A63">
        <w:tc>
          <w:tcPr>
            <w:tcW w:w="1418" w:type="dxa"/>
            <w:tcBorders>
              <w:top w:val="single" w:sz="4" w:space="0" w:color="auto"/>
              <w:bottom w:val="single" w:sz="4" w:space="0" w:color="auto"/>
            </w:tcBorders>
          </w:tcPr>
          <w:p w14:paraId="2A6CCFF1" w14:textId="77777777" w:rsidR="00C923A1" w:rsidRDefault="00C923A1" w:rsidP="000D1A63">
            <w:pPr>
              <w:adjustRightInd w:val="0"/>
              <w:snapToGrid w:val="0"/>
              <w:spacing w:line="480" w:lineRule="auto"/>
              <w:rPr>
                <w:rFonts w:ascii="AdvPSFT-L" w:hAnsi="AdvPSFT-L" w:hint="eastAsia"/>
                <w:color w:val="231F20"/>
                <w:sz w:val="24"/>
                <w:szCs w:val="24"/>
              </w:rPr>
            </w:pPr>
            <w:r>
              <w:rPr>
                <w:rFonts w:ascii="AdvPSFT-L" w:hAnsi="AdvPSFT-L" w:hint="eastAsia"/>
                <w:color w:val="231F20"/>
                <w:sz w:val="24"/>
                <w:szCs w:val="24"/>
              </w:rPr>
              <w:t>Genes</w:t>
            </w:r>
          </w:p>
        </w:tc>
        <w:tc>
          <w:tcPr>
            <w:tcW w:w="4395" w:type="dxa"/>
            <w:tcBorders>
              <w:top w:val="single" w:sz="4" w:space="0" w:color="auto"/>
              <w:bottom w:val="single" w:sz="4" w:space="0" w:color="auto"/>
            </w:tcBorders>
          </w:tcPr>
          <w:p w14:paraId="2B72133D" w14:textId="77777777" w:rsidR="00C923A1" w:rsidRDefault="00C923A1" w:rsidP="000D1A63">
            <w:pPr>
              <w:adjustRightInd w:val="0"/>
              <w:snapToGrid w:val="0"/>
              <w:spacing w:line="480" w:lineRule="auto"/>
              <w:rPr>
                <w:rFonts w:ascii="AdvPSFT-L" w:hAnsi="AdvPSFT-L" w:hint="eastAsia"/>
                <w:color w:val="231F20"/>
                <w:sz w:val="24"/>
                <w:szCs w:val="24"/>
              </w:rPr>
            </w:pPr>
            <w:r>
              <w:rPr>
                <w:rFonts w:ascii="AdvPSFT-L" w:hAnsi="AdvPSFT-L"/>
                <w:color w:val="231F20"/>
                <w:sz w:val="24"/>
                <w:szCs w:val="24"/>
              </w:rPr>
              <w:t xml:space="preserve">Sense Primers </w:t>
            </w:r>
          </w:p>
        </w:tc>
        <w:tc>
          <w:tcPr>
            <w:tcW w:w="3969" w:type="dxa"/>
            <w:tcBorders>
              <w:top w:val="single" w:sz="4" w:space="0" w:color="auto"/>
              <w:bottom w:val="single" w:sz="4" w:space="0" w:color="auto"/>
            </w:tcBorders>
          </w:tcPr>
          <w:p w14:paraId="5258D7F6" w14:textId="77777777" w:rsidR="00C923A1" w:rsidRDefault="00C923A1" w:rsidP="000D1A63">
            <w:pPr>
              <w:adjustRightInd w:val="0"/>
              <w:snapToGrid w:val="0"/>
              <w:spacing w:line="480" w:lineRule="auto"/>
              <w:rPr>
                <w:rFonts w:ascii="AdvPSFT-L" w:hAnsi="AdvPSFT-L" w:hint="eastAsia"/>
                <w:color w:val="231F20"/>
                <w:sz w:val="24"/>
                <w:szCs w:val="24"/>
              </w:rPr>
            </w:pPr>
            <w:r>
              <w:rPr>
                <w:rFonts w:ascii="AdvPSFT-L" w:hAnsi="AdvPSFT-L" w:hint="eastAsia"/>
                <w:color w:val="231F20"/>
                <w:sz w:val="24"/>
                <w:szCs w:val="24"/>
              </w:rPr>
              <w:t>Antisense</w:t>
            </w:r>
            <w:r>
              <w:rPr>
                <w:rFonts w:ascii="AdvPSFT-L" w:hAnsi="AdvPSFT-L"/>
                <w:color w:val="231F20"/>
                <w:sz w:val="24"/>
                <w:szCs w:val="24"/>
              </w:rPr>
              <w:t xml:space="preserve"> Primers</w:t>
            </w:r>
          </w:p>
        </w:tc>
      </w:tr>
      <w:tr w:rsidR="00C923A1" w:rsidRPr="00C50444" w14:paraId="52527C48" w14:textId="77777777" w:rsidTr="000D1A63">
        <w:tc>
          <w:tcPr>
            <w:tcW w:w="1418" w:type="dxa"/>
            <w:tcBorders>
              <w:top w:val="single" w:sz="4" w:space="0" w:color="auto"/>
            </w:tcBorders>
          </w:tcPr>
          <w:p w14:paraId="05D560E7"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ANP</w:t>
            </w:r>
          </w:p>
        </w:tc>
        <w:tc>
          <w:tcPr>
            <w:tcW w:w="4395" w:type="dxa"/>
            <w:tcBorders>
              <w:top w:val="single" w:sz="4" w:space="0" w:color="auto"/>
            </w:tcBorders>
          </w:tcPr>
          <w:p w14:paraId="65F33151"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GGGCTTCTTCTTCGTCTTGG</w:t>
            </w:r>
          </w:p>
        </w:tc>
        <w:tc>
          <w:tcPr>
            <w:tcW w:w="3969" w:type="dxa"/>
            <w:tcBorders>
              <w:top w:val="single" w:sz="4" w:space="0" w:color="auto"/>
            </w:tcBorders>
          </w:tcPr>
          <w:p w14:paraId="3DB7E17E"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GGGGGCATGACCTCATCTTC</w:t>
            </w:r>
          </w:p>
        </w:tc>
      </w:tr>
      <w:tr w:rsidR="00C923A1" w:rsidRPr="00C50444" w14:paraId="63192AF4" w14:textId="77777777" w:rsidTr="000D1A63">
        <w:tc>
          <w:tcPr>
            <w:tcW w:w="1418" w:type="dxa"/>
          </w:tcPr>
          <w:p w14:paraId="4176CA5F"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BNP</w:t>
            </w:r>
          </w:p>
        </w:tc>
        <w:tc>
          <w:tcPr>
            <w:tcW w:w="4395" w:type="dxa"/>
          </w:tcPr>
          <w:p w14:paraId="053E6DCA"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TAACGCACTGAAGTTGTTGTAGG</w:t>
            </w:r>
          </w:p>
        </w:tc>
        <w:tc>
          <w:tcPr>
            <w:tcW w:w="3969" w:type="dxa"/>
          </w:tcPr>
          <w:p w14:paraId="4706989A"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CGCTATGTTTATTATGTTGTGGC</w:t>
            </w:r>
          </w:p>
        </w:tc>
      </w:tr>
      <w:tr w:rsidR="00C923A1" w:rsidRPr="00C50444" w14:paraId="650A1341" w14:textId="77777777" w:rsidTr="000D1A63">
        <w:tc>
          <w:tcPr>
            <w:tcW w:w="1418" w:type="dxa"/>
          </w:tcPr>
          <w:p w14:paraId="5791B8C4"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β-MHC</w:t>
            </w:r>
          </w:p>
        </w:tc>
        <w:tc>
          <w:tcPr>
            <w:tcW w:w="4395" w:type="dxa"/>
          </w:tcPr>
          <w:p w14:paraId="0C6A2726"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CTTCACACCAGAAGAGAAGAACTC</w:t>
            </w:r>
          </w:p>
        </w:tc>
        <w:tc>
          <w:tcPr>
            <w:tcW w:w="3969" w:type="dxa"/>
          </w:tcPr>
          <w:p w14:paraId="5F6C9E84"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CCCATGAGGTAGGCTGATTTG</w:t>
            </w:r>
          </w:p>
        </w:tc>
      </w:tr>
      <w:tr w:rsidR="00C923A1" w:rsidRPr="00C50444" w14:paraId="03A80FE3" w14:textId="77777777" w:rsidTr="000D1A63">
        <w:tc>
          <w:tcPr>
            <w:tcW w:w="1418" w:type="dxa"/>
          </w:tcPr>
          <w:p w14:paraId="4E9194A1"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IL-1β</w:t>
            </w:r>
          </w:p>
        </w:tc>
        <w:tc>
          <w:tcPr>
            <w:tcW w:w="4395" w:type="dxa"/>
          </w:tcPr>
          <w:p w14:paraId="41FFD388"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AGGCTCCGAGATGAACAA</w:t>
            </w:r>
          </w:p>
        </w:tc>
        <w:tc>
          <w:tcPr>
            <w:tcW w:w="3969" w:type="dxa"/>
          </w:tcPr>
          <w:p w14:paraId="0E62E997"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AAGGCATTAGAAACAGTCC</w:t>
            </w:r>
          </w:p>
        </w:tc>
      </w:tr>
      <w:tr w:rsidR="00C923A1" w:rsidRPr="00C50444" w14:paraId="4A054A29" w14:textId="77777777" w:rsidTr="000D1A63">
        <w:tc>
          <w:tcPr>
            <w:tcW w:w="1418" w:type="dxa"/>
          </w:tcPr>
          <w:p w14:paraId="61763C9F"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IL-6</w:t>
            </w:r>
          </w:p>
        </w:tc>
        <w:tc>
          <w:tcPr>
            <w:tcW w:w="4395" w:type="dxa"/>
          </w:tcPr>
          <w:p w14:paraId="100092B4"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TTCTTGGGACTGATGCTG</w:t>
            </w:r>
          </w:p>
        </w:tc>
        <w:tc>
          <w:tcPr>
            <w:tcW w:w="3969" w:type="dxa"/>
          </w:tcPr>
          <w:p w14:paraId="0108CF4C"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CTGGCTTTGTCTTTCTTGTT</w:t>
            </w:r>
          </w:p>
        </w:tc>
      </w:tr>
      <w:tr w:rsidR="00C923A1" w:rsidRPr="00C50444" w14:paraId="7BEAC572" w14:textId="77777777" w:rsidTr="000D1A63">
        <w:tc>
          <w:tcPr>
            <w:tcW w:w="1418" w:type="dxa"/>
          </w:tcPr>
          <w:p w14:paraId="47FADF89"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TGF-β</w:t>
            </w:r>
          </w:p>
        </w:tc>
        <w:tc>
          <w:tcPr>
            <w:tcW w:w="4395" w:type="dxa"/>
          </w:tcPr>
          <w:p w14:paraId="7E5E6B80"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Style w:val="HTMLKeyboard"/>
                <w:rFonts w:ascii="Times New Roman" w:hAnsi="Times New Roman" w:cs="Times New Roman"/>
                <w:sz w:val="22"/>
              </w:rPr>
              <w:t>AGGAGACGGAATACAGGGCT</w:t>
            </w:r>
          </w:p>
        </w:tc>
        <w:tc>
          <w:tcPr>
            <w:tcW w:w="3969" w:type="dxa"/>
          </w:tcPr>
          <w:p w14:paraId="074EFA73"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Style w:val="HTMLKeyboard"/>
                <w:rFonts w:ascii="Times New Roman" w:hAnsi="Times New Roman" w:cs="Times New Roman"/>
                <w:sz w:val="22"/>
              </w:rPr>
              <w:t>CCACGTAGTAGACGATGGGC</w:t>
            </w:r>
          </w:p>
        </w:tc>
      </w:tr>
      <w:tr w:rsidR="00C923A1" w:rsidRPr="00C50444" w14:paraId="6F1C0C14" w14:textId="77777777" w:rsidTr="000D1A63">
        <w:tc>
          <w:tcPr>
            <w:tcW w:w="1418" w:type="dxa"/>
          </w:tcPr>
          <w:p w14:paraId="78A5A50A"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Collagen I</w:t>
            </w:r>
          </w:p>
        </w:tc>
        <w:tc>
          <w:tcPr>
            <w:tcW w:w="4395" w:type="dxa"/>
          </w:tcPr>
          <w:p w14:paraId="05B96FF1"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CCTGGCTCAAATGGCTCAC</w:t>
            </w:r>
          </w:p>
        </w:tc>
        <w:tc>
          <w:tcPr>
            <w:tcW w:w="3969" w:type="dxa"/>
          </w:tcPr>
          <w:p w14:paraId="3608150B"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CAGGACTGCCGTTATTCCCG</w:t>
            </w:r>
          </w:p>
        </w:tc>
      </w:tr>
      <w:tr w:rsidR="00C923A1" w:rsidRPr="00C50444" w14:paraId="7F7E9816" w14:textId="77777777" w:rsidTr="000D1A63">
        <w:tc>
          <w:tcPr>
            <w:tcW w:w="1418" w:type="dxa"/>
          </w:tcPr>
          <w:p w14:paraId="2208473D"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Collagen III</w:t>
            </w:r>
          </w:p>
        </w:tc>
        <w:tc>
          <w:tcPr>
            <w:tcW w:w="4395" w:type="dxa"/>
          </w:tcPr>
          <w:p w14:paraId="32A1BF42"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sz w:val="22"/>
              </w:rPr>
              <w:t>CCCTGGCTCAAATGGCTCA</w:t>
            </w:r>
          </w:p>
        </w:tc>
        <w:tc>
          <w:tcPr>
            <w:tcW w:w="3969" w:type="dxa"/>
          </w:tcPr>
          <w:p w14:paraId="0233277D"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sz w:val="22"/>
              </w:rPr>
              <w:t>TTCTTGCCACGCTTCCCTC</w:t>
            </w:r>
          </w:p>
        </w:tc>
      </w:tr>
      <w:tr w:rsidR="00C923A1" w:rsidRPr="00C50444" w14:paraId="2A1D7B7E" w14:textId="77777777" w:rsidTr="000D1A63">
        <w:tc>
          <w:tcPr>
            <w:tcW w:w="1418" w:type="dxa"/>
          </w:tcPr>
          <w:p w14:paraId="369D6E3E"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color w:val="231F20"/>
                <w:sz w:val="22"/>
              </w:rPr>
              <w:t>GAPDH</w:t>
            </w:r>
          </w:p>
        </w:tc>
        <w:tc>
          <w:tcPr>
            <w:tcW w:w="4395" w:type="dxa"/>
          </w:tcPr>
          <w:p w14:paraId="509B20CE"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sz w:val="22"/>
              </w:rPr>
              <w:t>TGATGACATCAAGAAGGTGGTGAAG</w:t>
            </w:r>
          </w:p>
        </w:tc>
        <w:tc>
          <w:tcPr>
            <w:tcW w:w="3969" w:type="dxa"/>
          </w:tcPr>
          <w:p w14:paraId="6A466855" w14:textId="77777777" w:rsidR="00C923A1" w:rsidRPr="00C50444" w:rsidRDefault="00C923A1" w:rsidP="000D1A63">
            <w:pPr>
              <w:adjustRightInd w:val="0"/>
              <w:snapToGrid w:val="0"/>
              <w:spacing w:line="360" w:lineRule="auto"/>
              <w:rPr>
                <w:rFonts w:ascii="Times New Roman" w:hAnsi="Times New Roman" w:cs="Times New Roman"/>
                <w:color w:val="231F20"/>
                <w:sz w:val="22"/>
              </w:rPr>
            </w:pPr>
            <w:r w:rsidRPr="00C50444">
              <w:rPr>
                <w:rFonts w:ascii="Times New Roman" w:hAnsi="Times New Roman" w:cs="Times New Roman"/>
                <w:sz w:val="22"/>
              </w:rPr>
              <w:t>TCCTTGGAGGCCATGTAGGCCAT</w:t>
            </w:r>
          </w:p>
        </w:tc>
      </w:tr>
    </w:tbl>
    <w:p w14:paraId="481758DB" w14:textId="77777777" w:rsidR="00D641C3" w:rsidRDefault="00D641C3"/>
    <w:p w14:paraId="42B8995B" w14:textId="77777777" w:rsidR="00172C27" w:rsidRDefault="00172C27"/>
    <w:p w14:paraId="3EE0230E" w14:textId="77777777" w:rsidR="00172C27" w:rsidRPr="00380251" w:rsidRDefault="00172C27" w:rsidP="00172C27">
      <w:pPr>
        <w:widowControl/>
        <w:adjustRightInd w:val="0"/>
        <w:snapToGrid w:val="0"/>
        <w:spacing w:line="480" w:lineRule="auto"/>
        <w:jc w:val="left"/>
        <w:rPr>
          <w:rFonts w:ascii="AdvPSFT-L" w:hAnsi="AdvPSFT-L" w:hint="eastAsia"/>
          <w:sz w:val="24"/>
          <w:szCs w:val="24"/>
        </w:rPr>
      </w:pPr>
      <w:r w:rsidRPr="00380251">
        <w:rPr>
          <w:rFonts w:ascii="AdvPSFT-L" w:hAnsi="AdvPSFT-L" w:hint="eastAsia"/>
          <w:sz w:val="24"/>
          <w:szCs w:val="24"/>
        </w:rPr>
        <w:t xml:space="preserve">Table 5 </w:t>
      </w:r>
      <w:r w:rsidR="00396837" w:rsidRPr="00380251">
        <w:rPr>
          <w:rFonts w:ascii="AdvPSFT-L" w:hAnsi="AdvPSFT-L"/>
          <w:sz w:val="24"/>
          <w:szCs w:val="24"/>
        </w:rPr>
        <w:t xml:space="preserve">The echocardiographic analysis of </w:t>
      </w:r>
      <w:r w:rsidR="00B827A8" w:rsidRPr="00380251">
        <w:rPr>
          <w:rFonts w:ascii="AdvPSFT-L" w:hAnsi="AdvPSFT-L"/>
          <w:sz w:val="24"/>
          <w:szCs w:val="24"/>
        </w:rPr>
        <w:t>the normal</w:t>
      </w:r>
      <w:r w:rsidR="00396837" w:rsidRPr="00380251">
        <w:rPr>
          <w:rFonts w:ascii="AdvPSFT-L" w:hAnsi="AdvPSFT-L"/>
          <w:sz w:val="24"/>
          <w:szCs w:val="24"/>
        </w:rPr>
        <w:t xml:space="preserve"> ICR mice (n=8)</w:t>
      </w:r>
    </w:p>
    <w:tbl>
      <w:tblPr>
        <w:tblW w:w="10631" w:type="dxa"/>
        <w:tblInd w:w="-1134" w:type="dxa"/>
        <w:tblBorders>
          <w:top w:val="single" w:sz="4" w:space="0" w:color="auto"/>
          <w:bottom w:val="single" w:sz="4" w:space="0" w:color="auto"/>
        </w:tblBorders>
        <w:tblLayout w:type="fixed"/>
        <w:tblLook w:val="04A0" w:firstRow="1" w:lastRow="0" w:firstColumn="1" w:lastColumn="0" w:noHBand="0" w:noVBand="1"/>
      </w:tblPr>
      <w:tblGrid>
        <w:gridCol w:w="1418"/>
        <w:gridCol w:w="850"/>
        <w:gridCol w:w="851"/>
        <w:gridCol w:w="1276"/>
        <w:gridCol w:w="1275"/>
        <w:gridCol w:w="851"/>
        <w:gridCol w:w="1134"/>
        <w:gridCol w:w="992"/>
        <w:gridCol w:w="992"/>
        <w:gridCol w:w="992"/>
      </w:tblGrid>
      <w:tr w:rsidR="00380251" w:rsidRPr="00380251" w14:paraId="6B73C7FC" w14:textId="77777777" w:rsidTr="009D63CC">
        <w:trPr>
          <w:trHeight w:val="285"/>
        </w:trPr>
        <w:tc>
          <w:tcPr>
            <w:tcW w:w="1418" w:type="dxa"/>
            <w:tcBorders>
              <w:top w:val="single" w:sz="4" w:space="0" w:color="auto"/>
              <w:bottom w:val="single" w:sz="4" w:space="0" w:color="auto"/>
            </w:tcBorders>
            <w:vAlign w:val="center"/>
          </w:tcPr>
          <w:p w14:paraId="37ADB89D"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heart rate</w:t>
            </w:r>
          </w:p>
        </w:tc>
        <w:tc>
          <w:tcPr>
            <w:tcW w:w="850" w:type="dxa"/>
            <w:tcBorders>
              <w:top w:val="single" w:sz="4" w:space="0" w:color="auto"/>
              <w:bottom w:val="single" w:sz="4" w:space="0" w:color="auto"/>
            </w:tcBorders>
            <w:shd w:val="clear" w:color="auto" w:fill="auto"/>
            <w:vAlign w:val="center"/>
            <w:hideMark/>
          </w:tcPr>
          <w:p w14:paraId="1E90216D"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EF(%)</w:t>
            </w:r>
          </w:p>
        </w:tc>
        <w:tc>
          <w:tcPr>
            <w:tcW w:w="851" w:type="dxa"/>
            <w:tcBorders>
              <w:top w:val="single" w:sz="4" w:space="0" w:color="auto"/>
              <w:bottom w:val="single" w:sz="4" w:space="0" w:color="auto"/>
            </w:tcBorders>
            <w:shd w:val="clear" w:color="auto" w:fill="auto"/>
            <w:vAlign w:val="center"/>
            <w:hideMark/>
          </w:tcPr>
          <w:p w14:paraId="1A5F0387"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FS(%)</w:t>
            </w:r>
          </w:p>
        </w:tc>
        <w:tc>
          <w:tcPr>
            <w:tcW w:w="1276" w:type="dxa"/>
            <w:tcBorders>
              <w:top w:val="single" w:sz="4" w:space="0" w:color="auto"/>
              <w:bottom w:val="single" w:sz="4" w:space="0" w:color="auto"/>
            </w:tcBorders>
            <w:shd w:val="clear" w:color="auto" w:fill="auto"/>
            <w:vAlign w:val="center"/>
            <w:hideMark/>
          </w:tcPr>
          <w:p w14:paraId="4A171CF9"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 xml:space="preserve">LV </w:t>
            </w:r>
            <w:proofErr w:type="spellStart"/>
            <w:r w:rsidRPr="00380251">
              <w:rPr>
                <w:rFonts w:ascii="Times New Roman" w:eastAsia="DengXian" w:hAnsi="Times New Roman" w:cs="Times New Roman"/>
                <w:kern w:val="0"/>
                <w:sz w:val="20"/>
                <w:szCs w:val="20"/>
              </w:rPr>
              <w:t>Vol;s</w:t>
            </w:r>
            <w:proofErr w:type="spellEnd"/>
          </w:p>
        </w:tc>
        <w:tc>
          <w:tcPr>
            <w:tcW w:w="1275" w:type="dxa"/>
            <w:tcBorders>
              <w:top w:val="single" w:sz="4" w:space="0" w:color="auto"/>
              <w:bottom w:val="single" w:sz="4" w:space="0" w:color="auto"/>
            </w:tcBorders>
            <w:shd w:val="clear" w:color="auto" w:fill="auto"/>
            <w:vAlign w:val="center"/>
            <w:hideMark/>
          </w:tcPr>
          <w:p w14:paraId="73BF4882"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 xml:space="preserve">LV </w:t>
            </w:r>
            <w:proofErr w:type="spellStart"/>
            <w:r w:rsidRPr="00380251">
              <w:rPr>
                <w:rFonts w:ascii="Times New Roman" w:eastAsia="DengXian" w:hAnsi="Times New Roman" w:cs="Times New Roman"/>
                <w:kern w:val="0"/>
                <w:sz w:val="20"/>
                <w:szCs w:val="20"/>
              </w:rPr>
              <w:t>Vol;d</w:t>
            </w:r>
            <w:proofErr w:type="spellEnd"/>
          </w:p>
        </w:tc>
        <w:tc>
          <w:tcPr>
            <w:tcW w:w="851" w:type="dxa"/>
            <w:tcBorders>
              <w:top w:val="single" w:sz="4" w:space="0" w:color="auto"/>
              <w:bottom w:val="single" w:sz="4" w:space="0" w:color="auto"/>
            </w:tcBorders>
            <w:shd w:val="clear" w:color="auto" w:fill="auto"/>
            <w:vAlign w:val="center"/>
            <w:hideMark/>
          </w:tcPr>
          <w:p w14:paraId="0C4D8B15"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LV Mass</w:t>
            </w:r>
          </w:p>
        </w:tc>
        <w:tc>
          <w:tcPr>
            <w:tcW w:w="1134" w:type="dxa"/>
            <w:tcBorders>
              <w:top w:val="single" w:sz="4" w:space="0" w:color="auto"/>
              <w:bottom w:val="single" w:sz="4" w:space="0" w:color="auto"/>
            </w:tcBorders>
            <w:vAlign w:val="center"/>
          </w:tcPr>
          <w:p w14:paraId="15DD4ED1"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LVAW;s (mm)</w:t>
            </w:r>
          </w:p>
        </w:tc>
        <w:tc>
          <w:tcPr>
            <w:tcW w:w="992" w:type="dxa"/>
            <w:tcBorders>
              <w:top w:val="single" w:sz="4" w:space="0" w:color="auto"/>
              <w:bottom w:val="single" w:sz="4" w:space="0" w:color="auto"/>
            </w:tcBorders>
            <w:vAlign w:val="center"/>
          </w:tcPr>
          <w:p w14:paraId="66256584" w14:textId="77777777" w:rsidR="00BD41CD" w:rsidRPr="00380251" w:rsidRDefault="00BD41CD" w:rsidP="00BD41CD">
            <w:pPr>
              <w:widowControl/>
              <w:rPr>
                <w:rFonts w:ascii="Calibri" w:eastAsia="DengXian" w:hAnsi="Calibri" w:cs="SimSun"/>
                <w:kern w:val="0"/>
                <w:szCs w:val="21"/>
              </w:rPr>
            </w:pPr>
            <w:proofErr w:type="spellStart"/>
            <w:r w:rsidRPr="00380251">
              <w:rPr>
                <w:rFonts w:ascii="Calibri" w:eastAsia="DengXian" w:hAnsi="Calibri" w:cs="SimSun"/>
                <w:kern w:val="0"/>
                <w:szCs w:val="21"/>
              </w:rPr>
              <w:t>LVAW;d</w:t>
            </w:r>
            <w:proofErr w:type="spellEnd"/>
            <w:r w:rsidRPr="00380251">
              <w:rPr>
                <w:rFonts w:ascii="Calibri" w:eastAsia="DengXian" w:hAnsi="Calibri" w:cs="SimSun"/>
                <w:kern w:val="0"/>
                <w:szCs w:val="21"/>
              </w:rPr>
              <w:t xml:space="preserve"> (mm)</w:t>
            </w:r>
          </w:p>
        </w:tc>
        <w:tc>
          <w:tcPr>
            <w:tcW w:w="992" w:type="dxa"/>
            <w:tcBorders>
              <w:top w:val="single" w:sz="4" w:space="0" w:color="auto"/>
              <w:bottom w:val="single" w:sz="4" w:space="0" w:color="auto"/>
            </w:tcBorders>
            <w:vAlign w:val="center"/>
          </w:tcPr>
          <w:p w14:paraId="43B45EA2"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LVPW;s (mm)</w:t>
            </w:r>
          </w:p>
        </w:tc>
        <w:tc>
          <w:tcPr>
            <w:tcW w:w="992" w:type="dxa"/>
            <w:tcBorders>
              <w:top w:val="single" w:sz="4" w:space="0" w:color="auto"/>
              <w:bottom w:val="single" w:sz="4" w:space="0" w:color="auto"/>
            </w:tcBorders>
            <w:vAlign w:val="center"/>
          </w:tcPr>
          <w:p w14:paraId="799F32FB" w14:textId="77777777" w:rsidR="00BD41CD" w:rsidRPr="00380251" w:rsidRDefault="00BD41CD" w:rsidP="00BD41CD">
            <w:pPr>
              <w:widowControl/>
              <w:rPr>
                <w:rFonts w:ascii="Calibri" w:eastAsia="DengXian" w:hAnsi="Calibri" w:cs="SimSun"/>
                <w:kern w:val="0"/>
                <w:szCs w:val="21"/>
              </w:rPr>
            </w:pPr>
            <w:proofErr w:type="spellStart"/>
            <w:r w:rsidRPr="00380251">
              <w:rPr>
                <w:rFonts w:ascii="Calibri" w:eastAsia="DengXian" w:hAnsi="Calibri" w:cs="SimSun"/>
                <w:kern w:val="0"/>
                <w:szCs w:val="21"/>
              </w:rPr>
              <w:t>LVPW;d</w:t>
            </w:r>
            <w:proofErr w:type="spellEnd"/>
            <w:r w:rsidRPr="00380251">
              <w:rPr>
                <w:rFonts w:ascii="Calibri" w:eastAsia="DengXian" w:hAnsi="Calibri" w:cs="SimSun"/>
                <w:kern w:val="0"/>
                <w:szCs w:val="21"/>
              </w:rPr>
              <w:t xml:space="preserve"> (mm)</w:t>
            </w:r>
          </w:p>
        </w:tc>
      </w:tr>
      <w:tr w:rsidR="00380251" w:rsidRPr="00380251" w14:paraId="084CA825" w14:textId="77777777" w:rsidTr="009D63CC">
        <w:trPr>
          <w:trHeight w:val="300"/>
        </w:trPr>
        <w:tc>
          <w:tcPr>
            <w:tcW w:w="1418" w:type="dxa"/>
            <w:tcBorders>
              <w:top w:val="single" w:sz="4" w:space="0" w:color="auto"/>
            </w:tcBorders>
            <w:vAlign w:val="center"/>
          </w:tcPr>
          <w:p w14:paraId="53CBF1AD"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394.55±83.43</w:t>
            </w:r>
          </w:p>
        </w:tc>
        <w:tc>
          <w:tcPr>
            <w:tcW w:w="850" w:type="dxa"/>
            <w:tcBorders>
              <w:top w:val="single" w:sz="4" w:space="0" w:color="auto"/>
            </w:tcBorders>
            <w:shd w:val="clear" w:color="auto" w:fill="auto"/>
            <w:vAlign w:val="center"/>
            <w:hideMark/>
          </w:tcPr>
          <w:p w14:paraId="52035FAD"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66.22±14.48</w:t>
            </w:r>
          </w:p>
        </w:tc>
        <w:tc>
          <w:tcPr>
            <w:tcW w:w="851" w:type="dxa"/>
            <w:tcBorders>
              <w:top w:val="single" w:sz="4" w:space="0" w:color="auto"/>
            </w:tcBorders>
            <w:shd w:val="clear" w:color="auto" w:fill="auto"/>
            <w:vAlign w:val="center"/>
            <w:hideMark/>
          </w:tcPr>
          <w:p w14:paraId="667A43EA"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32.48±9.75</w:t>
            </w:r>
          </w:p>
        </w:tc>
        <w:tc>
          <w:tcPr>
            <w:tcW w:w="1276" w:type="dxa"/>
            <w:tcBorders>
              <w:top w:val="single" w:sz="4" w:space="0" w:color="auto"/>
            </w:tcBorders>
            <w:shd w:val="clear" w:color="auto" w:fill="auto"/>
            <w:vAlign w:val="center"/>
            <w:hideMark/>
          </w:tcPr>
          <w:p w14:paraId="7B8C6090"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33.35±17.11</w:t>
            </w:r>
          </w:p>
        </w:tc>
        <w:tc>
          <w:tcPr>
            <w:tcW w:w="1275" w:type="dxa"/>
            <w:tcBorders>
              <w:top w:val="single" w:sz="4" w:space="0" w:color="auto"/>
            </w:tcBorders>
            <w:shd w:val="clear" w:color="auto" w:fill="auto"/>
            <w:vAlign w:val="center"/>
            <w:hideMark/>
          </w:tcPr>
          <w:p w14:paraId="53617E7B"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70.97±23.49</w:t>
            </w:r>
          </w:p>
        </w:tc>
        <w:tc>
          <w:tcPr>
            <w:tcW w:w="851" w:type="dxa"/>
            <w:tcBorders>
              <w:top w:val="single" w:sz="4" w:space="0" w:color="auto"/>
            </w:tcBorders>
            <w:shd w:val="clear" w:color="auto" w:fill="auto"/>
            <w:vAlign w:val="center"/>
            <w:hideMark/>
          </w:tcPr>
          <w:p w14:paraId="5E3E0C6C" w14:textId="77777777" w:rsidR="00BD41CD" w:rsidRPr="00380251" w:rsidRDefault="00BD41CD" w:rsidP="00BD41CD">
            <w:pPr>
              <w:widowControl/>
              <w:rPr>
                <w:rFonts w:ascii="Times New Roman" w:eastAsia="DengXian" w:hAnsi="Times New Roman" w:cs="Times New Roman"/>
                <w:kern w:val="0"/>
                <w:sz w:val="20"/>
                <w:szCs w:val="20"/>
              </w:rPr>
            </w:pPr>
            <w:r w:rsidRPr="00380251">
              <w:rPr>
                <w:rFonts w:ascii="Times New Roman" w:eastAsia="DengXian" w:hAnsi="Times New Roman" w:cs="Times New Roman"/>
                <w:kern w:val="0"/>
                <w:sz w:val="20"/>
                <w:szCs w:val="20"/>
              </w:rPr>
              <w:t>101.04±29.35</w:t>
            </w:r>
          </w:p>
        </w:tc>
        <w:tc>
          <w:tcPr>
            <w:tcW w:w="1134" w:type="dxa"/>
            <w:tcBorders>
              <w:top w:val="single" w:sz="4" w:space="0" w:color="auto"/>
            </w:tcBorders>
            <w:vAlign w:val="center"/>
          </w:tcPr>
          <w:p w14:paraId="0D6F7FFA"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1.00±0.09</w:t>
            </w:r>
          </w:p>
        </w:tc>
        <w:tc>
          <w:tcPr>
            <w:tcW w:w="992" w:type="dxa"/>
            <w:tcBorders>
              <w:top w:val="single" w:sz="4" w:space="0" w:color="auto"/>
            </w:tcBorders>
            <w:vAlign w:val="center"/>
          </w:tcPr>
          <w:p w14:paraId="098D4D26"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0.87±</w:t>
            </w:r>
          </w:p>
          <w:p w14:paraId="0CD56E8B"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0.12</w:t>
            </w:r>
          </w:p>
        </w:tc>
        <w:tc>
          <w:tcPr>
            <w:tcW w:w="992" w:type="dxa"/>
            <w:tcBorders>
              <w:top w:val="single" w:sz="4" w:space="0" w:color="auto"/>
            </w:tcBorders>
            <w:vAlign w:val="center"/>
          </w:tcPr>
          <w:p w14:paraId="72FE85C3"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0.93±</w:t>
            </w:r>
          </w:p>
          <w:p w14:paraId="295E7DAE"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0.19</w:t>
            </w:r>
          </w:p>
        </w:tc>
        <w:tc>
          <w:tcPr>
            <w:tcW w:w="992" w:type="dxa"/>
            <w:tcBorders>
              <w:top w:val="single" w:sz="4" w:space="0" w:color="auto"/>
            </w:tcBorders>
            <w:vAlign w:val="center"/>
          </w:tcPr>
          <w:p w14:paraId="29084F29"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0.84±</w:t>
            </w:r>
          </w:p>
          <w:p w14:paraId="3ED18E4B" w14:textId="77777777" w:rsidR="00BD41CD" w:rsidRPr="00380251" w:rsidRDefault="00BD41CD" w:rsidP="00BD41CD">
            <w:pPr>
              <w:widowControl/>
              <w:rPr>
                <w:rFonts w:ascii="Calibri" w:eastAsia="DengXian" w:hAnsi="Calibri" w:cs="SimSun"/>
                <w:kern w:val="0"/>
                <w:szCs w:val="21"/>
              </w:rPr>
            </w:pPr>
            <w:r w:rsidRPr="00380251">
              <w:rPr>
                <w:rFonts w:ascii="Calibri" w:eastAsia="DengXian" w:hAnsi="Calibri" w:cs="SimSun"/>
                <w:kern w:val="0"/>
                <w:szCs w:val="21"/>
              </w:rPr>
              <w:t>0.07</w:t>
            </w:r>
          </w:p>
        </w:tc>
      </w:tr>
    </w:tbl>
    <w:p w14:paraId="7FDB3F32" w14:textId="77777777" w:rsidR="00396837" w:rsidRPr="00380251" w:rsidRDefault="002B18D8" w:rsidP="00172C27">
      <w:pPr>
        <w:widowControl/>
        <w:adjustRightInd w:val="0"/>
        <w:snapToGrid w:val="0"/>
        <w:spacing w:line="480" w:lineRule="auto"/>
        <w:jc w:val="left"/>
        <w:rPr>
          <w:rFonts w:ascii="Times New Roman" w:eastAsia="DengXian" w:hAnsi="Times New Roman" w:cs="Times New Roman"/>
          <w:kern w:val="0"/>
          <w:sz w:val="20"/>
          <w:szCs w:val="20"/>
        </w:rPr>
      </w:pPr>
      <w:r w:rsidRPr="00380251">
        <w:rPr>
          <w:rFonts w:ascii="AdvPSFT-L" w:hAnsi="AdvPSFT-L" w:hint="eastAsia"/>
          <w:sz w:val="24"/>
          <w:szCs w:val="24"/>
        </w:rPr>
        <w:t xml:space="preserve">The data </w:t>
      </w:r>
      <w:r w:rsidR="00B827A8" w:rsidRPr="00380251">
        <w:rPr>
          <w:rFonts w:ascii="AdvPSFT-L" w:hAnsi="AdvPSFT-L"/>
          <w:sz w:val="24"/>
          <w:szCs w:val="24"/>
        </w:rPr>
        <w:t xml:space="preserve">were </w:t>
      </w:r>
      <w:r w:rsidRPr="00380251">
        <w:rPr>
          <w:rFonts w:ascii="AdvPSFT-L" w:hAnsi="AdvPSFT-L" w:hint="eastAsia"/>
          <w:sz w:val="24"/>
          <w:szCs w:val="24"/>
        </w:rPr>
        <w:t xml:space="preserve">showed as </w:t>
      </w:r>
      <w:proofErr w:type="spellStart"/>
      <w:r w:rsidRPr="00380251">
        <w:rPr>
          <w:rFonts w:ascii="AdvPSFT-L" w:hAnsi="AdvPSFT-L" w:hint="eastAsia"/>
          <w:sz w:val="24"/>
          <w:szCs w:val="24"/>
        </w:rPr>
        <w:t>average</w:t>
      </w:r>
      <w:r w:rsidRPr="00380251">
        <w:rPr>
          <w:rFonts w:ascii="Times New Roman" w:eastAsia="DengXian" w:hAnsi="Times New Roman" w:cs="Times New Roman"/>
          <w:kern w:val="0"/>
          <w:sz w:val="20"/>
          <w:szCs w:val="20"/>
        </w:rPr>
        <w:t>±SD</w:t>
      </w:r>
      <w:proofErr w:type="spellEnd"/>
      <w:r w:rsidRPr="00380251">
        <w:rPr>
          <w:rFonts w:ascii="Times New Roman" w:eastAsia="DengXian" w:hAnsi="Times New Roman" w:cs="Times New Roman"/>
          <w:kern w:val="0"/>
          <w:sz w:val="20"/>
          <w:szCs w:val="20"/>
        </w:rPr>
        <w:t>.</w:t>
      </w:r>
    </w:p>
    <w:p w14:paraId="1914645E" w14:textId="77777777" w:rsidR="00B827A8" w:rsidRPr="00380251" w:rsidRDefault="00B827A8" w:rsidP="00172C27">
      <w:pPr>
        <w:widowControl/>
        <w:adjustRightInd w:val="0"/>
        <w:snapToGrid w:val="0"/>
        <w:spacing w:line="480" w:lineRule="auto"/>
        <w:jc w:val="left"/>
        <w:rPr>
          <w:rFonts w:ascii="AdvPSFT-L" w:hAnsi="AdvPSFT-L" w:hint="eastAsia"/>
          <w:sz w:val="24"/>
          <w:szCs w:val="24"/>
        </w:rPr>
      </w:pPr>
    </w:p>
    <w:p w14:paraId="3E5B1FB9" w14:textId="77777777" w:rsidR="00396837" w:rsidRPr="00380251" w:rsidRDefault="00396837" w:rsidP="00172C27">
      <w:pPr>
        <w:widowControl/>
        <w:adjustRightInd w:val="0"/>
        <w:snapToGrid w:val="0"/>
        <w:spacing w:line="480" w:lineRule="auto"/>
        <w:jc w:val="left"/>
        <w:rPr>
          <w:rFonts w:ascii="AdvPSFT-L" w:hAnsi="AdvPSFT-L" w:hint="eastAsia"/>
          <w:sz w:val="24"/>
          <w:szCs w:val="24"/>
        </w:rPr>
      </w:pPr>
      <w:r w:rsidRPr="00380251">
        <w:rPr>
          <w:rFonts w:ascii="AdvPSFT-L" w:hAnsi="AdvPSFT-L" w:hint="eastAsia"/>
          <w:sz w:val="24"/>
          <w:szCs w:val="24"/>
        </w:rPr>
        <w:t xml:space="preserve">Table 6 </w:t>
      </w:r>
      <w:r w:rsidR="00F752AF" w:rsidRPr="00380251">
        <w:rPr>
          <w:rFonts w:ascii="AdvPSFT-L" w:hAnsi="AdvPSFT-L"/>
          <w:sz w:val="24"/>
          <w:szCs w:val="24"/>
        </w:rPr>
        <w:t>The heart rate</w:t>
      </w:r>
      <w:r w:rsidR="007E73DD" w:rsidRPr="00380251">
        <w:rPr>
          <w:rFonts w:ascii="AdvPSFT-L" w:hAnsi="AdvPSFT-L"/>
          <w:sz w:val="24"/>
          <w:szCs w:val="24"/>
        </w:rPr>
        <w:t xml:space="preserve"> and the heart wall thickness</w:t>
      </w:r>
      <w:r w:rsidR="00F752AF" w:rsidRPr="00380251">
        <w:rPr>
          <w:rFonts w:ascii="AdvPSFT-L" w:hAnsi="AdvPSFT-L"/>
          <w:sz w:val="24"/>
          <w:szCs w:val="24"/>
        </w:rPr>
        <w:t xml:space="preserve"> of each experimental group (n=8)</w:t>
      </w:r>
    </w:p>
    <w:tbl>
      <w:tblPr>
        <w:tblW w:w="5340" w:type="dxa"/>
        <w:tblInd w:w="5" w:type="dxa"/>
        <w:tblLook w:val="04A0" w:firstRow="1" w:lastRow="0" w:firstColumn="1" w:lastColumn="0" w:noHBand="0" w:noVBand="1"/>
      </w:tblPr>
      <w:tblGrid>
        <w:gridCol w:w="1480"/>
        <w:gridCol w:w="1299"/>
        <w:gridCol w:w="1279"/>
        <w:gridCol w:w="1282"/>
      </w:tblGrid>
      <w:tr w:rsidR="00380251" w:rsidRPr="00380251" w14:paraId="2F673383" w14:textId="77777777" w:rsidTr="002B18D8">
        <w:trPr>
          <w:trHeight w:val="570"/>
        </w:trPr>
        <w:tc>
          <w:tcPr>
            <w:tcW w:w="1480" w:type="dxa"/>
            <w:tcBorders>
              <w:top w:val="single" w:sz="4" w:space="0" w:color="auto"/>
              <w:bottom w:val="single" w:sz="4" w:space="0" w:color="auto"/>
            </w:tcBorders>
            <w:shd w:val="clear" w:color="auto" w:fill="auto"/>
            <w:noWrap/>
            <w:vAlign w:val="center"/>
            <w:hideMark/>
          </w:tcPr>
          <w:p w14:paraId="48DCD12D" w14:textId="77777777" w:rsidR="007E73DD" w:rsidRPr="00380251" w:rsidRDefault="007E73DD" w:rsidP="007E73DD">
            <w:pPr>
              <w:widowControl/>
              <w:jc w:val="left"/>
              <w:rPr>
                <w:rFonts w:ascii="SimSun" w:eastAsia="SimSun" w:hAnsi="SimSun" w:cs="SimSun"/>
                <w:kern w:val="0"/>
                <w:sz w:val="24"/>
                <w:szCs w:val="24"/>
              </w:rPr>
            </w:pPr>
          </w:p>
        </w:tc>
        <w:tc>
          <w:tcPr>
            <w:tcW w:w="1299" w:type="dxa"/>
            <w:tcBorders>
              <w:top w:val="single" w:sz="4" w:space="0" w:color="auto"/>
              <w:bottom w:val="single" w:sz="4" w:space="0" w:color="auto"/>
            </w:tcBorders>
            <w:shd w:val="clear" w:color="auto" w:fill="auto"/>
            <w:vAlign w:val="center"/>
            <w:hideMark/>
          </w:tcPr>
          <w:p w14:paraId="5A518470"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Control</w:t>
            </w:r>
          </w:p>
        </w:tc>
        <w:tc>
          <w:tcPr>
            <w:tcW w:w="1279" w:type="dxa"/>
            <w:tcBorders>
              <w:top w:val="single" w:sz="4" w:space="0" w:color="auto"/>
              <w:bottom w:val="single" w:sz="4" w:space="0" w:color="auto"/>
            </w:tcBorders>
            <w:shd w:val="clear" w:color="auto" w:fill="auto"/>
            <w:vAlign w:val="center"/>
            <w:hideMark/>
          </w:tcPr>
          <w:p w14:paraId="04529568" w14:textId="77777777" w:rsidR="007E73DD" w:rsidRPr="00380251" w:rsidRDefault="007E73DD" w:rsidP="007E73DD">
            <w:pPr>
              <w:widowControl/>
              <w:jc w:val="center"/>
              <w:rPr>
                <w:rFonts w:ascii="Calibri" w:eastAsia="DengXian" w:hAnsi="Calibri" w:cs="SimSun"/>
                <w:kern w:val="0"/>
                <w:szCs w:val="21"/>
              </w:rPr>
            </w:pPr>
            <w:proofErr w:type="spellStart"/>
            <w:r w:rsidRPr="00380251">
              <w:rPr>
                <w:rFonts w:ascii="Calibri" w:eastAsia="DengXian" w:hAnsi="Calibri" w:cs="SimSun"/>
                <w:kern w:val="0"/>
                <w:szCs w:val="21"/>
              </w:rPr>
              <w:t>Baoxin</w:t>
            </w:r>
            <w:proofErr w:type="spellEnd"/>
            <w:r w:rsidRPr="00380251">
              <w:rPr>
                <w:rFonts w:ascii="Calibri" w:eastAsia="DengXian" w:hAnsi="Calibri" w:cs="SimSun"/>
                <w:kern w:val="0"/>
                <w:szCs w:val="21"/>
              </w:rPr>
              <w:t xml:space="preserve"> Granules</w:t>
            </w:r>
          </w:p>
        </w:tc>
        <w:tc>
          <w:tcPr>
            <w:tcW w:w="1282" w:type="dxa"/>
            <w:tcBorders>
              <w:top w:val="single" w:sz="4" w:space="0" w:color="auto"/>
              <w:bottom w:val="single" w:sz="4" w:space="0" w:color="auto"/>
            </w:tcBorders>
            <w:shd w:val="clear" w:color="auto" w:fill="auto"/>
            <w:vAlign w:val="center"/>
            <w:hideMark/>
          </w:tcPr>
          <w:p w14:paraId="6F3A6CA7"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Enalapril</w:t>
            </w:r>
          </w:p>
        </w:tc>
      </w:tr>
      <w:tr w:rsidR="00380251" w:rsidRPr="00380251" w14:paraId="3B00BC5F" w14:textId="77777777" w:rsidTr="002B18D8">
        <w:trPr>
          <w:trHeight w:val="285"/>
        </w:trPr>
        <w:tc>
          <w:tcPr>
            <w:tcW w:w="1480" w:type="dxa"/>
            <w:tcBorders>
              <w:top w:val="single" w:sz="4" w:space="0" w:color="auto"/>
            </w:tcBorders>
            <w:shd w:val="clear" w:color="auto" w:fill="auto"/>
            <w:vAlign w:val="center"/>
            <w:hideMark/>
          </w:tcPr>
          <w:p w14:paraId="252FF159"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heart rate</w:t>
            </w:r>
          </w:p>
        </w:tc>
        <w:tc>
          <w:tcPr>
            <w:tcW w:w="1299" w:type="dxa"/>
            <w:tcBorders>
              <w:top w:val="single" w:sz="4" w:space="0" w:color="auto"/>
            </w:tcBorders>
            <w:shd w:val="clear" w:color="auto" w:fill="auto"/>
            <w:vAlign w:val="center"/>
            <w:hideMark/>
          </w:tcPr>
          <w:p w14:paraId="3B4AA51F"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463±70.65</w:t>
            </w:r>
          </w:p>
        </w:tc>
        <w:tc>
          <w:tcPr>
            <w:tcW w:w="1279" w:type="dxa"/>
            <w:tcBorders>
              <w:top w:val="single" w:sz="4" w:space="0" w:color="auto"/>
            </w:tcBorders>
            <w:shd w:val="clear" w:color="auto" w:fill="auto"/>
            <w:vAlign w:val="center"/>
            <w:hideMark/>
          </w:tcPr>
          <w:p w14:paraId="39AD5C2C"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499.6±74.70</w:t>
            </w:r>
          </w:p>
        </w:tc>
        <w:tc>
          <w:tcPr>
            <w:tcW w:w="1282" w:type="dxa"/>
            <w:tcBorders>
              <w:top w:val="single" w:sz="4" w:space="0" w:color="auto"/>
            </w:tcBorders>
            <w:shd w:val="clear" w:color="auto" w:fill="auto"/>
            <w:vAlign w:val="center"/>
            <w:hideMark/>
          </w:tcPr>
          <w:p w14:paraId="4AB5C984"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547±49.67</w:t>
            </w:r>
          </w:p>
        </w:tc>
      </w:tr>
      <w:tr w:rsidR="00380251" w:rsidRPr="00380251" w14:paraId="5378B7FE" w14:textId="77777777" w:rsidTr="002B18D8">
        <w:trPr>
          <w:trHeight w:val="285"/>
        </w:trPr>
        <w:tc>
          <w:tcPr>
            <w:tcW w:w="1480" w:type="dxa"/>
            <w:shd w:val="clear" w:color="auto" w:fill="auto"/>
            <w:vAlign w:val="center"/>
            <w:hideMark/>
          </w:tcPr>
          <w:p w14:paraId="2647662D"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LVAW;s(mm)</w:t>
            </w:r>
          </w:p>
        </w:tc>
        <w:tc>
          <w:tcPr>
            <w:tcW w:w="1299" w:type="dxa"/>
            <w:shd w:val="clear" w:color="auto" w:fill="auto"/>
            <w:vAlign w:val="center"/>
            <w:hideMark/>
          </w:tcPr>
          <w:p w14:paraId="1C2781C6"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1.07±0.22</w:t>
            </w:r>
          </w:p>
        </w:tc>
        <w:tc>
          <w:tcPr>
            <w:tcW w:w="1279" w:type="dxa"/>
            <w:shd w:val="clear" w:color="auto" w:fill="auto"/>
            <w:vAlign w:val="center"/>
            <w:hideMark/>
          </w:tcPr>
          <w:p w14:paraId="32AA4FF6"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0.98±0.07</w:t>
            </w:r>
          </w:p>
        </w:tc>
        <w:tc>
          <w:tcPr>
            <w:tcW w:w="1282" w:type="dxa"/>
            <w:shd w:val="clear" w:color="auto" w:fill="auto"/>
            <w:vAlign w:val="center"/>
            <w:hideMark/>
          </w:tcPr>
          <w:p w14:paraId="4ACA71B3"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0.89±0.20</w:t>
            </w:r>
          </w:p>
        </w:tc>
      </w:tr>
      <w:tr w:rsidR="00380251" w:rsidRPr="00380251" w14:paraId="6D8686DD" w14:textId="77777777" w:rsidTr="002B18D8">
        <w:trPr>
          <w:trHeight w:val="285"/>
        </w:trPr>
        <w:tc>
          <w:tcPr>
            <w:tcW w:w="1480" w:type="dxa"/>
            <w:shd w:val="clear" w:color="auto" w:fill="auto"/>
            <w:vAlign w:val="center"/>
            <w:hideMark/>
          </w:tcPr>
          <w:p w14:paraId="59376E8D" w14:textId="77777777" w:rsidR="007E73DD" w:rsidRPr="00380251" w:rsidRDefault="007E73DD" w:rsidP="007E73DD">
            <w:pPr>
              <w:widowControl/>
              <w:jc w:val="center"/>
              <w:rPr>
                <w:rFonts w:ascii="Calibri" w:eastAsia="DengXian" w:hAnsi="Calibri" w:cs="SimSun"/>
                <w:kern w:val="0"/>
                <w:szCs w:val="21"/>
              </w:rPr>
            </w:pPr>
            <w:proofErr w:type="spellStart"/>
            <w:r w:rsidRPr="00380251">
              <w:rPr>
                <w:rFonts w:ascii="Calibri" w:eastAsia="DengXian" w:hAnsi="Calibri" w:cs="SimSun"/>
                <w:kern w:val="0"/>
                <w:szCs w:val="21"/>
              </w:rPr>
              <w:t>LVAW;d</w:t>
            </w:r>
            <w:proofErr w:type="spellEnd"/>
            <w:r w:rsidRPr="00380251">
              <w:rPr>
                <w:rFonts w:ascii="Calibri" w:eastAsia="DengXian" w:hAnsi="Calibri" w:cs="SimSun"/>
                <w:kern w:val="0"/>
                <w:szCs w:val="21"/>
              </w:rPr>
              <w:t>(mm)</w:t>
            </w:r>
          </w:p>
        </w:tc>
        <w:tc>
          <w:tcPr>
            <w:tcW w:w="1299" w:type="dxa"/>
            <w:shd w:val="clear" w:color="auto" w:fill="auto"/>
            <w:vAlign w:val="center"/>
            <w:hideMark/>
          </w:tcPr>
          <w:p w14:paraId="3E990AEA"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0.90±0.04</w:t>
            </w:r>
          </w:p>
        </w:tc>
        <w:tc>
          <w:tcPr>
            <w:tcW w:w="1279" w:type="dxa"/>
            <w:shd w:val="clear" w:color="auto" w:fill="auto"/>
            <w:vAlign w:val="center"/>
            <w:hideMark/>
          </w:tcPr>
          <w:p w14:paraId="104477DF"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0.87±0.17</w:t>
            </w:r>
          </w:p>
        </w:tc>
        <w:tc>
          <w:tcPr>
            <w:tcW w:w="1282" w:type="dxa"/>
            <w:shd w:val="clear" w:color="auto" w:fill="auto"/>
            <w:vAlign w:val="center"/>
            <w:hideMark/>
          </w:tcPr>
          <w:p w14:paraId="2DB756B7"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0.77±0.22</w:t>
            </w:r>
          </w:p>
        </w:tc>
      </w:tr>
      <w:tr w:rsidR="00380251" w:rsidRPr="00380251" w14:paraId="6B618FBC" w14:textId="77777777" w:rsidTr="002B18D8">
        <w:trPr>
          <w:trHeight w:val="285"/>
        </w:trPr>
        <w:tc>
          <w:tcPr>
            <w:tcW w:w="1480" w:type="dxa"/>
            <w:shd w:val="clear" w:color="auto" w:fill="auto"/>
            <w:vAlign w:val="center"/>
            <w:hideMark/>
          </w:tcPr>
          <w:p w14:paraId="5CF0CB10"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LVPW;s(mm)</w:t>
            </w:r>
          </w:p>
        </w:tc>
        <w:tc>
          <w:tcPr>
            <w:tcW w:w="1299" w:type="dxa"/>
            <w:shd w:val="clear" w:color="auto" w:fill="auto"/>
            <w:vAlign w:val="center"/>
            <w:hideMark/>
          </w:tcPr>
          <w:p w14:paraId="1CAB0B8B"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1.10±0.27</w:t>
            </w:r>
          </w:p>
        </w:tc>
        <w:tc>
          <w:tcPr>
            <w:tcW w:w="1279" w:type="dxa"/>
            <w:shd w:val="clear" w:color="auto" w:fill="auto"/>
            <w:vAlign w:val="center"/>
            <w:hideMark/>
          </w:tcPr>
          <w:p w14:paraId="68E68818"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0.91±0.17</w:t>
            </w:r>
          </w:p>
        </w:tc>
        <w:tc>
          <w:tcPr>
            <w:tcW w:w="1282" w:type="dxa"/>
            <w:shd w:val="clear" w:color="auto" w:fill="auto"/>
            <w:vAlign w:val="center"/>
            <w:hideMark/>
          </w:tcPr>
          <w:p w14:paraId="6EFFEE30"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1.07±0.28</w:t>
            </w:r>
          </w:p>
        </w:tc>
      </w:tr>
      <w:tr w:rsidR="00380251" w:rsidRPr="00380251" w14:paraId="5F3788F4" w14:textId="77777777" w:rsidTr="002B18D8">
        <w:trPr>
          <w:trHeight w:val="285"/>
        </w:trPr>
        <w:tc>
          <w:tcPr>
            <w:tcW w:w="1480" w:type="dxa"/>
            <w:tcBorders>
              <w:bottom w:val="single" w:sz="4" w:space="0" w:color="auto"/>
            </w:tcBorders>
            <w:shd w:val="clear" w:color="auto" w:fill="auto"/>
            <w:vAlign w:val="center"/>
            <w:hideMark/>
          </w:tcPr>
          <w:p w14:paraId="18D41982" w14:textId="77777777" w:rsidR="007E73DD" w:rsidRPr="00380251" w:rsidRDefault="007E73DD" w:rsidP="007E73DD">
            <w:pPr>
              <w:widowControl/>
              <w:jc w:val="center"/>
              <w:rPr>
                <w:rFonts w:ascii="Calibri" w:eastAsia="DengXian" w:hAnsi="Calibri" w:cs="SimSun"/>
                <w:kern w:val="0"/>
                <w:szCs w:val="21"/>
              </w:rPr>
            </w:pPr>
            <w:proofErr w:type="spellStart"/>
            <w:r w:rsidRPr="00380251">
              <w:rPr>
                <w:rFonts w:ascii="Calibri" w:eastAsia="DengXian" w:hAnsi="Calibri" w:cs="SimSun"/>
                <w:kern w:val="0"/>
                <w:szCs w:val="21"/>
              </w:rPr>
              <w:t>LVPW;d</w:t>
            </w:r>
            <w:proofErr w:type="spellEnd"/>
            <w:r w:rsidRPr="00380251">
              <w:rPr>
                <w:rFonts w:ascii="Calibri" w:eastAsia="DengXian" w:hAnsi="Calibri" w:cs="SimSun"/>
                <w:kern w:val="0"/>
                <w:szCs w:val="21"/>
              </w:rPr>
              <w:t>(mm)</w:t>
            </w:r>
          </w:p>
        </w:tc>
        <w:tc>
          <w:tcPr>
            <w:tcW w:w="1299" w:type="dxa"/>
            <w:tcBorders>
              <w:bottom w:val="single" w:sz="4" w:space="0" w:color="auto"/>
            </w:tcBorders>
            <w:shd w:val="clear" w:color="auto" w:fill="auto"/>
            <w:vAlign w:val="center"/>
            <w:hideMark/>
          </w:tcPr>
          <w:p w14:paraId="1BE34D98"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0.99±0.17</w:t>
            </w:r>
          </w:p>
        </w:tc>
        <w:tc>
          <w:tcPr>
            <w:tcW w:w="1279" w:type="dxa"/>
            <w:tcBorders>
              <w:bottom w:val="single" w:sz="4" w:space="0" w:color="auto"/>
            </w:tcBorders>
            <w:shd w:val="clear" w:color="auto" w:fill="auto"/>
            <w:vAlign w:val="center"/>
            <w:hideMark/>
          </w:tcPr>
          <w:p w14:paraId="7A2490FD"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0.91±0.24</w:t>
            </w:r>
          </w:p>
        </w:tc>
        <w:tc>
          <w:tcPr>
            <w:tcW w:w="1282" w:type="dxa"/>
            <w:tcBorders>
              <w:bottom w:val="single" w:sz="4" w:space="0" w:color="auto"/>
            </w:tcBorders>
            <w:shd w:val="clear" w:color="auto" w:fill="auto"/>
            <w:vAlign w:val="center"/>
            <w:hideMark/>
          </w:tcPr>
          <w:p w14:paraId="67DB32C4" w14:textId="77777777" w:rsidR="007E73DD" w:rsidRPr="00380251" w:rsidRDefault="007E73DD" w:rsidP="007E73DD">
            <w:pPr>
              <w:widowControl/>
              <w:jc w:val="center"/>
              <w:rPr>
                <w:rFonts w:ascii="Calibri" w:eastAsia="DengXian" w:hAnsi="Calibri" w:cs="SimSun"/>
                <w:kern w:val="0"/>
                <w:szCs w:val="21"/>
              </w:rPr>
            </w:pPr>
            <w:r w:rsidRPr="00380251">
              <w:rPr>
                <w:rFonts w:ascii="Calibri" w:eastAsia="DengXian" w:hAnsi="Calibri" w:cs="SimSun"/>
                <w:kern w:val="0"/>
                <w:szCs w:val="21"/>
              </w:rPr>
              <w:t>0.91±0.31</w:t>
            </w:r>
          </w:p>
        </w:tc>
      </w:tr>
    </w:tbl>
    <w:p w14:paraId="708DED3A" w14:textId="77777777" w:rsidR="002B18D8" w:rsidRPr="00380251" w:rsidRDefault="002B18D8" w:rsidP="002B18D8">
      <w:pPr>
        <w:widowControl/>
        <w:adjustRightInd w:val="0"/>
        <w:snapToGrid w:val="0"/>
        <w:spacing w:line="480" w:lineRule="auto"/>
        <w:jc w:val="left"/>
        <w:rPr>
          <w:rFonts w:ascii="AdvPSFT-L" w:hAnsi="AdvPSFT-L" w:hint="eastAsia"/>
          <w:sz w:val="24"/>
          <w:szCs w:val="24"/>
        </w:rPr>
      </w:pPr>
      <w:r w:rsidRPr="00380251">
        <w:rPr>
          <w:rFonts w:ascii="AdvPSFT-L" w:hAnsi="AdvPSFT-L" w:hint="eastAsia"/>
          <w:sz w:val="24"/>
          <w:szCs w:val="24"/>
        </w:rPr>
        <w:t xml:space="preserve">The data </w:t>
      </w:r>
      <w:r w:rsidR="00B827A8" w:rsidRPr="00380251">
        <w:rPr>
          <w:rFonts w:ascii="AdvPSFT-L" w:hAnsi="AdvPSFT-L"/>
          <w:sz w:val="24"/>
          <w:szCs w:val="24"/>
        </w:rPr>
        <w:t xml:space="preserve">were </w:t>
      </w:r>
      <w:r w:rsidRPr="00380251">
        <w:rPr>
          <w:rFonts w:ascii="AdvPSFT-L" w:hAnsi="AdvPSFT-L" w:hint="eastAsia"/>
          <w:sz w:val="24"/>
          <w:szCs w:val="24"/>
        </w:rPr>
        <w:t xml:space="preserve">showed as </w:t>
      </w:r>
      <w:proofErr w:type="spellStart"/>
      <w:r w:rsidRPr="00380251">
        <w:rPr>
          <w:rFonts w:ascii="AdvPSFT-L" w:hAnsi="AdvPSFT-L" w:hint="eastAsia"/>
          <w:sz w:val="24"/>
          <w:szCs w:val="24"/>
        </w:rPr>
        <w:t>average</w:t>
      </w:r>
      <w:r w:rsidRPr="00380251">
        <w:rPr>
          <w:rFonts w:ascii="Times New Roman" w:eastAsia="DengXian" w:hAnsi="Times New Roman" w:cs="Times New Roman"/>
          <w:kern w:val="0"/>
          <w:sz w:val="20"/>
          <w:szCs w:val="20"/>
        </w:rPr>
        <w:t>±SD</w:t>
      </w:r>
      <w:proofErr w:type="spellEnd"/>
      <w:r w:rsidRPr="00380251">
        <w:rPr>
          <w:rFonts w:ascii="Times New Roman" w:eastAsia="DengXian" w:hAnsi="Times New Roman" w:cs="Times New Roman"/>
          <w:kern w:val="0"/>
          <w:sz w:val="20"/>
          <w:szCs w:val="20"/>
        </w:rPr>
        <w:t>.</w:t>
      </w:r>
    </w:p>
    <w:p w14:paraId="0FD2BC30" w14:textId="77777777" w:rsidR="007E73DD" w:rsidRPr="002B18D8" w:rsidRDefault="007E73DD" w:rsidP="00172C27">
      <w:pPr>
        <w:widowControl/>
        <w:adjustRightInd w:val="0"/>
        <w:snapToGrid w:val="0"/>
        <w:spacing w:line="480" w:lineRule="auto"/>
        <w:jc w:val="left"/>
        <w:rPr>
          <w:rFonts w:ascii="AdvPSFT-L" w:hAnsi="AdvPSFT-L" w:hint="eastAsia"/>
          <w:color w:val="231F20"/>
          <w:sz w:val="24"/>
          <w:szCs w:val="24"/>
        </w:rPr>
      </w:pPr>
      <w:bookmarkStart w:id="8" w:name="_GoBack"/>
      <w:bookmarkEnd w:id="8"/>
    </w:p>
    <w:p w14:paraId="228A497E" w14:textId="77777777" w:rsidR="000066F1" w:rsidRDefault="00D641C3">
      <w:r>
        <w:rPr>
          <w:noProof/>
        </w:rPr>
        <w:lastRenderedPageBreak/>
        <w:drawing>
          <wp:inline distT="0" distB="0" distL="0" distR="0" wp14:anchorId="673B01B4" wp14:editId="5DBD3F24">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1.tif"/>
                    <pic:cNvPicPr/>
                  </pic:nvPicPr>
                  <pic:blipFill>
                    <a:blip r:embed="rId7">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14:paraId="2E322843" w14:textId="77777777" w:rsidR="00D641C3" w:rsidRDefault="00D641C3" w:rsidP="00D641C3">
      <w:pPr>
        <w:adjustRightInd w:val="0"/>
        <w:snapToGrid w:val="0"/>
        <w:spacing w:line="480" w:lineRule="auto"/>
      </w:pPr>
      <w:r w:rsidRPr="00CF39D2">
        <w:rPr>
          <w:rFonts w:ascii="Times New Roman" w:hAnsi="Times New Roman" w:cs="Times New Roman"/>
          <w:sz w:val="24"/>
          <w:szCs w:val="24"/>
        </w:rPr>
        <w:t>Figure 1.</w:t>
      </w:r>
      <w:r>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shd w:val="clear" w:color="auto" w:fill="FFFFFF"/>
        </w:rPr>
        <w:t xml:space="preserve">Above: </w:t>
      </w:r>
      <w:r w:rsidRPr="00810EFC">
        <w:rPr>
          <w:rFonts w:ascii="Times New Roman" w:hAnsi="Times New Roman" w:cs="Times New Roman"/>
          <w:color w:val="000000" w:themeColor="text1"/>
          <w:sz w:val="24"/>
          <w:szCs w:val="24"/>
          <w:shd w:val="clear" w:color="auto" w:fill="FFFFFF"/>
        </w:rPr>
        <w:t xml:space="preserve">HPLC chromatogram of Standard substance of </w:t>
      </w:r>
      <w:bookmarkStart w:id="9" w:name="OLE_LINK12"/>
      <w:bookmarkStart w:id="10" w:name="OLE_LINK13"/>
      <w:r>
        <w:rPr>
          <w:rFonts w:ascii="Times New Roman" w:hAnsi="Times New Roman" w:cs="Times New Roman"/>
          <w:color w:val="000000" w:themeColor="text1"/>
          <w:sz w:val="24"/>
          <w:szCs w:val="24"/>
          <w:shd w:val="clear" w:color="auto" w:fill="FFFFFF"/>
        </w:rPr>
        <w:t>Salvianolic acid B</w:t>
      </w:r>
      <w:bookmarkEnd w:id="9"/>
      <w:bookmarkEnd w:id="10"/>
      <w:r w:rsidRPr="00810EFC">
        <w:rPr>
          <w:rFonts w:ascii="Times New Roman" w:hAnsi="Times New Roman" w:cs="Times New Roman"/>
          <w:color w:val="000000" w:themeColor="text1"/>
          <w:sz w:val="24"/>
          <w:szCs w:val="24"/>
          <w:shd w:val="clear" w:color="auto" w:fill="FFFFFF"/>
        </w:rPr>
        <w:t xml:space="preserve"> detected at 28</w:t>
      </w:r>
      <w:r>
        <w:rPr>
          <w:rFonts w:ascii="Times New Roman" w:hAnsi="Times New Roman" w:cs="Times New Roman"/>
          <w:sz w:val="24"/>
          <w:szCs w:val="24"/>
        </w:rPr>
        <w:t>6</w:t>
      </w:r>
      <w:r w:rsidRPr="00810EFC">
        <w:rPr>
          <w:rFonts w:ascii="Times New Roman" w:hAnsi="Times New Roman" w:cs="Times New Roman"/>
          <w:color w:val="000000" w:themeColor="text1"/>
          <w:sz w:val="24"/>
          <w:szCs w:val="24"/>
          <w:shd w:val="clear" w:color="auto" w:fill="FFFFFF"/>
        </w:rPr>
        <w:t xml:space="preserve"> nm</w:t>
      </w:r>
      <w:r>
        <w:rPr>
          <w:rFonts w:ascii="Times New Roman" w:hAnsi="Times New Roman" w:cs="Times New Roman" w:hint="eastAsia"/>
          <w:color w:val="000000" w:themeColor="text1"/>
          <w:sz w:val="24"/>
          <w:szCs w:val="24"/>
          <w:shd w:val="clear" w:color="auto" w:fill="FFFFFF"/>
        </w:rPr>
        <w:t xml:space="preserve"> (</w:t>
      </w:r>
      <w:proofErr w:type="spellStart"/>
      <w:r>
        <w:rPr>
          <w:rFonts w:ascii="Times New Roman" w:hAnsi="Times New Roman" w:cs="Times New Roman" w:hint="eastAsia"/>
          <w:color w:val="000000" w:themeColor="text1"/>
          <w:sz w:val="24"/>
          <w:szCs w:val="24"/>
          <w:shd w:val="clear" w:color="auto" w:fill="FFFFFF"/>
        </w:rPr>
        <w:t>tR</w:t>
      </w:r>
      <w:proofErr w:type="spellEnd"/>
      <w:r>
        <w:rPr>
          <w:rFonts w:ascii="Times New Roman" w:hAnsi="Times New Roman" w:cs="Times New Roman" w:hint="eastAsia"/>
          <w:color w:val="000000" w:themeColor="text1"/>
          <w:sz w:val="24"/>
          <w:szCs w:val="24"/>
          <w:shd w:val="clear" w:color="auto" w:fill="FFFFFF"/>
        </w:rPr>
        <w:t xml:space="preserve"> 17.7 min)</w:t>
      </w:r>
      <w:r w:rsidRPr="00810EF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hint="eastAsia"/>
          <w:color w:val="000000" w:themeColor="text1"/>
          <w:sz w:val="24"/>
          <w:szCs w:val="24"/>
          <w:shd w:val="clear" w:color="auto" w:fill="FFFFFF"/>
        </w:rPr>
        <w:t xml:space="preserve">Below: Representative </w:t>
      </w:r>
      <w:r w:rsidRPr="00810EFC">
        <w:rPr>
          <w:rFonts w:ascii="Times New Roman" w:hAnsi="Times New Roman" w:cs="Times New Roman"/>
          <w:color w:val="000000" w:themeColor="text1"/>
          <w:sz w:val="24"/>
          <w:szCs w:val="24"/>
          <w:shd w:val="clear" w:color="auto" w:fill="FFFFFF"/>
        </w:rPr>
        <w:t>HPLC chromatogram of</w:t>
      </w:r>
      <w:r>
        <w:rPr>
          <w:rFonts w:ascii="Times New Roman" w:hAnsi="Times New Roman" w:cs="Times New Roman" w:hint="eastAsia"/>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BAOXIN G</w:t>
      </w:r>
      <w:r>
        <w:rPr>
          <w:rFonts w:ascii="Times New Roman" w:hAnsi="Times New Roman" w:cs="Times New Roman" w:hint="eastAsia"/>
          <w:color w:val="000000" w:themeColor="text1"/>
          <w:sz w:val="24"/>
          <w:szCs w:val="24"/>
          <w:shd w:val="clear" w:color="auto" w:fill="FFFFFF"/>
        </w:rPr>
        <w:t>ranules</w:t>
      </w:r>
      <w:r w:rsidRPr="00CF39D2">
        <w:rPr>
          <w:rFonts w:ascii="Times New Roman" w:hAnsi="Times New Roman" w:cs="Times New Roman"/>
          <w:color w:val="000000" w:themeColor="text1"/>
          <w:sz w:val="24"/>
          <w:szCs w:val="24"/>
          <w:shd w:val="clear" w:color="auto" w:fill="FFFFFF"/>
        </w:rPr>
        <w:t xml:space="preserve"> preparation</w:t>
      </w:r>
      <w:r>
        <w:rPr>
          <w:rFonts w:ascii="Times New Roman" w:hAnsi="Times New Roman" w:cs="Times New Roman" w:hint="eastAsia"/>
          <w:color w:val="000000" w:themeColor="text1"/>
          <w:sz w:val="24"/>
          <w:szCs w:val="24"/>
          <w:shd w:val="clear" w:color="auto" w:fill="FFFFFF"/>
        </w:rPr>
        <w:t xml:space="preserve"> with </w:t>
      </w:r>
      <w:r>
        <w:rPr>
          <w:rFonts w:ascii="Times New Roman" w:hAnsi="Times New Roman" w:cs="Times New Roman"/>
          <w:color w:val="000000" w:themeColor="text1"/>
          <w:sz w:val="24"/>
          <w:szCs w:val="24"/>
          <w:shd w:val="clear" w:color="auto" w:fill="FFFFFF"/>
        </w:rPr>
        <w:t xml:space="preserve">Salvianolic acid B </w:t>
      </w:r>
      <w:r w:rsidRPr="00CF39D2">
        <w:rPr>
          <w:rFonts w:ascii="Times New Roman" w:hAnsi="Times New Roman" w:cs="Times New Roman"/>
          <w:sz w:val="24"/>
          <w:szCs w:val="24"/>
        </w:rPr>
        <w:t>at an absorbance of 2</w:t>
      </w:r>
      <w:r>
        <w:rPr>
          <w:rFonts w:ascii="Times New Roman" w:hAnsi="Times New Roman" w:cs="Times New Roman"/>
          <w:sz w:val="24"/>
          <w:szCs w:val="24"/>
        </w:rPr>
        <w:t>86</w:t>
      </w:r>
      <w:r w:rsidRPr="00CF39D2">
        <w:rPr>
          <w:rFonts w:ascii="Times New Roman" w:hAnsi="Times New Roman" w:cs="Times New Roman"/>
          <w:sz w:val="24"/>
          <w:szCs w:val="24"/>
        </w:rPr>
        <w:t> nm</w:t>
      </w:r>
      <w:r>
        <w:rPr>
          <w:rFonts w:ascii="Times New Roman" w:hAnsi="Times New Roman" w:cs="Times New Roman" w:hint="eastAsia"/>
          <w:sz w:val="24"/>
          <w:szCs w:val="24"/>
        </w:rPr>
        <w:t xml:space="preserve"> </w:t>
      </w:r>
      <w:r>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hint="eastAsia"/>
          <w:color w:val="000000" w:themeColor="text1"/>
          <w:sz w:val="24"/>
          <w:szCs w:val="24"/>
          <w:shd w:val="clear" w:color="auto" w:fill="FFFFFF"/>
        </w:rPr>
        <w:t>tR</w:t>
      </w:r>
      <w:proofErr w:type="spellEnd"/>
      <w:r>
        <w:rPr>
          <w:rFonts w:ascii="Times New Roman" w:hAnsi="Times New Roman" w:cs="Times New Roman"/>
          <w:color w:val="000000" w:themeColor="text1"/>
          <w:sz w:val="24"/>
          <w:szCs w:val="24"/>
          <w:shd w:val="clear" w:color="auto" w:fill="FFFFFF"/>
        </w:rPr>
        <w:t xml:space="preserve"> 17.6</w:t>
      </w:r>
      <w:r w:rsidRPr="00CF39D2">
        <w:rPr>
          <w:rFonts w:ascii="Times New Roman" w:hAnsi="Times New Roman" w:cs="Times New Roman"/>
          <w:color w:val="000000" w:themeColor="text1"/>
          <w:sz w:val="24"/>
          <w:szCs w:val="24"/>
          <w:shd w:val="clear" w:color="auto" w:fill="FFFFFF"/>
        </w:rPr>
        <w:t xml:space="preserve"> min)</w:t>
      </w:r>
      <w:r w:rsidRPr="00CF39D2">
        <w:rPr>
          <w:rFonts w:ascii="Times New Roman" w:hAnsi="Times New Roman" w:cs="Times New Roman"/>
          <w:sz w:val="24"/>
          <w:szCs w:val="24"/>
        </w:rPr>
        <w:t>.</w:t>
      </w:r>
    </w:p>
    <w:p w14:paraId="553F62BD" w14:textId="77777777" w:rsidR="00661573" w:rsidRDefault="00661573">
      <w:pPr>
        <w:widowControl/>
        <w:jc w:val="left"/>
      </w:pPr>
      <w:r>
        <w:br w:type="page"/>
      </w:r>
    </w:p>
    <w:p w14:paraId="7BBBC2AD" w14:textId="77777777" w:rsidR="00D641C3" w:rsidRDefault="00D641C3" w:rsidP="00D641C3"/>
    <w:p w14:paraId="6D2854C4" w14:textId="77777777" w:rsidR="00D641C3" w:rsidRDefault="007B2450" w:rsidP="00D641C3">
      <w:r>
        <w:rPr>
          <w:rFonts w:hint="eastAsia"/>
          <w:noProof/>
        </w:rPr>
        <w:drawing>
          <wp:inline distT="0" distB="0" distL="0" distR="0" wp14:anchorId="402C1F5F" wp14:editId="77BC4A70">
            <wp:extent cx="5274310" cy="210439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2.tif"/>
                    <pic:cNvPicPr/>
                  </pic:nvPicPr>
                  <pic:blipFill>
                    <a:blip r:embed="rId8">
                      <a:extLst>
                        <a:ext uri="{28A0092B-C50C-407E-A947-70E740481C1C}">
                          <a14:useLocalDpi xmlns:a14="http://schemas.microsoft.com/office/drawing/2010/main" val="0"/>
                        </a:ext>
                      </a:extLst>
                    </a:blip>
                    <a:stretch>
                      <a:fillRect/>
                    </a:stretch>
                  </pic:blipFill>
                  <pic:spPr>
                    <a:xfrm>
                      <a:off x="0" y="0"/>
                      <a:ext cx="5274310" cy="2104390"/>
                    </a:xfrm>
                    <a:prstGeom prst="rect">
                      <a:avLst/>
                    </a:prstGeom>
                  </pic:spPr>
                </pic:pic>
              </a:graphicData>
            </a:graphic>
          </wp:inline>
        </w:drawing>
      </w:r>
    </w:p>
    <w:p w14:paraId="3F48CF06" w14:textId="77777777" w:rsidR="0014402D" w:rsidRPr="00861A72" w:rsidRDefault="00861A72" w:rsidP="00D641C3">
      <w:pPr>
        <w:rPr>
          <w:rFonts w:ascii="Times New Roman" w:hAnsi="Times New Roman" w:cs="Times New Roman"/>
          <w:sz w:val="24"/>
          <w:szCs w:val="24"/>
        </w:rPr>
      </w:pPr>
      <w:r w:rsidRPr="00861A72">
        <w:rPr>
          <w:rFonts w:ascii="Times New Roman" w:hAnsi="Times New Roman" w:cs="Times New Roman" w:hint="eastAsia"/>
          <w:sz w:val="24"/>
          <w:szCs w:val="24"/>
        </w:rPr>
        <w:t>Figure 2</w:t>
      </w:r>
      <w:r>
        <w:rPr>
          <w:rFonts w:ascii="Times New Roman" w:hAnsi="Times New Roman" w:cs="Times New Roman" w:hint="eastAsia"/>
          <w:sz w:val="24"/>
          <w:szCs w:val="24"/>
        </w:rPr>
        <w:t xml:space="preserve">. </w:t>
      </w:r>
      <w:r w:rsidR="00E55E0B">
        <w:rPr>
          <w:rFonts w:ascii="Times New Roman" w:hAnsi="Times New Roman" w:cs="Times New Roman"/>
          <w:sz w:val="24"/>
          <w:szCs w:val="24"/>
        </w:rPr>
        <w:t xml:space="preserve">Monitoring body weights and heart weights. </w:t>
      </w:r>
      <w:r w:rsidR="002546F6">
        <w:rPr>
          <w:rFonts w:ascii="Times New Roman" w:hAnsi="Times New Roman" w:cs="Times New Roman" w:hint="eastAsia"/>
          <w:sz w:val="24"/>
          <w:szCs w:val="24"/>
        </w:rPr>
        <w:t xml:space="preserve">A. The changes of the body weight of four groups during the 4 weeks with the administration of drugs or saline. B. The ratio of hear weight (HW) to body weight (BW) showed that the heart became enlarged after </w:t>
      </w:r>
      <w:r w:rsidR="006062C6">
        <w:rPr>
          <w:rFonts w:ascii="Times New Roman" w:hAnsi="Times New Roman" w:cs="Times New Roman" w:hint="eastAsia"/>
          <w:sz w:val="24"/>
          <w:szCs w:val="24"/>
        </w:rPr>
        <w:t>the TAC surgery. * p&lt;0.05</w:t>
      </w:r>
    </w:p>
    <w:sectPr w:rsidR="0014402D" w:rsidRPr="00861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7C9D" w14:textId="77777777" w:rsidR="00A1713D" w:rsidRDefault="00A1713D" w:rsidP="008816DA">
      <w:r>
        <w:separator/>
      </w:r>
    </w:p>
  </w:endnote>
  <w:endnote w:type="continuationSeparator" w:id="0">
    <w:p w14:paraId="4E36830E" w14:textId="77777777" w:rsidR="00A1713D" w:rsidRDefault="00A1713D" w:rsidP="0088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PSFT-L">
    <w:altName w:val="Times New Roman"/>
    <w:panose1 w:val="00000000000000000000"/>
    <w:charset w:val="00"/>
    <w:family w:val="roman"/>
    <w:notTrueType/>
    <w:pitch w:val="default"/>
  </w:font>
  <w:font w:name="AdvOTa88ee647">
    <w:altName w:val="Times New Roman"/>
    <w:panose1 w:val="00000000000000000000"/>
    <w:charset w:val="00"/>
    <w:family w:val="roman"/>
    <w:notTrueType/>
    <w:pitch w:val="default"/>
  </w:font>
  <w:font w:name="AdvOTa88ee647+2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E246" w14:textId="77777777" w:rsidR="00A1713D" w:rsidRDefault="00A1713D" w:rsidP="008816DA">
      <w:r>
        <w:separator/>
      </w:r>
    </w:p>
  </w:footnote>
  <w:footnote w:type="continuationSeparator" w:id="0">
    <w:p w14:paraId="519E119A" w14:textId="77777777" w:rsidR="00A1713D" w:rsidRDefault="00A1713D" w:rsidP="00881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2D"/>
    <w:rsid w:val="000066F1"/>
    <w:rsid w:val="00067B84"/>
    <w:rsid w:val="00091B91"/>
    <w:rsid w:val="000A318B"/>
    <w:rsid w:val="000A651A"/>
    <w:rsid w:val="000C1CAC"/>
    <w:rsid w:val="000E3CCD"/>
    <w:rsid w:val="0014402D"/>
    <w:rsid w:val="00172C27"/>
    <w:rsid w:val="001C6D7B"/>
    <w:rsid w:val="002546F6"/>
    <w:rsid w:val="00287129"/>
    <w:rsid w:val="002B18D8"/>
    <w:rsid w:val="00312AA6"/>
    <w:rsid w:val="00332F94"/>
    <w:rsid w:val="00380251"/>
    <w:rsid w:val="00396837"/>
    <w:rsid w:val="00442763"/>
    <w:rsid w:val="00475E32"/>
    <w:rsid w:val="00487143"/>
    <w:rsid w:val="004A4480"/>
    <w:rsid w:val="004D45BE"/>
    <w:rsid w:val="005255FD"/>
    <w:rsid w:val="0056383D"/>
    <w:rsid w:val="00583D19"/>
    <w:rsid w:val="00590263"/>
    <w:rsid w:val="005E25C1"/>
    <w:rsid w:val="006062C6"/>
    <w:rsid w:val="00655E11"/>
    <w:rsid w:val="00661573"/>
    <w:rsid w:val="00671CBA"/>
    <w:rsid w:val="00676675"/>
    <w:rsid w:val="00713A2A"/>
    <w:rsid w:val="007B2450"/>
    <w:rsid w:val="007D6733"/>
    <w:rsid w:val="007E73DD"/>
    <w:rsid w:val="007F5099"/>
    <w:rsid w:val="00861A72"/>
    <w:rsid w:val="00873D99"/>
    <w:rsid w:val="008816DA"/>
    <w:rsid w:val="008F4B80"/>
    <w:rsid w:val="0091304E"/>
    <w:rsid w:val="009516E1"/>
    <w:rsid w:val="009E153C"/>
    <w:rsid w:val="009F0810"/>
    <w:rsid w:val="00A1713D"/>
    <w:rsid w:val="00AA63EB"/>
    <w:rsid w:val="00AF7A31"/>
    <w:rsid w:val="00B030B3"/>
    <w:rsid w:val="00B254F1"/>
    <w:rsid w:val="00B827A8"/>
    <w:rsid w:val="00BD41CD"/>
    <w:rsid w:val="00C24203"/>
    <w:rsid w:val="00C33112"/>
    <w:rsid w:val="00C53FCB"/>
    <w:rsid w:val="00C71F55"/>
    <w:rsid w:val="00C923A1"/>
    <w:rsid w:val="00CB01F4"/>
    <w:rsid w:val="00CC7636"/>
    <w:rsid w:val="00D1398E"/>
    <w:rsid w:val="00D2799D"/>
    <w:rsid w:val="00D418F2"/>
    <w:rsid w:val="00D641C3"/>
    <w:rsid w:val="00D71B01"/>
    <w:rsid w:val="00D73B99"/>
    <w:rsid w:val="00DD222D"/>
    <w:rsid w:val="00DF3AD5"/>
    <w:rsid w:val="00DF5188"/>
    <w:rsid w:val="00E55E0B"/>
    <w:rsid w:val="00F07D14"/>
    <w:rsid w:val="00F13214"/>
    <w:rsid w:val="00F171C1"/>
    <w:rsid w:val="00F752AF"/>
    <w:rsid w:val="00FC1005"/>
    <w:rsid w:val="00FE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A1B2"/>
  <w15:docId w15:val="{D63D499A-008C-422E-AB25-8053D20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2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222D"/>
  </w:style>
  <w:style w:type="table" w:styleId="TableGrid">
    <w:name w:val="Table Grid"/>
    <w:basedOn w:val="TableNormal"/>
    <w:uiPriority w:val="39"/>
    <w:rsid w:val="00DD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6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16DA"/>
    <w:rPr>
      <w:sz w:val="18"/>
      <w:szCs w:val="18"/>
    </w:rPr>
  </w:style>
  <w:style w:type="paragraph" w:styleId="Footer">
    <w:name w:val="footer"/>
    <w:basedOn w:val="Normal"/>
    <w:link w:val="FooterChar"/>
    <w:uiPriority w:val="99"/>
    <w:unhideWhenUsed/>
    <w:rsid w:val="008816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16DA"/>
    <w:rPr>
      <w:sz w:val="18"/>
      <w:szCs w:val="18"/>
    </w:rPr>
  </w:style>
  <w:style w:type="paragraph" w:styleId="BalloonText">
    <w:name w:val="Balloon Text"/>
    <w:basedOn w:val="Normal"/>
    <w:link w:val="BalloonTextChar"/>
    <w:uiPriority w:val="99"/>
    <w:semiHidden/>
    <w:unhideWhenUsed/>
    <w:rsid w:val="00D641C3"/>
    <w:rPr>
      <w:sz w:val="18"/>
      <w:szCs w:val="18"/>
    </w:rPr>
  </w:style>
  <w:style w:type="character" w:customStyle="1" w:styleId="BalloonTextChar">
    <w:name w:val="Balloon Text Char"/>
    <w:basedOn w:val="DefaultParagraphFont"/>
    <w:link w:val="BalloonText"/>
    <w:uiPriority w:val="99"/>
    <w:semiHidden/>
    <w:rsid w:val="00D641C3"/>
    <w:rPr>
      <w:sz w:val="18"/>
      <w:szCs w:val="18"/>
    </w:rPr>
  </w:style>
  <w:style w:type="character" w:styleId="HTMLKeyboard">
    <w:name w:val="HTML Keyboard"/>
    <w:basedOn w:val="DefaultParagraphFont"/>
    <w:uiPriority w:val="99"/>
    <w:semiHidden/>
    <w:unhideWhenUsed/>
    <w:rsid w:val="00C923A1"/>
    <w:rPr>
      <w:rFonts w:ascii="Courier New" w:eastAsia="SimSun" w:hAnsi="Courier New" w:cs="Courier New" w:hint="default"/>
      <w:sz w:val="24"/>
      <w:szCs w:val="24"/>
    </w:rPr>
  </w:style>
  <w:style w:type="character" w:styleId="Emphasis">
    <w:name w:val="Emphasis"/>
    <w:basedOn w:val="DefaultParagraphFont"/>
    <w:uiPriority w:val="20"/>
    <w:qFormat/>
    <w:rsid w:val="00655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3201">
      <w:bodyDiv w:val="1"/>
      <w:marLeft w:val="0"/>
      <w:marRight w:val="0"/>
      <w:marTop w:val="0"/>
      <w:marBottom w:val="0"/>
      <w:divBdr>
        <w:top w:val="none" w:sz="0" w:space="0" w:color="auto"/>
        <w:left w:val="none" w:sz="0" w:space="0" w:color="auto"/>
        <w:bottom w:val="none" w:sz="0" w:space="0" w:color="auto"/>
        <w:right w:val="none" w:sz="0" w:space="0" w:color="auto"/>
      </w:divBdr>
    </w:div>
    <w:div w:id="1726027881">
      <w:bodyDiv w:val="1"/>
      <w:marLeft w:val="0"/>
      <w:marRight w:val="0"/>
      <w:marTop w:val="0"/>
      <w:marBottom w:val="0"/>
      <w:divBdr>
        <w:top w:val="none" w:sz="0" w:space="0" w:color="auto"/>
        <w:left w:val="none" w:sz="0" w:space="0" w:color="auto"/>
        <w:bottom w:val="none" w:sz="0" w:space="0" w:color="auto"/>
        <w:right w:val="none" w:sz="0" w:space="0" w:color="auto"/>
      </w:divBdr>
    </w:div>
    <w:div w:id="1834763406">
      <w:bodyDiv w:val="1"/>
      <w:marLeft w:val="0"/>
      <w:marRight w:val="0"/>
      <w:marTop w:val="0"/>
      <w:marBottom w:val="0"/>
      <w:divBdr>
        <w:top w:val="none" w:sz="0" w:space="0" w:color="auto"/>
        <w:left w:val="none" w:sz="0" w:space="0" w:color="auto"/>
        <w:bottom w:val="none" w:sz="0" w:space="0" w:color="auto"/>
        <w:right w:val="none" w:sz="0" w:space="0" w:color="auto"/>
      </w:divBdr>
    </w:div>
    <w:div w:id="1952585322">
      <w:bodyDiv w:val="1"/>
      <w:marLeft w:val="0"/>
      <w:marRight w:val="0"/>
      <w:marTop w:val="0"/>
      <w:marBottom w:val="0"/>
      <w:divBdr>
        <w:top w:val="none" w:sz="0" w:space="0" w:color="auto"/>
        <w:left w:val="none" w:sz="0" w:space="0" w:color="auto"/>
        <w:bottom w:val="none" w:sz="0" w:space="0" w:color="auto"/>
        <w:right w:val="none" w:sz="0" w:space="0" w:color="auto"/>
      </w:divBdr>
    </w:div>
    <w:div w:id="20600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cn/acetonitri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dc:creator>
  <cp:lastModifiedBy>Ana Parra Munoz</cp:lastModifiedBy>
  <cp:revision>9</cp:revision>
  <dcterms:created xsi:type="dcterms:W3CDTF">2019-05-16T10:22:00Z</dcterms:created>
  <dcterms:modified xsi:type="dcterms:W3CDTF">2019-06-21T09:54:00Z</dcterms:modified>
</cp:coreProperties>
</file>