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A72A0" w14:textId="2F5D8B3A" w:rsidR="00624E8F" w:rsidRDefault="00AF5707">
      <w:bookmarkStart w:id="0" w:name="_GoBack"/>
      <w:bookmarkEnd w:id="0"/>
      <w:r>
        <w:t xml:space="preserve">Supplementary Figure 1. QQ-plot for gene based </w:t>
      </w:r>
      <w:r w:rsidR="00FA5BD5">
        <w:t>rare variant analysis using SKAT-O</w:t>
      </w:r>
    </w:p>
    <w:p w14:paraId="58D2D285" w14:textId="6B48EA43" w:rsidR="00501C4A" w:rsidRDefault="00501C4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4D84C" wp14:editId="172D6022">
                <wp:simplePos x="0" y="0"/>
                <wp:positionH relativeFrom="column">
                  <wp:posOffset>3164749</wp:posOffset>
                </wp:positionH>
                <wp:positionV relativeFrom="paragraph">
                  <wp:posOffset>127635</wp:posOffset>
                </wp:positionV>
                <wp:extent cx="350520" cy="301625"/>
                <wp:effectExtent l="0" t="0" r="508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CE2C45" w14:textId="5CCA3A06" w:rsidR="00501C4A" w:rsidRDefault="00501C4A" w:rsidP="00501C4A">
                            <w:r>
                              <w:t>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C4D84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9.2pt;margin-top:10.05pt;width:27.6pt;height: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" fillcolor="white [3201]" stroked="f" strokeweight=".5pt">
                <v:textbox>
                  <w:txbxContent>
                    <w:p w14:paraId="2CCE2C45" w14:textId="5CCA3A06" w:rsidR="00501C4A" w:rsidRDefault="00501C4A" w:rsidP="00501C4A">
                      <w:r>
                        <w:t>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E9132" wp14:editId="746F9D8A">
                <wp:simplePos x="0" y="0"/>
                <wp:positionH relativeFrom="column">
                  <wp:posOffset>454</wp:posOffset>
                </wp:positionH>
                <wp:positionV relativeFrom="paragraph">
                  <wp:posOffset>90079</wp:posOffset>
                </wp:positionV>
                <wp:extent cx="350520" cy="301625"/>
                <wp:effectExtent l="0" t="0" r="508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135D7" w14:textId="0ED278BA" w:rsidR="00501C4A" w:rsidRDefault="00501C4A">
                            <w:r>
                              <w:t>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EE9132" id="Text Box 7" o:spid="_x0000_s1027" type="#_x0000_t202" style="position:absolute;margin-left:.05pt;margin-top:7.1pt;width:27.6pt;height: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" fillcolor="white [3201]" stroked="f" strokeweight=".5pt">
                <v:textbox>
                  <w:txbxContent>
                    <w:p w14:paraId="3EC135D7" w14:textId="0ED278BA" w:rsidR="00501C4A" w:rsidRDefault="00501C4A">
                      <w: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</w:p>
    <w:p w14:paraId="56A58EC8" w14:textId="557AF62F" w:rsidR="00482536" w:rsidRDefault="00DD71FA">
      <w:r>
        <w:rPr>
          <w:noProof/>
        </w:rPr>
        <w:drawing>
          <wp:anchor distT="0" distB="0" distL="114300" distR="114300" simplePos="0" relativeHeight="251658240" behindDoc="0" locked="0" layoutInCell="1" allowOverlap="1" wp14:anchorId="353513B5" wp14:editId="7AD47F89">
            <wp:simplePos x="0" y="0"/>
            <wp:positionH relativeFrom="column">
              <wp:posOffset>3118485</wp:posOffset>
            </wp:positionH>
            <wp:positionV relativeFrom="paragraph">
              <wp:posOffset>42001</wp:posOffset>
            </wp:positionV>
            <wp:extent cx="3232785" cy="2114550"/>
            <wp:effectExtent l="0" t="0" r="571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e_qqplot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77" b="3931"/>
                    <a:stretch/>
                  </pic:blipFill>
                  <pic:spPr bwMode="auto">
                    <a:xfrm>
                      <a:off x="0" y="0"/>
                      <a:ext cx="3232785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E8F">
        <w:rPr>
          <w:noProof/>
        </w:rPr>
        <w:drawing>
          <wp:inline distT="0" distB="0" distL="0" distR="0" wp14:anchorId="5E24F88B" wp14:editId="200DC0E2">
            <wp:extent cx="3117910" cy="21717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_qqplot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51" b="3205"/>
                    <a:stretch/>
                  </pic:blipFill>
                  <pic:spPr bwMode="auto">
                    <a:xfrm>
                      <a:off x="0" y="0"/>
                      <a:ext cx="3121536" cy="2174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A28461" w14:textId="77777777" w:rsidR="00624E8F" w:rsidRDefault="00624E8F"/>
    <w:p w14:paraId="28638319" w14:textId="06876C16" w:rsidR="00824F9C" w:rsidRDefault="00984A98">
      <w:r>
        <w:t xml:space="preserve">a. </w:t>
      </w:r>
      <w:r w:rsidR="00501C4A">
        <w:t xml:space="preserve">QQ-plot from discovery analysis. </w:t>
      </w:r>
      <w:r w:rsidR="00FA5BD5">
        <w:t>The genomic inflation rate (</w:t>
      </w:r>
      <w:r w:rsidR="00FA5BD5">
        <w:sym w:font="Symbol" w:char="F06C"/>
      </w:r>
      <w:r w:rsidR="00FA5BD5">
        <w:t>) was 1.375. The</w:t>
      </w:r>
      <w:r w:rsidR="003B6C54">
        <w:t xml:space="preserve"> p-values </w:t>
      </w:r>
      <w:r w:rsidR="00466B76">
        <w:t xml:space="preserve">show noticeable inflation, especially when </w:t>
      </w:r>
      <w:r w:rsidR="006E4D76">
        <w:t>significance</w:t>
      </w:r>
      <w:r w:rsidR="00466B76">
        <w:t xml:space="preserve"> level is smaller. The gene-based tests are known to have higher inflation rate</w:t>
      </w:r>
      <w:r w:rsidR="00AF2019">
        <w:t xml:space="preserve"> which could be due to </w:t>
      </w:r>
      <w:r w:rsidR="00AF2019" w:rsidRPr="00AF2019">
        <w:t>interpopulation distribution of rare variants</w:t>
      </w:r>
      <w:r w:rsidR="000E7616">
        <w:t xml:space="preserve"> or </w:t>
      </w:r>
      <w:r w:rsidR="000E7616" w:rsidRPr="000E7616">
        <w:t>joint allelic distribution in two populations</w:t>
      </w:r>
      <w:r w:rsidR="00AF2019">
        <w:t xml:space="preserve"> </w:t>
      </w:r>
      <w:r w:rsidR="00AF2019">
        <w:fldChar w:fldCharType="begin"/>
      </w:r>
      <w:r w:rsidR="00AF2019">
        <w:instrText xml:space="preserve"> ADDIN EN.CITE &lt;EndNote&gt;&lt;Cite&gt;&lt;Author&gt;Zawistowski&lt;/Author&gt;&lt;Year&gt;2014&lt;/Year&gt;&lt;RecNum&gt;154&lt;/RecNum&gt;&lt;DisplayText&gt;(1)&lt;/DisplayText&gt;&lt;record&gt;&lt;rec-number&gt;154&lt;/rec-number&gt;&lt;foreign-keys&gt;&lt;key app="EN" db-id="rztf2xe5rdfearetafox5wvqefrt005xst50" timestamp="1558638531"&gt;154&lt;/key&gt;&lt;/foreign-keys&gt;&lt;ref-type name="Journal Article"&gt;17&lt;/ref-type&gt;&lt;contributors&gt;&lt;authors&gt;&lt;author&gt;Zawistowski, Matthew&lt;/author&gt;&lt;author&gt;Reppell, Mark&lt;/author&gt;&lt;author&gt;Wegmann, Daniel&lt;/author&gt;&lt;author&gt;St Jean, Pamela L.&lt;/author&gt;&lt;author&gt;Ehm, Margaret G.&lt;/author&gt;&lt;author&gt;Nelson, Matthew R.&lt;/author&gt;&lt;author&gt;Novembre, John&lt;/author&gt;&lt;author&gt;Zöllner, Sebastian&lt;/author&gt;&lt;/authors&gt;&lt;/contributors&gt;&lt;titles&gt;&lt;title&gt;Analysis of rare variant population structure in Europeans explains differential stratification of gene-based tests&lt;/title&gt;&lt;secondary-title&gt;European journal of human genetics : EJHG&lt;/secondary-title&gt;&lt;alt-title&gt;Eur J Hum Genet&lt;/alt-title&gt;&lt;/titles&gt;&lt;periodical&gt;&lt;full-title&gt;European journal of human genetics : EJHG&lt;/full-title&gt;&lt;abbr-1&gt;Eur J Hum Genet&lt;/abbr-1&gt;&lt;/periodical&gt;&lt;alt-periodical&gt;&lt;full-title&gt;European journal of human genetics : EJHG&lt;/full-title&gt;&lt;abbr-1&gt;Eur J Hum Genet&lt;/abbr-1&gt;&lt;/alt-periodical&gt;&lt;pages&gt;1137-1144&lt;/pages&gt;&lt;volume&gt;22&lt;/volume&gt;&lt;number&gt;9&lt;/number&gt;&lt;edition&gt;2014/01/08&lt;/edition&gt;&lt;keywords&gt;&lt;keyword&gt;Data Interpretation, Statistical&lt;/keyword&gt;&lt;keyword&gt;European Continental Ancestry Group/*genetics&lt;/keyword&gt;&lt;keyword&gt;*Gene Frequency&lt;/keyword&gt;&lt;keyword&gt;Genetic Testing/*methods/standards&lt;/keyword&gt;&lt;keyword&gt;Humans&lt;/keyword&gt;&lt;keyword&gt;*Models, Genetic&lt;/keyword&gt;&lt;keyword&gt;Polymorphism, Genetic&lt;/keyword&gt;&lt;/keywords&gt;&lt;dates&gt;&lt;year&gt;2014&lt;/year&gt;&lt;/dates&gt;&lt;publisher&gt;Nature Publishing Group&lt;/publisher&gt;&lt;isbn&gt;1476-5438&amp;#xD;1018-4813&lt;/isbn&gt;&lt;accession-num&gt;24398795&lt;/accession-num&gt;&lt;urls&gt;&lt;related-urls&gt;&lt;url&gt;https://www.ncbi.nlm.nih.gov/pubmed/24398795&lt;/url&gt;&lt;url&gt;https://www.ncbi.nlm.nih.gov/pmc/articles/PMC4135410/&lt;/url&gt;&lt;/related-urls&gt;&lt;/urls&gt;&lt;electronic-resource-num&gt;10.1038/ejhg.2013.297&lt;/electronic-resource-num&gt;&lt;remote-database-name&gt;PubMed&lt;/remote-database-name&gt;&lt;language&gt;eng&lt;/language&gt;&lt;/record&gt;&lt;/Cite&gt;&lt;/EndNote&gt;</w:instrText>
      </w:r>
      <w:r w:rsidR="00AF2019">
        <w:fldChar w:fldCharType="separate"/>
      </w:r>
      <w:r w:rsidR="00AF2019">
        <w:rPr>
          <w:noProof/>
        </w:rPr>
        <w:t>(1)</w:t>
      </w:r>
      <w:r w:rsidR="00AF2019">
        <w:fldChar w:fldCharType="end"/>
      </w:r>
      <w:r w:rsidR="00AF2019">
        <w:t xml:space="preserve">. </w:t>
      </w:r>
    </w:p>
    <w:p w14:paraId="144A48E2" w14:textId="2AF1CCCC" w:rsidR="00501C4A" w:rsidRDefault="00501C4A">
      <w:r>
        <w:t>b. QQ-plot from replication analysis. The genomic inflation rate (</w:t>
      </w:r>
      <w:r>
        <w:sym w:font="Symbol" w:char="F06C"/>
      </w:r>
      <w:r>
        <w:t xml:space="preserve">) was 1.152. </w:t>
      </w:r>
    </w:p>
    <w:p w14:paraId="0CA913E7" w14:textId="77777777" w:rsidR="00AF2019" w:rsidRDefault="00AF2019"/>
    <w:p w14:paraId="4D6D32C6" w14:textId="77777777" w:rsidR="00AF2019" w:rsidRDefault="00AF2019"/>
    <w:p w14:paraId="7141B60F" w14:textId="77777777" w:rsidR="00AF2019" w:rsidRDefault="00AF2019"/>
    <w:p w14:paraId="00F25F61" w14:textId="77777777" w:rsidR="00AF2019" w:rsidRDefault="00AF2019"/>
    <w:p w14:paraId="6D41BE83" w14:textId="77777777" w:rsidR="00AF2019" w:rsidRDefault="00AF2019"/>
    <w:p w14:paraId="0E36A33A" w14:textId="77777777" w:rsidR="00AF2019" w:rsidRDefault="00AF2019"/>
    <w:p w14:paraId="61209BD8" w14:textId="77777777" w:rsidR="00AF2019" w:rsidRDefault="00AF2019"/>
    <w:p w14:paraId="3B079B04" w14:textId="77777777" w:rsidR="00AF2019" w:rsidRDefault="00AF2019"/>
    <w:p w14:paraId="2DD2B15C" w14:textId="77777777" w:rsidR="00AF2019" w:rsidRDefault="00AF2019"/>
    <w:p w14:paraId="06EAE626" w14:textId="77777777" w:rsidR="00AF2019" w:rsidRDefault="00AF2019"/>
    <w:p w14:paraId="7C8BFD78" w14:textId="77777777" w:rsidR="00AF2019" w:rsidRDefault="00AF2019"/>
    <w:p w14:paraId="2187D13E" w14:textId="77777777" w:rsidR="00AF2019" w:rsidRDefault="00AF2019"/>
    <w:p w14:paraId="7272F9AF" w14:textId="77777777" w:rsidR="00AF2019" w:rsidRDefault="00AF2019"/>
    <w:p w14:paraId="3FE19753" w14:textId="77777777" w:rsidR="00AF2019" w:rsidRDefault="00AF2019"/>
    <w:p w14:paraId="4C772298" w14:textId="77777777" w:rsidR="00AF2019" w:rsidRDefault="00AF2019"/>
    <w:p w14:paraId="1176FA16" w14:textId="77777777" w:rsidR="00AF2019" w:rsidRDefault="00AF2019"/>
    <w:p w14:paraId="1C64E1CE" w14:textId="77777777" w:rsidR="00AF2019" w:rsidRDefault="00AF2019"/>
    <w:p w14:paraId="65375E12" w14:textId="77777777" w:rsidR="00AF2019" w:rsidRDefault="00AF2019"/>
    <w:p w14:paraId="1820C843" w14:textId="77777777" w:rsidR="00AF2019" w:rsidRDefault="00AF2019"/>
    <w:p w14:paraId="3CAF5F26" w14:textId="77777777" w:rsidR="00AF2019" w:rsidRDefault="00AF2019"/>
    <w:p w14:paraId="40FED1A7" w14:textId="77777777" w:rsidR="00984A98" w:rsidRDefault="00984A98" w:rsidP="00AF2019"/>
    <w:p w14:paraId="20E99701" w14:textId="77777777" w:rsidR="00984A98" w:rsidRDefault="00984A98" w:rsidP="00AF2019"/>
    <w:p w14:paraId="4641281F" w14:textId="77777777" w:rsidR="00984A98" w:rsidRDefault="00984A98" w:rsidP="00AF2019"/>
    <w:p w14:paraId="420335E9" w14:textId="77777777" w:rsidR="00984A98" w:rsidRDefault="00984A98" w:rsidP="00AF2019"/>
    <w:p w14:paraId="2EE2001C" w14:textId="36003BCF" w:rsidR="00AF2019" w:rsidRDefault="00AF2019" w:rsidP="00AF2019">
      <w:r>
        <w:lastRenderedPageBreak/>
        <w:t>Supplementary Figure 2. QQ-plot for pathway based rare variant analysis using SKAT-O</w:t>
      </w:r>
    </w:p>
    <w:p w14:paraId="2F2AFAB4" w14:textId="77777777" w:rsidR="00AF2019" w:rsidRDefault="00AF2019"/>
    <w:p w14:paraId="1EE09EA3" w14:textId="77777777" w:rsidR="00AF2019" w:rsidRDefault="00824F9C">
      <w:r>
        <w:rPr>
          <w:noProof/>
        </w:rPr>
        <w:drawing>
          <wp:inline distT="0" distB="0" distL="0" distR="0" wp14:anchorId="7878BB45" wp14:editId="256D3964">
            <wp:extent cx="4898571" cy="3043663"/>
            <wp:effectExtent l="0" t="0" r="381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thway_qqplot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43827" cy="3071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32A57D" w14:textId="77777777" w:rsidR="00AF2019" w:rsidRDefault="00552F1E">
      <w:r>
        <w:t>The genomic inflation rate (</w:t>
      </w:r>
      <w:r>
        <w:sym w:font="Symbol" w:char="F06C"/>
      </w:r>
      <w:r>
        <w:t>) for pathway</w:t>
      </w:r>
      <w:r w:rsidR="00872B66">
        <w:t xml:space="preserve"> (KEGG)</w:t>
      </w:r>
      <w:r>
        <w:t xml:space="preserve"> based rare variant analysis was 1.039.</w:t>
      </w:r>
    </w:p>
    <w:p w14:paraId="740370D1" w14:textId="77777777" w:rsidR="00890AF4" w:rsidRDefault="00890AF4"/>
    <w:p w14:paraId="430BFBE9" w14:textId="77777777" w:rsidR="00890AF4" w:rsidRDefault="00890AF4"/>
    <w:p w14:paraId="3DCBE865" w14:textId="77777777" w:rsidR="00890AF4" w:rsidRDefault="00890AF4">
      <w:r>
        <w:t>The source code, software information and commands used in this can be found at</w:t>
      </w:r>
    </w:p>
    <w:p w14:paraId="529F40DC" w14:textId="77777777" w:rsidR="00890AF4" w:rsidRDefault="00890AF4">
      <w:r w:rsidRPr="00890AF4">
        <w:t>https://github.com/dokyoonkim99/EMCA_rare_variant</w:t>
      </w:r>
    </w:p>
    <w:p w14:paraId="42880D6A" w14:textId="77777777" w:rsidR="00552F1E" w:rsidRDefault="00552F1E"/>
    <w:p w14:paraId="78777F02" w14:textId="77777777" w:rsidR="00AF2019" w:rsidRDefault="00AF2019"/>
    <w:p w14:paraId="1B507853" w14:textId="77777777" w:rsidR="00AF2019" w:rsidRPr="00AF2019" w:rsidRDefault="00AF2019" w:rsidP="00AF2019">
      <w:pPr>
        <w:pStyle w:val="EndNoteBibliography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AF2019">
        <w:rPr>
          <w:noProof/>
        </w:rPr>
        <w:t>1.</w:t>
      </w:r>
      <w:r w:rsidRPr="00AF2019">
        <w:rPr>
          <w:noProof/>
        </w:rPr>
        <w:tab/>
        <w:t xml:space="preserve">Zawistowski M, Reppell M, Wegmann D, St Jean PL, Ehm MG, Nelson MR, et al. Analysis of rare variant population structure in Europeans explains differential stratification of gene-based tests. </w:t>
      </w:r>
      <w:r w:rsidRPr="00AF2019">
        <w:rPr>
          <w:i/>
          <w:noProof/>
        </w:rPr>
        <w:t>Eur J Hum Genet</w:t>
      </w:r>
      <w:r w:rsidRPr="00AF2019">
        <w:rPr>
          <w:noProof/>
        </w:rPr>
        <w:t xml:space="preserve"> (2014) 22(9):1137-44. Epub 2014/01/08. doi: 10.1038/ejhg.2013.297. PubMed PMID: 24398795.</w:t>
      </w:r>
    </w:p>
    <w:p w14:paraId="7924C0B8" w14:textId="77777777" w:rsidR="00824F9C" w:rsidRDefault="00AF2019">
      <w:r>
        <w:fldChar w:fldCharType="end"/>
      </w:r>
    </w:p>
    <w:sectPr w:rsidR="00824F9C" w:rsidSect="00D66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-Heal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ztf2xe5rdfearetafox5wvqefrt005xst50&quot;&gt;EMCA_pan_cancer_endnote_library&lt;record-ids&gt;&lt;item&gt;154&lt;/item&gt;&lt;/record-ids&gt;&lt;/item&gt;&lt;/Libraries&gt;"/>
  </w:docVars>
  <w:rsids>
    <w:rsidRoot w:val="00DF72A9"/>
    <w:rsid w:val="000E7616"/>
    <w:rsid w:val="00115D93"/>
    <w:rsid w:val="00117A9F"/>
    <w:rsid w:val="002D1786"/>
    <w:rsid w:val="00301744"/>
    <w:rsid w:val="003B6C54"/>
    <w:rsid w:val="00466B76"/>
    <w:rsid w:val="004A4EB9"/>
    <w:rsid w:val="00501C4A"/>
    <w:rsid w:val="00552F1E"/>
    <w:rsid w:val="00624E8F"/>
    <w:rsid w:val="00693FC9"/>
    <w:rsid w:val="006E4D76"/>
    <w:rsid w:val="00824F9C"/>
    <w:rsid w:val="00872B66"/>
    <w:rsid w:val="00890AF4"/>
    <w:rsid w:val="008B79C2"/>
    <w:rsid w:val="00984A98"/>
    <w:rsid w:val="00A41FB2"/>
    <w:rsid w:val="00A504FD"/>
    <w:rsid w:val="00AF2019"/>
    <w:rsid w:val="00AF5707"/>
    <w:rsid w:val="00BA2BDE"/>
    <w:rsid w:val="00BA767D"/>
    <w:rsid w:val="00C56138"/>
    <w:rsid w:val="00D668E2"/>
    <w:rsid w:val="00DD71FA"/>
    <w:rsid w:val="00DF72A9"/>
    <w:rsid w:val="00F17D99"/>
    <w:rsid w:val="00FA5BD5"/>
    <w:rsid w:val="00FD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597DD"/>
  <w15:chartTrackingRefBased/>
  <w15:docId w15:val="{1E066FCB-6191-1B46-AB1D-623B197F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AF2019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F2019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AF2019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AF2019"/>
    <w:rPr>
      <w:rFonts w:ascii="Calibri" w:hAnsi="Calibri" w:cs="Calibri"/>
    </w:rPr>
  </w:style>
  <w:style w:type="character" w:styleId="LineNumber">
    <w:name w:val="line number"/>
    <w:basedOn w:val="DefaultParagraphFont"/>
    <w:uiPriority w:val="99"/>
    <w:semiHidden/>
    <w:unhideWhenUsed/>
    <w:rsid w:val="00F17D99"/>
  </w:style>
  <w:style w:type="paragraph" w:styleId="ListParagraph">
    <w:name w:val="List Paragraph"/>
    <w:basedOn w:val="Normal"/>
    <w:uiPriority w:val="34"/>
    <w:qFormat/>
    <w:rsid w:val="0098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4D08D3-0F31-42A0-BA64-9314C9C1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Shivakumar, Manu</dc:creator>
  <cp:keywords/>
  <dc:description/>
  <cp:lastModifiedBy>Giorgia Aprile</cp:lastModifiedBy>
  <cp:revision>2</cp:revision>
  <dcterms:created xsi:type="dcterms:W3CDTF">2019-07-04T13:58:00Z</dcterms:created>
  <dcterms:modified xsi:type="dcterms:W3CDTF">2019-07-04T13:58:00Z</dcterms:modified>
</cp:coreProperties>
</file>