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541B51CF" w:rsidR="00EA3D3C" w:rsidRPr="00994A3D" w:rsidRDefault="00530C1F" w:rsidP="00530C1F">
      <w:pPr>
        <w:pStyle w:val="Kop1"/>
      </w:pPr>
      <w:r w:rsidRPr="00530C1F">
        <w:t xml:space="preserve">Biomechanical model NeuroFlexor </w:t>
      </w:r>
    </w:p>
    <w:p w14:paraId="6D624337" w14:textId="1CE015F0" w:rsidR="00530C1F" w:rsidRDefault="00530C1F" w:rsidP="00530C1F">
      <w:pPr>
        <w:jc w:val="both"/>
        <w:rPr>
          <w:rFonts w:cs="Times New Roman"/>
          <w:szCs w:val="24"/>
        </w:rPr>
      </w:pPr>
      <w:r w:rsidRPr="00530C1F">
        <w:rPr>
          <w:rFonts w:cs="Times New Roman"/>
          <w:szCs w:val="24"/>
        </w:rPr>
        <w:t xml:space="preserve">In the biomechanical model of the NeuroFlexor, previously described by Lindberg et al. </w:t>
      </w:r>
      <w:r w:rsidR="00C2109A">
        <w:rPr>
          <w:rFonts w:cs="Times New Roman"/>
          <w:szCs w:val="24"/>
        </w:rPr>
        <w:t>(</w:t>
      </w:r>
      <w:r w:rsidRPr="00530C1F">
        <w:rPr>
          <w:rFonts w:cs="Times New Roman"/>
          <w:szCs w:val="24"/>
        </w:rPr>
        <w:t>1</w:t>
      </w:r>
      <w:r w:rsidR="00C2109A">
        <w:rPr>
          <w:rFonts w:cs="Times New Roman"/>
          <w:szCs w:val="24"/>
        </w:rPr>
        <w:t>)</w:t>
      </w:r>
      <w:r w:rsidRPr="00530C1F">
        <w:rPr>
          <w:rFonts w:cs="Times New Roman"/>
          <w:szCs w:val="24"/>
        </w:rPr>
        <w:t>, the total measured resisting force (</w:t>
      </w:r>
      <w:proofErr w:type="spellStart"/>
      <w:r w:rsidRPr="00530C1F">
        <w:rPr>
          <w:rFonts w:cs="Times New Roman"/>
          <w:szCs w:val="24"/>
        </w:rPr>
        <w:t>F</w:t>
      </w:r>
      <w:r w:rsidR="00C2109A" w:rsidRPr="00C2109A">
        <w:rPr>
          <w:rFonts w:cs="Times New Roman"/>
          <w:i/>
          <w:szCs w:val="24"/>
          <w:vertAlign w:val="subscript"/>
        </w:rPr>
        <w:t>m</w:t>
      </w:r>
      <w:proofErr w:type="spellEnd"/>
      <w:r w:rsidRPr="00530C1F">
        <w:rPr>
          <w:rFonts w:cs="Times New Roman"/>
          <w:szCs w:val="24"/>
        </w:rPr>
        <w:t>) during passive wrist extension is a summation of passive elastic force (</w:t>
      </w:r>
      <w:proofErr w:type="spellStart"/>
      <w:r w:rsidRPr="00530C1F">
        <w:rPr>
          <w:rFonts w:cs="Times New Roman"/>
          <w:szCs w:val="24"/>
        </w:rPr>
        <w:t>F</w:t>
      </w:r>
      <w:r w:rsidR="00C2109A" w:rsidRPr="00C2109A">
        <w:rPr>
          <w:rFonts w:cs="Times New Roman"/>
          <w:i/>
          <w:szCs w:val="24"/>
          <w:vertAlign w:val="subscript"/>
        </w:rPr>
        <w:t>p</w:t>
      </w:r>
      <w:proofErr w:type="spellEnd"/>
      <w:r w:rsidRPr="00530C1F">
        <w:rPr>
          <w:rFonts w:cs="Times New Roman"/>
          <w:szCs w:val="24"/>
        </w:rPr>
        <w:t>), viscous force (</w:t>
      </w:r>
      <w:proofErr w:type="spellStart"/>
      <w:r w:rsidRPr="00530C1F">
        <w:rPr>
          <w:rFonts w:cs="Times New Roman"/>
          <w:szCs w:val="24"/>
        </w:rPr>
        <w:t>F</w:t>
      </w:r>
      <w:r w:rsidR="00C2109A" w:rsidRPr="00C2109A">
        <w:rPr>
          <w:rFonts w:cs="Times New Roman"/>
          <w:i/>
          <w:szCs w:val="24"/>
          <w:vertAlign w:val="subscript"/>
        </w:rPr>
        <w:t>v</w:t>
      </w:r>
      <w:proofErr w:type="spellEnd"/>
      <w:r w:rsidRPr="00530C1F">
        <w:rPr>
          <w:rFonts w:cs="Times New Roman"/>
          <w:szCs w:val="24"/>
        </w:rPr>
        <w:t>), reflexive force (F</w:t>
      </w:r>
      <w:r w:rsidR="00C2109A" w:rsidRPr="00C2109A">
        <w:rPr>
          <w:rFonts w:cs="Times New Roman"/>
          <w:i/>
          <w:szCs w:val="24"/>
          <w:vertAlign w:val="subscript"/>
        </w:rPr>
        <w:t>r</w:t>
      </w:r>
      <w:r w:rsidRPr="00530C1F">
        <w:rPr>
          <w:rFonts w:cs="Times New Roman"/>
          <w:szCs w:val="24"/>
        </w:rPr>
        <w:t>), and inertial forces of the limb and the moving parts of the device (F</w:t>
      </w:r>
      <w:r w:rsidR="00C2109A" w:rsidRPr="00C2109A">
        <w:rPr>
          <w:rFonts w:cs="Times New Roman"/>
          <w:i/>
          <w:szCs w:val="24"/>
          <w:vertAlign w:val="subscript"/>
        </w:rPr>
        <w:t>in</w:t>
      </w:r>
      <w:r w:rsidRPr="00530C1F">
        <w:rPr>
          <w:rFonts w:cs="Times New Roman"/>
          <w:szCs w:val="24"/>
        </w:rPr>
        <w:t>), described as:</w:t>
      </w:r>
    </w:p>
    <w:p w14:paraId="6DB9964E" w14:textId="64D76996" w:rsidR="00530C1F" w:rsidRPr="00530C1F" w:rsidRDefault="00D33C6A" w:rsidP="00530C1F">
      <w:pPr>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m:t>
            </m:r>
          </m:sub>
        </m:sSub>
        <m:r>
          <m:rPr>
            <m:sty m:val="p"/>
          </m:rPr>
          <w:rPr>
            <w:rFonts w:ascii="Cambria Math" w:hAnsi="Cambria Math" w:cs="Times New Roman"/>
            <w:szCs w:val="24"/>
          </w:rPr>
          <m:t xml:space="preserve">(θ) = </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p</m:t>
            </m:r>
          </m:sub>
        </m:sSub>
        <m:r>
          <m:rPr>
            <m:sty m:val="p"/>
          </m:rPr>
          <w:rPr>
            <w:rFonts w:ascii="Cambria Math" w:hAnsi="Cambria Math" w:cs="Times New Roman"/>
            <w:szCs w:val="24"/>
          </w:rPr>
          <m:t xml:space="preserve">(θ) + </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r>
          <m:rPr>
            <m:sty m:val="p"/>
          </m:rPr>
          <w:rPr>
            <w:rFonts w:ascii="Cambria Math" w:hAnsi="Cambria Math" w:cs="Times New Roman"/>
            <w:szCs w:val="24"/>
          </w:rPr>
          <m:t xml:space="preserve">(θ) + </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r</m:t>
            </m:r>
          </m:sub>
        </m:sSub>
        <m:r>
          <m:rPr>
            <m:sty m:val="p"/>
          </m:rPr>
          <w:rPr>
            <w:rFonts w:ascii="Cambria Math" w:hAnsi="Cambria Math" w:cs="Times New Roman"/>
            <w:szCs w:val="24"/>
          </w:rPr>
          <m:t xml:space="preserve">(θ) + </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in</m:t>
            </m:r>
          </m:sub>
        </m:sSub>
        <m:r>
          <m:rPr>
            <m:sty m:val="p"/>
          </m:rPr>
          <w:rPr>
            <w:rFonts w:ascii="Cambria Math" w:hAnsi="Cambria Math" w:cs="Times New Roman"/>
            <w:szCs w:val="24"/>
          </w:rPr>
          <m:t>(θ)</m:t>
        </m:r>
      </m:oMath>
      <w:r w:rsidR="00530C1F" w:rsidRPr="00530C1F">
        <w:rPr>
          <w:rFonts w:cs="Times New Roman"/>
          <w:szCs w:val="24"/>
        </w:rPr>
        <w:t>, where θ denotes a specific angle.</w:t>
      </w:r>
    </w:p>
    <w:p w14:paraId="2EDF9636" w14:textId="3E51FD47" w:rsidR="00530C1F" w:rsidRPr="00530C1F" w:rsidRDefault="00530C1F" w:rsidP="00530C1F">
      <w:pPr>
        <w:jc w:val="both"/>
        <w:rPr>
          <w:rFonts w:cs="Times New Roman"/>
          <w:szCs w:val="24"/>
        </w:rPr>
      </w:pPr>
      <w:r w:rsidRPr="00530C1F">
        <w:rPr>
          <w:rFonts w:cs="Times New Roman"/>
          <w:szCs w:val="24"/>
        </w:rPr>
        <w:t>In the model, three force points in the resistance trace of the slow and fast displacements are used to estimate the different components of the total measured passive force. Two force points are defined within the fast passive wrist extension movement (236°/s): P1, the initial peak in resistance, and P2, the late peak in resistance (</w:t>
      </w:r>
      <w:r w:rsidR="00326723">
        <w:rPr>
          <w:rFonts w:cs="Times New Roman"/>
          <w:szCs w:val="24"/>
        </w:rPr>
        <w:t>Supplementary F</w:t>
      </w:r>
      <w:r w:rsidRPr="00530C1F">
        <w:rPr>
          <w:rFonts w:cs="Times New Roman"/>
          <w:szCs w:val="24"/>
        </w:rPr>
        <w:t xml:space="preserve">igure </w:t>
      </w:r>
      <w:r w:rsidR="00326723">
        <w:rPr>
          <w:rFonts w:cs="Times New Roman"/>
          <w:szCs w:val="24"/>
        </w:rPr>
        <w:t>1</w:t>
      </w:r>
      <w:r w:rsidR="005E406B">
        <w:rPr>
          <w:rFonts w:cs="Times New Roman"/>
          <w:szCs w:val="24"/>
        </w:rPr>
        <w:t>A</w:t>
      </w:r>
      <w:r w:rsidRPr="00530C1F">
        <w:rPr>
          <w:rFonts w:cs="Times New Roman"/>
          <w:szCs w:val="24"/>
        </w:rPr>
        <w:t>). One force point (P3) is defined at the end position of the slow wrist exte</w:t>
      </w:r>
      <w:r w:rsidR="00C2109A">
        <w:rPr>
          <w:rFonts w:cs="Times New Roman"/>
          <w:szCs w:val="24"/>
        </w:rPr>
        <w:t>nsion movement (5 °/s) (</w:t>
      </w:r>
      <w:r w:rsidR="00326723">
        <w:rPr>
          <w:rFonts w:cs="Times New Roman"/>
          <w:szCs w:val="24"/>
        </w:rPr>
        <w:t>Supplementary F</w:t>
      </w:r>
      <w:r w:rsidR="00C2109A">
        <w:rPr>
          <w:rFonts w:cs="Times New Roman"/>
          <w:szCs w:val="24"/>
        </w:rPr>
        <w:t xml:space="preserve">igure </w:t>
      </w:r>
      <w:r w:rsidR="00326723">
        <w:rPr>
          <w:rFonts w:cs="Times New Roman"/>
          <w:szCs w:val="24"/>
        </w:rPr>
        <w:t>1</w:t>
      </w:r>
      <w:r w:rsidR="005E406B">
        <w:rPr>
          <w:rFonts w:cs="Times New Roman"/>
          <w:szCs w:val="24"/>
        </w:rPr>
        <w:t>B</w:t>
      </w:r>
      <w:r w:rsidRPr="00530C1F">
        <w:rPr>
          <w:rFonts w:cs="Times New Roman"/>
          <w:szCs w:val="24"/>
        </w:rPr>
        <w:t>).</w:t>
      </w:r>
    </w:p>
    <w:p w14:paraId="56F00B7E" w14:textId="77777777" w:rsidR="00530C1F" w:rsidRDefault="00530C1F" w:rsidP="00530C1F">
      <w:pPr>
        <w:jc w:val="both"/>
        <w:rPr>
          <w:rFonts w:cs="Times New Roman"/>
          <w:szCs w:val="24"/>
        </w:rPr>
      </w:pPr>
      <w:r w:rsidRPr="00530C1F">
        <w:rPr>
          <w:rFonts w:cs="Times New Roman"/>
          <w:szCs w:val="24"/>
        </w:rPr>
        <w:t xml:space="preserve">The </w:t>
      </w:r>
      <w:r w:rsidRPr="00C2109A">
        <w:rPr>
          <w:rFonts w:cs="Times New Roman"/>
          <w:b/>
          <w:szCs w:val="24"/>
        </w:rPr>
        <w:t>inertia component (IC)</w:t>
      </w:r>
      <w:r w:rsidRPr="00530C1F">
        <w:rPr>
          <w:rFonts w:cs="Times New Roman"/>
          <w:szCs w:val="24"/>
        </w:rPr>
        <w:t xml:space="preserve"> corresponds to the force resisting the acceleration of the hand and is calculated in the model as:</w:t>
      </w:r>
    </w:p>
    <w:p w14:paraId="3D2AEBAC" w14:textId="5F378D84" w:rsidR="00C2109A" w:rsidRPr="00530C1F" w:rsidRDefault="00C2109A" w:rsidP="00530C1F">
      <w:pPr>
        <w:jc w:val="both"/>
        <w:rPr>
          <w:rFonts w:cs="Times New Roman"/>
          <w:szCs w:val="24"/>
        </w:rPr>
      </w:pPr>
      <m:oMath>
        <m:r>
          <m:rPr>
            <m:sty m:val="p"/>
          </m:rPr>
          <w:rPr>
            <w:rFonts w:ascii="Cambria Math" w:hAnsi="Cambria Math" w:cs="Times New Roman"/>
            <w:szCs w:val="24"/>
          </w:rPr>
          <m:t xml:space="preserve">IC = </m:t>
        </m:r>
        <m:r>
          <w:rPr>
            <w:rFonts w:ascii="Cambria Math" w:hAnsi="Cambria Math" w:cs="Times New Roman"/>
            <w:szCs w:val="24"/>
          </w:rPr>
          <m:t>m</m:t>
        </m:r>
        <m:r>
          <m:rPr>
            <m:sty m:val="p"/>
          </m:rPr>
          <w:rPr>
            <w:rFonts w:ascii="Cambria Math" w:hAnsi="Cambria Math" w:cs="Times New Roman"/>
            <w:szCs w:val="24"/>
          </w:rPr>
          <m:t xml:space="preserve"> × </m:t>
        </m:r>
        <m:r>
          <w:rPr>
            <w:rFonts w:ascii="Cambria Math" w:hAnsi="Cambria Math" w:cs="Times New Roman"/>
            <w:szCs w:val="24"/>
          </w:rPr>
          <m:t>a</m:t>
        </m:r>
      </m:oMath>
      <w:r>
        <w:rPr>
          <w:rFonts w:eastAsiaTheme="minorEastAsia" w:cs="Times New Roman"/>
          <w:szCs w:val="24"/>
        </w:rPr>
        <w:t>,</w:t>
      </w:r>
    </w:p>
    <w:p w14:paraId="5E6BE385" w14:textId="77777777" w:rsidR="00530C1F" w:rsidRPr="00530C1F" w:rsidRDefault="00530C1F" w:rsidP="00530C1F">
      <w:pPr>
        <w:jc w:val="both"/>
        <w:rPr>
          <w:rFonts w:cs="Times New Roman"/>
          <w:szCs w:val="24"/>
        </w:rPr>
      </w:pPr>
      <w:r w:rsidRPr="00530C1F">
        <w:rPr>
          <w:rFonts w:cs="Times New Roman"/>
          <w:szCs w:val="24"/>
        </w:rPr>
        <w:t xml:space="preserve">where </w:t>
      </w:r>
      <w:r w:rsidRPr="00C2109A">
        <w:rPr>
          <w:rFonts w:cs="Times New Roman"/>
          <w:i/>
          <w:szCs w:val="24"/>
        </w:rPr>
        <w:t>m</w:t>
      </w:r>
      <w:r w:rsidRPr="00530C1F">
        <w:rPr>
          <w:rFonts w:cs="Times New Roman"/>
          <w:szCs w:val="24"/>
        </w:rPr>
        <w:t xml:space="preserve"> is the mass of the hand and the movable platform, and </w:t>
      </w:r>
      <w:r w:rsidRPr="00C2109A">
        <w:rPr>
          <w:rFonts w:cs="Times New Roman"/>
          <w:i/>
          <w:szCs w:val="24"/>
        </w:rPr>
        <w:t>a</w:t>
      </w:r>
      <w:r w:rsidRPr="00530C1F">
        <w:rPr>
          <w:rFonts w:cs="Times New Roman"/>
          <w:szCs w:val="24"/>
        </w:rPr>
        <w:t xml:space="preserve"> is the angular acceleration (21 m/s</w:t>
      </w:r>
      <w:r w:rsidRPr="00C2109A">
        <w:rPr>
          <w:rFonts w:cs="Times New Roman"/>
          <w:szCs w:val="24"/>
          <w:vertAlign w:val="superscript"/>
        </w:rPr>
        <w:t>2</w:t>
      </w:r>
      <w:r w:rsidRPr="00530C1F">
        <w:rPr>
          <w:rFonts w:cs="Times New Roman"/>
          <w:szCs w:val="24"/>
        </w:rPr>
        <w:t xml:space="preserve">). The mass of the hand is estimated to be 0.6% of the total body weight. </w:t>
      </w:r>
    </w:p>
    <w:p w14:paraId="6C045003" w14:textId="799B8B2A" w:rsidR="00530C1F" w:rsidRPr="00530C1F" w:rsidRDefault="00530C1F" w:rsidP="00530C1F">
      <w:pPr>
        <w:jc w:val="both"/>
        <w:rPr>
          <w:rFonts w:cs="Times New Roman"/>
          <w:szCs w:val="24"/>
        </w:rPr>
      </w:pPr>
      <w:r w:rsidRPr="00530C1F">
        <w:rPr>
          <w:rFonts w:cs="Times New Roman"/>
          <w:szCs w:val="24"/>
        </w:rPr>
        <w:t xml:space="preserve">The </w:t>
      </w:r>
      <w:r w:rsidRPr="00C2109A">
        <w:rPr>
          <w:rFonts w:cs="Times New Roman"/>
          <w:b/>
          <w:szCs w:val="24"/>
        </w:rPr>
        <w:t>elastic component (EC)</w:t>
      </w:r>
      <w:r w:rsidRPr="00530C1F">
        <w:rPr>
          <w:rFonts w:cs="Times New Roman"/>
          <w:szCs w:val="24"/>
        </w:rPr>
        <w:t xml:space="preserve"> is a length-dependent resisting force which increases when the muscles are stretched, with an exponential increase when the muscle is stretched close to its end range. The EC is recorded 1 second after the end of the slow movement. The EC corresponds to P3, i.e. the fully stretched position during the slow movement (</w:t>
      </w:r>
      <w:r w:rsidR="00326723">
        <w:rPr>
          <w:rFonts w:cs="Times New Roman"/>
          <w:szCs w:val="24"/>
        </w:rPr>
        <w:t>Supplementary F</w:t>
      </w:r>
      <w:r w:rsidRPr="00530C1F">
        <w:rPr>
          <w:rFonts w:cs="Times New Roman"/>
          <w:szCs w:val="24"/>
        </w:rPr>
        <w:t xml:space="preserve">igure </w:t>
      </w:r>
      <w:r w:rsidR="00326723">
        <w:rPr>
          <w:rFonts w:cs="Times New Roman"/>
          <w:szCs w:val="24"/>
        </w:rPr>
        <w:t>1</w:t>
      </w:r>
      <w:r w:rsidR="005E406B">
        <w:rPr>
          <w:rFonts w:cs="Times New Roman"/>
          <w:szCs w:val="24"/>
        </w:rPr>
        <w:t>B</w:t>
      </w:r>
      <w:r w:rsidRPr="00530C1F">
        <w:rPr>
          <w:rFonts w:cs="Times New Roman"/>
          <w:szCs w:val="24"/>
        </w:rPr>
        <w:t>).</w:t>
      </w:r>
    </w:p>
    <w:p w14:paraId="7C7E761A" w14:textId="27B1FFCA" w:rsidR="00530C1F" w:rsidRPr="00530C1F" w:rsidRDefault="00530C1F" w:rsidP="00530C1F">
      <w:pPr>
        <w:jc w:val="both"/>
        <w:rPr>
          <w:rFonts w:cs="Times New Roman"/>
          <w:szCs w:val="24"/>
        </w:rPr>
      </w:pPr>
      <w:r w:rsidRPr="00530C1F">
        <w:rPr>
          <w:rFonts w:cs="Times New Roman"/>
          <w:szCs w:val="24"/>
        </w:rPr>
        <w:t xml:space="preserve">The </w:t>
      </w:r>
      <w:r w:rsidRPr="00C2109A">
        <w:rPr>
          <w:rFonts w:cs="Times New Roman"/>
          <w:b/>
          <w:szCs w:val="24"/>
        </w:rPr>
        <w:t>visco</w:t>
      </w:r>
      <w:r w:rsidR="00E51963">
        <w:rPr>
          <w:rFonts w:cs="Times New Roman"/>
          <w:b/>
          <w:szCs w:val="24"/>
        </w:rPr>
        <w:t>u</w:t>
      </w:r>
      <w:r w:rsidRPr="00C2109A">
        <w:rPr>
          <w:rFonts w:cs="Times New Roman"/>
          <w:b/>
          <w:szCs w:val="24"/>
        </w:rPr>
        <w:t>s component (VC)</w:t>
      </w:r>
      <w:r w:rsidRPr="00530C1F">
        <w:rPr>
          <w:rFonts w:cs="Times New Roman"/>
          <w:szCs w:val="24"/>
        </w:rPr>
        <w:t xml:space="preserve"> is veloc</w:t>
      </w:r>
      <w:r w:rsidR="00C2109A">
        <w:rPr>
          <w:rFonts w:cs="Times New Roman"/>
          <w:szCs w:val="24"/>
        </w:rPr>
        <w:t>ity-dependent. Lindberg et al. (</w:t>
      </w:r>
      <w:r w:rsidRPr="00530C1F">
        <w:rPr>
          <w:rFonts w:cs="Times New Roman"/>
          <w:szCs w:val="24"/>
        </w:rPr>
        <w:t>1</w:t>
      </w:r>
      <w:r w:rsidR="00C2109A">
        <w:rPr>
          <w:rFonts w:cs="Times New Roman"/>
          <w:szCs w:val="24"/>
        </w:rPr>
        <w:t>)</w:t>
      </w:r>
      <w:r w:rsidRPr="00530C1F">
        <w:rPr>
          <w:rFonts w:cs="Times New Roman"/>
          <w:szCs w:val="24"/>
        </w:rPr>
        <w:t xml:space="preserve"> assumed that the viscous resistance is highest during the initial acceleration and continues at a lower level during further extension movement. To calculate the visco</w:t>
      </w:r>
      <w:r w:rsidR="00E51963">
        <w:rPr>
          <w:rFonts w:cs="Times New Roman"/>
          <w:szCs w:val="24"/>
        </w:rPr>
        <w:t>u</w:t>
      </w:r>
      <w:r w:rsidRPr="00530C1F">
        <w:rPr>
          <w:rFonts w:cs="Times New Roman"/>
          <w:szCs w:val="24"/>
        </w:rPr>
        <w:t>s component, first, the early visco</w:t>
      </w:r>
      <w:r w:rsidR="00E51963">
        <w:rPr>
          <w:rFonts w:cs="Times New Roman"/>
          <w:szCs w:val="24"/>
        </w:rPr>
        <w:t>u</w:t>
      </w:r>
      <w:r w:rsidRPr="00530C1F">
        <w:rPr>
          <w:rFonts w:cs="Times New Roman"/>
          <w:szCs w:val="24"/>
        </w:rPr>
        <w:t>s component (VC</w:t>
      </w:r>
      <w:r w:rsidRPr="00C2109A">
        <w:rPr>
          <w:rFonts w:cs="Times New Roman"/>
          <w:szCs w:val="24"/>
          <w:vertAlign w:val="subscript"/>
        </w:rPr>
        <w:t>P1</w:t>
      </w:r>
      <w:r w:rsidRPr="00530C1F">
        <w:rPr>
          <w:rFonts w:cs="Times New Roman"/>
          <w:szCs w:val="24"/>
        </w:rPr>
        <w:t>) is calculated.</w:t>
      </w:r>
    </w:p>
    <w:p w14:paraId="04BD82B8" w14:textId="07FF92C2" w:rsidR="00C2109A" w:rsidRDefault="00D33C6A" w:rsidP="00530C1F">
      <w:pPr>
        <w:jc w:val="both"/>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VC</m:t>
            </m:r>
          </m:e>
          <m:sub>
            <m:r>
              <w:rPr>
                <w:rFonts w:ascii="Cambria Math" w:hAnsi="Cambria Math" w:cs="Times New Roman"/>
                <w:szCs w:val="24"/>
              </w:rPr>
              <m:t>P1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Total force</m:t>
            </m:r>
          </m:e>
          <m:sub>
            <m:r>
              <w:rPr>
                <w:rFonts w:ascii="Cambria Math" w:hAnsi="Cambria Math" w:cs="Times New Roman"/>
                <w:szCs w:val="24"/>
              </w:rPr>
              <m:t>P1</m:t>
            </m:r>
          </m:sub>
        </m:sSub>
        <m:r>
          <m:rPr>
            <m:sty m:val="p"/>
          </m:rPr>
          <w:rPr>
            <w:rFonts w:ascii="Cambria Math" w:hAnsi="Cambria Math" w:cs="Times New Roman"/>
            <w:szCs w:val="24"/>
          </w:rPr>
          <m:t xml:space="preserve"> – IC</m:t>
        </m:r>
      </m:oMath>
      <w:r w:rsidR="00C2109A">
        <w:rPr>
          <w:rFonts w:eastAsiaTheme="minorEastAsia" w:cs="Times New Roman"/>
          <w:szCs w:val="24"/>
        </w:rPr>
        <w:t>,</w:t>
      </w:r>
    </w:p>
    <w:p w14:paraId="17A714F4" w14:textId="30E124D7" w:rsidR="00530C1F" w:rsidRPr="00530C1F" w:rsidRDefault="00530C1F" w:rsidP="00530C1F">
      <w:pPr>
        <w:jc w:val="both"/>
        <w:rPr>
          <w:rFonts w:cs="Times New Roman"/>
          <w:szCs w:val="24"/>
        </w:rPr>
      </w:pPr>
      <w:r w:rsidRPr="00530C1F">
        <w:rPr>
          <w:rFonts w:cs="Times New Roman"/>
          <w:szCs w:val="24"/>
        </w:rPr>
        <w:t>where Total force</w:t>
      </w:r>
      <w:r w:rsidRPr="00C2109A">
        <w:rPr>
          <w:rFonts w:cs="Times New Roman"/>
          <w:szCs w:val="24"/>
          <w:vertAlign w:val="subscript"/>
        </w:rPr>
        <w:t>P1</w:t>
      </w:r>
      <w:r w:rsidRPr="00530C1F">
        <w:rPr>
          <w:rFonts w:cs="Times New Roman"/>
          <w:szCs w:val="24"/>
        </w:rPr>
        <w:t xml:space="preserve"> is the measured force at P1 (</w:t>
      </w:r>
      <w:r w:rsidR="00326723">
        <w:rPr>
          <w:rFonts w:cs="Times New Roman"/>
          <w:szCs w:val="24"/>
        </w:rPr>
        <w:t>Supplementary F</w:t>
      </w:r>
      <w:r w:rsidRPr="00530C1F">
        <w:rPr>
          <w:rFonts w:cs="Times New Roman"/>
          <w:szCs w:val="24"/>
        </w:rPr>
        <w:t xml:space="preserve">igure </w:t>
      </w:r>
      <w:r w:rsidR="00326723">
        <w:rPr>
          <w:rFonts w:cs="Times New Roman"/>
          <w:szCs w:val="24"/>
        </w:rPr>
        <w:t>1</w:t>
      </w:r>
      <w:r w:rsidR="005E406B">
        <w:rPr>
          <w:rFonts w:cs="Times New Roman"/>
          <w:szCs w:val="24"/>
        </w:rPr>
        <w:t>A</w:t>
      </w:r>
      <w:r w:rsidRPr="00530C1F">
        <w:rPr>
          <w:rFonts w:cs="Times New Roman"/>
          <w:szCs w:val="24"/>
        </w:rPr>
        <w:t>), and IC the inertial component calculated as above. Since there is a comparatively stable relationship between the early and late viscos</w:t>
      </w:r>
      <w:r w:rsidR="00E51963">
        <w:rPr>
          <w:rFonts w:cs="Times New Roman"/>
          <w:szCs w:val="24"/>
        </w:rPr>
        <w:t>ity</w:t>
      </w:r>
      <w:r w:rsidRPr="00530C1F">
        <w:rPr>
          <w:rFonts w:cs="Times New Roman"/>
          <w:szCs w:val="24"/>
        </w:rPr>
        <w:t>, Lindberg et al. assumed that the late viscos</w:t>
      </w:r>
      <w:r w:rsidR="00E51963">
        <w:rPr>
          <w:rFonts w:cs="Times New Roman"/>
          <w:szCs w:val="24"/>
        </w:rPr>
        <w:t>ity</w:t>
      </w:r>
      <w:r w:rsidRPr="00530C1F">
        <w:rPr>
          <w:rFonts w:cs="Times New Roman"/>
          <w:szCs w:val="24"/>
        </w:rPr>
        <w:t xml:space="preserve"> is approximately 20% of the early viscosity.</w:t>
      </w:r>
    </w:p>
    <w:p w14:paraId="65FC9D1F" w14:textId="711FC370" w:rsidR="00C2109A" w:rsidRDefault="00C2109A" w:rsidP="00530C1F">
      <w:pPr>
        <w:jc w:val="both"/>
        <w:rPr>
          <w:rFonts w:cs="Times New Roman"/>
          <w:szCs w:val="24"/>
        </w:rPr>
      </w:pPr>
      <m:oMath>
        <m:r>
          <m:rPr>
            <m:sty m:val="p"/>
          </m:rPr>
          <w:rPr>
            <w:rFonts w:ascii="Cambria Math" w:hAnsi="Cambria Math" w:cs="Times New Roman"/>
            <w:szCs w:val="24"/>
          </w:rPr>
          <m:t xml:space="preserve">VC = </m:t>
        </m:r>
        <m:sSub>
          <m:sSubPr>
            <m:ctrlPr>
              <w:rPr>
                <w:rFonts w:ascii="Cambria Math" w:hAnsi="Cambria Math" w:cs="Times New Roman"/>
                <w:szCs w:val="24"/>
              </w:rPr>
            </m:ctrlPr>
          </m:sSubPr>
          <m:e>
            <m:r>
              <w:rPr>
                <w:rFonts w:ascii="Cambria Math" w:hAnsi="Cambria Math" w:cs="Times New Roman"/>
                <w:szCs w:val="24"/>
              </w:rPr>
              <m:t>VC</m:t>
            </m:r>
          </m:e>
          <m:sub>
            <m:r>
              <w:rPr>
                <w:rFonts w:ascii="Cambria Math" w:hAnsi="Cambria Math" w:cs="Times New Roman"/>
                <w:szCs w:val="24"/>
              </w:rPr>
              <m:t>P1</m:t>
            </m:r>
          </m:sub>
        </m:sSub>
        <m:r>
          <m:rPr>
            <m:sty m:val="p"/>
          </m:rPr>
          <w:rPr>
            <w:rFonts w:ascii="Cambria Math" w:hAnsi="Cambria Math" w:cs="Times New Roman"/>
            <w:szCs w:val="24"/>
          </w:rPr>
          <m:t>× 0.2</m:t>
        </m:r>
      </m:oMath>
      <w:r w:rsidR="00CA3504">
        <w:rPr>
          <w:rFonts w:eastAsiaTheme="minorEastAsia" w:cs="Times New Roman"/>
          <w:szCs w:val="24"/>
        </w:rPr>
        <w:t>.</w:t>
      </w:r>
    </w:p>
    <w:p w14:paraId="244F5515" w14:textId="0B35EC74" w:rsidR="00530C1F" w:rsidRDefault="00530C1F" w:rsidP="00530C1F">
      <w:pPr>
        <w:jc w:val="both"/>
        <w:rPr>
          <w:rFonts w:cs="Times New Roman"/>
          <w:szCs w:val="24"/>
        </w:rPr>
      </w:pPr>
      <w:r w:rsidRPr="00530C1F">
        <w:rPr>
          <w:rFonts w:cs="Times New Roman"/>
          <w:szCs w:val="24"/>
        </w:rPr>
        <w:lastRenderedPageBreak/>
        <w:t>Finally, P2 is defined as the late force peak during the fast wrist extension movement (</w:t>
      </w:r>
      <w:r w:rsidR="00326723">
        <w:rPr>
          <w:rFonts w:cs="Times New Roman"/>
          <w:szCs w:val="24"/>
        </w:rPr>
        <w:t>Supplementary F</w:t>
      </w:r>
      <w:r w:rsidRPr="00530C1F">
        <w:rPr>
          <w:rFonts w:cs="Times New Roman"/>
          <w:szCs w:val="24"/>
        </w:rPr>
        <w:t xml:space="preserve">igure </w:t>
      </w:r>
      <w:r w:rsidR="00326723">
        <w:rPr>
          <w:rFonts w:cs="Times New Roman"/>
          <w:szCs w:val="24"/>
        </w:rPr>
        <w:t>1</w:t>
      </w:r>
      <w:r w:rsidR="005E406B">
        <w:rPr>
          <w:rFonts w:cs="Times New Roman"/>
          <w:szCs w:val="24"/>
        </w:rPr>
        <w:t>A</w:t>
      </w:r>
      <w:r w:rsidRPr="00530C1F">
        <w:rPr>
          <w:rFonts w:cs="Times New Roman"/>
          <w:szCs w:val="24"/>
        </w:rPr>
        <w:t xml:space="preserve">) and consists of the neural, viscous and elastic component together. The </w:t>
      </w:r>
      <w:r w:rsidRPr="005E406B">
        <w:rPr>
          <w:rFonts w:cs="Times New Roman"/>
          <w:b/>
          <w:szCs w:val="24"/>
        </w:rPr>
        <w:t>neural component (NC)</w:t>
      </w:r>
      <w:r w:rsidRPr="00530C1F">
        <w:rPr>
          <w:rFonts w:cs="Times New Roman"/>
          <w:szCs w:val="24"/>
        </w:rPr>
        <w:t xml:space="preserve"> is estimated by:</w:t>
      </w:r>
    </w:p>
    <w:p w14:paraId="09D6EB88" w14:textId="778FFAA4" w:rsidR="00CA3504" w:rsidRPr="00530C1F" w:rsidRDefault="00CA3504" w:rsidP="00530C1F">
      <w:pPr>
        <w:jc w:val="both"/>
        <w:rPr>
          <w:rFonts w:cs="Times New Roman"/>
          <w:szCs w:val="24"/>
        </w:rPr>
      </w:pPr>
      <m:oMath>
        <m:r>
          <m:rPr>
            <m:sty m:val="p"/>
          </m:rPr>
          <w:rPr>
            <w:rFonts w:ascii="Cambria Math" w:hAnsi="Cambria Math" w:cs="Times New Roman"/>
            <w:szCs w:val="24"/>
          </w:rPr>
          <m:t xml:space="preserve">NC = </m:t>
        </m:r>
        <m:sSub>
          <m:sSubPr>
            <m:ctrlPr>
              <w:rPr>
                <w:rFonts w:ascii="Cambria Math" w:hAnsi="Cambria Math" w:cs="Times New Roman"/>
                <w:szCs w:val="24"/>
              </w:rPr>
            </m:ctrlPr>
          </m:sSubPr>
          <m:e>
            <m:r>
              <w:rPr>
                <w:rFonts w:ascii="Cambria Math" w:hAnsi="Cambria Math" w:cs="Times New Roman"/>
                <w:szCs w:val="24"/>
              </w:rPr>
              <m:t>Total force</m:t>
            </m:r>
          </m:e>
          <m:sub>
            <m:r>
              <w:rPr>
                <w:rFonts w:ascii="Cambria Math" w:hAnsi="Cambria Math" w:cs="Times New Roman"/>
                <w:szCs w:val="24"/>
              </w:rPr>
              <m:t>P2</m:t>
            </m:r>
          </m:sub>
        </m:sSub>
        <m:r>
          <m:rPr>
            <m:sty m:val="p"/>
          </m:rPr>
          <w:rPr>
            <w:rFonts w:ascii="Cambria Math" w:hAnsi="Cambria Math" w:cs="Times New Roman"/>
            <w:szCs w:val="24"/>
          </w:rPr>
          <m:t>- (EC + VC)</m:t>
        </m:r>
      </m:oMath>
      <w:r>
        <w:rPr>
          <w:rFonts w:eastAsiaTheme="minorEastAsia" w:cs="Times New Roman"/>
          <w:szCs w:val="24"/>
        </w:rPr>
        <w:t>.</w:t>
      </w:r>
    </w:p>
    <w:p w14:paraId="4997A988" w14:textId="02947B2F" w:rsidR="00530C1F" w:rsidRPr="00530C1F" w:rsidRDefault="005E406B" w:rsidP="00530C1F">
      <w:pPr>
        <w:jc w:val="both"/>
        <w:rPr>
          <w:rFonts w:cs="Times New Roman"/>
          <w:szCs w:val="24"/>
        </w:rPr>
      </w:pPr>
      <w:r w:rsidRPr="00FC08DB">
        <w:rPr>
          <w:noProof/>
          <w:szCs w:val="24"/>
          <w:lang w:val="nl-NL" w:eastAsia="nl-NL"/>
        </w:rPr>
        <w:drawing>
          <wp:inline distT="0" distB="0" distL="0" distR="0" wp14:anchorId="15467532" wp14:editId="4638B76E">
            <wp:extent cx="3420000" cy="2563150"/>
            <wp:effectExtent l="0" t="0" r="9525" b="889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 name="Picture 4004"/>
                    <pic:cNvPicPr/>
                  </pic:nvPicPr>
                  <pic:blipFill>
                    <a:blip r:embed="rId8"/>
                    <a:stretch>
                      <a:fillRect/>
                    </a:stretch>
                  </pic:blipFill>
                  <pic:spPr>
                    <a:xfrm>
                      <a:off x="0" y="0"/>
                      <a:ext cx="3420000" cy="2563150"/>
                    </a:xfrm>
                    <a:prstGeom prst="rect">
                      <a:avLst/>
                    </a:prstGeom>
                  </pic:spPr>
                </pic:pic>
              </a:graphicData>
            </a:graphic>
          </wp:inline>
        </w:drawing>
      </w:r>
    </w:p>
    <w:p w14:paraId="678E45F5" w14:textId="1B460473" w:rsidR="005E406B" w:rsidRPr="00530C1F" w:rsidRDefault="00326723" w:rsidP="005E406B">
      <w:pPr>
        <w:keepNext/>
        <w:rPr>
          <w:rFonts w:cs="Times New Roman"/>
          <w:szCs w:val="24"/>
        </w:rPr>
      </w:pPr>
      <w:r w:rsidRPr="0001436A">
        <w:rPr>
          <w:rFonts w:cs="Times New Roman"/>
          <w:b/>
          <w:szCs w:val="24"/>
        </w:rPr>
        <w:t>Supplementary Figure</w:t>
      </w:r>
      <w:r>
        <w:rPr>
          <w:rFonts w:cs="Times New Roman"/>
          <w:b/>
          <w:szCs w:val="24"/>
        </w:rPr>
        <w:t xml:space="preserve"> 1</w:t>
      </w:r>
      <w:r w:rsidR="005E406B">
        <w:rPr>
          <w:rFonts w:cs="Times New Roman"/>
          <w:b/>
          <w:szCs w:val="24"/>
        </w:rPr>
        <w:t>A</w:t>
      </w:r>
      <w:r w:rsidR="005E406B" w:rsidRPr="0001436A">
        <w:rPr>
          <w:rFonts w:cs="Times New Roman"/>
          <w:b/>
          <w:szCs w:val="24"/>
        </w:rPr>
        <w:t>.</w:t>
      </w:r>
      <w:r w:rsidR="005E406B" w:rsidRPr="001549D3">
        <w:rPr>
          <w:rFonts w:cs="Times New Roman"/>
          <w:szCs w:val="24"/>
        </w:rPr>
        <w:t xml:space="preserve"> </w:t>
      </w:r>
      <w:r w:rsidR="005E406B">
        <w:rPr>
          <w:rFonts w:cs="Times New Roman"/>
          <w:szCs w:val="24"/>
        </w:rPr>
        <w:t>Fast</w:t>
      </w:r>
      <w:r w:rsidR="005E406B" w:rsidRPr="00530C1F">
        <w:rPr>
          <w:rFonts w:cs="Times New Roman"/>
          <w:szCs w:val="24"/>
        </w:rPr>
        <w:t xml:space="preserve"> movement</w:t>
      </w:r>
      <w:r w:rsidR="005E406B">
        <w:rPr>
          <w:rFonts w:cs="Times New Roman"/>
          <w:szCs w:val="24"/>
        </w:rPr>
        <w:t xml:space="preserve"> NeuroFlexor</w:t>
      </w:r>
    </w:p>
    <w:p w14:paraId="6E5C55CD" w14:textId="6754800C" w:rsidR="005E406B" w:rsidRDefault="005E406B" w:rsidP="00530C1F">
      <w:pPr>
        <w:jc w:val="both"/>
        <w:rPr>
          <w:rFonts w:cs="Times New Roman"/>
          <w:szCs w:val="24"/>
        </w:rPr>
      </w:pPr>
      <w:r w:rsidRPr="00FC08DB">
        <w:rPr>
          <w:noProof/>
          <w:szCs w:val="24"/>
          <w:lang w:val="nl-NL" w:eastAsia="nl-NL"/>
        </w:rPr>
        <w:drawing>
          <wp:inline distT="0" distB="0" distL="0" distR="0" wp14:anchorId="2FC13FD3" wp14:editId="560F8A48">
            <wp:extent cx="3420000" cy="2563150"/>
            <wp:effectExtent l="0" t="0" r="9525" b="889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 name="Picture 4002"/>
                    <pic:cNvPicPr/>
                  </pic:nvPicPr>
                  <pic:blipFill>
                    <a:blip r:embed="rId9"/>
                    <a:stretch>
                      <a:fillRect/>
                    </a:stretch>
                  </pic:blipFill>
                  <pic:spPr>
                    <a:xfrm>
                      <a:off x="0" y="0"/>
                      <a:ext cx="3420000" cy="2563150"/>
                    </a:xfrm>
                    <a:prstGeom prst="rect">
                      <a:avLst/>
                    </a:prstGeom>
                  </pic:spPr>
                </pic:pic>
              </a:graphicData>
            </a:graphic>
          </wp:inline>
        </w:drawing>
      </w:r>
    </w:p>
    <w:p w14:paraId="3C085F75" w14:textId="4CD5CF2D" w:rsidR="00530C1F" w:rsidRPr="00530C1F" w:rsidRDefault="00326723" w:rsidP="005E406B">
      <w:pPr>
        <w:keepNext/>
        <w:rPr>
          <w:rFonts w:cs="Times New Roman"/>
          <w:szCs w:val="24"/>
        </w:rPr>
      </w:pPr>
      <w:r w:rsidRPr="0001436A">
        <w:rPr>
          <w:rFonts w:cs="Times New Roman"/>
          <w:b/>
          <w:szCs w:val="24"/>
        </w:rPr>
        <w:t xml:space="preserve">Supplementary Figure </w:t>
      </w:r>
      <w:r>
        <w:rPr>
          <w:rFonts w:cs="Times New Roman"/>
          <w:b/>
          <w:szCs w:val="24"/>
        </w:rPr>
        <w:t>1</w:t>
      </w:r>
      <w:r w:rsidR="005E406B">
        <w:rPr>
          <w:rFonts w:cs="Times New Roman"/>
          <w:b/>
          <w:szCs w:val="24"/>
        </w:rPr>
        <w:t>B</w:t>
      </w:r>
      <w:r w:rsidR="005E406B" w:rsidRPr="0001436A">
        <w:rPr>
          <w:rFonts w:cs="Times New Roman"/>
          <w:b/>
          <w:szCs w:val="24"/>
        </w:rPr>
        <w:t>.</w:t>
      </w:r>
      <w:r w:rsidR="005E406B" w:rsidRPr="001549D3">
        <w:rPr>
          <w:rFonts w:cs="Times New Roman"/>
          <w:szCs w:val="24"/>
        </w:rPr>
        <w:t xml:space="preserve"> </w:t>
      </w:r>
      <w:r w:rsidR="00530C1F" w:rsidRPr="00530C1F">
        <w:rPr>
          <w:rFonts w:cs="Times New Roman"/>
          <w:szCs w:val="24"/>
        </w:rPr>
        <w:t>Slow movement</w:t>
      </w:r>
      <w:r w:rsidR="005E406B">
        <w:rPr>
          <w:rFonts w:cs="Times New Roman"/>
          <w:szCs w:val="24"/>
        </w:rPr>
        <w:t xml:space="preserve"> NeuroFlexor</w:t>
      </w:r>
    </w:p>
    <w:p w14:paraId="3CAD5007" w14:textId="77777777" w:rsidR="00326723" w:rsidRDefault="00326723" w:rsidP="00530C1F">
      <w:pPr>
        <w:jc w:val="both"/>
        <w:rPr>
          <w:rFonts w:cs="Times New Roman"/>
          <w:b/>
          <w:szCs w:val="24"/>
        </w:rPr>
      </w:pPr>
    </w:p>
    <w:p w14:paraId="2629D916" w14:textId="77777777" w:rsidR="00530C1F" w:rsidRPr="00530C1F" w:rsidRDefault="00530C1F" w:rsidP="00530C1F">
      <w:pPr>
        <w:jc w:val="both"/>
        <w:rPr>
          <w:rFonts w:cs="Times New Roman"/>
          <w:b/>
          <w:szCs w:val="24"/>
        </w:rPr>
      </w:pPr>
      <w:r w:rsidRPr="00530C1F">
        <w:rPr>
          <w:rFonts w:cs="Times New Roman"/>
          <w:b/>
          <w:szCs w:val="24"/>
        </w:rPr>
        <w:t>References</w:t>
      </w:r>
    </w:p>
    <w:p w14:paraId="371E63B7" w14:textId="2E4A1A98" w:rsidR="00530C1F" w:rsidRPr="00530C1F" w:rsidRDefault="00530C1F" w:rsidP="00530C1F">
      <w:pPr>
        <w:pStyle w:val="Lijstalinea"/>
        <w:numPr>
          <w:ilvl w:val="6"/>
          <w:numId w:val="19"/>
        </w:numPr>
        <w:jc w:val="both"/>
      </w:pPr>
      <w:r w:rsidRPr="00530C1F">
        <w:t xml:space="preserve">Lindberg PG, </w:t>
      </w:r>
      <w:proofErr w:type="spellStart"/>
      <w:r w:rsidRPr="00530C1F">
        <w:t>Gaverth</w:t>
      </w:r>
      <w:proofErr w:type="spellEnd"/>
      <w:r w:rsidRPr="00530C1F">
        <w:t xml:space="preserve"> J, Islam M, Fagergren A, Borg J, </w:t>
      </w:r>
      <w:proofErr w:type="spellStart"/>
      <w:r w:rsidRPr="00530C1F">
        <w:t>Forssberg</w:t>
      </w:r>
      <w:proofErr w:type="spellEnd"/>
      <w:r w:rsidRPr="00530C1F">
        <w:t xml:space="preserve"> H. Validation of a new biomechanical model to measure muscle tone in spastic muscles. </w:t>
      </w:r>
      <w:proofErr w:type="spellStart"/>
      <w:r w:rsidRPr="00530C1F">
        <w:rPr>
          <w:i/>
        </w:rPr>
        <w:t>Neurorehabil</w:t>
      </w:r>
      <w:proofErr w:type="spellEnd"/>
      <w:r w:rsidRPr="00530C1F">
        <w:rPr>
          <w:i/>
        </w:rPr>
        <w:t xml:space="preserve"> Neural Repair</w:t>
      </w:r>
      <w:r w:rsidRPr="00530C1F">
        <w:t xml:space="preserve"> </w:t>
      </w:r>
      <w:r>
        <w:t>(</w:t>
      </w:r>
      <w:r w:rsidRPr="00530C1F">
        <w:t>2011</w:t>
      </w:r>
      <w:r>
        <w:t xml:space="preserve">) </w:t>
      </w:r>
      <w:r w:rsidRPr="00530C1F">
        <w:t>25:617-25.</w:t>
      </w:r>
    </w:p>
    <w:p w14:paraId="4D059444" w14:textId="333BCAB8" w:rsidR="00994A3D" w:rsidRPr="00994A3D" w:rsidRDefault="00326723" w:rsidP="0001436A">
      <w:pPr>
        <w:pStyle w:val="Kop1"/>
      </w:pPr>
      <w:r>
        <w:lastRenderedPageBreak/>
        <w:t>Scatterplots</w:t>
      </w:r>
    </w:p>
    <w:p w14:paraId="4C72FF08" w14:textId="77777777" w:rsidR="00326723" w:rsidRDefault="00326723" w:rsidP="00326723">
      <w:pPr>
        <w:autoSpaceDE w:val="0"/>
        <w:autoSpaceDN w:val="0"/>
        <w:adjustRightInd w:val="0"/>
        <w:spacing w:after="0" w:line="480" w:lineRule="auto"/>
        <w:rPr>
          <w:rFonts w:cs="Times New Roman"/>
          <w:szCs w:val="24"/>
          <w:lang w:val="en-GB"/>
        </w:rPr>
      </w:pPr>
      <w:r>
        <w:rPr>
          <w:rFonts w:cs="Times New Roman"/>
          <w:szCs w:val="24"/>
          <w:lang w:val="en-GB"/>
        </w:rPr>
        <w:t>A.</w:t>
      </w:r>
      <w:r w:rsidRPr="007F04FB">
        <w:rPr>
          <w:rFonts w:cs="Times New Roman"/>
          <w:szCs w:val="24"/>
          <w:lang w:val="en-GB"/>
        </w:rPr>
        <w:t xml:space="preserve"> </w:t>
      </w:r>
      <w:r>
        <w:rPr>
          <w:rFonts w:cs="Times New Roman"/>
          <w:noProof/>
          <w:szCs w:val="24"/>
          <w:lang w:val="nl-NL" w:eastAsia="nl-NL"/>
        </w:rPr>
        <w:drawing>
          <wp:inline distT="0" distB="0" distL="0" distR="0" wp14:anchorId="7E6E21D4" wp14:editId="41B461BE">
            <wp:extent cx="2880000" cy="230583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305834"/>
                    </a:xfrm>
                    <a:prstGeom prst="rect">
                      <a:avLst/>
                    </a:prstGeom>
                    <a:noFill/>
                    <a:ln>
                      <a:noFill/>
                    </a:ln>
                  </pic:spPr>
                </pic:pic>
              </a:graphicData>
            </a:graphic>
          </wp:inline>
        </w:drawing>
      </w:r>
    </w:p>
    <w:p w14:paraId="72AEA15B" w14:textId="77777777" w:rsidR="00326723" w:rsidRPr="007F04FB" w:rsidRDefault="00326723" w:rsidP="00326723">
      <w:pPr>
        <w:autoSpaceDE w:val="0"/>
        <w:autoSpaceDN w:val="0"/>
        <w:adjustRightInd w:val="0"/>
        <w:spacing w:after="0" w:line="480" w:lineRule="auto"/>
        <w:rPr>
          <w:rFonts w:cs="Times New Roman"/>
          <w:szCs w:val="24"/>
          <w:lang w:val="en-GB"/>
        </w:rPr>
      </w:pPr>
      <w:r>
        <w:rPr>
          <w:rFonts w:cs="Times New Roman"/>
          <w:szCs w:val="24"/>
          <w:lang w:val="en-GB"/>
        </w:rPr>
        <w:t xml:space="preserve">B. </w:t>
      </w:r>
      <w:r>
        <w:rPr>
          <w:rFonts w:cs="Times New Roman"/>
          <w:noProof/>
          <w:szCs w:val="24"/>
          <w:lang w:val="nl-NL" w:eastAsia="nl-NL"/>
        </w:rPr>
        <w:drawing>
          <wp:inline distT="0" distB="0" distL="0" distR="0" wp14:anchorId="50661BC9" wp14:editId="71A98818">
            <wp:extent cx="2880000" cy="230583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305837"/>
                    </a:xfrm>
                    <a:prstGeom prst="rect">
                      <a:avLst/>
                    </a:prstGeom>
                    <a:noFill/>
                    <a:ln>
                      <a:noFill/>
                    </a:ln>
                  </pic:spPr>
                </pic:pic>
              </a:graphicData>
            </a:graphic>
          </wp:inline>
        </w:drawing>
      </w:r>
    </w:p>
    <w:p w14:paraId="7D1D74B9" w14:textId="1AC96147" w:rsidR="00446234" w:rsidRDefault="00326723" w:rsidP="00446234">
      <w:pPr>
        <w:autoSpaceDE w:val="0"/>
        <w:autoSpaceDN w:val="0"/>
        <w:adjustRightInd w:val="0"/>
        <w:spacing w:before="0" w:after="0"/>
        <w:rPr>
          <w:rFonts w:cs="Times New Roman"/>
          <w:szCs w:val="24"/>
          <w:lang w:val="nl-NL"/>
        </w:rPr>
      </w:pPr>
      <w:r>
        <w:rPr>
          <w:rFonts w:cs="Times New Roman"/>
          <w:szCs w:val="24"/>
        </w:rPr>
        <w:t>C.</w:t>
      </w:r>
      <w:r w:rsidR="00446234" w:rsidRPr="00446234">
        <w:rPr>
          <w:rFonts w:cs="Times New Roman"/>
          <w:szCs w:val="24"/>
          <w:lang w:val="nl-NL"/>
        </w:rPr>
        <w:t xml:space="preserve"> </w:t>
      </w:r>
      <w:r w:rsidR="00446234">
        <w:rPr>
          <w:rFonts w:cs="Times New Roman"/>
          <w:noProof/>
          <w:szCs w:val="24"/>
          <w:lang w:val="nl-NL" w:eastAsia="nl-NL"/>
        </w:rPr>
        <w:drawing>
          <wp:inline distT="0" distB="0" distL="0" distR="0" wp14:anchorId="418742E0" wp14:editId="7F29411D">
            <wp:extent cx="2880000" cy="230583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305837"/>
                    </a:xfrm>
                    <a:prstGeom prst="rect">
                      <a:avLst/>
                    </a:prstGeom>
                    <a:noFill/>
                    <a:ln>
                      <a:noFill/>
                    </a:ln>
                  </pic:spPr>
                </pic:pic>
              </a:graphicData>
            </a:graphic>
          </wp:inline>
        </w:drawing>
      </w:r>
    </w:p>
    <w:p w14:paraId="17DFF61B" w14:textId="5716F301" w:rsidR="00446234" w:rsidRDefault="00446234" w:rsidP="00446234">
      <w:pPr>
        <w:autoSpaceDE w:val="0"/>
        <w:autoSpaceDN w:val="0"/>
        <w:adjustRightInd w:val="0"/>
        <w:spacing w:before="0" w:after="0"/>
        <w:rPr>
          <w:rFonts w:cs="Times New Roman"/>
          <w:szCs w:val="24"/>
          <w:lang w:val="nl-NL"/>
        </w:rPr>
      </w:pPr>
    </w:p>
    <w:p w14:paraId="143CDCE4" w14:textId="655A6182" w:rsidR="00326723" w:rsidRPr="00326723" w:rsidRDefault="00326723" w:rsidP="00326723">
      <w:pPr>
        <w:autoSpaceDE w:val="0"/>
        <w:autoSpaceDN w:val="0"/>
        <w:adjustRightInd w:val="0"/>
        <w:spacing w:after="0"/>
        <w:rPr>
          <w:rFonts w:cs="Times New Roman"/>
          <w:szCs w:val="24"/>
          <w:lang w:val="en-GB"/>
        </w:rPr>
      </w:pPr>
      <w:r w:rsidRPr="0001436A">
        <w:rPr>
          <w:rFonts w:cs="Times New Roman"/>
          <w:b/>
          <w:szCs w:val="24"/>
        </w:rPr>
        <w:t xml:space="preserve">Supplementary Figure </w:t>
      </w:r>
      <w:r w:rsidR="00770250">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Scatterplots, measurement 1 against measurement 2 in patients with chronic stroke. (A) Neural component. (B) Elastic component. (C) Visco</w:t>
      </w:r>
      <w:r w:rsidR="00E51963">
        <w:rPr>
          <w:rFonts w:cs="Times New Roman"/>
          <w:szCs w:val="24"/>
        </w:rPr>
        <w:t>u</w:t>
      </w:r>
      <w:r>
        <w:rPr>
          <w:rFonts w:cs="Times New Roman"/>
          <w:szCs w:val="24"/>
        </w:rPr>
        <w:t xml:space="preserve">s component. </w:t>
      </w:r>
    </w:p>
    <w:p w14:paraId="329C73E9" w14:textId="41C42A2B" w:rsidR="00326723" w:rsidRPr="00994A3D" w:rsidRDefault="00326723" w:rsidP="00326723">
      <w:pPr>
        <w:pStyle w:val="Kop1"/>
      </w:pPr>
      <w:r>
        <w:lastRenderedPageBreak/>
        <w:t>Bland-Altman plots</w:t>
      </w:r>
    </w:p>
    <w:p w14:paraId="52D680EC" w14:textId="77777777" w:rsidR="00077E61" w:rsidRDefault="00077E61" w:rsidP="00077E61">
      <w:pPr>
        <w:autoSpaceDE w:val="0"/>
        <w:autoSpaceDN w:val="0"/>
        <w:adjustRightInd w:val="0"/>
        <w:spacing w:after="0" w:line="480" w:lineRule="auto"/>
        <w:rPr>
          <w:rFonts w:cs="Times New Roman"/>
          <w:szCs w:val="24"/>
          <w:lang w:val="en-GB"/>
        </w:rPr>
      </w:pPr>
      <w:r w:rsidRPr="00E23E56">
        <w:rPr>
          <w:rFonts w:cs="Times New Roman"/>
          <w:szCs w:val="24"/>
          <w:lang w:val="en-GB"/>
        </w:rPr>
        <w:t>A.</w:t>
      </w:r>
      <w:r>
        <w:rPr>
          <w:rFonts w:cs="Times New Roman"/>
          <w:szCs w:val="24"/>
          <w:lang w:val="en-GB"/>
        </w:rPr>
        <w:t xml:space="preserve"> </w:t>
      </w:r>
      <w:r w:rsidRPr="00E23E56">
        <w:rPr>
          <w:rFonts w:cs="Times New Roman"/>
          <w:szCs w:val="24"/>
          <w:lang w:val="en-GB"/>
        </w:rPr>
        <w:t xml:space="preserve"> </w:t>
      </w:r>
      <w:r>
        <w:rPr>
          <w:noProof/>
          <w:lang w:val="nl-NL" w:eastAsia="nl-NL"/>
        </w:rPr>
        <w:drawing>
          <wp:inline distT="0" distB="0" distL="0" distR="0" wp14:anchorId="4B8933F3" wp14:editId="372CA38D">
            <wp:extent cx="2736000" cy="2190542"/>
            <wp:effectExtent l="0" t="0" r="762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000" cy="2190542"/>
                    </a:xfrm>
                    <a:prstGeom prst="rect">
                      <a:avLst/>
                    </a:prstGeom>
                    <a:noFill/>
                    <a:ln>
                      <a:noFill/>
                    </a:ln>
                  </pic:spPr>
                </pic:pic>
              </a:graphicData>
            </a:graphic>
          </wp:inline>
        </w:drawing>
      </w:r>
    </w:p>
    <w:p w14:paraId="0A1CBBEC" w14:textId="77777777" w:rsidR="00077E61" w:rsidRPr="007F04FB" w:rsidRDefault="00077E61" w:rsidP="00077E61">
      <w:pPr>
        <w:autoSpaceDE w:val="0"/>
        <w:autoSpaceDN w:val="0"/>
        <w:adjustRightInd w:val="0"/>
        <w:spacing w:after="0" w:line="480" w:lineRule="auto"/>
        <w:rPr>
          <w:rFonts w:cs="Times New Roman"/>
          <w:szCs w:val="24"/>
          <w:lang w:val="en-GB"/>
        </w:rPr>
      </w:pPr>
      <w:r>
        <w:rPr>
          <w:rFonts w:cs="Times New Roman"/>
          <w:szCs w:val="24"/>
          <w:lang w:val="en-GB"/>
        </w:rPr>
        <w:t>B.</w:t>
      </w:r>
      <w:r>
        <w:rPr>
          <w:noProof/>
          <w:lang w:val="nl-NL" w:eastAsia="nl-NL"/>
        </w:rPr>
        <w:drawing>
          <wp:inline distT="0" distB="0" distL="0" distR="0" wp14:anchorId="73F31E1C" wp14:editId="43134DE0">
            <wp:extent cx="2736000" cy="2190545"/>
            <wp:effectExtent l="0" t="0" r="762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765FE652" w14:textId="77777777" w:rsidR="00770250" w:rsidRDefault="00077E61" w:rsidP="00770250">
      <w:pPr>
        <w:rPr>
          <w:rFonts w:cs="Times New Roman"/>
          <w:szCs w:val="24"/>
        </w:rPr>
      </w:pPr>
      <w:r>
        <w:rPr>
          <w:rFonts w:cs="Times New Roman"/>
          <w:szCs w:val="24"/>
        </w:rPr>
        <w:t>C.</w:t>
      </w:r>
      <w:r>
        <w:rPr>
          <w:rFonts w:cs="Times New Roman"/>
          <w:noProof/>
          <w:szCs w:val="24"/>
          <w:lang w:val="nl-NL" w:eastAsia="nl-NL"/>
        </w:rPr>
        <w:drawing>
          <wp:inline distT="0" distB="0" distL="0" distR="0" wp14:anchorId="63DAEE8F" wp14:editId="0744C2C3">
            <wp:extent cx="2736000" cy="2190545"/>
            <wp:effectExtent l="0" t="0" r="762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6BF69B88" w14:textId="14D7BED4" w:rsidR="00181AFF" w:rsidRDefault="00770250" w:rsidP="00770250">
      <w:pPr>
        <w:rPr>
          <w:rFonts w:cs="Times New Roman"/>
          <w:szCs w:val="24"/>
        </w:rPr>
        <w:sectPr w:rsidR="00181AFF"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194195">
        <w:rPr>
          <w:rFonts w:cs="Times New Roman"/>
        </w:rPr>
        <w:t>Bland-Altman plots for neural, elastic, and visco</w:t>
      </w:r>
      <w:r w:rsidR="0083546F">
        <w:rPr>
          <w:rFonts w:cs="Times New Roman"/>
        </w:rPr>
        <w:t>u</w:t>
      </w:r>
      <w:r w:rsidRPr="00194195">
        <w:rPr>
          <w:rFonts w:cs="Times New Roman"/>
        </w:rPr>
        <w:t xml:space="preserve">s component in patients with chronic stroke. </w:t>
      </w:r>
      <w:r>
        <w:rPr>
          <w:rFonts w:cs="Times New Roman"/>
          <w:szCs w:val="24"/>
        </w:rPr>
        <w:t>(A) Neural component. (B) Elastic component. (C) Visco</w:t>
      </w:r>
      <w:r w:rsidR="00E51963">
        <w:rPr>
          <w:rFonts w:cs="Times New Roman"/>
          <w:szCs w:val="24"/>
        </w:rPr>
        <w:t>u</w:t>
      </w:r>
      <w:r>
        <w:rPr>
          <w:rFonts w:cs="Times New Roman"/>
          <w:szCs w:val="24"/>
        </w:rPr>
        <w:t xml:space="preserve">s component. </w:t>
      </w:r>
    </w:p>
    <w:p w14:paraId="5F2694D3" w14:textId="0A8946A9" w:rsidR="00181AFF" w:rsidRPr="00994A3D" w:rsidRDefault="00181AFF" w:rsidP="00181AFF">
      <w:pPr>
        <w:pStyle w:val="Kop1"/>
      </w:pPr>
      <w:r w:rsidRPr="001E1E88">
        <w:rPr>
          <w:lang w:val="en-GB"/>
        </w:rPr>
        <w:lastRenderedPageBreak/>
        <w:t xml:space="preserve">Scatterplots of correlation between neural and non-neural components </w:t>
      </w:r>
      <w:r>
        <w:rPr>
          <w:lang w:val="en-GB"/>
        </w:rPr>
        <w:t>of wrist hyper-resistance and clinical assessments</w:t>
      </w:r>
    </w:p>
    <w:p w14:paraId="2C0B5DE7" w14:textId="77777777" w:rsidR="00181AFF" w:rsidRPr="00F81C4C" w:rsidRDefault="00181AFF" w:rsidP="00181AFF">
      <w:pPr>
        <w:pStyle w:val="Kop1"/>
        <w:numPr>
          <w:ilvl w:val="0"/>
          <w:numId w:val="0"/>
        </w:numPr>
      </w:pPr>
      <w:r w:rsidRPr="00F81C4C">
        <w:rPr>
          <w:noProof/>
          <w:lang w:val="nl-NL" w:eastAsia="nl-NL"/>
        </w:rPr>
        <w:drawing>
          <wp:inline distT="0" distB="0" distL="0" distR="0" wp14:anchorId="5F23D028" wp14:editId="5455FF84">
            <wp:extent cx="2736000" cy="2190545"/>
            <wp:effectExtent l="0" t="0" r="762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11D708FF" wp14:editId="5173AF23">
            <wp:extent cx="2736000" cy="2190545"/>
            <wp:effectExtent l="0" t="0" r="762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46377223" wp14:editId="508D443A">
            <wp:extent cx="2736000" cy="2190545"/>
            <wp:effectExtent l="0" t="0" r="762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4B1E2868" w14:textId="77777777" w:rsidR="00181AFF" w:rsidRDefault="00181AFF" w:rsidP="00181AFF">
      <w:pPr>
        <w:pStyle w:val="Kop1"/>
        <w:numPr>
          <w:ilvl w:val="0"/>
          <w:numId w:val="0"/>
        </w:numPr>
      </w:pPr>
      <w:r w:rsidRPr="00F81C4C">
        <w:rPr>
          <w:noProof/>
          <w:lang w:val="nl-NL" w:eastAsia="nl-NL"/>
        </w:rPr>
        <w:drawing>
          <wp:inline distT="0" distB="0" distL="0" distR="0" wp14:anchorId="40840CE0" wp14:editId="059D3A4F">
            <wp:extent cx="2750946" cy="2202511"/>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433" cy="2201300"/>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771B3DA0" wp14:editId="4E45129B">
            <wp:extent cx="2745116" cy="219784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135" cy="2201062"/>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14F3E304" wp14:editId="2DED901E">
            <wp:extent cx="2736000" cy="2190545"/>
            <wp:effectExtent l="0" t="0" r="7620"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5F00EE2E" w14:textId="77777777" w:rsidR="00181AFF" w:rsidRPr="00F81C4C" w:rsidRDefault="00181AFF" w:rsidP="00181AFF">
      <w:pPr>
        <w:pStyle w:val="Kop1"/>
        <w:numPr>
          <w:ilvl w:val="0"/>
          <w:numId w:val="0"/>
        </w:numPr>
      </w:pPr>
    </w:p>
    <w:p w14:paraId="41BE30BB" w14:textId="5257782A" w:rsidR="00181AFF" w:rsidRPr="00C42E0A" w:rsidRDefault="00C42E0A" w:rsidP="00C42E0A">
      <w:pPr>
        <w:autoSpaceDE w:val="0"/>
        <w:autoSpaceDN w:val="0"/>
        <w:adjustRightInd w:val="0"/>
        <w:spacing w:before="0" w:after="0"/>
        <w:rPr>
          <w:rFonts w:cs="Times New Roman"/>
          <w:szCs w:val="24"/>
          <w:lang w:val="nl-NL"/>
        </w:rPr>
      </w:pPr>
      <w:r>
        <w:rPr>
          <w:rFonts w:cs="Times New Roman"/>
          <w:noProof/>
          <w:szCs w:val="24"/>
          <w:lang w:val="nl-NL" w:eastAsia="nl-NL"/>
        </w:rPr>
        <w:lastRenderedPageBreak/>
        <w:drawing>
          <wp:inline distT="0" distB="0" distL="0" distR="0" wp14:anchorId="7FB09A7C" wp14:editId="5E766236">
            <wp:extent cx="2736000" cy="2208000"/>
            <wp:effectExtent l="0" t="0" r="762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000" cy="2208000"/>
                    </a:xfrm>
                    <a:prstGeom prst="rect">
                      <a:avLst/>
                    </a:prstGeom>
                    <a:noFill/>
                    <a:ln>
                      <a:noFill/>
                    </a:ln>
                  </pic:spPr>
                </pic:pic>
              </a:graphicData>
            </a:graphic>
          </wp:inline>
        </w:drawing>
      </w:r>
      <w:r>
        <w:rPr>
          <w:rFonts w:cs="Times New Roman"/>
          <w:noProof/>
          <w:szCs w:val="24"/>
          <w:lang w:val="nl-NL" w:eastAsia="nl-NL"/>
        </w:rPr>
        <w:drawing>
          <wp:inline distT="0" distB="0" distL="0" distR="0" wp14:anchorId="5B88D74D" wp14:editId="4426C58D">
            <wp:extent cx="2736000" cy="2190545"/>
            <wp:effectExtent l="0" t="0" r="762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Pr>
          <w:rFonts w:cs="Times New Roman"/>
          <w:noProof/>
          <w:szCs w:val="24"/>
          <w:lang w:val="nl-NL" w:eastAsia="nl-NL"/>
        </w:rPr>
        <w:drawing>
          <wp:inline distT="0" distB="0" distL="0" distR="0" wp14:anchorId="72C7A92E" wp14:editId="60E9CF07">
            <wp:extent cx="2736000" cy="2190545"/>
            <wp:effectExtent l="0" t="0" r="7620"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4F687EC3" w14:textId="38603D7E" w:rsidR="00181AFF" w:rsidRDefault="00181AFF" w:rsidP="00181AFF">
      <w:pPr>
        <w:pStyle w:val="Kop1"/>
        <w:numPr>
          <w:ilvl w:val="0"/>
          <w:numId w:val="0"/>
        </w:numPr>
      </w:pPr>
      <w:r w:rsidRPr="00F81C4C">
        <w:rPr>
          <w:noProof/>
          <w:lang w:val="nl-NL" w:eastAsia="nl-NL"/>
        </w:rPr>
        <w:drawing>
          <wp:inline distT="0" distB="0" distL="0" distR="0" wp14:anchorId="03B8E1EE" wp14:editId="6CC64BD8">
            <wp:extent cx="2729435" cy="2185289"/>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7445" cy="2183695"/>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72E77A15" wp14:editId="1C44DC14">
            <wp:extent cx="2743200" cy="219631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385" cy="2196458"/>
                    </a:xfrm>
                    <a:prstGeom prst="rect">
                      <a:avLst/>
                    </a:prstGeom>
                    <a:noFill/>
                    <a:ln>
                      <a:noFill/>
                    </a:ln>
                  </pic:spPr>
                </pic:pic>
              </a:graphicData>
            </a:graphic>
          </wp:inline>
        </w:drawing>
      </w:r>
      <w:r w:rsidRPr="00F81C4C">
        <w:t xml:space="preserve"> </w:t>
      </w:r>
      <w:r w:rsidRPr="00F81C4C">
        <w:rPr>
          <w:noProof/>
          <w:lang w:val="nl-NL" w:eastAsia="nl-NL"/>
        </w:rPr>
        <w:drawing>
          <wp:inline distT="0" distB="0" distL="0" distR="0" wp14:anchorId="74932394" wp14:editId="4A6AB147">
            <wp:extent cx="2736000" cy="2190545"/>
            <wp:effectExtent l="0" t="0" r="7620" b="63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070E0F4B" w14:textId="2664CEE8" w:rsidR="00181AFF" w:rsidRPr="00181AFF" w:rsidRDefault="00181AFF" w:rsidP="00181AFF">
      <w:pPr>
        <w:pStyle w:val="Kop1"/>
        <w:numPr>
          <w:ilvl w:val="0"/>
          <w:numId w:val="0"/>
        </w:numPr>
        <w:rPr>
          <w:b w:val="0"/>
          <w:lang w:val="en-GB"/>
        </w:rPr>
      </w:pPr>
      <w:r w:rsidRPr="0001436A">
        <w:t xml:space="preserve">Supplementary Figure </w:t>
      </w:r>
      <w:r>
        <w:t>4</w:t>
      </w:r>
      <w:r>
        <w:rPr>
          <w:lang w:val="en-GB"/>
        </w:rPr>
        <w:t>A.</w:t>
      </w:r>
      <w:r w:rsidRPr="00181AFF">
        <w:rPr>
          <w:b w:val="0"/>
          <w:lang w:val="en-GB"/>
        </w:rPr>
        <w:t xml:space="preserve"> Correlation between modified Ashworth scale, Tardieu scale quality score, and Tardieu scale R2-R1 of </w:t>
      </w:r>
      <w:r w:rsidRPr="00551589">
        <w:rPr>
          <w:b w:val="0"/>
          <w:lang w:val="en-GB"/>
        </w:rPr>
        <w:t>wrist flexor muscles</w:t>
      </w:r>
      <w:r w:rsidRPr="00181AFF">
        <w:rPr>
          <w:b w:val="0"/>
          <w:lang w:val="en-GB"/>
        </w:rPr>
        <w:t>, and neural and non-neural components.</w:t>
      </w:r>
    </w:p>
    <w:p w14:paraId="7891A905" w14:textId="77777777" w:rsidR="00181AFF" w:rsidRPr="00181AFF" w:rsidRDefault="00181AFF" w:rsidP="00181AFF">
      <w:pPr>
        <w:rPr>
          <w:lang w:val="en-GB"/>
        </w:rPr>
      </w:pPr>
    </w:p>
    <w:p w14:paraId="2B66D495" w14:textId="6B6A44E9" w:rsidR="009B511A" w:rsidRPr="00551589" w:rsidRDefault="009B511A" w:rsidP="009B511A">
      <w:pPr>
        <w:autoSpaceDE w:val="0"/>
        <w:autoSpaceDN w:val="0"/>
        <w:adjustRightInd w:val="0"/>
        <w:spacing w:after="0" w:line="480" w:lineRule="auto"/>
        <w:rPr>
          <w:rFonts w:cs="Times New Roman"/>
          <w:szCs w:val="24"/>
          <w:lang w:val="en-GB"/>
        </w:rPr>
      </w:pPr>
      <w:r w:rsidRPr="00F81C4C">
        <w:rPr>
          <w:rFonts w:cs="Times New Roman"/>
          <w:noProof/>
          <w:szCs w:val="24"/>
          <w:lang w:val="nl-NL" w:eastAsia="nl-NL"/>
        </w:rPr>
        <w:lastRenderedPageBreak/>
        <w:drawing>
          <wp:inline distT="0" distB="0" distL="0" distR="0" wp14:anchorId="50AC10E8" wp14:editId="3A2AD7D3">
            <wp:extent cx="2751151" cy="2202675"/>
            <wp:effectExtent l="0" t="0" r="0" b="762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446" cy="2201310"/>
                    </a:xfrm>
                    <a:prstGeom prst="rect">
                      <a:avLst/>
                    </a:prstGeom>
                    <a:noFill/>
                    <a:ln>
                      <a:noFill/>
                    </a:ln>
                  </pic:spPr>
                </pic:pic>
              </a:graphicData>
            </a:graphic>
          </wp:inline>
        </w:drawing>
      </w:r>
      <w:r w:rsidRPr="00F81C4C">
        <w:rPr>
          <w:rFonts w:cs="Times New Roman"/>
          <w:szCs w:val="24"/>
          <w:lang w:val="en-GB"/>
        </w:rPr>
        <w:t xml:space="preserve"> </w:t>
      </w:r>
      <w:r w:rsidRPr="00F81C4C">
        <w:rPr>
          <w:rFonts w:cs="Times New Roman"/>
          <w:noProof/>
          <w:szCs w:val="24"/>
          <w:lang w:val="nl-NL" w:eastAsia="nl-NL"/>
        </w:rPr>
        <w:drawing>
          <wp:inline distT="0" distB="0" distL="0" distR="0" wp14:anchorId="5F860138" wp14:editId="530F710D">
            <wp:extent cx="2751151" cy="2202676"/>
            <wp:effectExtent l="0" t="0" r="0"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9145" cy="2201070"/>
                    </a:xfrm>
                    <a:prstGeom prst="rect">
                      <a:avLst/>
                    </a:prstGeom>
                    <a:noFill/>
                    <a:ln>
                      <a:noFill/>
                    </a:ln>
                  </pic:spPr>
                </pic:pic>
              </a:graphicData>
            </a:graphic>
          </wp:inline>
        </w:drawing>
      </w:r>
      <w:r w:rsidRPr="00F81C4C">
        <w:rPr>
          <w:rFonts w:cs="Times New Roman"/>
          <w:szCs w:val="24"/>
          <w:lang w:val="en-GB"/>
        </w:rPr>
        <w:t xml:space="preserve"> </w:t>
      </w:r>
      <w:r w:rsidRPr="00F81C4C">
        <w:rPr>
          <w:rFonts w:cs="Times New Roman"/>
          <w:noProof/>
          <w:szCs w:val="24"/>
          <w:lang w:val="nl-NL" w:eastAsia="nl-NL"/>
        </w:rPr>
        <w:drawing>
          <wp:inline distT="0" distB="0" distL="0" distR="0" wp14:anchorId="4ADB7EBE" wp14:editId="22A33D10">
            <wp:extent cx="2736000" cy="2190545"/>
            <wp:effectExtent l="0" t="0" r="7620" b="63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noProof/>
          <w:szCs w:val="24"/>
          <w:lang w:val="nl-NL" w:eastAsia="nl-NL"/>
        </w:rPr>
        <w:drawing>
          <wp:inline distT="0" distB="0" distL="0" distR="0" wp14:anchorId="6D740214" wp14:editId="65A216BD">
            <wp:extent cx="2736000" cy="2190545"/>
            <wp:effectExtent l="0" t="0" r="7620" b="63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618C1708" wp14:editId="27A4228B">
            <wp:extent cx="2736000" cy="2190545"/>
            <wp:effectExtent l="0" t="0" r="7620" b="63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3412E465" wp14:editId="2684BE42">
            <wp:extent cx="2736000" cy="2190545"/>
            <wp:effectExtent l="0" t="0" r="7620" b="63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22F618A5" w14:textId="782A5938" w:rsidR="009B511A" w:rsidRPr="00C42E0A" w:rsidRDefault="00C42E0A" w:rsidP="00C42E0A">
      <w:pPr>
        <w:autoSpaceDE w:val="0"/>
        <w:autoSpaceDN w:val="0"/>
        <w:adjustRightInd w:val="0"/>
        <w:spacing w:before="0" w:after="0"/>
        <w:rPr>
          <w:rFonts w:cs="Times New Roman"/>
          <w:szCs w:val="24"/>
          <w:lang w:val="nl-NL"/>
        </w:rPr>
      </w:pPr>
      <w:r>
        <w:rPr>
          <w:rFonts w:cs="Times New Roman"/>
          <w:noProof/>
          <w:szCs w:val="24"/>
          <w:lang w:val="nl-NL" w:eastAsia="nl-NL"/>
        </w:rPr>
        <w:lastRenderedPageBreak/>
        <w:drawing>
          <wp:inline distT="0" distB="0" distL="0" distR="0" wp14:anchorId="6C12932A" wp14:editId="476EF850">
            <wp:extent cx="2736000" cy="2190545"/>
            <wp:effectExtent l="0" t="0" r="762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Pr>
          <w:rFonts w:cs="Times New Roman"/>
          <w:noProof/>
          <w:szCs w:val="24"/>
          <w:lang w:val="nl-NL" w:eastAsia="nl-NL"/>
        </w:rPr>
        <w:drawing>
          <wp:inline distT="0" distB="0" distL="0" distR="0" wp14:anchorId="384EB29E" wp14:editId="735D296A">
            <wp:extent cx="2736000" cy="2190545"/>
            <wp:effectExtent l="0" t="0" r="7620" b="63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Pr>
          <w:rFonts w:cs="Times New Roman"/>
          <w:noProof/>
          <w:szCs w:val="24"/>
          <w:lang w:val="nl-NL" w:eastAsia="nl-NL"/>
        </w:rPr>
        <w:drawing>
          <wp:inline distT="0" distB="0" distL="0" distR="0" wp14:anchorId="123D450B" wp14:editId="79ADF6A5">
            <wp:extent cx="2736000" cy="2190545"/>
            <wp:effectExtent l="0" t="0" r="762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009B511A" w:rsidRPr="00F81C4C">
        <w:rPr>
          <w:rFonts w:cs="Times New Roman"/>
          <w:szCs w:val="24"/>
        </w:rPr>
        <w:t xml:space="preserve"> </w:t>
      </w:r>
    </w:p>
    <w:p w14:paraId="1316118D" w14:textId="77777777" w:rsidR="009B511A" w:rsidRDefault="009B511A" w:rsidP="009B511A">
      <w:pPr>
        <w:autoSpaceDE w:val="0"/>
        <w:autoSpaceDN w:val="0"/>
        <w:adjustRightInd w:val="0"/>
        <w:spacing w:after="0" w:line="480" w:lineRule="auto"/>
        <w:rPr>
          <w:rFonts w:cs="Times New Roman"/>
          <w:szCs w:val="24"/>
        </w:rPr>
      </w:pPr>
      <w:r w:rsidRPr="00F81C4C">
        <w:rPr>
          <w:rFonts w:cs="Times New Roman"/>
          <w:noProof/>
          <w:szCs w:val="24"/>
          <w:lang w:val="nl-NL" w:eastAsia="nl-NL"/>
        </w:rPr>
        <w:drawing>
          <wp:inline distT="0" distB="0" distL="0" distR="0" wp14:anchorId="246A8FF1" wp14:editId="758786E9">
            <wp:extent cx="2735248" cy="2189944"/>
            <wp:effectExtent l="0" t="0" r="8255" b="127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486" cy="2188534"/>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2F3DF005" wp14:editId="1BEB9375">
            <wp:extent cx="2736000" cy="2190545"/>
            <wp:effectExtent l="0" t="0" r="7620" b="63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50CCDB2F" wp14:editId="54A17166">
            <wp:extent cx="2736000" cy="2190545"/>
            <wp:effectExtent l="0" t="0" r="7620" b="63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4DF536F3" w14:textId="4E80A054" w:rsidR="009B511A" w:rsidRPr="001E1E88" w:rsidRDefault="00551589" w:rsidP="00B11795">
      <w:pPr>
        <w:spacing w:after="0"/>
        <w:rPr>
          <w:rFonts w:cs="Times New Roman"/>
          <w:szCs w:val="24"/>
          <w:lang w:val="en-GB"/>
        </w:rPr>
      </w:pPr>
      <w:r w:rsidRPr="00551589">
        <w:rPr>
          <w:rFonts w:cs="Times New Roman"/>
          <w:b/>
          <w:szCs w:val="24"/>
        </w:rPr>
        <w:t xml:space="preserve">Supplementary Figure </w:t>
      </w:r>
      <w:r w:rsidRPr="00551589">
        <w:rPr>
          <w:b/>
        </w:rPr>
        <w:t>4</w:t>
      </w:r>
      <w:r w:rsidR="009B511A" w:rsidRPr="00551589">
        <w:rPr>
          <w:rFonts w:cs="Times New Roman"/>
          <w:b/>
          <w:szCs w:val="24"/>
        </w:rPr>
        <w:t>B</w:t>
      </w:r>
      <w:r w:rsidRPr="00B11795">
        <w:rPr>
          <w:rFonts w:cs="Times New Roman"/>
          <w:b/>
          <w:szCs w:val="24"/>
        </w:rPr>
        <w:t>.</w:t>
      </w:r>
      <w:r w:rsidR="009B511A" w:rsidRPr="001E1E88">
        <w:rPr>
          <w:rFonts w:cs="Times New Roman"/>
          <w:szCs w:val="24"/>
          <w:lang w:val="en-GB"/>
        </w:rPr>
        <w:t xml:space="preserve"> Correlation between</w:t>
      </w:r>
      <w:r w:rsidR="009B511A">
        <w:rPr>
          <w:rFonts w:cs="Times New Roman"/>
          <w:szCs w:val="24"/>
          <w:lang w:val="en-GB"/>
        </w:rPr>
        <w:t xml:space="preserve"> m</w:t>
      </w:r>
      <w:r w:rsidR="009B511A" w:rsidRPr="001E1E88">
        <w:rPr>
          <w:rFonts w:cs="Times New Roman"/>
          <w:szCs w:val="24"/>
          <w:lang w:val="en-GB"/>
        </w:rPr>
        <w:t xml:space="preserve">odified Ashworth </w:t>
      </w:r>
      <w:r w:rsidR="009B511A">
        <w:rPr>
          <w:rFonts w:cs="Times New Roman"/>
          <w:szCs w:val="24"/>
          <w:lang w:val="en-GB"/>
        </w:rPr>
        <w:t>s</w:t>
      </w:r>
      <w:r w:rsidR="009B511A" w:rsidRPr="001E1E88">
        <w:rPr>
          <w:rFonts w:cs="Times New Roman"/>
          <w:szCs w:val="24"/>
          <w:lang w:val="en-GB"/>
        </w:rPr>
        <w:t>cale, Tardieu Scale quality score, and Tardieu Scale R2-R1 of finger flexor muscles, and neural and non-neural components.</w:t>
      </w:r>
    </w:p>
    <w:p w14:paraId="23960973" w14:textId="77777777" w:rsidR="009B511A" w:rsidRPr="009B511A" w:rsidRDefault="009B511A" w:rsidP="009B511A">
      <w:pPr>
        <w:autoSpaceDE w:val="0"/>
        <w:autoSpaceDN w:val="0"/>
        <w:adjustRightInd w:val="0"/>
        <w:spacing w:after="0" w:line="480" w:lineRule="auto"/>
        <w:rPr>
          <w:rFonts w:cs="Times New Roman"/>
          <w:szCs w:val="24"/>
          <w:lang w:val="en-GB"/>
        </w:rPr>
      </w:pPr>
    </w:p>
    <w:p w14:paraId="53AB871E" w14:textId="21F44DFB" w:rsidR="00551589" w:rsidRPr="00F81C4C" w:rsidRDefault="00551589" w:rsidP="00551589">
      <w:pPr>
        <w:autoSpaceDE w:val="0"/>
        <w:autoSpaceDN w:val="0"/>
        <w:adjustRightInd w:val="0"/>
        <w:spacing w:after="0" w:line="480" w:lineRule="auto"/>
        <w:rPr>
          <w:rFonts w:cs="Times New Roman"/>
          <w:szCs w:val="24"/>
        </w:rPr>
      </w:pPr>
      <w:r>
        <w:rPr>
          <w:rFonts w:cs="Times New Roman"/>
          <w:noProof/>
          <w:szCs w:val="24"/>
          <w:lang w:val="nl-NL" w:eastAsia="nl-NL"/>
        </w:rPr>
        <w:lastRenderedPageBreak/>
        <w:drawing>
          <wp:inline distT="0" distB="0" distL="0" distR="0" wp14:anchorId="3C163077" wp14:editId="0A368B84">
            <wp:extent cx="2729309" cy="2185190"/>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472" cy="2190124"/>
                    </a:xfrm>
                    <a:prstGeom prst="rect">
                      <a:avLst/>
                    </a:prstGeom>
                    <a:noFill/>
                    <a:ln>
                      <a:noFill/>
                    </a:ln>
                  </pic:spPr>
                </pic:pic>
              </a:graphicData>
            </a:graphic>
          </wp:inline>
        </w:drawing>
      </w:r>
      <w:r w:rsidRPr="00897101">
        <w:rPr>
          <w:rFonts w:cs="Times New Roman"/>
          <w:szCs w:val="24"/>
        </w:rPr>
        <w:t xml:space="preserve"> </w:t>
      </w:r>
      <w:r>
        <w:rPr>
          <w:rFonts w:cs="Times New Roman"/>
          <w:noProof/>
          <w:szCs w:val="24"/>
          <w:lang w:val="nl-NL" w:eastAsia="nl-NL"/>
        </w:rPr>
        <w:drawing>
          <wp:inline distT="0" distB="0" distL="0" distR="0" wp14:anchorId="640A7030" wp14:editId="342FBBEA">
            <wp:extent cx="2736000" cy="2190545"/>
            <wp:effectExtent l="0" t="0" r="762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40DFAB0B" wp14:editId="43987BBE">
            <wp:extent cx="2736000" cy="2190545"/>
            <wp:effectExtent l="0" t="0" r="7620" b="63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Pr>
          <w:rFonts w:cs="Times New Roman"/>
          <w:noProof/>
          <w:szCs w:val="24"/>
          <w:lang w:val="nl-NL" w:eastAsia="nl-NL"/>
        </w:rPr>
        <w:drawing>
          <wp:inline distT="0" distB="0" distL="0" distR="0" wp14:anchorId="3DD67604" wp14:editId="2453157A">
            <wp:extent cx="2736000" cy="2190545"/>
            <wp:effectExtent l="0" t="0" r="762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897101">
        <w:rPr>
          <w:rFonts w:cs="Times New Roman"/>
          <w:szCs w:val="24"/>
        </w:rPr>
        <w:t xml:space="preserve"> </w:t>
      </w:r>
      <w:r>
        <w:rPr>
          <w:rFonts w:cs="Times New Roman"/>
          <w:noProof/>
          <w:szCs w:val="24"/>
          <w:lang w:val="nl-NL" w:eastAsia="nl-NL"/>
        </w:rPr>
        <w:drawing>
          <wp:inline distT="0" distB="0" distL="0" distR="0" wp14:anchorId="59D58432" wp14:editId="06B911E9">
            <wp:extent cx="2736000" cy="2190545"/>
            <wp:effectExtent l="0" t="0" r="762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1CD05D17" wp14:editId="1EE70FD5">
            <wp:extent cx="2736000" cy="2190545"/>
            <wp:effectExtent l="0" t="0" r="7620" b="63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12D28294" w14:textId="508F3771" w:rsidR="00BF25C1" w:rsidRDefault="00BF25C1" w:rsidP="00BF25C1">
      <w:pPr>
        <w:autoSpaceDE w:val="0"/>
        <w:autoSpaceDN w:val="0"/>
        <w:adjustRightInd w:val="0"/>
        <w:spacing w:before="0" w:after="0"/>
        <w:rPr>
          <w:rFonts w:cs="Times New Roman"/>
          <w:szCs w:val="24"/>
          <w:lang w:val="nl-NL"/>
        </w:rPr>
      </w:pPr>
      <w:r>
        <w:rPr>
          <w:rFonts w:cs="Times New Roman"/>
          <w:noProof/>
          <w:szCs w:val="24"/>
          <w:lang w:val="nl-NL" w:eastAsia="nl-NL"/>
        </w:rPr>
        <w:lastRenderedPageBreak/>
        <w:drawing>
          <wp:inline distT="0" distB="0" distL="0" distR="0" wp14:anchorId="1C711E7C" wp14:editId="6A6800A1">
            <wp:extent cx="2736000" cy="2190545"/>
            <wp:effectExtent l="0" t="0" r="762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r w:rsidR="00551589" w:rsidRPr="00F81C4C">
        <w:rPr>
          <w:rFonts w:cs="Times New Roman"/>
          <w:szCs w:val="24"/>
        </w:rPr>
        <w:t xml:space="preserve"> </w:t>
      </w:r>
      <w:r>
        <w:rPr>
          <w:rFonts w:cs="Times New Roman"/>
          <w:noProof/>
          <w:szCs w:val="24"/>
          <w:lang w:val="nl-NL" w:eastAsia="nl-NL"/>
        </w:rPr>
        <w:drawing>
          <wp:inline distT="0" distB="0" distL="0" distR="0" wp14:anchorId="2F278CE6" wp14:editId="567E9EC2">
            <wp:extent cx="2736000" cy="2098909"/>
            <wp:effectExtent l="0" t="0" r="762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000" cy="2098909"/>
                    </a:xfrm>
                    <a:prstGeom prst="rect">
                      <a:avLst/>
                    </a:prstGeom>
                    <a:noFill/>
                    <a:ln>
                      <a:noFill/>
                    </a:ln>
                  </pic:spPr>
                </pic:pic>
              </a:graphicData>
            </a:graphic>
          </wp:inline>
        </w:drawing>
      </w:r>
      <w:r>
        <w:rPr>
          <w:rFonts w:cs="Times New Roman"/>
          <w:noProof/>
          <w:szCs w:val="24"/>
          <w:lang w:val="nl-NL" w:eastAsia="nl-NL"/>
        </w:rPr>
        <w:drawing>
          <wp:inline distT="0" distB="0" distL="0" distR="0" wp14:anchorId="4894E2ED" wp14:editId="7E9AF12D">
            <wp:extent cx="2736000" cy="2190545"/>
            <wp:effectExtent l="0" t="0" r="7620" b="63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751A7F1C" w14:textId="6F6B8E09" w:rsidR="00181AFF" w:rsidRDefault="00551589" w:rsidP="00551589">
      <w:pPr>
        <w:autoSpaceDE w:val="0"/>
        <w:autoSpaceDN w:val="0"/>
        <w:adjustRightInd w:val="0"/>
        <w:spacing w:after="0" w:line="480" w:lineRule="auto"/>
        <w:rPr>
          <w:rFonts w:cs="Times New Roman"/>
          <w:szCs w:val="24"/>
        </w:rPr>
      </w:pPr>
      <w:bookmarkStart w:id="0" w:name="_GoBack"/>
      <w:bookmarkEnd w:id="0"/>
      <w:r w:rsidRPr="00F81C4C">
        <w:rPr>
          <w:rFonts w:cs="Times New Roman"/>
          <w:szCs w:val="24"/>
        </w:rPr>
        <w:t xml:space="preserve"> </w:t>
      </w:r>
      <w:r>
        <w:rPr>
          <w:rFonts w:cs="Times New Roman"/>
          <w:noProof/>
          <w:szCs w:val="24"/>
          <w:lang w:val="nl-NL" w:eastAsia="nl-NL"/>
        </w:rPr>
        <w:drawing>
          <wp:inline distT="0" distB="0" distL="0" distR="0" wp14:anchorId="3D3EB4E4" wp14:editId="37B63060">
            <wp:extent cx="2759103" cy="2209042"/>
            <wp:effectExtent l="0" t="0" r="317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9189" cy="2209111"/>
                    </a:xfrm>
                    <a:prstGeom prst="rect">
                      <a:avLst/>
                    </a:prstGeom>
                    <a:noFill/>
                    <a:ln>
                      <a:noFill/>
                    </a:ln>
                  </pic:spPr>
                </pic:pic>
              </a:graphicData>
            </a:graphic>
          </wp:inline>
        </w:drawing>
      </w:r>
      <w:r w:rsidRPr="00F81C4C">
        <w:rPr>
          <w:rFonts w:cs="Times New Roman"/>
          <w:szCs w:val="24"/>
        </w:rPr>
        <w:t xml:space="preserve"> </w:t>
      </w:r>
      <w:r>
        <w:rPr>
          <w:rFonts w:cs="Times New Roman"/>
          <w:noProof/>
          <w:szCs w:val="24"/>
          <w:lang w:val="nl-NL" w:eastAsia="nl-NL"/>
        </w:rPr>
        <w:drawing>
          <wp:inline distT="0" distB="0" distL="0" distR="0" wp14:anchorId="20689706" wp14:editId="2F7192A3">
            <wp:extent cx="2759103" cy="2209043"/>
            <wp:effectExtent l="0" t="0" r="3175" b="12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7090" cy="2207431"/>
                    </a:xfrm>
                    <a:prstGeom prst="rect">
                      <a:avLst/>
                    </a:prstGeom>
                    <a:noFill/>
                    <a:ln>
                      <a:noFill/>
                    </a:ln>
                  </pic:spPr>
                </pic:pic>
              </a:graphicData>
            </a:graphic>
          </wp:inline>
        </w:drawing>
      </w:r>
      <w:r w:rsidRPr="00F81C4C">
        <w:rPr>
          <w:rFonts w:cs="Times New Roman"/>
          <w:szCs w:val="24"/>
        </w:rPr>
        <w:t xml:space="preserve"> </w:t>
      </w:r>
      <w:r w:rsidRPr="00F81C4C">
        <w:rPr>
          <w:rFonts w:cs="Times New Roman"/>
          <w:noProof/>
          <w:szCs w:val="24"/>
          <w:lang w:val="nl-NL" w:eastAsia="nl-NL"/>
        </w:rPr>
        <w:drawing>
          <wp:inline distT="0" distB="0" distL="0" distR="0" wp14:anchorId="47ED111D" wp14:editId="349B17EE">
            <wp:extent cx="2736000" cy="2190545"/>
            <wp:effectExtent l="0" t="0" r="7620" b="63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6000" cy="2190545"/>
                    </a:xfrm>
                    <a:prstGeom prst="rect">
                      <a:avLst/>
                    </a:prstGeom>
                    <a:noFill/>
                    <a:ln>
                      <a:noFill/>
                    </a:ln>
                  </pic:spPr>
                </pic:pic>
              </a:graphicData>
            </a:graphic>
          </wp:inline>
        </w:drawing>
      </w:r>
    </w:p>
    <w:p w14:paraId="7B65BC41" w14:textId="496CCF82" w:rsidR="00DE23E8" w:rsidRPr="00B11795" w:rsidRDefault="00B11795" w:rsidP="00B11795">
      <w:pPr>
        <w:spacing w:after="0"/>
        <w:rPr>
          <w:rFonts w:cs="Times New Roman"/>
          <w:szCs w:val="24"/>
          <w:lang w:val="en-GB"/>
        </w:rPr>
      </w:pPr>
      <w:r w:rsidRPr="00551589">
        <w:rPr>
          <w:rFonts w:cs="Times New Roman"/>
          <w:b/>
          <w:szCs w:val="24"/>
        </w:rPr>
        <w:t xml:space="preserve">Supplementary Figure </w:t>
      </w:r>
      <w:r w:rsidRPr="00551589">
        <w:rPr>
          <w:b/>
        </w:rPr>
        <w:t>4</w:t>
      </w:r>
      <w:r>
        <w:rPr>
          <w:b/>
        </w:rPr>
        <w:t>C</w:t>
      </w:r>
      <w:r w:rsidRPr="00B11795">
        <w:rPr>
          <w:rFonts w:cs="Times New Roman"/>
          <w:b/>
          <w:szCs w:val="24"/>
        </w:rPr>
        <w:t>.</w:t>
      </w:r>
      <w:r>
        <w:rPr>
          <w:rFonts w:cs="Times New Roman"/>
          <w:b/>
          <w:szCs w:val="24"/>
        </w:rPr>
        <w:t xml:space="preserve"> </w:t>
      </w:r>
      <w:r w:rsidR="00551589" w:rsidRPr="001E1E88">
        <w:rPr>
          <w:rFonts w:cs="Times New Roman"/>
          <w:szCs w:val="24"/>
          <w:lang w:val="en-GB"/>
        </w:rPr>
        <w:t xml:space="preserve">Correlation between passive range of motion of the wrist, </w:t>
      </w:r>
      <w:proofErr w:type="spellStart"/>
      <w:r w:rsidR="00551589" w:rsidRPr="001E1E88">
        <w:rPr>
          <w:rFonts w:cs="Times New Roman"/>
          <w:szCs w:val="24"/>
          <w:lang w:val="en-GB"/>
        </w:rPr>
        <w:t>Fugl</w:t>
      </w:r>
      <w:proofErr w:type="spellEnd"/>
      <w:r w:rsidR="00551589" w:rsidRPr="001E1E88">
        <w:rPr>
          <w:rFonts w:cs="Times New Roman"/>
          <w:szCs w:val="24"/>
          <w:lang w:val="en-GB"/>
        </w:rPr>
        <w:t>-Meyer assessment of the upper extremity, and action research arm test, and neural and non-neural components.</w:t>
      </w:r>
    </w:p>
    <w:sectPr w:rsidR="00DE23E8" w:rsidRPr="00B11795" w:rsidSect="00181AFF">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nl-NL" w:eastAsia="nl-N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8663DF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3C6A">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8663DF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3C6A">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nl-NL" w:eastAsia="nl-N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191905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3C6A">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191905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3C6A">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nl-NL" w:eastAsia="nl-N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77E61"/>
    <w:rsid w:val="00105FD9"/>
    <w:rsid w:val="00117666"/>
    <w:rsid w:val="001549D3"/>
    <w:rsid w:val="00160065"/>
    <w:rsid w:val="00177D84"/>
    <w:rsid w:val="00181AFF"/>
    <w:rsid w:val="00267D18"/>
    <w:rsid w:val="00274347"/>
    <w:rsid w:val="002868E2"/>
    <w:rsid w:val="002869C3"/>
    <w:rsid w:val="002936E4"/>
    <w:rsid w:val="002B4A57"/>
    <w:rsid w:val="002B52E2"/>
    <w:rsid w:val="002C74CA"/>
    <w:rsid w:val="003123F4"/>
    <w:rsid w:val="00326723"/>
    <w:rsid w:val="003544FB"/>
    <w:rsid w:val="003D2F2D"/>
    <w:rsid w:val="00401590"/>
    <w:rsid w:val="00446234"/>
    <w:rsid w:val="00447801"/>
    <w:rsid w:val="00452E9C"/>
    <w:rsid w:val="004735C8"/>
    <w:rsid w:val="004947A6"/>
    <w:rsid w:val="004961FF"/>
    <w:rsid w:val="00517A89"/>
    <w:rsid w:val="005250F2"/>
    <w:rsid w:val="00530C1F"/>
    <w:rsid w:val="00551589"/>
    <w:rsid w:val="00593EEA"/>
    <w:rsid w:val="005A5EEE"/>
    <w:rsid w:val="005E406B"/>
    <w:rsid w:val="006375C7"/>
    <w:rsid w:val="00654E8F"/>
    <w:rsid w:val="00660D05"/>
    <w:rsid w:val="006820B1"/>
    <w:rsid w:val="006B7D14"/>
    <w:rsid w:val="00701727"/>
    <w:rsid w:val="0070566C"/>
    <w:rsid w:val="00714C50"/>
    <w:rsid w:val="00725A7D"/>
    <w:rsid w:val="007501BE"/>
    <w:rsid w:val="00754726"/>
    <w:rsid w:val="00770250"/>
    <w:rsid w:val="00790BB3"/>
    <w:rsid w:val="007C206C"/>
    <w:rsid w:val="00817DD6"/>
    <w:rsid w:val="0083546F"/>
    <w:rsid w:val="0083759F"/>
    <w:rsid w:val="00885156"/>
    <w:rsid w:val="009151AA"/>
    <w:rsid w:val="0093429D"/>
    <w:rsid w:val="00943573"/>
    <w:rsid w:val="00964134"/>
    <w:rsid w:val="00970F7D"/>
    <w:rsid w:val="00994A3D"/>
    <w:rsid w:val="009B511A"/>
    <w:rsid w:val="009C2B12"/>
    <w:rsid w:val="009E3842"/>
    <w:rsid w:val="00A174D9"/>
    <w:rsid w:val="00AA4D24"/>
    <w:rsid w:val="00AB10F4"/>
    <w:rsid w:val="00AB6715"/>
    <w:rsid w:val="00B11795"/>
    <w:rsid w:val="00B1671E"/>
    <w:rsid w:val="00B25EB8"/>
    <w:rsid w:val="00B37F4D"/>
    <w:rsid w:val="00BF25C1"/>
    <w:rsid w:val="00C2109A"/>
    <w:rsid w:val="00C42E0A"/>
    <w:rsid w:val="00C52A7B"/>
    <w:rsid w:val="00C56BAF"/>
    <w:rsid w:val="00C679AA"/>
    <w:rsid w:val="00C75972"/>
    <w:rsid w:val="00CA3504"/>
    <w:rsid w:val="00CD066B"/>
    <w:rsid w:val="00CE4FEE"/>
    <w:rsid w:val="00D060CF"/>
    <w:rsid w:val="00D33C6A"/>
    <w:rsid w:val="00DB59C3"/>
    <w:rsid w:val="00DC259A"/>
    <w:rsid w:val="00DE23E8"/>
    <w:rsid w:val="00E51963"/>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15:docId w15:val="{BC22B853-1C70-4077-AC73-BF8D490F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uiPriority w:val="99"/>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semiHidden/>
    <w:unhideWhenUsed/>
    <w:rsid w:val="00AB6715"/>
    <w:rPr>
      <w:sz w:val="20"/>
      <w:szCs w:val="20"/>
    </w:rPr>
  </w:style>
  <w:style w:type="character" w:customStyle="1" w:styleId="TekstopmerkingChar">
    <w:name w:val="Tekst opmerking Char"/>
    <w:basedOn w:val="Standaardalinea-lettertype"/>
    <w:link w:val="Tekstopmerking"/>
    <w:uiPriority w:val="99"/>
    <w:semiHidden/>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styleId="Tekstvantijdelijkeaanduiding">
    <w:name w:val="Placeholder Text"/>
    <w:basedOn w:val="Standaardalinea-lettertype"/>
    <w:uiPriority w:val="99"/>
    <w:semiHidden/>
    <w:rsid w:val="00C210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126B21-79CA-4640-A2D4-7AB24E80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26</TotalTime>
  <Pages>10</Pages>
  <Words>633</Words>
  <Characters>3485</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Andringa, A.S. (Aukje)</cp:lastModifiedBy>
  <cp:revision>8</cp:revision>
  <cp:lastPrinted>2013-10-03T12:51:00Z</cp:lastPrinted>
  <dcterms:created xsi:type="dcterms:W3CDTF">2019-05-28T10:19:00Z</dcterms:created>
  <dcterms:modified xsi:type="dcterms:W3CDTF">2019-05-29T13:45:00Z</dcterms:modified>
</cp:coreProperties>
</file>