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188" w:rsidRPr="005C148D" w:rsidRDefault="003C201D" w:rsidP="003C201D">
      <w:pPr>
        <w:spacing w:before="240" w:after="120"/>
        <w:jc w:val="center"/>
        <w:rPr>
          <w:b/>
          <w:i/>
          <w:sz w:val="32"/>
          <w:szCs w:val="32"/>
        </w:rPr>
      </w:pPr>
      <w:proofErr w:type="spellStart"/>
      <w:r w:rsidRPr="005C148D">
        <w:rPr>
          <w:b/>
          <w:i/>
          <w:sz w:val="32"/>
          <w:szCs w:val="32"/>
        </w:rPr>
        <w:t>Supplementary</w:t>
      </w:r>
      <w:proofErr w:type="spellEnd"/>
      <w:r w:rsidRPr="005C148D">
        <w:rPr>
          <w:b/>
          <w:i/>
          <w:sz w:val="32"/>
          <w:szCs w:val="32"/>
        </w:rPr>
        <w:t xml:space="preserve"> Material</w:t>
      </w:r>
    </w:p>
    <w:p w:rsidR="003C201D" w:rsidRDefault="003C201D" w:rsidP="003C201D">
      <w:pPr>
        <w:pStyle w:val="Listenabsatz"/>
        <w:numPr>
          <w:ilvl w:val="0"/>
          <w:numId w:val="1"/>
        </w:numPr>
        <w:spacing w:before="240" w:after="240"/>
        <w:ind w:left="567" w:hanging="567"/>
        <w:contextualSpacing w:val="0"/>
        <w:rPr>
          <w:b/>
          <w:szCs w:val="24"/>
        </w:rPr>
      </w:pPr>
      <w:proofErr w:type="spellStart"/>
      <w:r w:rsidRPr="003C201D">
        <w:rPr>
          <w:b/>
          <w:szCs w:val="24"/>
        </w:rPr>
        <w:t>Supplementary</w:t>
      </w:r>
      <w:proofErr w:type="spellEnd"/>
      <w:r w:rsidRPr="003C201D">
        <w:rPr>
          <w:b/>
          <w:szCs w:val="24"/>
        </w:rPr>
        <w:t xml:space="preserve"> </w:t>
      </w:r>
      <w:proofErr w:type="spellStart"/>
      <w:r w:rsidR="003F4A79">
        <w:rPr>
          <w:b/>
          <w:szCs w:val="24"/>
        </w:rPr>
        <w:t>Figures</w:t>
      </w:r>
      <w:proofErr w:type="spellEnd"/>
      <w:r w:rsidR="003F4A79">
        <w:rPr>
          <w:b/>
          <w:szCs w:val="24"/>
        </w:rPr>
        <w:t xml:space="preserve"> </w:t>
      </w:r>
      <w:proofErr w:type="spellStart"/>
      <w:r w:rsidR="003F4A79">
        <w:rPr>
          <w:b/>
          <w:szCs w:val="24"/>
        </w:rPr>
        <w:t>and</w:t>
      </w:r>
      <w:proofErr w:type="spellEnd"/>
      <w:r w:rsidR="003F4A79">
        <w:rPr>
          <w:b/>
          <w:szCs w:val="24"/>
        </w:rPr>
        <w:t xml:space="preserve"> </w:t>
      </w:r>
      <w:proofErr w:type="spellStart"/>
      <w:r w:rsidRPr="003C201D">
        <w:rPr>
          <w:b/>
          <w:szCs w:val="24"/>
        </w:rPr>
        <w:t>Table</w:t>
      </w:r>
      <w:r w:rsidR="003F4A79">
        <w:rPr>
          <w:b/>
          <w:szCs w:val="24"/>
        </w:rPr>
        <w:t>s</w:t>
      </w:r>
      <w:proofErr w:type="spellEnd"/>
    </w:p>
    <w:p w:rsidR="003F4A79" w:rsidRDefault="003F4A79" w:rsidP="003F4A79">
      <w:pPr>
        <w:pStyle w:val="Listenabsatz"/>
        <w:numPr>
          <w:ilvl w:val="1"/>
          <w:numId w:val="1"/>
        </w:numPr>
        <w:spacing w:before="240" w:after="240"/>
        <w:ind w:left="567" w:hanging="567"/>
        <w:contextualSpacing w:val="0"/>
        <w:rPr>
          <w:b/>
          <w:szCs w:val="24"/>
        </w:rPr>
      </w:pPr>
      <w:proofErr w:type="spellStart"/>
      <w:r>
        <w:rPr>
          <w:b/>
          <w:szCs w:val="24"/>
        </w:rPr>
        <w:t>Supplementary</w:t>
      </w:r>
      <w:proofErr w:type="spellEnd"/>
      <w:r>
        <w:rPr>
          <w:b/>
          <w:szCs w:val="24"/>
        </w:rPr>
        <w:t xml:space="preserve"> Table</w:t>
      </w:r>
    </w:p>
    <w:p w:rsidR="003F4A79" w:rsidRPr="00490393" w:rsidRDefault="003F4A79" w:rsidP="003F4A79">
      <w:pPr>
        <w:spacing w:before="120"/>
        <w:rPr>
          <w:b/>
          <w:lang w:val="en-US"/>
        </w:rPr>
      </w:pPr>
      <w:r>
        <w:rPr>
          <w:b/>
          <w:lang w:val="en-US"/>
        </w:rPr>
        <w:t>Supplementary Table 1</w:t>
      </w:r>
      <w:r w:rsidRPr="00490393">
        <w:rPr>
          <w:b/>
          <w:lang w:val="en-US"/>
        </w:rPr>
        <w:t xml:space="preserve">: </w:t>
      </w:r>
      <w:r w:rsidRPr="005C148D">
        <w:rPr>
          <w:lang w:val="en-US"/>
        </w:rPr>
        <w:t xml:space="preserve">Serology of </w:t>
      </w:r>
      <w:r w:rsidRPr="005C148D">
        <w:rPr>
          <w:i/>
          <w:lang w:val="en-US"/>
        </w:rPr>
        <w:t xml:space="preserve">T. </w:t>
      </w:r>
      <w:proofErr w:type="spellStart"/>
      <w:r w:rsidRPr="005C148D">
        <w:rPr>
          <w:i/>
          <w:lang w:val="en-US"/>
        </w:rPr>
        <w:t>gondii</w:t>
      </w:r>
      <w:proofErr w:type="spellEnd"/>
      <w:r w:rsidRPr="005C148D">
        <w:rPr>
          <w:lang w:val="en-US"/>
        </w:rPr>
        <w:t>-positive blood donors</w:t>
      </w:r>
      <w:r>
        <w:rPr>
          <w:b/>
          <w:lang w:val="en-US"/>
        </w:rPr>
        <w:t>.</w:t>
      </w: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843"/>
        <w:gridCol w:w="2268"/>
        <w:gridCol w:w="1134"/>
        <w:gridCol w:w="1559"/>
      </w:tblGrid>
      <w:tr w:rsidR="003F4A79" w:rsidRPr="00DB4839" w:rsidTr="005F66A5">
        <w:tc>
          <w:tcPr>
            <w:tcW w:w="2376" w:type="dxa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3F4A79" w:rsidRDefault="003F4A79" w:rsidP="005F66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Total Ig Competition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3F4A79" w:rsidRDefault="003F4A79" w:rsidP="005F66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IgG [IU/ml]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3F4A79" w:rsidRDefault="003F4A79" w:rsidP="005F66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IgM [Index values]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3F4A79" w:rsidRDefault="003F4A79" w:rsidP="005F66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IgA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8" w:space="0" w:color="auto"/>
            </w:tcBorders>
          </w:tcPr>
          <w:p w:rsidR="003F4A79" w:rsidRPr="00DB4839" w:rsidRDefault="003F4A79" w:rsidP="005F66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IgG avidity</w:t>
            </w:r>
          </w:p>
        </w:tc>
      </w:tr>
      <w:tr w:rsidR="003F4A79" w:rsidRPr="00DB4839" w:rsidTr="005F66A5">
        <w:tc>
          <w:tcPr>
            <w:tcW w:w="2376" w:type="dxa"/>
            <w:tcBorders>
              <w:top w:val="single" w:sz="8" w:space="0" w:color="auto"/>
            </w:tcBorders>
            <w:vAlign w:val="bottom"/>
          </w:tcPr>
          <w:p w:rsidR="003F4A79" w:rsidRPr="00DB4839" w:rsidRDefault="003F4A79" w:rsidP="005F66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0.03*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bottom"/>
          </w:tcPr>
          <w:p w:rsidR="003F4A79" w:rsidRPr="00DB4839" w:rsidRDefault="003F4A79" w:rsidP="005F66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bottom"/>
          </w:tcPr>
          <w:p w:rsidR="003F4A79" w:rsidRPr="00DB4839" w:rsidRDefault="003F4A79" w:rsidP="005F66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 0.65**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bottom"/>
          </w:tcPr>
          <w:p w:rsidR="003F4A79" w:rsidRPr="00DB4839" w:rsidRDefault="003F4A79" w:rsidP="005F66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negative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3F4A79" w:rsidRPr="00DB4839" w:rsidRDefault="003F4A79" w:rsidP="005F66A5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nd</w:t>
            </w:r>
            <w:proofErr w:type="spellEnd"/>
          </w:p>
        </w:tc>
      </w:tr>
      <w:tr w:rsidR="003F4A79" w:rsidRPr="00DB4839" w:rsidTr="005F66A5">
        <w:tc>
          <w:tcPr>
            <w:tcW w:w="2376" w:type="dxa"/>
            <w:vAlign w:val="bottom"/>
          </w:tcPr>
          <w:p w:rsidR="003F4A79" w:rsidRPr="00DB4839" w:rsidRDefault="003F4A79" w:rsidP="005F66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0.06</w:t>
            </w:r>
          </w:p>
        </w:tc>
        <w:tc>
          <w:tcPr>
            <w:tcW w:w="1843" w:type="dxa"/>
            <w:vAlign w:val="bottom"/>
          </w:tcPr>
          <w:p w:rsidR="003F4A79" w:rsidRPr="00DB4839" w:rsidRDefault="003F4A79" w:rsidP="005F66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268" w:type="dxa"/>
            <w:vAlign w:val="bottom"/>
          </w:tcPr>
          <w:p w:rsidR="003F4A79" w:rsidRPr="00DB4839" w:rsidRDefault="003F4A79" w:rsidP="005F66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 0.65</w:t>
            </w:r>
          </w:p>
        </w:tc>
        <w:tc>
          <w:tcPr>
            <w:tcW w:w="1134" w:type="dxa"/>
            <w:vAlign w:val="bottom"/>
          </w:tcPr>
          <w:p w:rsidR="003F4A79" w:rsidRPr="00DB4839" w:rsidRDefault="003F4A79" w:rsidP="005F66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negative</w:t>
            </w:r>
          </w:p>
        </w:tc>
        <w:tc>
          <w:tcPr>
            <w:tcW w:w="1559" w:type="dxa"/>
          </w:tcPr>
          <w:p w:rsidR="003F4A79" w:rsidRPr="00DB4839" w:rsidRDefault="003F4A79" w:rsidP="005F66A5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nd</w:t>
            </w:r>
            <w:proofErr w:type="spellEnd"/>
          </w:p>
        </w:tc>
      </w:tr>
      <w:tr w:rsidR="003F4A79" w:rsidRPr="00DB4839" w:rsidTr="005F66A5">
        <w:tc>
          <w:tcPr>
            <w:tcW w:w="2376" w:type="dxa"/>
            <w:vAlign w:val="bottom"/>
          </w:tcPr>
          <w:p w:rsidR="003F4A79" w:rsidRPr="00DB4839" w:rsidRDefault="003F4A79" w:rsidP="005F66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  <w:tc>
          <w:tcPr>
            <w:tcW w:w="1843" w:type="dxa"/>
            <w:vAlign w:val="bottom"/>
          </w:tcPr>
          <w:p w:rsidR="003F4A79" w:rsidRPr="00DB4839" w:rsidRDefault="003F4A79" w:rsidP="005F66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&gt; 300</w:t>
            </w:r>
          </w:p>
        </w:tc>
        <w:tc>
          <w:tcPr>
            <w:tcW w:w="2268" w:type="dxa"/>
            <w:vAlign w:val="bottom"/>
          </w:tcPr>
          <w:p w:rsidR="003F4A79" w:rsidRPr="00DB4839" w:rsidRDefault="003F4A79" w:rsidP="005F66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1.95</w:t>
            </w:r>
          </w:p>
        </w:tc>
        <w:tc>
          <w:tcPr>
            <w:tcW w:w="1134" w:type="dxa"/>
            <w:vAlign w:val="bottom"/>
          </w:tcPr>
          <w:p w:rsidR="003F4A79" w:rsidRPr="00DB4839" w:rsidRDefault="003F4A79" w:rsidP="005F66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negative</w:t>
            </w:r>
          </w:p>
        </w:tc>
        <w:tc>
          <w:tcPr>
            <w:tcW w:w="1559" w:type="dxa"/>
          </w:tcPr>
          <w:p w:rsidR="003F4A79" w:rsidRPr="00DB4839" w:rsidRDefault="003F4A79" w:rsidP="005F66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high</w:t>
            </w:r>
          </w:p>
        </w:tc>
      </w:tr>
      <w:tr w:rsidR="003F4A79" w:rsidRPr="00DB4839" w:rsidTr="005F66A5">
        <w:tc>
          <w:tcPr>
            <w:tcW w:w="2376" w:type="dxa"/>
            <w:vAlign w:val="bottom"/>
          </w:tcPr>
          <w:p w:rsidR="003F4A79" w:rsidRPr="00DB4839" w:rsidRDefault="003F4A79" w:rsidP="005F66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0.03</w:t>
            </w:r>
          </w:p>
        </w:tc>
        <w:tc>
          <w:tcPr>
            <w:tcW w:w="1843" w:type="dxa"/>
            <w:vAlign w:val="bottom"/>
          </w:tcPr>
          <w:p w:rsidR="003F4A79" w:rsidRPr="00DB4839" w:rsidRDefault="003F4A79" w:rsidP="005F66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2268" w:type="dxa"/>
            <w:vAlign w:val="bottom"/>
          </w:tcPr>
          <w:p w:rsidR="003F4A79" w:rsidRPr="00DB4839" w:rsidRDefault="003F4A79" w:rsidP="005F66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0.94</w:t>
            </w:r>
          </w:p>
        </w:tc>
        <w:tc>
          <w:tcPr>
            <w:tcW w:w="1134" w:type="dxa"/>
            <w:vAlign w:val="bottom"/>
          </w:tcPr>
          <w:p w:rsidR="003F4A79" w:rsidRPr="00DB4839" w:rsidRDefault="003F4A79" w:rsidP="005F66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negative</w:t>
            </w:r>
          </w:p>
        </w:tc>
        <w:tc>
          <w:tcPr>
            <w:tcW w:w="1559" w:type="dxa"/>
          </w:tcPr>
          <w:p w:rsidR="003F4A79" w:rsidRPr="00DB4839" w:rsidRDefault="003F4A79" w:rsidP="005F66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high</w:t>
            </w:r>
          </w:p>
        </w:tc>
      </w:tr>
      <w:tr w:rsidR="003F4A79" w:rsidRPr="00DB4839" w:rsidTr="005F66A5">
        <w:tc>
          <w:tcPr>
            <w:tcW w:w="2376" w:type="dxa"/>
            <w:tcBorders>
              <w:bottom w:val="single" w:sz="12" w:space="0" w:color="auto"/>
            </w:tcBorders>
            <w:vAlign w:val="bottom"/>
          </w:tcPr>
          <w:p w:rsidR="003F4A79" w:rsidRPr="00DB4839" w:rsidRDefault="003F4A79" w:rsidP="005F66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0.01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bottom"/>
          </w:tcPr>
          <w:p w:rsidR="003F4A79" w:rsidRPr="00DB4839" w:rsidRDefault="003F4A79" w:rsidP="005F66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267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bottom"/>
          </w:tcPr>
          <w:p w:rsidR="003F4A79" w:rsidRPr="00DB4839" w:rsidRDefault="003F4A79" w:rsidP="005F66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 0.65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bottom"/>
          </w:tcPr>
          <w:p w:rsidR="003F4A79" w:rsidRPr="00DB4839" w:rsidRDefault="003F4A79" w:rsidP="005F66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negative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F4A79" w:rsidRPr="00DB4839" w:rsidRDefault="003F4A79" w:rsidP="005F66A5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nd</w:t>
            </w:r>
            <w:proofErr w:type="spellEnd"/>
          </w:p>
        </w:tc>
      </w:tr>
    </w:tbl>
    <w:p w:rsidR="003F4A79" w:rsidRPr="00DB4839" w:rsidRDefault="003F4A79" w:rsidP="003F4A79">
      <w:pPr>
        <w:rPr>
          <w:lang w:val="en-US"/>
        </w:rPr>
      </w:pPr>
      <w:r w:rsidRPr="00DB4839">
        <w:rPr>
          <w:lang w:val="en-US"/>
        </w:rPr>
        <w:t xml:space="preserve">*Data are </w:t>
      </w:r>
      <w:r>
        <w:rPr>
          <w:lang w:val="en-US"/>
        </w:rPr>
        <w:t xml:space="preserve">inversely proportional to </w:t>
      </w:r>
      <w:r w:rsidRPr="00FB4177">
        <w:rPr>
          <w:i/>
          <w:lang w:val="en-US"/>
        </w:rPr>
        <w:t xml:space="preserve">T. </w:t>
      </w:r>
      <w:proofErr w:type="spellStart"/>
      <w:r w:rsidRPr="00FB4177">
        <w:rPr>
          <w:i/>
          <w:lang w:val="en-US"/>
        </w:rPr>
        <w:t>gondii</w:t>
      </w:r>
      <w:proofErr w:type="spellEnd"/>
      <w:r>
        <w:rPr>
          <w:lang w:val="en-US"/>
        </w:rPr>
        <w:t xml:space="preserve"> IgG/IgM; values &lt; 1.6 </w:t>
      </w:r>
      <w:proofErr w:type="gramStart"/>
      <w:r>
        <w:rPr>
          <w:lang w:val="en-US"/>
        </w:rPr>
        <w:t>are considered</w:t>
      </w:r>
      <w:proofErr w:type="gramEnd"/>
      <w:r>
        <w:rPr>
          <w:lang w:val="en-US"/>
        </w:rPr>
        <w:t xml:space="preserve"> positive.</w:t>
      </w:r>
    </w:p>
    <w:p w:rsidR="003F4A79" w:rsidRDefault="003F4A79" w:rsidP="003F4A79">
      <w:pPr>
        <w:rPr>
          <w:lang w:val="en-US"/>
        </w:rPr>
      </w:pPr>
      <w:r>
        <w:rPr>
          <w:lang w:val="en-US"/>
        </w:rPr>
        <w:t xml:space="preserve">**Index values &gt; 0.65 </w:t>
      </w:r>
      <w:proofErr w:type="gramStart"/>
      <w:r>
        <w:rPr>
          <w:lang w:val="en-US"/>
        </w:rPr>
        <w:t>are considered</w:t>
      </w:r>
      <w:proofErr w:type="gramEnd"/>
      <w:r>
        <w:rPr>
          <w:lang w:val="en-US"/>
        </w:rPr>
        <w:t xml:space="preserve"> positive.</w:t>
      </w:r>
    </w:p>
    <w:p w:rsidR="003F4A79" w:rsidRDefault="003F4A79" w:rsidP="003F4A79">
      <w:pPr>
        <w:rPr>
          <w:lang w:val="en-US"/>
        </w:rPr>
      </w:pPr>
      <w:proofErr w:type="spellStart"/>
      <w:r>
        <w:rPr>
          <w:lang w:val="en-US"/>
        </w:rPr>
        <w:t>Nd</w:t>
      </w:r>
      <w:proofErr w:type="spellEnd"/>
      <w:r>
        <w:rPr>
          <w:lang w:val="en-US"/>
        </w:rPr>
        <w:t>: not determined.</w:t>
      </w:r>
    </w:p>
    <w:p w:rsidR="006F1644" w:rsidRPr="003C201D" w:rsidRDefault="006F1644" w:rsidP="003F4A79">
      <w:pPr>
        <w:rPr>
          <w:lang w:val="en-US"/>
        </w:rPr>
      </w:pPr>
    </w:p>
    <w:p w:rsidR="003F4A79" w:rsidRPr="000E574D" w:rsidRDefault="003F4A79" w:rsidP="003F4A79">
      <w:pPr>
        <w:pStyle w:val="Listenabsatz"/>
        <w:numPr>
          <w:ilvl w:val="1"/>
          <w:numId w:val="1"/>
        </w:numPr>
        <w:spacing w:before="240" w:after="240"/>
        <w:ind w:left="567" w:hanging="567"/>
        <w:contextualSpacing w:val="0"/>
        <w:rPr>
          <w:b/>
          <w:szCs w:val="24"/>
        </w:rPr>
      </w:pPr>
      <w:proofErr w:type="spellStart"/>
      <w:r w:rsidRPr="000E574D">
        <w:rPr>
          <w:b/>
          <w:szCs w:val="24"/>
        </w:rPr>
        <w:t>Supplementary</w:t>
      </w:r>
      <w:proofErr w:type="spellEnd"/>
      <w:r w:rsidRPr="000E574D">
        <w:rPr>
          <w:b/>
          <w:szCs w:val="24"/>
        </w:rPr>
        <w:t xml:space="preserve"> </w:t>
      </w:r>
      <w:proofErr w:type="spellStart"/>
      <w:r w:rsidRPr="000E574D">
        <w:rPr>
          <w:b/>
          <w:szCs w:val="24"/>
        </w:rPr>
        <w:t>Figures</w:t>
      </w:r>
      <w:proofErr w:type="spellEnd"/>
    </w:p>
    <w:p w:rsidR="0002195E" w:rsidRPr="0002195E" w:rsidRDefault="0002195E" w:rsidP="0002195E">
      <w:pPr>
        <w:spacing w:before="240" w:after="240"/>
        <w:jc w:val="center"/>
        <w:rPr>
          <w:szCs w:val="24"/>
        </w:rPr>
      </w:pPr>
      <w:r>
        <w:rPr>
          <w:noProof/>
          <w:szCs w:val="24"/>
          <w:lang w:val="en-US"/>
        </w:rPr>
        <w:drawing>
          <wp:inline distT="0" distB="0" distL="0" distR="0">
            <wp:extent cx="4090416" cy="4431792"/>
            <wp:effectExtent l="0" t="0" r="5715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b_HumanMonocytes_Ehmen_FigS1_Klein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0416" cy="443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A79" w:rsidRDefault="003F4A79" w:rsidP="003F4A79">
      <w:pPr>
        <w:spacing w:before="240" w:after="240"/>
        <w:rPr>
          <w:szCs w:val="24"/>
          <w:lang w:val="en-US"/>
        </w:rPr>
      </w:pPr>
      <w:r w:rsidRPr="000E574D">
        <w:rPr>
          <w:b/>
          <w:szCs w:val="24"/>
          <w:lang w:val="en-US"/>
        </w:rPr>
        <w:lastRenderedPageBreak/>
        <w:t>Supplementary Figure 1.</w:t>
      </w:r>
      <w:r w:rsidRPr="000E574D">
        <w:rPr>
          <w:szCs w:val="24"/>
          <w:lang w:val="en-US"/>
        </w:rPr>
        <w:t xml:space="preserve"> </w:t>
      </w:r>
      <w:r w:rsidR="0074566A" w:rsidRPr="000E574D">
        <w:rPr>
          <w:szCs w:val="24"/>
          <w:lang w:val="en-US"/>
        </w:rPr>
        <w:t xml:space="preserve">Representative FACS analysis of CD14 and CD16 expression levels </w:t>
      </w:r>
      <w:r w:rsidR="00B554A1" w:rsidRPr="000E574D">
        <w:rPr>
          <w:szCs w:val="24"/>
          <w:lang w:val="en-US"/>
        </w:rPr>
        <w:t>o</w:t>
      </w:r>
      <w:r w:rsidR="0074566A" w:rsidRPr="000E574D">
        <w:rPr>
          <w:szCs w:val="24"/>
          <w:lang w:val="en-US"/>
        </w:rPr>
        <w:t xml:space="preserve">n monocytes from </w:t>
      </w:r>
      <w:r w:rsidR="0074566A" w:rsidRPr="000E574D">
        <w:rPr>
          <w:i/>
          <w:szCs w:val="24"/>
          <w:lang w:val="en-US"/>
        </w:rPr>
        <w:t xml:space="preserve">T. </w:t>
      </w:r>
      <w:proofErr w:type="spellStart"/>
      <w:r w:rsidR="0074566A" w:rsidRPr="000E574D">
        <w:rPr>
          <w:i/>
          <w:szCs w:val="24"/>
          <w:lang w:val="en-US"/>
        </w:rPr>
        <w:t>gondii</w:t>
      </w:r>
      <w:proofErr w:type="spellEnd"/>
      <w:r w:rsidR="00945C1D" w:rsidRPr="000E574D">
        <w:rPr>
          <w:szCs w:val="24"/>
          <w:lang w:val="en-US"/>
        </w:rPr>
        <w:t xml:space="preserve"> </w:t>
      </w:r>
      <w:proofErr w:type="spellStart"/>
      <w:r w:rsidR="00945C1D" w:rsidRPr="000E574D">
        <w:rPr>
          <w:szCs w:val="24"/>
          <w:lang w:val="en-US"/>
        </w:rPr>
        <w:t>sero</w:t>
      </w:r>
      <w:proofErr w:type="spellEnd"/>
      <w:r w:rsidR="00945C1D" w:rsidRPr="000E574D">
        <w:rPr>
          <w:szCs w:val="24"/>
          <w:lang w:val="en-US"/>
        </w:rPr>
        <w:t xml:space="preserve">-positive or </w:t>
      </w:r>
      <w:proofErr w:type="spellStart"/>
      <w:r w:rsidR="00945C1D" w:rsidRPr="000E574D">
        <w:rPr>
          <w:szCs w:val="24"/>
          <w:lang w:val="en-US"/>
        </w:rPr>
        <w:t>sero</w:t>
      </w:r>
      <w:proofErr w:type="spellEnd"/>
      <w:r w:rsidR="00945C1D" w:rsidRPr="000E574D">
        <w:rPr>
          <w:szCs w:val="24"/>
          <w:lang w:val="en-US"/>
        </w:rPr>
        <w:t xml:space="preserve">-negative </w:t>
      </w:r>
      <w:r w:rsidR="0074566A" w:rsidRPr="000E574D">
        <w:rPr>
          <w:szCs w:val="24"/>
          <w:lang w:val="en-US"/>
        </w:rPr>
        <w:t>blood donor</w:t>
      </w:r>
      <w:r w:rsidR="00945C1D" w:rsidRPr="000E574D">
        <w:rPr>
          <w:szCs w:val="24"/>
          <w:lang w:val="en-US"/>
        </w:rPr>
        <w:t>s</w:t>
      </w:r>
      <w:r w:rsidR="00B554A1" w:rsidRPr="000E574D">
        <w:rPr>
          <w:szCs w:val="24"/>
          <w:lang w:val="en-US"/>
        </w:rPr>
        <w:t xml:space="preserve">. </w:t>
      </w:r>
      <w:r w:rsidR="000071DE" w:rsidRPr="000E574D">
        <w:rPr>
          <w:szCs w:val="24"/>
          <w:lang w:val="en-US"/>
        </w:rPr>
        <w:t xml:space="preserve">(A) </w:t>
      </w:r>
      <w:r w:rsidR="00B554A1" w:rsidRPr="000E574D">
        <w:rPr>
          <w:szCs w:val="24"/>
          <w:lang w:val="en-US"/>
        </w:rPr>
        <w:t xml:space="preserve">Freshly isolated monocyte-enriched PBMCs </w:t>
      </w:r>
      <w:proofErr w:type="gramStart"/>
      <w:r w:rsidR="00B554A1" w:rsidRPr="000E574D">
        <w:rPr>
          <w:szCs w:val="24"/>
          <w:lang w:val="en-US"/>
        </w:rPr>
        <w:t>were fluorescently labelled</w:t>
      </w:r>
      <w:proofErr w:type="gramEnd"/>
      <w:r w:rsidR="00B554A1" w:rsidRPr="000E574D">
        <w:rPr>
          <w:szCs w:val="24"/>
          <w:lang w:val="en-US"/>
        </w:rPr>
        <w:t xml:space="preserve"> with anti-CD14 and anti-CD16 antibodies </w:t>
      </w:r>
      <w:r w:rsidR="000071DE" w:rsidRPr="000E574D">
        <w:rPr>
          <w:szCs w:val="24"/>
          <w:lang w:val="en-US"/>
        </w:rPr>
        <w:t>and FSC/SSC-gated monocytes were classified as CD14</w:t>
      </w:r>
      <w:r w:rsidR="000071DE" w:rsidRPr="000E574D">
        <w:rPr>
          <w:szCs w:val="24"/>
          <w:vertAlign w:val="superscript"/>
          <w:lang w:val="en-US"/>
        </w:rPr>
        <w:t>+</w:t>
      </w:r>
      <w:r w:rsidR="000071DE" w:rsidRPr="000E574D">
        <w:rPr>
          <w:szCs w:val="24"/>
          <w:lang w:val="en-US"/>
        </w:rPr>
        <w:t>CD16</w:t>
      </w:r>
      <w:r w:rsidR="000071DE" w:rsidRPr="000E574D">
        <w:rPr>
          <w:szCs w:val="24"/>
          <w:vertAlign w:val="superscript"/>
          <w:lang w:val="en-US"/>
        </w:rPr>
        <w:t>-</w:t>
      </w:r>
      <w:r w:rsidR="000071DE" w:rsidRPr="000E574D">
        <w:rPr>
          <w:szCs w:val="24"/>
          <w:lang w:val="en-US"/>
        </w:rPr>
        <w:t xml:space="preserve"> (R2), CD14</w:t>
      </w:r>
      <w:r w:rsidR="000071DE" w:rsidRPr="000E574D">
        <w:rPr>
          <w:szCs w:val="24"/>
          <w:vertAlign w:val="superscript"/>
          <w:lang w:val="en-US"/>
        </w:rPr>
        <w:t>+</w:t>
      </w:r>
      <w:r w:rsidR="000071DE" w:rsidRPr="000E574D">
        <w:rPr>
          <w:szCs w:val="24"/>
          <w:lang w:val="en-US"/>
        </w:rPr>
        <w:t>CD16</w:t>
      </w:r>
      <w:r w:rsidR="000071DE" w:rsidRPr="000E574D">
        <w:rPr>
          <w:szCs w:val="24"/>
          <w:vertAlign w:val="superscript"/>
          <w:lang w:val="en-US"/>
        </w:rPr>
        <w:t>+</w:t>
      </w:r>
      <w:r w:rsidR="000071DE" w:rsidRPr="000E574D">
        <w:rPr>
          <w:szCs w:val="24"/>
          <w:lang w:val="en-US"/>
        </w:rPr>
        <w:t xml:space="preserve"> (R3) and CD14</w:t>
      </w:r>
      <w:r w:rsidR="000071DE" w:rsidRPr="000E574D">
        <w:rPr>
          <w:szCs w:val="24"/>
          <w:vertAlign w:val="superscript"/>
          <w:lang w:val="en-US"/>
        </w:rPr>
        <w:t>dim</w:t>
      </w:r>
      <w:r w:rsidR="000071DE" w:rsidRPr="000E574D">
        <w:rPr>
          <w:szCs w:val="24"/>
          <w:lang w:val="en-US"/>
        </w:rPr>
        <w:t>CD16</w:t>
      </w:r>
      <w:r w:rsidR="000071DE" w:rsidRPr="000E574D">
        <w:rPr>
          <w:szCs w:val="24"/>
          <w:vertAlign w:val="superscript"/>
          <w:lang w:val="en-US"/>
        </w:rPr>
        <w:t>+</w:t>
      </w:r>
      <w:r w:rsidR="000071DE" w:rsidRPr="000E574D">
        <w:rPr>
          <w:szCs w:val="24"/>
          <w:lang w:val="en-US"/>
        </w:rPr>
        <w:t xml:space="preserve"> (R4) subpopulations (upper left panel; see also Fig. 1A). Expression levels of CD14 (upper panel) and CD16 (</w:t>
      </w:r>
      <w:r w:rsidR="006E00E6" w:rsidRPr="000E574D">
        <w:rPr>
          <w:szCs w:val="24"/>
          <w:lang w:val="en-US"/>
        </w:rPr>
        <w:t xml:space="preserve">lower panel) were then determined for R2+R3+R4-gated cells. (B) Control staining with isotype control antibodies </w:t>
      </w:r>
      <w:proofErr w:type="gramStart"/>
      <w:r w:rsidR="006E00E6" w:rsidRPr="000E574D">
        <w:rPr>
          <w:szCs w:val="24"/>
          <w:lang w:val="en-US"/>
        </w:rPr>
        <w:t>was done</w:t>
      </w:r>
      <w:proofErr w:type="gramEnd"/>
      <w:r w:rsidR="006E00E6" w:rsidRPr="000E574D">
        <w:rPr>
          <w:szCs w:val="24"/>
          <w:lang w:val="en-US"/>
        </w:rPr>
        <w:t xml:space="preserve"> in parallel.</w:t>
      </w:r>
    </w:p>
    <w:p w:rsidR="006E00E6" w:rsidRPr="0074566A" w:rsidRDefault="006E00E6" w:rsidP="003F4A79">
      <w:pPr>
        <w:spacing w:before="240" w:after="240"/>
        <w:rPr>
          <w:szCs w:val="24"/>
          <w:lang w:val="en-US"/>
        </w:rPr>
      </w:pPr>
    </w:p>
    <w:p w:rsidR="003F4A79" w:rsidRPr="0074566A" w:rsidRDefault="0002195E" w:rsidP="0002195E">
      <w:pPr>
        <w:spacing w:before="240" w:after="240"/>
        <w:jc w:val="center"/>
        <w:rPr>
          <w:szCs w:val="24"/>
          <w:lang w:val="en-US"/>
        </w:rPr>
      </w:pPr>
      <w:r>
        <w:rPr>
          <w:noProof/>
          <w:szCs w:val="24"/>
          <w:lang w:val="en-US"/>
        </w:rPr>
        <w:drawing>
          <wp:inline distT="0" distB="0" distL="0" distR="0">
            <wp:extent cx="3861816" cy="4288536"/>
            <wp:effectExtent l="0" t="0" r="571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b_HumanMonocytes_Ehmen_FigS2_klein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1816" cy="428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A79" w:rsidRPr="006E00E6" w:rsidRDefault="003F4A79" w:rsidP="003F4A79">
      <w:pPr>
        <w:spacing w:before="240" w:after="240"/>
        <w:rPr>
          <w:szCs w:val="24"/>
          <w:lang w:val="en-US"/>
        </w:rPr>
      </w:pPr>
      <w:r w:rsidRPr="000E574D">
        <w:rPr>
          <w:b/>
          <w:szCs w:val="24"/>
          <w:lang w:val="en-US"/>
        </w:rPr>
        <w:t>Supplementary Figure 2.</w:t>
      </w:r>
      <w:r w:rsidRPr="000E574D">
        <w:rPr>
          <w:szCs w:val="24"/>
          <w:lang w:val="en-US"/>
        </w:rPr>
        <w:t xml:space="preserve"> </w:t>
      </w:r>
      <w:r w:rsidR="006E00E6" w:rsidRPr="000E574D">
        <w:rPr>
          <w:szCs w:val="24"/>
          <w:lang w:val="en-US"/>
        </w:rPr>
        <w:t xml:space="preserve">Representative FACS analysis of </w:t>
      </w:r>
      <w:r w:rsidR="006A6C99" w:rsidRPr="000E574D">
        <w:rPr>
          <w:szCs w:val="24"/>
          <w:lang w:val="en-US"/>
        </w:rPr>
        <w:t>surface markers</w:t>
      </w:r>
      <w:r w:rsidR="006E00E6" w:rsidRPr="000E574D">
        <w:rPr>
          <w:szCs w:val="24"/>
          <w:lang w:val="en-US"/>
        </w:rPr>
        <w:t xml:space="preserve"> on monocyte</w:t>
      </w:r>
      <w:r w:rsidR="00945C1D" w:rsidRPr="000E574D">
        <w:rPr>
          <w:szCs w:val="24"/>
          <w:lang w:val="en-US"/>
        </w:rPr>
        <w:t xml:space="preserve">s from </w:t>
      </w:r>
      <w:r w:rsidR="00945C1D" w:rsidRPr="000E574D">
        <w:rPr>
          <w:i/>
          <w:szCs w:val="24"/>
          <w:lang w:val="en-US"/>
        </w:rPr>
        <w:t xml:space="preserve">T. </w:t>
      </w:r>
      <w:proofErr w:type="spellStart"/>
      <w:r w:rsidR="00945C1D" w:rsidRPr="000E574D">
        <w:rPr>
          <w:i/>
          <w:szCs w:val="24"/>
          <w:lang w:val="en-US"/>
        </w:rPr>
        <w:t>gondii</w:t>
      </w:r>
      <w:proofErr w:type="spellEnd"/>
      <w:r w:rsidR="00945C1D" w:rsidRPr="000E574D">
        <w:rPr>
          <w:szCs w:val="24"/>
          <w:lang w:val="en-US"/>
        </w:rPr>
        <w:t xml:space="preserve"> </w:t>
      </w:r>
      <w:proofErr w:type="spellStart"/>
      <w:r w:rsidR="00945C1D" w:rsidRPr="000E574D">
        <w:rPr>
          <w:szCs w:val="24"/>
          <w:lang w:val="en-US"/>
        </w:rPr>
        <w:t>sero</w:t>
      </w:r>
      <w:proofErr w:type="spellEnd"/>
      <w:r w:rsidR="00945C1D" w:rsidRPr="000E574D">
        <w:rPr>
          <w:szCs w:val="24"/>
          <w:lang w:val="en-US"/>
        </w:rPr>
        <w:t xml:space="preserve">-positive or </w:t>
      </w:r>
      <w:proofErr w:type="spellStart"/>
      <w:r w:rsidR="00945C1D" w:rsidRPr="000E574D">
        <w:rPr>
          <w:szCs w:val="24"/>
          <w:lang w:val="en-US"/>
        </w:rPr>
        <w:t>sero</w:t>
      </w:r>
      <w:proofErr w:type="spellEnd"/>
      <w:r w:rsidR="00945C1D" w:rsidRPr="000E574D">
        <w:rPr>
          <w:szCs w:val="24"/>
          <w:lang w:val="en-US"/>
        </w:rPr>
        <w:t>-negative blood donors. Freshly isolated monocyte</w:t>
      </w:r>
      <w:r w:rsidR="00970BF9" w:rsidRPr="000E574D">
        <w:rPr>
          <w:szCs w:val="24"/>
          <w:lang w:val="en-US"/>
        </w:rPr>
        <w:t>-</w:t>
      </w:r>
      <w:r w:rsidR="00945C1D" w:rsidRPr="000E574D">
        <w:rPr>
          <w:szCs w:val="24"/>
          <w:lang w:val="en-US"/>
        </w:rPr>
        <w:t xml:space="preserve">enriched PBMCs were fluorescently labelled </w:t>
      </w:r>
      <w:r w:rsidR="00970BF9" w:rsidRPr="000E574D">
        <w:rPr>
          <w:szCs w:val="24"/>
          <w:lang w:val="en-US"/>
        </w:rPr>
        <w:t>usin</w:t>
      </w:r>
      <w:r w:rsidR="006A6C99" w:rsidRPr="000E574D">
        <w:rPr>
          <w:szCs w:val="24"/>
          <w:lang w:val="en-US"/>
        </w:rPr>
        <w:t>g</w:t>
      </w:r>
      <w:r w:rsidR="00970BF9" w:rsidRPr="000E574D">
        <w:rPr>
          <w:szCs w:val="24"/>
          <w:lang w:val="en-US"/>
        </w:rPr>
        <w:t xml:space="preserve"> </w:t>
      </w:r>
      <w:r w:rsidR="006A6C99" w:rsidRPr="000E574D">
        <w:rPr>
          <w:szCs w:val="24"/>
          <w:lang w:val="en-US"/>
        </w:rPr>
        <w:t>anti-</w:t>
      </w:r>
      <w:r w:rsidR="00970BF9" w:rsidRPr="000E574D">
        <w:rPr>
          <w:szCs w:val="24"/>
          <w:lang w:val="en-US"/>
        </w:rPr>
        <w:t>CD14</w:t>
      </w:r>
      <w:r w:rsidR="00073EC2" w:rsidRPr="000E574D">
        <w:rPr>
          <w:szCs w:val="24"/>
          <w:lang w:val="en-US"/>
        </w:rPr>
        <w:t>,</w:t>
      </w:r>
      <w:r w:rsidR="006A6C99" w:rsidRPr="000E574D">
        <w:rPr>
          <w:szCs w:val="24"/>
          <w:lang w:val="en-US"/>
        </w:rPr>
        <w:t xml:space="preserve"> or antibodies directed against CD62L, CD64, HLA-A,B,C and HLA-DR,DP,DQ</w:t>
      </w:r>
      <w:r w:rsidR="009D33A1" w:rsidRPr="000E574D">
        <w:rPr>
          <w:szCs w:val="24"/>
          <w:lang w:val="en-US"/>
        </w:rPr>
        <w:t xml:space="preserve"> (A-D; middle panels)</w:t>
      </w:r>
      <w:r w:rsidR="00073EC2" w:rsidRPr="000E574D">
        <w:rPr>
          <w:szCs w:val="24"/>
          <w:lang w:val="en-US"/>
        </w:rPr>
        <w:t>,</w:t>
      </w:r>
      <w:r w:rsidR="006A6C99" w:rsidRPr="000E574D">
        <w:rPr>
          <w:szCs w:val="24"/>
          <w:lang w:val="en-US"/>
        </w:rPr>
        <w:t xml:space="preserve"> or isotype control antibodies</w:t>
      </w:r>
      <w:r w:rsidR="009D33A1" w:rsidRPr="000E574D">
        <w:rPr>
          <w:szCs w:val="24"/>
          <w:lang w:val="en-US"/>
        </w:rPr>
        <w:t xml:space="preserve"> (A-D; right panels)</w:t>
      </w:r>
      <w:r w:rsidR="006A6C99" w:rsidRPr="000E574D">
        <w:rPr>
          <w:szCs w:val="24"/>
          <w:lang w:val="en-US"/>
        </w:rPr>
        <w:t>. CD14</w:t>
      </w:r>
      <w:r w:rsidR="006A6C99" w:rsidRPr="000E574D">
        <w:rPr>
          <w:szCs w:val="24"/>
          <w:vertAlign w:val="superscript"/>
          <w:lang w:val="en-US"/>
        </w:rPr>
        <w:t>+</w:t>
      </w:r>
      <w:r w:rsidR="009E3E27" w:rsidRPr="000E574D">
        <w:rPr>
          <w:szCs w:val="24"/>
          <w:vertAlign w:val="superscript"/>
          <w:lang w:val="en-US"/>
        </w:rPr>
        <w:t>/dim</w:t>
      </w:r>
      <w:r w:rsidR="006A6C99" w:rsidRPr="000E574D">
        <w:rPr>
          <w:szCs w:val="24"/>
          <w:lang w:val="en-US"/>
        </w:rPr>
        <w:t xml:space="preserve"> monocytes were identified among FSC/SSC-analyzed cells (R2 in left panels; see also Fig. 2A), and were analyze</w:t>
      </w:r>
      <w:bookmarkStart w:id="0" w:name="_GoBack"/>
      <w:bookmarkEnd w:id="0"/>
      <w:r w:rsidR="006A6C99" w:rsidRPr="000E574D">
        <w:rPr>
          <w:szCs w:val="24"/>
          <w:lang w:val="en-US"/>
        </w:rPr>
        <w:t xml:space="preserve">d for expression of </w:t>
      </w:r>
      <w:r w:rsidR="009D33A1" w:rsidRPr="000E574D">
        <w:rPr>
          <w:szCs w:val="24"/>
          <w:lang w:val="en-US"/>
        </w:rPr>
        <w:t>surface markers as indicated</w:t>
      </w:r>
      <w:r w:rsidR="00073EC2" w:rsidRPr="000E574D">
        <w:rPr>
          <w:szCs w:val="24"/>
          <w:lang w:val="en-US"/>
        </w:rPr>
        <w:t xml:space="preserve">. Positive cells </w:t>
      </w:r>
      <w:proofErr w:type="gramStart"/>
      <w:r w:rsidR="00073EC2" w:rsidRPr="000E574D">
        <w:rPr>
          <w:szCs w:val="24"/>
          <w:lang w:val="en-US"/>
        </w:rPr>
        <w:t>were identified</w:t>
      </w:r>
      <w:proofErr w:type="gramEnd"/>
      <w:r w:rsidR="00073EC2" w:rsidRPr="000E574D">
        <w:rPr>
          <w:szCs w:val="24"/>
          <w:lang w:val="en-US"/>
        </w:rPr>
        <w:t xml:space="preserve"> by expression </w:t>
      </w:r>
      <w:r w:rsidR="009D33A1" w:rsidRPr="000E574D">
        <w:rPr>
          <w:szCs w:val="24"/>
          <w:lang w:val="en-US"/>
        </w:rPr>
        <w:t xml:space="preserve">above background staining with isotype control antibodies. Expression levels of the surface markers were determined for R2-gated </w:t>
      </w:r>
      <w:r w:rsidR="006F1644" w:rsidRPr="000E574D">
        <w:rPr>
          <w:szCs w:val="24"/>
          <w:lang w:val="en-US"/>
        </w:rPr>
        <w:t>cells</w:t>
      </w:r>
      <w:r w:rsidR="009D33A1" w:rsidRPr="000E574D">
        <w:rPr>
          <w:szCs w:val="24"/>
          <w:lang w:val="en-US"/>
        </w:rPr>
        <w:t>.</w:t>
      </w:r>
    </w:p>
    <w:sectPr w:rsidR="003F4A79" w:rsidRPr="006E00E6" w:rsidSect="003C201D">
      <w:headerReference w:type="default" r:id="rId9"/>
      <w:pgSz w:w="12240" w:h="15840" w:code="1"/>
      <w:pgMar w:top="1140" w:right="1179" w:bottom="1140" w:left="128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226" w:rsidRDefault="00603226" w:rsidP="003C201D">
      <w:r>
        <w:separator/>
      </w:r>
    </w:p>
  </w:endnote>
  <w:endnote w:type="continuationSeparator" w:id="0">
    <w:p w:rsidR="00603226" w:rsidRDefault="00603226" w:rsidP="003C2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226" w:rsidRDefault="00603226" w:rsidP="003C201D">
      <w:r>
        <w:separator/>
      </w:r>
    </w:p>
  </w:footnote>
  <w:footnote w:type="continuationSeparator" w:id="0">
    <w:p w:rsidR="00603226" w:rsidRDefault="00603226" w:rsidP="003C2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01D" w:rsidRDefault="003C201D" w:rsidP="003C201D">
    <w:pPr>
      <w:pStyle w:val="Kopfzeile"/>
      <w:spacing w:before="120" w:after="240"/>
    </w:pPr>
  </w:p>
  <w:p w:rsidR="003C201D" w:rsidRDefault="003C201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5083"/>
    <w:multiLevelType w:val="multilevel"/>
    <w:tmpl w:val="AE3EED32"/>
    <w:lvl w:ilvl="0">
      <w:start w:val="1"/>
      <w:numFmt w:val="decimal"/>
      <w:lvlText w:val="%1"/>
      <w:lvlJc w:val="left"/>
      <w:pPr>
        <w:ind w:left="0" w:firstLine="0"/>
      </w:pPr>
      <w:rPr>
        <w:rFonts w:hint="default"/>
        <w:b/>
        <w:i w:val="0"/>
        <w:lang w:val="en-GB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44C32387"/>
    <w:multiLevelType w:val="multilevel"/>
    <w:tmpl w:val="CCB84A18"/>
    <w:lvl w:ilvl="0">
      <w:start w:val="1"/>
      <w:numFmt w:val="decimal"/>
      <w:lvlText w:val="%1"/>
      <w:lvlJc w:val="left"/>
      <w:pPr>
        <w:ind w:left="0" w:firstLine="0"/>
      </w:pPr>
      <w:rPr>
        <w:rFonts w:hint="default"/>
        <w:b/>
        <w:i w:val="0"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D3"/>
    <w:rsid w:val="000071DE"/>
    <w:rsid w:val="00012BD8"/>
    <w:rsid w:val="0002195E"/>
    <w:rsid w:val="00073EC2"/>
    <w:rsid w:val="000E574D"/>
    <w:rsid w:val="003C201D"/>
    <w:rsid w:val="003F4A79"/>
    <w:rsid w:val="005C148D"/>
    <w:rsid w:val="00603226"/>
    <w:rsid w:val="006A6C99"/>
    <w:rsid w:val="006E00E6"/>
    <w:rsid w:val="006F1644"/>
    <w:rsid w:val="0074566A"/>
    <w:rsid w:val="00945C1D"/>
    <w:rsid w:val="00953CD3"/>
    <w:rsid w:val="00970BF9"/>
    <w:rsid w:val="009D33A1"/>
    <w:rsid w:val="009E3E27"/>
    <w:rsid w:val="00B554A1"/>
    <w:rsid w:val="00BD4188"/>
    <w:rsid w:val="00C23A19"/>
    <w:rsid w:val="00CA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B188787-0591-43C4-83B2-4B2AC117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72D2"/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A72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berschrift4">
    <w:name w:val="heading 4"/>
    <w:basedOn w:val="Standard"/>
    <w:link w:val="berschrift4Zchn"/>
    <w:semiHidden/>
    <w:unhideWhenUsed/>
    <w:qFormat/>
    <w:rsid w:val="00CA72D2"/>
    <w:pPr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A72D2"/>
    <w:rPr>
      <w:rFonts w:ascii="Cambria" w:hAnsi="Cambria"/>
      <w:b/>
      <w:bCs/>
      <w:color w:val="365F91"/>
      <w:sz w:val="28"/>
      <w:szCs w:val="28"/>
      <w:lang w:val="en-GB"/>
    </w:rPr>
  </w:style>
  <w:style w:type="character" w:customStyle="1" w:styleId="berschrift4Zchn">
    <w:name w:val="Überschrift 4 Zchn"/>
    <w:basedOn w:val="Absatz-Standardschriftart"/>
    <w:link w:val="berschrift4"/>
    <w:semiHidden/>
    <w:rsid w:val="00CA72D2"/>
    <w:rPr>
      <w:rFonts w:ascii="Times New Roman" w:hAnsi="Times New Roman"/>
      <w:b/>
      <w:bCs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3C20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201D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3C20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201D"/>
    <w:rPr>
      <w:rFonts w:ascii="Times New Roman" w:hAnsi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20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201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C201D"/>
    <w:pPr>
      <w:ind w:left="720"/>
      <w:contextualSpacing/>
    </w:pPr>
  </w:style>
  <w:style w:type="table" w:styleId="Tabellenraster">
    <w:name w:val="Table Grid"/>
    <w:basedOn w:val="NormaleTabelle"/>
    <w:uiPriority w:val="59"/>
    <w:rsid w:val="003C2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clueder</dc:creator>
  <cp:lastModifiedBy>Lueder, Carsten</cp:lastModifiedBy>
  <cp:revision>8</cp:revision>
  <cp:lastPrinted>2019-01-28T14:11:00Z</cp:lastPrinted>
  <dcterms:created xsi:type="dcterms:W3CDTF">2019-05-17T08:38:00Z</dcterms:created>
  <dcterms:modified xsi:type="dcterms:W3CDTF">2019-05-22T12:14:00Z</dcterms:modified>
</cp:coreProperties>
</file>