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E765E" w:rsidRDefault="00F15F3F" w:rsidP="00CE765E">
      <w:pPr>
        <w:pStyle w:val="afd"/>
        <w:jc w:val="left"/>
      </w:pPr>
      <w:r w:rsidRPr="00F15F3F">
        <w:t>Group-level neural responses to service-to-service brand extension</w:t>
      </w:r>
      <w:bookmarkStart w:id="0" w:name="_GoBack"/>
      <w:bookmarkEnd w:id="0"/>
    </w:p>
    <w:p w:rsidR="002868E2" w:rsidRPr="00994A3D" w:rsidRDefault="00B33A62" w:rsidP="0001436A">
      <w:pPr>
        <w:pStyle w:val="AuthorList"/>
      </w:pPr>
      <w:r>
        <w:t>Taeyang Yang</w:t>
      </w:r>
      <w:r w:rsidR="002868E2" w:rsidRPr="00994A3D">
        <w:t xml:space="preserve">, </w:t>
      </w:r>
      <w:r>
        <w:t>Sung-Phil Kim</w:t>
      </w:r>
      <w:r w:rsidRPr="00994A3D">
        <w:t>*</w:t>
      </w:r>
    </w:p>
    <w:p w:rsidR="00CE765E" w:rsidRDefault="002868E2" w:rsidP="00CE765E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B33A62">
        <w:rPr>
          <w:rFonts w:cs="Times New Roman"/>
        </w:rPr>
        <w:t>Sung-Phil Kim</w:t>
      </w:r>
      <w:r w:rsidR="00994A3D" w:rsidRPr="00994A3D">
        <w:rPr>
          <w:rFonts w:cs="Times New Roman"/>
        </w:rPr>
        <w:t xml:space="preserve">: </w:t>
      </w:r>
      <w:hyperlink r:id="rId8" w:history="1">
        <w:r w:rsidR="00CE765E" w:rsidRPr="0010429C">
          <w:rPr>
            <w:rStyle w:val="af4"/>
            <w:rFonts w:cs="Times New Roman"/>
          </w:rPr>
          <w:t>spkim@unist.ac.kr</w:t>
        </w:r>
      </w:hyperlink>
      <w:bookmarkStart w:id="1" w:name="_Ref531363301"/>
    </w:p>
    <w:p w:rsidR="00CE765E" w:rsidRDefault="00CE765E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A5132C" w:rsidRPr="007D28C4" w:rsidRDefault="00A5132C" w:rsidP="00A5132C">
      <w:pPr>
        <w:pStyle w:val="a7"/>
        <w:jc w:val="both"/>
        <w:rPr>
          <w:b w:val="0"/>
          <w:lang w:eastAsia="ko-KR"/>
        </w:rPr>
      </w:pPr>
      <w:r w:rsidRPr="0001436A">
        <w:lastRenderedPageBreak/>
        <w:t xml:space="preserve">Supplementary </w:t>
      </w: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. </w:t>
      </w:r>
      <w:r w:rsidRPr="002C1529">
        <w:t xml:space="preserve">The mean </w:t>
      </w:r>
      <w:r>
        <w:t xml:space="preserve">N2 </w:t>
      </w:r>
      <w:r w:rsidRPr="002C1529">
        <w:t>amplitudes of ERP, standard deviation in parentheses and the result of paired t-test at different electrode sites</w:t>
      </w:r>
      <w:r>
        <w:t xml:space="preserve">. </w:t>
      </w:r>
      <w:r>
        <w:rPr>
          <w:rFonts w:hint="eastAsia"/>
          <w:b w:val="0"/>
          <w:lang w:eastAsia="ko-KR"/>
        </w:rPr>
        <w:t>B</w:t>
      </w:r>
      <w:r>
        <w:rPr>
          <w:b w:val="0"/>
          <w:lang w:eastAsia="ko-KR"/>
        </w:rPr>
        <w:t>olded contents indicate statistically significant difference (</w:t>
      </w:r>
      <w:r w:rsidRPr="00722745">
        <w:rPr>
          <w:b w:val="0"/>
          <w:i/>
          <w:lang w:eastAsia="ko-KR"/>
        </w:rPr>
        <w:t>p</w:t>
      </w:r>
      <w:r>
        <w:rPr>
          <w:b w:val="0"/>
          <w:lang w:eastAsia="ko-KR"/>
        </w:rPr>
        <w:t xml:space="preserve"> &lt; 0.05)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61"/>
        <w:gridCol w:w="2374"/>
        <w:gridCol w:w="2321"/>
        <w:gridCol w:w="1544"/>
        <w:gridCol w:w="1667"/>
      </w:tblGrid>
      <w:tr w:rsidR="00A5132C" w:rsidRPr="002A12CC" w:rsidTr="00377524">
        <w:trPr>
          <w:trHeight w:val="360"/>
        </w:trPr>
        <w:tc>
          <w:tcPr>
            <w:tcW w:w="1861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Electrode site</w:t>
            </w:r>
          </w:p>
        </w:tc>
        <w:tc>
          <w:tcPr>
            <w:tcW w:w="2374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High-group fit (μV)</w:t>
            </w:r>
          </w:p>
        </w:tc>
        <w:tc>
          <w:tcPr>
            <w:tcW w:w="2321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Low-group fit (μV)</w:t>
            </w: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i/>
                <w:iCs/>
                <w:szCs w:val="24"/>
                <w:lang w:eastAsia="ko-KR"/>
              </w:rPr>
            </w:pPr>
            <w:r w:rsidRPr="002A12CC">
              <w:rPr>
                <w:b/>
                <w:bCs/>
                <w:i/>
                <w:iCs/>
                <w:szCs w:val="24"/>
                <w:lang w:eastAsia="ko-KR"/>
              </w:rPr>
              <w:t>t</w:t>
            </w:r>
            <w:r w:rsidRPr="002A12CC">
              <w:rPr>
                <w:b/>
                <w:bCs/>
                <w:szCs w:val="24"/>
                <w:vertAlign w:val="subscript"/>
                <w:lang w:eastAsia="ko-KR"/>
              </w:rPr>
              <w:t>(18)</w:t>
            </w:r>
            <w:r w:rsidRPr="002A12CC">
              <w:rPr>
                <w:b/>
                <w:bCs/>
                <w:szCs w:val="24"/>
                <w:lang w:eastAsia="ko-KR"/>
              </w:rPr>
              <w:t xml:space="preserve"> value</w:t>
            </w:r>
          </w:p>
        </w:tc>
        <w:tc>
          <w:tcPr>
            <w:tcW w:w="1667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i/>
                <w:iCs/>
                <w:szCs w:val="24"/>
                <w:lang w:eastAsia="ko-KR"/>
              </w:rPr>
            </w:pPr>
            <w:r w:rsidRPr="002A12CC">
              <w:rPr>
                <w:b/>
                <w:bCs/>
                <w:i/>
                <w:iCs/>
                <w:szCs w:val="24"/>
                <w:lang w:eastAsia="ko-KR"/>
              </w:rPr>
              <w:t>p</w:t>
            </w:r>
            <w:r w:rsidRPr="002A12CC">
              <w:rPr>
                <w:b/>
                <w:bCs/>
                <w:szCs w:val="24"/>
                <w:lang w:eastAsia="ko-KR"/>
              </w:rPr>
              <w:t xml:space="preserve"> value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Fp1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-0.485 (0.727)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1.005 (0.840)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-1.611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0.124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proofErr w:type="spellStart"/>
            <w:r>
              <w:rPr>
                <w:rFonts w:eastAsia="맑은 고딕" w:cs="Times New Roman"/>
                <w:b/>
                <w:bCs/>
                <w:color w:val="000000"/>
              </w:rPr>
              <w:t>Fpz</w:t>
            </w:r>
            <w:proofErr w:type="spellEnd"/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-1.010 (0.798)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0.673 (0.692)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-2.384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0.028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Fp2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-1.199 (0.968)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0.246 (0.624)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-1.629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0.121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0.690 (0.600)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1.132 (0.875)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-0.534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0.600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F3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-0.524 (0.633)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1.264 (0.766)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-2.492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0.023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Fz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-0.981 (0.606)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1.088 (0.812)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-2.643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0.017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F4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-1.294 (0.618)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0.434 (0.786)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-2.481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0.023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F8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-1.637 (0.605)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-0.209 (0.645)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-2.457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0.024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FC9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0.840 (0.559)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0.851 (0.675)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-0.015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0.988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FC5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0.070 (0.598)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0.776 (0.777)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-0.828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0.418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FC1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-0.574 (0.569)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0.893 (0.842)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-1.822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0.085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FC2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-0.840 (0.638)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0.783 (0.790)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-2.106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0.050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FC6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-0.995 (0.611)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-0.237 (0.612)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-0.968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0.346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FC10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-0.895 (0.477)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-0.597 (0.475)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-0.573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0.574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T7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0.661 (0.474)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0.354 (0.689)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0.422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0.678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-0.389 (0.480)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0.843 (0.815)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-1.539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0.141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Cz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-1.215 (0.598)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0.939 (0.840)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-2.305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b/>
                <w:bCs/>
                <w:color w:val="000000"/>
              </w:rPr>
              <w:t>0.033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-0.793 (0.545)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0.809 (0.865)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-1.704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0.106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T8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-0.319 (0.530)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-0.276 (0.539)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-0.081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0.937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CP5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0.150 (0.518)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0.797 (0.773)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-0.858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0.402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CP1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-0.664 (0.521)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0.902 (0.774)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-1.947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0.067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CP2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-0.906 (0.511)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0.609 (0.683)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-1.790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0.090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CP6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-0.111 (0.445)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0.263 (0.561)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-0.537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0.598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P7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0.814 (0.688)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0.974 (0.770)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-0.199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0.844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P3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-0.292 (0.769)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0.742 (0.848)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-1.149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0.266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Pz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-0.967 (0.634)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0.549 (0.715)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-1.794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0.090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P4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0.039 (0.589)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1.240 (0.658)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-1.536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0.142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P8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1.308 (0.481)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0.933 (0.551)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0.610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0.550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O1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-0.202 (0.948)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0.370 (0.716)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-0.619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0.544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Oz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-1.079 (0.823)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-0.395 (0.613)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-0.937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0.361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O2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0.219 (0.712)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0.705 (0.654)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-0.787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>
              <w:rPr>
                <w:rFonts w:eastAsia="맑은 고딕" w:cs="Times New Roman"/>
                <w:color w:val="000000"/>
              </w:rPr>
              <w:t>0.441</w:t>
            </w:r>
          </w:p>
        </w:tc>
      </w:tr>
    </w:tbl>
    <w:p w:rsidR="00A5132C" w:rsidRDefault="00A5132C" w:rsidP="00A5132C">
      <w:pPr>
        <w:jc w:val="both"/>
        <w:rPr>
          <w:szCs w:val="24"/>
          <w:lang w:eastAsia="ko-KR"/>
        </w:rPr>
      </w:pPr>
    </w:p>
    <w:p w:rsidR="00A5132C" w:rsidRDefault="00A5132C">
      <w:pPr>
        <w:spacing w:before="0" w:after="200" w:line="276" w:lineRule="auto"/>
        <w:rPr>
          <w:rFonts w:cs="Times New Roman"/>
          <w:b/>
          <w:bCs/>
          <w:szCs w:val="24"/>
        </w:rPr>
      </w:pPr>
      <w:bookmarkStart w:id="2" w:name="_Ref532558628"/>
      <w:r>
        <w:br w:type="page"/>
      </w:r>
    </w:p>
    <w:p w:rsidR="00A5132C" w:rsidRPr="00BC24A5" w:rsidRDefault="00A5132C" w:rsidP="00A5132C">
      <w:pPr>
        <w:pStyle w:val="a7"/>
        <w:jc w:val="both"/>
        <w:rPr>
          <w:lang w:eastAsia="ko-KR"/>
        </w:rPr>
      </w:pPr>
      <w:r w:rsidRPr="0001436A">
        <w:lastRenderedPageBreak/>
        <w:t xml:space="preserve">Supplementary </w:t>
      </w: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2"/>
      <w:r>
        <w:t xml:space="preserve">. </w:t>
      </w:r>
      <w:r w:rsidRPr="002C1529">
        <w:t xml:space="preserve">The mean </w:t>
      </w:r>
      <w:r>
        <w:t xml:space="preserve">P300 </w:t>
      </w:r>
      <w:r w:rsidRPr="002C1529">
        <w:t>amplitudes of ERP, standard deviation in parentheses and the result of paired t-test at different electrode sites</w:t>
      </w:r>
      <w:r>
        <w:t xml:space="preserve">. </w:t>
      </w:r>
      <w:r>
        <w:rPr>
          <w:rFonts w:hint="eastAsia"/>
          <w:b w:val="0"/>
          <w:lang w:eastAsia="ko-KR"/>
        </w:rPr>
        <w:t>B</w:t>
      </w:r>
      <w:r>
        <w:rPr>
          <w:b w:val="0"/>
          <w:lang w:eastAsia="ko-KR"/>
        </w:rPr>
        <w:t>olded contents indicate statistically significant difference (</w:t>
      </w:r>
      <w:r w:rsidRPr="00076B83">
        <w:rPr>
          <w:b w:val="0"/>
          <w:i/>
          <w:lang w:eastAsia="ko-KR"/>
        </w:rPr>
        <w:t>p</w:t>
      </w:r>
      <w:r>
        <w:rPr>
          <w:b w:val="0"/>
          <w:lang w:eastAsia="ko-KR"/>
        </w:rPr>
        <w:t xml:space="preserve"> &lt; 0.05)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61"/>
        <w:gridCol w:w="2374"/>
        <w:gridCol w:w="2321"/>
        <w:gridCol w:w="1544"/>
        <w:gridCol w:w="1667"/>
      </w:tblGrid>
      <w:tr w:rsidR="00A5132C" w:rsidRPr="002A12CC" w:rsidTr="00377524">
        <w:trPr>
          <w:trHeight w:val="360"/>
        </w:trPr>
        <w:tc>
          <w:tcPr>
            <w:tcW w:w="1861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Electrode site</w:t>
            </w:r>
          </w:p>
        </w:tc>
        <w:tc>
          <w:tcPr>
            <w:tcW w:w="2374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High-group fit (μV)</w:t>
            </w:r>
          </w:p>
        </w:tc>
        <w:tc>
          <w:tcPr>
            <w:tcW w:w="2321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Low-group fit (μV)</w:t>
            </w: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i/>
                <w:iCs/>
                <w:szCs w:val="24"/>
                <w:lang w:eastAsia="ko-KR"/>
              </w:rPr>
            </w:pPr>
            <w:r w:rsidRPr="002A12CC">
              <w:rPr>
                <w:b/>
                <w:bCs/>
                <w:i/>
                <w:iCs/>
                <w:szCs w:val="24"/>
                <w:lang w:eastAsia="ko-KR"/>
              </w:rPr>
              <w:t>t</w:t>
            </w:r>
            <w:r w:rsidRPr="002A12CC">
              <w:rPr>
                <w:b/>
                <w:bCs/>
                <w:szCs w:val="24"/>
                <w:vertAlign w:val="subscript"/>
                <w:lang w:eastAsia="ko-KR"/>
              </w:rPr>
              <w:t>(18)</w:t>
            </w:r>
            <w:r w:rsidRPr="002A12CC">
              <w:rPr>
                <w:b/>
                <w:bCs/>
                <w:szCs w:val="24"/>
                <w:lang w:eastAsia="ko-KR"/>
              </w:rPr>
              <w:t xml:space="preserve"> value</w:t>
            </w:r>
          </w:p>
        </w:tc>
        <w:tc>
          <w:tcPr>
            <w:tcW w:w="1667" w:type="dxa"/>
            <w:shd w:val="clear" w:color="auto" w:fill="F2F2F2" w:themeFill="background1" w:themeFillShade="F2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i/>
                <w:iCs/>
                <w:szCs w:val="24"/>
                <w:lang w:eastAsia="ko-KR"/>
              </w:rPr>
            </w:pPr>
            <w:r w:rsidRPr="002A12CC">
              <w:rPr>
                <w:b/>
                <w:bCs/>
                <w:i/>
                <w:iCs/>
                <w:szCs w:val="24"/>
                <w:lang w:eastAsia="ko-KR"/>
              </w:rPr>
              <w:t>p</w:t>
            </w:r>
            <w:r w:rsidRPr="002A12CC">
              <w:rPr>
                <w:b/>
                <w:bCs/>
                <w:szCs w:val="24"/>
                <w:lang w:eastAsia="ko-KR"/>
              </w:rPr>
              <w:t xml:space="preserve"> value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Fp1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3.598 (1.050)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2.193 (0.970)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1.272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0.220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proofErr w:type="spellStart"/>
            <w:r w:rsidRPr="002A12CC">
              <w:rPr>
                <w:szCs w:val="24"/>
                <w:lang w:eastAsia="ko-KR"/>
              </w:rPr>
              <w:t>Fpz</w:t>
            </w:r>
            <w:proofErr w:type="spellEnd"/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1.310 (1.154)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0.535 (0.813)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0.931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0.364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Fp2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-1.396 (1.477)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-0.589 (0.923)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-0.740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0.469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8.760 (1.001)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4.576 (1.196)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4.776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5.102 (0.887)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3.144 (0.855)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3.033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3.679 (0.742)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2.183 (0.788)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2.303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0.033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0.656 (0.810)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0.939 (0.892)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-0.455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0.655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-3.041 (0.920)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-1.460 (0.958)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-2.136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0.047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FC9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7.664 (1.077)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4.012 (0.987)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4.664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FC5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6.292 (0.878)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3.705 (0.880)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3.419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FC1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4.559 (0.814)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3.336 (0.802)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1.978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0.063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FC2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2.929 (0.731)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2.419 (0.797)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0.853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0.405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FC6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-0.029 (0.667)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0.120 (0.684)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-0.235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0.817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FC10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-2.608 (0.698)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-1.552 (0.642)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-1.698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0.107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T7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5.749 (0.749)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2.699 (0.773)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4.732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5.178 (0.846)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3.976 (0.783)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1.646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0.117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4.033 (0.785)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2.930 (0.853)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1.345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0.195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2.883 (0.670)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2.882 (0.826)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0.001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0.999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T8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0.202 (0.463)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-0.264 (0.513)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1.160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0.261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CP5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5.593 (0.692)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3.827 (0.737)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2.904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0.009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CP1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5.237 (0.700)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3.938 (0.712)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2.062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0.054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CP2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4.240 (0.660)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3.575 (0.659)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1.074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0.297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CP6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2.772 (0.449)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2.597 (0.500)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0.316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0.756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P7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4.492 (0.844)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2.956 (0.866)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1.970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0.064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P3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6.572 (0.667)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5.133 (0.679)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2.211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0.040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Pz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5.648 (0.686)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4.295 (0.725)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2.580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0.019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P4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5.840 (0.688)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5.180 (0.581)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1.123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0.276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P8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3.985 (0.498)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3.269 (0.479)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1.464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0.161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O1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6.192 (0.863)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5.163 (0.684)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1.311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0.206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Oz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5.635 (0.782)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4.048 (0.767)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2.219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b/>
                <w:bCs/>
                <w:szCs w:val="24"/>
                <w:lang w:eastAsia="ko-KR"/>
              </w:rPr>
            </w:pPr>
            <w:r w:rsidRPr="002A12CC">
              <w:rPr>
                <w:b/>
                <w:bCs/>
                <w:szCs w:val="24"/>
                <w:lang w:eastAsia="ko-KR"/>
              </w:rPr>
              <w:t>0.040</w:t>
            </w:r>
          </w:p>
        </w:tc>
      </w:tr>
      <w:tr w:rsidR="00A5132C" w:rsidRPr="002A12CC" w:rsidTr="0085403B">
        <w:trPr>
          <w:trHeight w:val="315"/>
        </w:trPr>
        <w:tc>
          <w:tcPr>
            <w:tcW w:w="186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O2</w:t>
            </w:r>
          </w:p>
        </w:tc>
        <w:tc>
          <w:tcPr>
            <w:tcW w:w="237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6.165 (0.867)</w:t>
            </w:r>
          </w:p>
        </w:tc>
        <w:tc>
          <w:tcPr>
            <w:tcW w:w="2321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4.909 (0.765)</w:t>
            </w:r>
          </w:p>
        </w:tc>
        <w:tc>
          <w:tcPr>
            <w:tcW w:w="1544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1.881</w:t>
            </w:r>
          </w:p>
        </w:tc>
        <w:tc>
          <w:tcPr>
            <w:tcW w:w="1667" w:type="dxa"/>
            <w:noWrap/>
            <w:vAlign w:val="center"/>
            <w:hideMark/>
          </w:tcPr>
          <w:p w:rsidR="00A5132C" w:rsidRPr="002A12CC" w:rsidRDefault="00A5132C" w:rsidP="0085403B">
            <w:pPr>
              <w:spacing w:before="0" w:after="0"/>
              <w:jc w:val="center"/>
              <w:rPr>
                <w:szCs w:val="24"/>
                <w:lang w:eastAsia="ko-KR"/>
              </w:rPr>
            </w:pPr>
            <w:r w:rsidRPr="002A12CC">
              <w:rPr>
                <w:szCs w:val="24"/>
                <w:lang w:eastAsia="ko-KR"/>
              </w:rPr>
              <w:t>0.076</w:t>
            </w:r>
          </w:p>
        </w:tc>
      </w:tr>
    </w:tbl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0" w:rsidRDefault="004F01C0" w:rsidP="00117666">
      <w:pPr>
        <w:spacing w:after="0"/>
      </w:pPr>
      <w:r>
        <w:separator/>
      </w:r>
    </w:p>
  </w:endnote>
  <w:endnote w:type="continuationSeparator" w:id="0">
    <w:p w:rsidR="004F01C0" w:rsidRDefault="004F01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0" w:rsidRDefault="004F01C0" w:rsidP="00117666">
      <w:pPr>
        <w:spacing w:after="0"/>
      </w:pPr>
      <w:r>
        <w:separator/>
      </w:r>
    </w:p>
  </w:footnote>
  <w:footnote w:type="continuationSeparator" w:id="0">
    <w:p w:rsidR="004F01C0" w:rsidRDefault="004F01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3A62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77524"/>
    <w:rsid w:val="003D2F2D"/>
    <w:rsid w:val="00401590"/>
    <w:rsid w:val="00447801"/>
    <w:rsid w:val="00452E9C"/>
    <w:rsid w:val="004735C8"/>
    <w:rsid w:val="004961FF"/>
    <w:rsid w:val="004F01C0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5132C"/>
    <w:rsid w:val="00AB6715"/>
    <w:rsid w:val="00B1671E"/>
    <w:rsid w:val="00B25EB8"/>
    <w:rsid w:val="00B33A62"/>
    <w:rsid w:val="00B37F4D"/>
    <w:rsid w:val="00BE2BCB"/>
    <w:rsid w:val="00C52A7B"/>
    <w:rsid w:val="00C56BAF"/>
    <w:rsid w:val="00C679AA"/>
    <w:rsid w:val="00C75972"/>
    <w:rsid w:val="00CD066B"/>
    <w:rsid w:val="00CE4FEE"/>
    <w:rsid w:val="00CE765E"/>
    <w:rsid w:val="00DB59C3"/>
    <w:rsid w:val="00DC259A"/>
    <w:rsid w:val="00DE23E8"/>
    <w:rsid w:val="00E52377"/>
    <w:rsid w:val="00E64E17"/>
    <w:rsid w:val="00E866C9"/>
    <w:rsid w:val="00EA3D3C"/>
    <w:rsid w:val="00F15F3F"/>
    <w:rsid w:val="00F424D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5B0C6-6246-42CF-9B26-47BA6B5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styleId="afe">
    <w:name w:val="Unresolved Mention"/>
    <w:basedOn w:val="a1"/>
    <w:uiPriority w:val="99"/>
    <w:semiHidden/>
    <w:unhideWhenUsed/>
    <w:rsid w:val="00CE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im@unist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B\1_&#50672;&#44396;\1_research\5_brand%20extension\2_SS%20BE%20S1-S2%20with%20response\14_Frontiers%20in%20HNS_2nd\%5b2%5d%20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D19090-14E7-410A-BD94-63DFDE1D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[2] Supplementary_Material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TAEYANG YANG</cp:lastModifiedBy>
  <cp:revision>3</cp:revision>
  <cp:lastPrinted>2013-10-03T12:51:00Z</cp:lastPrinted>
  <dcterms:created xsi:type="dcterms:W3CDTF">2019-02-07T05:15:00Z</dcterms:created>
  <dcterms:modified xsi:type="dcterms:W3CDTF">2019-06-18T08:53:00Z</dcterms:modified>
</cp:coreProperties>
</file>