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77777777" w:rsidR="00994A3D" w:rsidRPr="00994A3D" w:rsidRDefault="00654E8F" w:rsidP="0001436A">
      <w:pPr>
        <w:pStyle w:val="Ttulo1"/>
      </w:pPr>
      <w:r w:rsidRPr="00994A3D">
        <w:t>Supplementary Figures and Tables</w:t>
      </w:r>
    </w:p>
    <w:p w14:paraId="1322C8ED" w14:textId="06522C2A" w:rsidR="003C0E95" w:rsidRDefault="00994A3D" w:rsidP="003C0E95">
      <w:pPr>
        <w:pStyle w:val="Ttulo2"/>
      </w:pPr>
      <w:r w:rsidRPr="0001436A">
        <w:t>Supplementary</w:t>
      </w:r>
      <w:r w:rsidRPr="001549D3">
        <w:t xml:space="preserve"> Figures</w:t>
      </w:r>
    </w:p>
    <w:p w14:paraId="37849A67" w14:textId="77777777" w:rsidR="003C0E95" w:rsidRDefault="003C0E95" w:rsidP="003C0E95">
      <w:pPr>
        <w:tabs>
          <w:tab w:val="left" w:pos="2481"/>
        </w:tabs>
        <w:jc w:val="center"/>
      </w:pPr>
      <w:r>
        <w:rPr>
          <w:rFonts w:cs="Times New Roman"/>
          <w:noProof/>
          <w:szCs w:val="24"/>
          <w:lang w:val="es-ES" w:eastAsia="es-ES"/>
        </w:rPr>
        <w:drawing>
          <wp:inline distT="0" distB="0" distL="0" distR="0" wp14:anchorId="18CE9822" wp14:editId="48AF197B">
            <wp:extent cx="2379643" cy="1793737"/>
            <wp:effectExtent l="0" t="0" r="1905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5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9" t="12500" r="55992" b="48980"/>
                    <a:stretch/>
                  </pic:blipFill>
                  <pic:spPr bwMode="auto">
                    <a:xfrm>
                      <a:off x="0" y="0"/>
                      <a:ext cx="2379575" cy="1793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A376B" w14:textId="7A547FEC" w:rsidR="003C0E95" w:rsidRDefault="003C0E95" w:rsidP="003C0E95">
      <w:pPr>
        <w:tabs>
          <w:tab w:val="left" w:pos="2481"/>
        </w:tabs>
        <w:jc w:val="both"/>
        <w:rPr>
          <w:rFonts w:cs="Times New Roman"/>
          <w:szCs w:val="24"/>
        </w:rPr>
      </w:pPr>
      <w:r w:rsidRPr="00B90BB3">
        <w:rPr>
          <w:rFonts w:cs="Times New Roman"/>
          <w:b/>
          <w:szCs w:val="24"/>
        </w:rPr>
        <w:t xml:space="preserve">Supplementary Figure </w:t>
      </w:r>
      <w:r w:rsidR="00225111">
        <w:rPr>
          <w:rFonts w:cs="Times New Roman"/>
          <w:b/>
          <w:szCs w:val="24"/>
        </w:rPr>
        <w:t>S</w:t>
      </w:r>
      <w:r w:rsidRPr="00B90BB3">
        <w:rPr>
          <w:rFonts w:cs="Times New Roman"/>
          <w:b/>
          <w:szCs w:val="24"/>
        </w:rPr>
        <w:t>1. Significant higher PDE9 vs PDE5</w:t>
      </w:r>
      <w:r>
        <w:rPr>
          <w:rFonts w:cs="Times New Roman"/>
          <w:b/>
          <w:szCs w:val="24"/>
        </w:rPr>
        <w:t xml:space="preserve"> mRNA </w:t>
      </w:r>
      <w:proofErr w:type="gramStart"/>
      <w:r>
        <w:rPr>
          <w:rFonts w:cs="Times New Roman"/>
          <w:b/>
          <w:szCs w:val="24"/>
        </w:rPr>
        <w:t>expression  levels</w:t>
      </w:r>
      <w:proofErr w:type="gramEnd"/>
      <w:r>
        <w:rPr>
          <w:rFonts w:cs="Times New Roman"/>
          <w:b/>
          <w:szCs w:val="24"/>
        </w:rPr>
        <w:t xml:space="preserve"> in mice hippocampi. </w:t>
      </w:r>
      <w:r w:rsidRPr="00B90BB3">
        <w:rPr>
          <w:rFonts w:cs="Times New Roman"/>
          <w:szCs w:val="24"/>
        </w:rPr>
        <w:t>Mouse hippocampal PDE5 and PDE9 mRNA levels</w:t>
      </w:r>
      <w:r>
        <w:rPr>
          <w:rFonts w:cs="Times New Roman"/>
          <w:szCs w:val="24"/>
        </w:rPr>
        <w:t xml:space="preserve"> were</w:t>
      </w:r>
      <w:r w:rsidRPr="00B90BB3">
        <w:rPr>
          <w:rFonts w:cs="Times New Roman"/>
          <w:szCs w:val="24"/>
        </w:rPr>
        <w:t xml:space="preserve"> analyzed by quantitative RT-PCR **</w:t>
      </w:r>
      <w:r w:rsidRPr="00585E34">
        <w:rPr>
          <w:rFonts w:cs="Times New Roman"/>
          <w:i/>
          <w:szCs w:val="24"/>
        </w:rPr>
        <w:t>p</w:t>
      </w:r>
      <w:r w:rsidRPr="00B90BB3">
        <w:rPr>
          <w:rFonts w:cs="Times New Roman"/>
          <w:szCs w:val="24"/>
        </w:rPr>
        <w:t xml:space="preserve">&lt;0.01. </w:t>
      </w:r>
    </w:p>
    <w:p w14:paraId="7DF71333" w14:textId="77777777" w:rsidR="00336597" w:rsidRDefault="00336597" w:rsidP="003C0E95">
      <w:pPr>
        <w:tabs>
          <w:tab w:val="left" w:pos="2481"/>
        </w:tabs>
        <w:jc w:val="both"/>
        <w:rPr>
          <w:rFonts w:cs="Times New Roman"/>
          <w:szCs w:val="24"/>
        </w:rPr>
      </w:pPr>
    </w:p>
    <w:p w14:paraId="76DF0008" w14:textId="1ED44F70" w:rsidR="00336597" w:rsidRDefault="00336597" w:rsidP="00336597">
      <w:pPr>
        <w:tabs>
          <w:tab w:val="left" w:pos="2481"/>
        </w:tabs>
        <w:jc w:val="center"/>
        <w:rPr>
          <w:rFonts w:cs="Times New Roman"/>
          <w:szCs w:val="24"/>
        </w:rPr>
      </w:pPr>
      <w:r w:rsidRPr="00336597">
        <w:drawing>
          <wp:inline distT="0" distB="0" distL="0" distR="0" wp14:anchorId="51F83262" wp14:editId="39B1CA5F">
            <wp:extent cx="4523810" cy="2342857"/>
            <wp:effectExtent l="0" t="0" r="0" b="63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23810" cy="2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ADEBB" w14:textId="77777777" w:rsidR="00336597" w:rsidRDefault="00336597" w:rsidP="003C0E95">
      <w:pPr>
        <w:tabs>
          <w:tab w:val="left" w:pos="2481"/>
        </w:tabs>
        <w:jc w:val="both"/>
        <w:rPr>
          <w:rFonts w:cs="Times New Roman"/>
          <w:szCs w:val="24"/>
        </w:rPr>
      </w:pPr>
    </w:p>
    <w:p w14:paraId="3B47619D" w14:textId="71944857" w:rsidR="00336597" w:rsidRDefault="00336597" w:rsidP="003C0E95">
      <w:pPr>
        <w:tabs>
          <w:tab w:val="left" w:pos="2481"/>
        </w:tabs>
        <w:jc w:val="both"/>
        <w:rPr>
          <w:rFonts w:cs="Times New Roman"/>
          <w:szCs w:val="24"/>
        </w:rPr>
      </w:pPr>
      <w:proofErr w:type="gramStart"/>
      <w:r w:rsidRPr="00B90BB3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S</w:t>
      </w:r>
      <w:r>
        <w:rPr>
          <w:rFonts w:cs="Times New Roman"/>
          <w:b/>
          <w:szCs w:val="24"/>
        </w:rPr>
        <w:t>2.</w:t>
      </w:r>
      <w:proofErr w:type="gramEnd"/>
      <w:r>
        <w:rPr>
          <w:rFonts w:cs="Times New Roman"/>
          <w:b/>
          <w:szCs w:val="24"/>
        </w:rPr>
        <w:t xml:space="preserve"> </w:t>
      </w:r>
      <w:r w:rsidRPr="00336597">
        <w:rPr>
          <w:rFonts w:cs="Times New Roman"/>
          <w:szCs w:val="24"/>
        </w:rPr>
        <w:t>Quantification of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w</w:t>
      </w:r>
      <w:r w:rsidRPr="00336597">
        <w:rPr>
          <w:rFonts w:cs="Times New Roman"/>
          <w:szCs w:val="24"/>
        </w:rPr>
        <w:t xml:space="preserve">estern blots showing </w:t>
      </w:r>
      <w:proofErr w:type="spellStart"/>
      <w:r w:rsidRPr="00336597">
        <w:rPr>
          <w:rFonts w:cs="Times New Roman"/>
          <w:szCs w:val="24"/>
        </w:rPr>
        <w:t>pCREB</w:t>
      </w:r>
      <w:proofErr w:type="spellEnd"/>
      <w:r w:rsidRPr="003365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Ac-Tubulin (Ac-Tub) </w:t>
      </w:r>
      <w:r w:rsidRPr="00336597">
        <w:rPr>
          <w:rFonts w:cs="Times New Roman"/>
          <w:szCs w:val="24"/>
        </w:rPr>
        <w:t>levels in hippocampal extracts from mice</w:t>
      </w:r>
      <w:r>
        <w:rPr>
          <w:rFonts w:cs="Times New Roman"/>
          <w:szCs w:val="24"/>
        </w:rPr>
        <w:t xml:space="preserve"> sacrificed</w:t>
      </w:r>
      <w:r w:rsidRPr="003365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15, </w:t>
      </w:r>
      <w:r w:rsidRPr="00336597">
        <w:rPr>
          <w:rFonts w:cs="Times New Roman"/>
          <w:szCs w:val="24"/>
        </w:rPr>
        <w:t xml:space="preserve">30 min </w:t>
      </w:r>
      <w:r>
        <w:rPr>
          <w:rFonts w:cs="Times New Roman"/>
          <w:szCs w:val="24"/>
        </w:rPr>
        <w:t xml:space="preserve">and 60 min </w:t>
      </w:r>
      <w:r w:rsidRPr="00336597">
        <w:rPr>
          <w:rFonts w:cs="Times New Roman"/>
          <w:szCs w:val="24"/>
        </w:rPr>
        <w:t>after treatment with CM-</w:t>
      </w:r>
      <w:r>
        <w:rPr>
          <w:rFonts w:cs="Times New Roman"/>
          <w:szCs w:val="24"/>
        </w:rPr>
        <w:t>695</w:t>
      </w:r>
      <w:r w:rsidRPr="00336597">
        <w:rPr>
          <w:rFonts w:cs="Times New Roman"/>
          <w:szCs w:val="24"/>
        </w:rPr>
        <w:t xml:space="preserve"> (40 mg/kg). Actin was used as a loading control (n = 3 per group).</w:t>
      </w:r>
      <w:bookmarkStart w:id="0" w:name="_GoBack"/>
      <w:bookmarkEnd w:id="0"/>
    </w:p>
    <w:p w14:paraId="7BD27DE9" w14:textId="77777777" w:rsidR="00336597" w:rsidRDefault="00336597" w:rsidP="003C0E95">
      <w:pPr>
        <w:tabs>
          <w:tab w:val="left" w:pos="2481"/>
        </w:tabs>
        <w:jc w:val="both"/>
        <w:rPr>
          <w:rFonts w:cs="Times New Roman"/>
          <w:szCs w:val="24"/>
        </w:rPr>
      </w:pPr>
    </w:p>
    <w:p w14:paraId="55353FD7" w14:textId="77777777" w:rsidR="00336597" w:rsidRDefault="00336597" w:rsidP="003C0E95">
      <w:pPr>
        <w:tabs>
          <w:tab w:val="left" w:pos="2481"/>
        </w:tabs>
        <w:jc w:val="both"/>
        <w:rPr>
          <w:rFonts w:cs="Times New Roman"/>
          <w:szCs w:val="24"/>
        </w:rPr>
      </w:pPr>
    </w:p>
    <w:p w14:paraId="5BB42CF2" w14:textId="5781729C" w:rsidR="003C0E95" w:rsidRPr="003C0E95" w:rsidRDefault="003C0E95" w:rsidP="003C0E95">
      <w:pPr>
        <w:tabs>
          <w:tab w:val="left" w:pos="2481"/>
        </w:tabs>
        <w:jc w:val="both"/>
      </w:pPr>
      <w:r>
        <w:rPr>
          <w:rFonts w:cs="Times New Roman"/>
          <w:noProof/>
          <w:szCs w:val="24"/>
          <w:lang w:val="es-ES" w:eastAsia="es-ES"/>
        </w:rPr>
        <w:lastRenderedPageBreak/>
        <w:drawing>
          <wp:inline distT="0" distB="0" distL="0" distR="0" wp14:anchorId="0E9FF358" wp14:editId="29473F93">
            <wp:extent cx="5288097" cy="2445745"/>
            <wp:effectExtent l="0" t="0" r="8255" b="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s paper 695_050319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891" b="47518"/>
                    <a:stretch/>
                  </pic:blipFill>
                  <pic:spPr bwMode="auto">
                    <a:xfrm>
                      <a:off x="0" y="0"/>
                      <a:ext cx="5283922" cy="2443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B90BB3">
        <w:rPr>
          <w:rFonts w:cs="Times New Roman"/>
          <w:b/>
          <w:szCs w:val="24"/>
        </w:rPr>
        <w:t xml:space="preserve">Supplementary Figure </w:t>
      </w:r>
      <w:r w:rsidR="00225111">
        <w:rPr>
          <w:rFonts w:cs="Times New Roman"/>
          <w:b/>
          <w:szCs w:val="24"/>
        </w:rPr>
        <w:t>S</w:t>
      </w:r>
      <w:r w:rsidR="00336597">
        <w:rPr>
          <w:rFonts w:cs="Times New Roman"/>
          <w:b/>
          <w:szCs w:val="24"/>
        </w:rPr>
        <w:t>3</w:t>
      </w:r>
      <w:r w:rsidRPr="00B90BB3">
        <w:rPr>
          <w:rFonts w:cs="Times New Roman"/>
          <w:b/>
          <w:szCs w:val="24"/>
        </w:rPr>
        <w:t>.</w:t>
      </w:r>
      <w:proofErr w:type="gramEnd"/>
      <w:r w:rsidRPr="00B90BB3">
        <w:rPr>
          <w:rFonts w:cs="Times New Roman"/>
          <w:b/>
          <w:szCs w:val="24"/>
        </w:rPr>
        <w:t xml:space="preserve"> Tg2576 mice show memory deficits in the FC and MWM test. </w:t>
      </w:r>
      <w:r w:rsidRPr="004E34CC">
        <w:rPr>
          <w:rFonts w:cs="Times New Roman"/>
          <w:b/>
          <w:szCs w:val="24"/>
        </w:rPr>
        <w:t>(A)</w:t>
      </w:r>
      <w:r w:rsidRPr="003C0E95">
        <w:rPr>
          <w:rFonts w:cs="Times New Roman"/>
          <w:szCs w:val="24"/>
        </w:rPr>
        <w:t xml:space="preserve"> Freezing behavior from 14-16 month old Tg2576 compared to age-matched WT mice (*</w:t>
      </w:r>
      <w:r w:rsidRPr="00585E34">
        <w:rPr>
          <w:rFonts w:cs="Times New Roman"/>
          <w:i/>
          <w:szCs w:val="24"/>
        </w:rPr>
        <w:t>p</w:t>
      </w:r>
      <w:r w:rsidRPr="003C0E95">
        <w:rPr>
          <w:rFonts w:cs="Times New Roman"/>
          <w:szCs w:val="24"/>
        </w:rPr>
        <w:t xml:space="preserve"> ≤ 0.05). Data represent the percentage of time freezing during a 2-min test. </w:t>
      </w:r>
      <w:r w:rsidRPr="004E34CC">
        <w:rPr>
          <w:rFonts w:cs="Times New Roman"/>
          <w:b/>
          <w:szCs w:val="24"/>
        </w:rPr>
        <w:t>(B)</w:t>
      </w:r>
      <w:r w:rsidRPr="003C0E95">
        <w:rPr>
          <w:rFonts w:cs="Times New Roman"/>
          <w:szCs w:val="24"/>
        </w:rPr>
        <w:t xml:space="preserve"> Escape latency of the hidden platform in the MWM test for 14-16 month old-Tg2576 and WT mice (*</w:t>
      </w:r>
      <w:r w:rsidRPr="00585E34">
        <w:rPr>
          <w:rFonts w:cs="Times New Roman"/>
          <w:i/>
          <w:szCs w:val="24"/>
        </w:rPr>
        <w:t>p</w:t>
      </w:r>
      <w:r w:rsidRPr="003C0E95">
        <w:rPr>
          <w:rFonts w:cs="Times New Roman"/>
          <w:szCs w:val="24"/>
        </w:rPr>
        <w:t> ≤ 0.05). Results are expressed as mean ± SEM (n = 10–12 per group).</w:t>
      </w:r>
    </w:p>
    <w:p w14:paraId="2A2D1D0D" w14:textId="77777777" w:rsidR="003C0E95" w:rsidRPr="00B90BB3" w:rsidRDefault="003C0E95" w:rsidP="003C0E95">
      <w:pPr>
        <w:keepNext/>
        <w:rPr>
          <w:rFonts w:cs="Times New Roman"/>
          <w:b/>
          <w:szCs w:val="24"/>
        </w:rPr>
      </w:pPr>
    </w:p>
    <w:p w14:paraId="1FC04D19" w14:textId="77777777" w:rsidR="003C0E95" w:rsidRDefault="003C0E95" w:rsidP="003C0E95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7A4CAA77" wp14:editId="6A34A092">
            <wp:extent cx="2633032" cy="2644049"/>
            <wp:effectExtent l="0" t="0" r="0" b="4445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7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2" r="57623" b="32861"/>
                    <a:stretch/>
                  </pic:blipFill>
                  <pic:spPr bwMode="auto">
                    <a:xfrm>
                      <a:off x="0" y="0"/>
                      <a:ext cx="2630953" cy="2641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5A7599" w14:textId="2B6D0A5E" w:rsidR="003C0E95" w:rsidRPr="003C0E95" w:rsidRDefault="003C0E95" w:rsidP="003C0E95">
      <w:pPr>
        <w:jc w:val="both"/>
      </w:pPr>
      <w:proofErr w:type="gramStart"/>
      <w:r w:rsidRPr="00B90BB3">
        <w:rPr>
          <w:rFonts w:cs="Times New Roman"/>
          <w:b/>
          <w:szCs w:val="24"/>
        </w:rPr>
        <w:t xml:space="preserve">Supplementary Figure </w:t>
      </w:r>
      <w:r w:rsidR="00225111">
        <w:rPr>
          <w:rFonts w:cs="Times New Roman"/>
          <w:b/>
          <w:szCs w:val="24"/>
        </w:rPr>
        <w:t>S</w:t>
      </w:r>
      <w:r w:rsidR="00336597">
        <w:rPr>
          <w:rFonts w:cs="Times New Roman"/>
          <w:b/>
          <w:szCs w:val="24"/>
        </w:rPr>
        <w:t>4</w:t>
      </w:r>
      <w:r w:rsidRPr="00B90BB3">
        <w:rPr>
          <w:rFonts w:cs="Times New Roman"/>
          <w:b/>
          <w:szCs w:val="24"/>
        </w:rPr>
        <w:t>.</w:t>
      </w:r>
      <w:proofErr w:type="gramEnd"/>
      <w:r w:rsidRPr="00B90BB3">
        <w:rPr>
          <w:rFonts w:cs="Times New Roman"/>
          <w:b/>
          <w:szCs w:val="24"/>
        </w:rPr>
        <w:t xml:space="preserve"> Tg2576 mice show significant reduction in spine density of basal hippocam</w:t>
      </w:r>
      <w:r>
        <w:rPr>
          <w:rFonts w:cs="Times New Roman"/>
          <w:b/>
          <w:szCs w:val="24"/>
        </w:rPr>
        <w:t>pal pyramidal neurons compared to a</w:t>
      </w:r>
      <w:r w:rsidR="00585E34">
        <w:rPr>
          <w:rFonts w:cs="Times New Roman"/>
          <w:b/>
          <w:szCs w:val="24"/>
        </w:rPr>
        <w:t>ged-matched wild type mice (WT)</w:t>
      </w:r>
      <w:r>
        <w:rPr>
          <w:rFonts w:cs="Times New Roman"/>
          <w:b/>
          <w:szCs w:val="24"/>
        </w:rPr>
        <w:t xml:space="preserve">. </w:t>
      </w:r>
      <w:r w:rsidRPr="003C0E95">
        <w:rPr>
          <w:rFonts w:cs="Times New Roman"/>
          <w:szCs w:val="24"/>
        </w:rPr>
        <w:t>The histogram represents the quantification spine density of basal hippocampal pyramidal neurons from 14-16 month old Tg2576 compared to age-matched WT mice. Representative images of Golgi staining from CA1 dendrites are shown *</w:t>
      </w:r>
      <w:r w:rsidR="00585E34" w:rsidRPr="00585E34">
        <w:rPr>
          <w:rFonts w:cs="Times New Roman"/>
          <w:i/>
          <w:szCs w:val="24"/>
        </w:rPr>
        <w:t>p</w:t>
      </w:r>
      <w:r w:rsidRPr="003C0E95">
        <w:rPr>
          <w:rFonts w:cs="Times New Roman"/>
          <w:szCs w:val="24"/>
        </w:rPr>
        <w:t xml:space="preserve"> &lt; 0.05. </w:t>
      </w:r>
    </w:p>
    <w:p w14:paraId="3C5E4D4B" w14:textId="77777777" w:rsidR="003C0E95" w:rsidRPr="003C0E95" w:rsidRDefault="003C0E95" w:rsidP="003C0E95">
      <w:pPr>
        <w:keepNext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s-ES" w:eastAsia="es-ES"/>
        </w:rPr>
        <w:lastRenderedPageBreak/>
        <w:drawing>
          <wp:inline distT="0" distB="0" distL="0" distR="0" wp14:anchorId="0000FF4C" wp14:editId="414EBC8F">
            <wp:extent cx="4693186" cy="4938352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8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27" r="9394"/>
                    <a:stretch/>
                  </pic:blipFill>
                  <pic:spPr bwMode="auto">
                    <a:xfrm>
                      <a:off x="0" y="0"/>
                      <a:ext cx="4689480" cy="49344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80081" w14:textId="7FF6454A" w:rsidR="003C0E95" w:rsidRPr="003C0E95" w:rsidRDefault="00225111" w:rsidP="003C0E95">
      <w:pPr>
        <w:keepNext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Supplementary Figure S</w:t>
      </w:r>
      <w:r w:rsidR="00336597"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>.</w:t>
      </w:r>
      <w:proofErr w:type="gramEnd"/>
      <w:r>
        <w:rPr>
          <w:rFonts w:cs="Times New Roman"/>
          <w:b/>
          <w:szCs w:val="24"/>
        </w:rPr>
        <w:t xml:space="preserve"> Upregu</w:t>
      </w:r>
      <w:r w:rsidR="003C0E95" w:rsidRPr="00B90BB3">
        <w:rPr>
          <w:rFonts w:cs="Times New Roman"/>
          <w:b/>
          <w:szCs w:val="24"/>
        </w:rPr>
        <w:t>lation of the unfolded protein response in the hip</w:t>
      </w:r>
      <w:r w:rsidR="003C0E95">
        <w:rPr>
          <w:rFonts w:cs="Times New Roman"/>
          <w:b/>
          <w:szCs w:val="24"/>
        </w:rPr>
        <w:t xml:space="preserve">pocampus of CM-695 treated mice. </w:t>
      </w:r>
      <w:r w:rsidR="003C0E95" w:rsidRPr="003C0E95">
        <w:rPr>
          <w:rFonts w:cs="Times New Roman"/>
          <w:szCs w:val="24"/>
        </w:rPr>
        <w:t>Ingenuity schematic draw showing all regulated potential molecular players of the unfolded protein response. The filled (red) symbols represent the entries which are actually statistically significantly up-regulated by CM-695.</w:t>
      </w:r>
    </w:p>
    <w:p w14:paraId="7BC8088F" w14:textId="77777777" w:rsidR="003C0E95" w:rsidRDefault="003C0E95" w:rsidP="003C0E95">
      <w:pPr>
        <w:keepNext/>
        <w:rPr>
          <w:rFonts w:cs="Times New Roman"/>
          <w:b/>
          <w:szCs w:val="24"/>
        </w:rPr>
      </w:pPr>
    </w:p>
    <w:p w14:paraId="43FD62E4" w14:textId="77777777" w:rsidR="003C0E95" w:rsidRPr="002B4A57" w:rsidRDefault="003C0E95" w:rsidP="003C0E95">
      <w:pPr>
        <w:keepNext/>
        <w:rPr>
          <w:rFonts w:cs="Times New Roman"/>
          <w:b/>
          <w:szCs w:val="24"/>
        </w:rPr>
      </w:pPr>
    </w:p>
    <w:p w14:paraId="6AC791ED" w14:textId="77777777" w:rsidR="003C0E95" w:rsidRPr="001549D3" w:rsidRDefault="003C0E95" w:rsidP="003C0E95">
      <w:pPr>
        <w:spacing w:before="240"/>
      </w:pPr>
    </w:p>
    <w:p w14:paraId="7E1C0551" w14:textId="22D296CA" w:rsidR="00B90BB3" w:rsidRPr="001549D3" w:rsidRDefault="00B90BB3" w:rsidP="003C0E95">
      <w:pPr>
        <w:keepNext/>
        <w:jc w:val="both"/>
        <w:rPr>
          <w:rFonts w:cs="Times New Roman"/>
          <w:szCs w:val="24"/>
        </w:rPr>
      </w:pPr>
    </w:p>
    <w:sectPr w:rsidR="00B90BB3" w:rsidRPr="001549D3" w:rsidSect="0093429D">
      <w:headerReference w:type="even" r:id="rId14"/>
      <w:footerReference w:type="even" r:id="rId15"/>
      <w:footerReference w:type="default" r:id="rId16"/>
      <w:headerReference w:type="first" r:id="rId17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684DD" w14:textId="77777777" w:rsidR="00610E49" w:rsidRDefault="00610E49" w:rsidP="00117666">
      <w:pPr>
        <w:spacing w:after="0"/>
      </w:pPr>
      <w:r>
        <w:separator/>
      </w:r>
    </w:p>
  </w:endnote>
  <w:endnote w:type="continuationSeparator" w:id="0">
    <w:p w14:paraId="23B33D70" w14:textId="77777777" w:rsidR="00610E49" w:rsidRDefault="00610E4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3659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3659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33659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36597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719D2" w14:textId="77777777" w:rsidR="00610E49" w:rsidRDefault="00610E49" w:rsidP="00117666">
      <w:pPr>
        <w:spacing w:after="0"/>
      </w:pPr>
      <w:r>
        <w:separator/>
      </w:r>
    </w:p>
  </w:footnote>
  <w:footnote w:type="continuationSeparator" w:id="0">
    <w:p w14:paraId="6A42761A" w14:textId="77777777" w:rsidR="00610E49" w:rsidRDefault="00610E4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s-ES" w:eastAsia="es-ES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33CCE"/>
    <w:rsid w:val="001549D3"/>
    <w:rsid w:val="00160065"/>
    <w:rsid w:val="00177D84"/>
    <w:rsid w:val="00225111"/>
    <w:rsid w:val="00267D18"/>
    <w:rsid w:val="00274347"/>
    <w:rsid w:val="002868E2"/>
    <w:rsid w:val="002869C3"/>
    <w:rsid w:val="002936E4"/>
    <w:rsid w:val="002B4A57"/>
    <w:rsid w:val="002C74CA"/>
    <w:rsid w:val="003123F4"/>
    <w:rsid w:val="00336597"/>
    <w:rsid w:val="003544FB"/>
    <w:rsid w:val="003C0E95"/>
    <w:rsid w:val="003D2F2D"/>
    <w:rsid w:val="00401590"/>
    <w:rsid w:val="004403B7"/>
    <w:rsid w:val="00447801"/>
    <w:rsid w:val="00452E9C"/>
    <w:rsid w:val="004735C8"/>
    <w:rsid w:val="004947A6"/>
    <w:rsid w:val="004961FF"/>
    <w:rsid w:val="004E34CC"/>
    <w:rsid w:val="00517A89"/>
    <w:rsid w:val="005250F2"/>
    <w:rsid w:val="00585E34"/>
    <w:rsid w:val="00593EEA"/>
    <w:rsid w:val="005A5EEE"/>
    <w:rsid w:val="00610E49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D6625"/>
    <w:rsid w:val="009151AA"/>
    <w:rsid w:val="0093429D"/>
    <w:rsid w:val="00943573"/>
    <w:rsid w:val="00964134"/>
    <w:rsid w:val="00970F7D"/>
    <w:rsid w:val="00994A3D"/>
    <w:rsid w:val="009C2B12"/>
    <w:rsid w:val="009F75A0"/>
    <w:rsid w:val="00A174D9"/>
    <w:rsid w:val="00AA4D24"/>
    <w:rsid w:val="00AB6715"/>
    <w:rsid w:val="00B1671E"/>
    <w:rsid w:val="00B25EB8"/>
    <w:rsid w:val="00B37F4D"/>
    <w:rsid w:val="00B90BB3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7425A"/>
    <w:rsid w:val="00FA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799D012-4225-4029-AFC0-896DE8AE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3</Pages>
  <Words>263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Navarra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Servicios Informáticos</cp:lastModifiedBy>
  <cp:revision>2</cp:revision>
  <cp:lastPrinted>2013-10-03T12:51:00Z</cp:lastPrinted>
  <dcterms:created xsi:type="dcterms:W3CDTF">2019-05-28T09:07:00Z</dcterms:created>
  <dcterms:modified xsi:type="dcterms:W3CDTF">2019-05-28T09:07:00Z</dcterms:modified>
</cp:coreProperties>
</file>