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90"/>
        <w:gridCol w:w="448"/>
        <w:gridCol w:w="1686"/>
      </w:tblGrid>
      <w:tr w:rsidR="00D14EDC" w:rsidRPr="00D14EDC" w:rsidTr="00D14EDC">
        <w:trPr>
          <w:trHeight w:val="255"/>
        </w:trPr>
        <w:tc>
          <w:tcPr>
            <w:tcW w:w="5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Supplementary table 1. Initial patient and tumor characterist</w:t>
            </w:r>
            <w:bookmarkStart w:id="0" w:name="_GoBack"/>
            <w:bookmarkEnd w:id="0"/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ics</w:t>
            </w:r>
          </w:p>
        </w:tc>
      </w:tr>
      <w:tr w:rsidR="00D14EDC" w:rsidRPr="00D14EDC" w:rsidTr="00D14EDC">
        <w:trPr>
          <w:trHeight w:val="255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D14EDC" w:rsidRPr="00D14EDC" w:rsidTr="00D14EDC">
        <w:trPr>
          <w:trHeight w:val="255"/>
        </w:trPr>
        <w:tc>
          <w:tcPr>
            <w:tcW w:w="3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%</w:t>
            </w:r>
          </w:p>
        </w:tc>
      </w:tr>
      <w:tr w:rsidR="00D14EDC" w:rsidRPr="00D14EDC" w:rsidTr="00D14EDC">
        <w:trPr>
          <w:trHeight w:val="255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Sex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D14EDC" w:rsidRPr="00D14EDC" w:rsidTr="00D14EDC">
        <w:trPr>
          <w:trHeight w:val="255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  Male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73.2</w:t>
            </w:r>
          </w:p>
        </w:tc>
      </w:tr>
      <w:tr w:rsidR="00D14EDC" w:rsidRPr="00D14EDC" w:rsidTr="00D14EDC">
        <w:trPr>
          <w:trHeight w:val="255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  Female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26.8</w:t>
            </w:r>
          </w:p>
        </w:tc>
      </w:tr>
      <w:tr w:rsidR="00D14EDC" w:rsidRPr="00D14EDC" w:rsidTr="00D14EDC">
        <w:trPr>
          <w:trHeight w:val="255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Age (year)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D14EDC" w:rsidRPr="00D14EDC" w:rsidTr="00D14EDC">
        <w:trPr>
          <w:trHeight w:val="255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  Median (range)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(33–85)</w:t>
            </w:r>
          </w:p>
        </w:tc>
      </w:tr>
      <w:tr w:rsidR="00D14EDC" w:rsidRPr="00D14EDC" w:rsidTr="00D14EDC">
        <w:trPr>
          <w:trHeight w:val="255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Tumor site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D14EDC" w:rsidRPr="00D14EDC" w:rsidTr="00D14EDC">
        <w:trPr>
          <w:trHeight w:val="255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  Low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62.5</w:t>
            </w:r>
          </w:p>
        </w:tc>
      </w:tr>
      <w:tr w:rsidR="00D14EDC" w:rsidRPr="00D14EDC" w:rsidTr="00D14EDC">
        <w:trPr>
          <w:trHeight w:val="255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  Mid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27.5</w:t>
            </w:r>
          </w:p>
        </w:tc>
      </w:tr>
      <w:tr w:rsidR="00D14EDC" w:rsidRPr="00D14EDC" w:rsidTr="00D14EDC">
        <w:trPr>
          <w:trHeight w:val="255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  Upper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</w:t>
            </w:r>
          </w:p>
        </w:tc>
      </w:tr>
      <w:tr w:rsidR="00D14EDC" w:rsidRPr="00D14EDC" w:rsidTr="00D14EDC">
        <w:trPr>
          <w:trHeight w:val="255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CRM threatening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D14EDC" w:rsidRPr="00D14EDC" w:rsidTr="00D14EDC">
        <w:trPr>
          <w:trHeight w:val="255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  Definitive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16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43.2</w:t>
            </w:r>
          </w:p>
        </w:tc>
      </w:tr>
      <w:tr w:rsidR="00D14EDC" w:rsidRPr="00D14EDC" w:rsidTr="00D14EDC">
        <w:trPr>
          <w:trHeight w:val="255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  Borderline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21.6</w:t>
            </w:r>
          </w:p>
        </w:tc>
      </w:tr>
      <w:tr w:rsidR="00D14EDC" w:rsidRPr="00D14EDC" w:rsidTr="00D14EDC">
        <w:trPr>
          <w:trHeight w:val="255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  Negative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13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35.1</w:t>
            </w:r>
          </w:p>
        </w:tc>
      </w:tr>
      <w:tr w:rsidR="00D14EDC" w:rsidRPr="00D14EDC" w:rsidTr="00D14EDC">
        <w:trPr>
          <w:trHeight w:val="270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CEA (ng/mL)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D14EDC" w:rsidRPr="00D14EDC" w:rsidTr="00D14EDC">
        <w:trPr>
          <w:trHeight w:val="255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  Median (range)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5.5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(0.23–85.75)</w:t>
            </w:r>
          </w:p>
        </w:tc>
      </w:tr>
      <w:tr w:rsidR="00D14EDC" w:rsidRPr="00D14EDC" w:rsidTr="00D14EDC">
        <w:trPr>
          <w:trHeight w:val="255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Pathology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D14EDC" w:rsidRPr="00D14EDC" w:rsidTr="00D14EDC">
        <w:trPr>
          <w:trHeight w:val="255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  Adenocarcinoma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97.6</w:t>
            </w:r>
          </w:p>
        </w:tc>
      </w:tr>
      <w:tr w:rsidR="00D14EDC" w:rsidRPr="00D14EDC" w:rsidTr="00D14EDC">
        <w:trPr>
          <w:trHeight w:val="255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  Mucinous carcinoma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2.4</w:t>
            </w:r>
          </w:p>
        </w:tc>
      </w:tr>
      <w:tr w:rsidR="00D14EDC" w:rsidRPr="00D14EDC" w:rsidTr="00D14EDC">
        <w:trPr>
          <w:trHeight w:val="255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Pathologic grade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D14EDC" w:rsidRPr="00D14EDC" w:rsidTr="00D14EDC">
        <w:trPr>
          <w:trHeight w:val="255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  Unknown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12.2</w:t>
            </w:r>
          </w:p>
        </w:tc>
      </w:tr>
      <w:tr w:rsidR="00D14EDC" w:rsidRPr="00D14EDC" w:rsidTr="00D14EDC">
        <w:trPr>
          <w:trHeight w:val="255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  G1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9.8</w:t>
            </w:r>
          </w:p>
        </w:tc>
      </w:tr>
      <w:tr w:rsidR="00D14EDC" w:rsidRPr="00D14EDC" w:rsidTr="00D14EDC">
        <w:trPr>
          <w:trHeight w:val="255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  G2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73.2</w:t>
            </w:r>
          </w:p>
        </w:tc>
      </w:tr>
      <w:tr w:rsidR="00D14EDC" w:rsidRPr="00D14EDC" w:rsidTr="00D14EDC">
        <w:trPr>
          <w:trHeight w:val="255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  G3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4.9</w:t>
            </w:r>
          </w:p>
        </w:tc>
      </w:tr>
      <w:tr w:rsidR="00D14EDC" w:rsidRPr="00D14EDC" w:rsidTr="00D14EDC">
        <w:trPr>
          <w:trHeight w:val="255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Pathologic tumor size (cm)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D14EDC" w:rsidRPr="00D14EDC" w:rsidTr="00D14EDC">
        <w:trPr>
          <w:trHeight w:val="255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  Median (range)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3.8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(0.9–7.0)</w:t>
            </w:r>
          </w:p>
        </w:tc>
      </w:tr>
      <w:tr w:rsidR="00D14EDC" w:rsidRPr="00D14EDC" w:rsidTr="00D14EDC">
        <w:trPr>
          <w:trHeight w:val="255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Number of involved LNs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D14EDC" w:rsidRPr="00D14EDC" w:rsidTr="00D14EDC">
        <w:trPr>
          <w:trHeight w:val="255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  Median (range)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(0–35)</w:t>
            </w:r>
          </w:p>
        </w:tc>
      </w:tr>
      <w:tr w:rsidR="00D14EDC" w:rsidRPr="00D14EDC" w:rsidTr="00D14EDC">
        <w:trPr>
          <w:trHeight w:val="255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Resection margin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D14EDC" w:rsidRPr="00D14EDC" w:rsidTr="00D14EDC">
        <w:trPr>
          <w:trHeight w:val="255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 R0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78</w:t>
            </w:r>
          </w:p>
        </w:tc>
      </w:tr>
      <w:tr w:rsidR="00D14EDC" w:rsidRPr="00D14EDC" w:rsidTr="00D14EDC">
        <w:trPr>
          <w:trHeight w:val="255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 R1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22</w:t>
            </w:r>
          </w:p>
        </w:tc>
      </w:tr>
      <w:tr w:rsidR="00D14EDC" w:rsidRPr="00D14EDC" w:rsidTr="00D14EDC">
        <w:trPr>
          <w:trHeight w:val="255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Pathologic T stage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D14EDC" w:rsidRPr="00D14EDC" w:rsidTr="00D14EDC">
        <w:trPr>
          <w:trHeight w:val="255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 T1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4.9</w:t>
            </w:r>
          </w:p>
        </w:tc>
      </w:tr>
      <w:tr w:rsidR="00D14EDC" w:rsidRPr="00D14EDC" w:rsidTr="00D14EDC">
        <w:trPr>
          <w:trHeight w:val="255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 T2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4.9</w:t>
            </w:r>
          </w:p>
        </w:tc>
      </w:tr>
      <w:tr w:rsidR="00D14EDC" w:rsidRPr="00D14EDC" w:rsidTr="00D14EDC">
        <w:trPr>
          <w:trHeight w:val="255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 T3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29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70.7</w:t>
            </w:r>
          </w:p>
        </w:tc>
      </w:tr>
      <w:tr w:rsidR="00D14EDC" w:rsidRPr="00D14EDC" w:rsidTr="00D14EDC">
        <w:trPr>
          <w:trHeight w:val="255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 T4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19.5</w:t>
            </w:r>
          </w:p>
        </w:tc>
      </w:tr>
      <w:tr w:rsidR="00D14EDC" w:rsidRPr="00D14EDC" w:rsidTr="00D14EDC">
        <w:trPr>
          <w:trHeight w:val="255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Pathologic N stage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D14EDC" w:rsidRPr="00D14EDC" w:rsidTr="00D14EDC">
        <w:trPr>
          <w:trHeight w:val="255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 N0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18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43.9</w:t>
            </w:r>
          </w:p>
        </w:tc>
      </w:tr>
      <w:tr w:rsidR="00D14EDC" w:rsidRPr="00D14EDC" w:rsidTr="00D14EDC">
        <w:trPr>
          <w:trHeight w:val="255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 N1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13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31.7</w:t>
            </w:r>
          </w:p>
        </w:tc>
      </w:tr>
      <w:tr w:rsidR="00D14EDC" w:rsidRPr="00D14EDC" w:rsidTr="00D14EDC">
        <w:trPr>
          <w:trHeight w:val="255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 N2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24.4</w:t>
            </w:r>
          </w:p>
        </w:tc>
      </w:tr>
      <w:tr w:rsidR="00D14EDC" w:rsidRPr="00D14EDC" w:rsidTr="00D14EDC">
        <w:trPr>
          <w:trHeight w:val="255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Pathologic stage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D14EDC" w:rsidRPr="00D14EDC" w:rsidTr="00D14EDC">
        <w:trPr>
          <w:trHeight w:val="255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 I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2.4</w:t>
            </w:r>
          </w:p>
        </w:tc>
      </w:tr>
      <w:tr w:rsidR="00D14EDC" w:rsidRPr="00D14EDC" w:rsidTr="00D14EDC">
        <w:trPr>
          <w:trHeight w:val="255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 II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16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39</w:t>
            </w:r>
          </w:p>
        </w:tc>
      </w:tr>
      <w:tr w:rsidR="00D14EDC" w:rsidRPr="00D14EDC" w:rsidTr="00D14EDC">
        <w:trPr>
          <w:trHeight w:val="255"/>
        </w:trPr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 III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58.5</w:t>
            </w:r>
          </w:p>
        </w:tc>
      </w:tr>
      <w:tr w:rsidR="00D14EDC" w:rsidRPr="00D14EDC" w:rsidTr="00D14EDC">
        <w:trPr>
          <w:trHeight w:val="255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</w:tbl>
    <w:p w:rsidR="00D14EDC" w:rsidRDefault="00D14EDC">
      <w:r>
        <w:br w:type="page"/>
      </w:r>
    </w:p>
    <w:tbl>
      <w:tblPr>
        <w:tblW w:w="56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51"/>
        <w:gridCol w:w="648"/>
        <w:gridCol w:w="1080"/>
      </w:tblGrid>
      <w:tr w:rsidR="00D14EDC" w:rsidRPr="00D14EDC" w:rsidTr="00D14EDC">
        <w:trPr>
          <w:trHeight w:val="255"/>
        </w:trPr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lastRenderedPageBreak/>
              <w:t>Supplementary table 2. Initial treatment characteristics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D14EDC" w:rsidRPr="00D14EDC" w:rsidTr="00D14EDC">
        <w:trPr>
          <w:trHeight w:val="255"/>
        </w:trPr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D14EDC" w:rsidRPr="00D14EDC" w:rsidTr="00D14EDC">
        <w:trPr>
          <w:trHeight w:val="255"/>
        </w:trPr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%</w:t>
            </w:r>
          </w:p>
        </w:tc>
      </w:tr>
      <w:tr w:rsidR="00D14EDC" w:rsidRPr="00D14EDC" w:rsidTr="00D14EDC">
        <w:trPr>
          <w:trHeight w:val="255"/>
        </w:trPr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Radiotherapy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D14EDC" w:rsidRPr="00D14EDC" w:rsidTr="00D14EDC">
        <w:trPr>
          <w:trHeight w:val="255"/>
        </w:trPr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  Preoperative CCRT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51.2</w:t>
            </w:r>
          </w:p>
        </w:tc>
      </w:tr>
      <w:tr w:rsidR="00D14EDC" w:rsidRPr="00D14EDC" w:rsidTr="00D14EDC">
        <w:trPr>
          <w:trHeight w:val="255"/>
        </w:trPr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  Postop RT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48.8</w:t>
            </w:r>
          </w:p>
        </w:tc>
      </w:tr>
      <w:tr w:rsidR="00D14EDC" w:rsidRPr="00D14EDC" w:rsidTr="00D14EDC">
        <w:trPr>
          <w:trHeight w:val="255"/>
        </w:trPr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RT modality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D14EDC" w:rsidRPr="00D14EDC" w:rsidTr="00D14EDC">
        <w:trPr>
          <w:trHeight w:val="255"/>
        </w:trPr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 3DCRT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95.1</w:t>
            </w:r>
          </w:p>
        </w:tc>
      </w:tr>
      <w:tr w:rsidR="00D14EDC" w:rsidRPr="00D14EDC" w:rsidTr="00D14EDC">
        <w:trPr>
          <w:trHeight w:val="255"/>
        </w:trPr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 IMRT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4.9</w:t>
            </w:r>
          </w:p>
        </w:tc>
      </w:tr>
      <w:tr w:rsidR="00D14EDC" w:rsidRPr="00D14EDC" w:rsidTr="00D14EDC">
        <w:trPr>
          <w:trHeight w:val="255"/>
        </w:trPr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Initial RT total dose (</w:t>
            </w:r>
            <w:proofErr w:type="spellStart"/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Gy</w:t>
            </w:r>
            <w:proofErr w:type="spellEnd"/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)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D14EDC" w:rsidRPr="00D14EDC" w:rsidTr="00D14EDC">
        <w:trPr>
          <w:trHeight w:val="255"/>
        </w:trPr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  Median (range)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50.4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(45–60)</w:t>
            </w:r>
          </w:p>
        </w:tc>
      </w:tr>
      <w:tr w:rsidR="00D14EDC" w:rsidRPr="00D14EDC" w:rsidTr="00D14EDC">
        <w:trPr>
          <w:trHeight w:val="255"/>
        </w:trPr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Initial RT whole pelvis dose (</w:t>
            </w:r>
            <w:proofErr w:type="spellStart"/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Gy</w:t>
            </w:r>
            <w:proofErr w:type="spellEnd"/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)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D14EDC" w:rsidRPr="00D14EDC" w:rsidTr="00D14EDC">
        <w:trPr>
          <w:trHeight w:val="255"/>
        </w:trPr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  Median (range)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(41.4–50.4)</w:t>
            </w:r>
          </w:p>
        </w:tc>
      </w:tr>
      <w:tr w:rsidR="00D14EDC" w:rsidRPr="00D14EDC" w:rsidTr="00D14EDC">
        <w:trPr>
          <w:trHeight w:val="255"/>
        </w:trPr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Initial RT dose per fraction (</w:t>
            </w:r>
            <w:proofErr w:type="spellStart"/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Gy</w:t>
            </w:r>
            <w:proofErr w:type="spellEnd"/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)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D14EDC" w:rsidRPr="00D14EDC" w:rsidTr="00D14EDC">
        <w:trPr>
          <w:trHeight w:val="255"/>
        </w:trPr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  Median (range)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(1.8–2.4)</w:t>
            </w:r>
          </w:p>
        </w:tc>
      </w:tr>
      <w:tr w:rsidR="00D14EDC" w:rsidRPr="00D14EDC" w:rsidTr="00D14EDC">
        <w:trPr>
          <w:trHeight w:val="255"/>
        </w:trPr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Initial RT total dose in EQD2 (Gyab10)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D14EDC" w:rsidRPr="00D14EDC" w:rsidTr="00D14EDC">
        <w:trPr>
          <w:trHeight w:val="255"/>
        </w:trPr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  Median (range)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49.56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(44.25–62)</w:t>
            </w:r>
          </w:p>
        </w:tc>
      </w:tr>
      <w:tr w:rsidR="00D14EDC" w:rsidRPr="00D14EDC" w:rsidTr="00D14EDC">
        <w:trPr>
          <w:trHeight w:val="255"/>
        </w:trPr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Initial RT total dose in EQD2 (Gyab3)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D14EDC" w:rsidRPr="00D14EDC" w:rsidTr="00D14EDC">
        <w:trPr>
          <w:trHeight w:val="255"/>
        </w:trPr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  Median (range)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48.38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(43.2–64.8)</w:t>
            </w:r>
          </w:p>
        </w:tc>
      </w:tr>
      <w:tr w:rsidR="00D14EDC" w:rsidRPr="00D14EDC" w:rsidTr="00D14EDC">
        <w:trPr>
          <w:trHeight w:val="255"/>
        </w:trPr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Adjuvant chemotherapy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D14EDC" w:rsidRPr="00D14EDC" w:rsidTr="00D14EDC">
        <w:trPr>
          <w:trHeight w:val="255"/>
        </w:trPr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  No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14.6</w:t>
            </w:r>
          </w:p>
        </w:tc>
      </w:tr>
      <w:tr w:rsidR="00D14EDC" w:rsidRPr="00D14EDC" w:rsidTr="00D14EDC">
        <w:trPr>
          <w:trHeight w:val="255"/>
        </w:trPr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  Yes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85.4</w:t>
            </w:r>
          </w:p>
        </w:tc>
      </w:tr>
      <w:tr w:rsidR="00D14EDC" w:rsidRPr="00D14EDC" w:rsidTr="00D14EDC">
        <w:trPr>
          <w:trHeight w:val="255"/>
        </w:trPr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Type of surgery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D14EDC" w:rsidRPr="00D14EDC" w:rsidTr="00D14EDC">
        <w:trPr>
          <w:trHeight w:val="255"/>
        </w:trPr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  Low anterior resection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68.3</w:t>
            </w:r>
          </w:p>
        </w:tc>
      </w:tr>
      <w:tr w:rsidR="00D14EDC" w:rsidRPr="00D14EDC" w:rsidTr="00D14EDC">
        <w:trPr>
          <w:trHeight w:val="255"/>
        </w:trPr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  Abdominoperineal resection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24.4</w:t>
            </w:r>
          </w:p>
        </w:tc>
      </w:tr>
      <w:tr w:rsidR="00D14EDC" w:rsidRPr="00D14EDC" w:rsidTr="00D14EDC">
        <w:trPr>
          <w:trHeight w:val="255"/>
        </w:trPr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  Hartmann’s procedure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2.4</w:t>
            </w:r>
          </w:p>
        </w:tc>
      </w:tr>
      <w:tr w:rsidR="00D14EDC" w:rsidRPr="00D14EDC" w:rsidTr="00D14EDC">
        <w:trPr>
          <w:trHeight w:val="255"/>
        </w:trPr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  Local excision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4.9</w:t>
            </w:r>
          </w:p>
        </w:tc>
      </w:tr>
      <w:tr w:rsidR="00D14EDC" w:rsidRPr="00D14EDC" w:rsidTr="00D14EDC">
        <w:trPr>
          <w:trHeight w:val="255"/>
        </w:trPr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Lateral LN dissection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</w:t>
            </w:r>
          </w:p>
        </w:tc>
      </w:tr>
      <w:tr w:rsidR="00D14EDC" w:rsidRPr="00D14EDC" w:rsidTr="00D14EDC">
        <w:trPr>
          <w:trHeight w:val="255"/>
        </w:trPr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  No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78</w:t>
            </w:r>
          </w:p>
        </w:tc>
      </w:tr>
      <w:tr w:rsidR="00D14EDC" w:rsidRPr="00D14EDC" w:rsidTr="00D14EDC">
        <w:trPr>
          <w:trHeight w:val="255"/>
        </w:trPr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  Yes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22</w:t>
            </w:r>
          </w:p>
        </w:tc>
      </w:tr>
      <w:tr w:rsidR="00D14EDC" w:rsidRPr="00D14EDC" w:rsidTr="00D14EDC">
        <w:trPr>
          <w:trHeight w:val="255"/>
        </w:trPr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Number of dissected LNs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D14EDC" w:rsidRPr="00D14EDC" w:rsidTr="00D14EDC">
        <w:trPr>
          <w:trHeight w:val="255"/>
        </w:trPr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  Median (range)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(1–58)</w:t>
            </w:r>
          </w:p>
        </w:tc>
      </w:tr>
    </w:tbl>
    <w:p w:rsidR="00D14EDC" w:rsidRDefault="00D14EDC">
      <w:r>
        <w:br w:type="page"/>
      </w:r>
    </w:p>
    <w:tbl>
      <w:tblPr>
        <w:tblW w:w="500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16"/>
        <w:gridCol w:w="548"/>
        <w:gridCol w:w="1315"/>
      </w:tblGrid>
      <w:tr w:rsidR="00D14EDC" w:rsidRPr="00D14EDC" w:rsidTr="00D14EDC">
        <w:trPr>
          <w:trHeight w:val="255"/>
        </w:trPr>
        <w:tc>
          <w:tcPr>
            <w:tcW w:w="5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lastRenderedPageBreak/>
              <w:t>Supplementary table 3. Response after re-irradiation</w:t>
            </w:r>
          </w:p>
        </w:tc>
      </w:tr>
      <w:tr w:rsidR="00D14EDC" w:rsidRPr="00D14EDC" w:rsidTr="00D14EDC">
        <w:trPr>
          <w:trHeight w:val="255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D14EDC" w:rsidRPr="00D14EDC" w:rsidTr="00D14EDC">
        <w:trPr>
          <w:trHeight w:val="255"/>
        </w:trPr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%</w:t>
            </w:r>
          </w:p>
        </w:tc>
      </w:tr>
      <w:tr w:rsidR="00D14EDC" w:rsidRPr="00D14EDC" w:rsidTr="00D14EDC">
        <w:trPr>
          <w:trHeight w:val="255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Response: post-RT 1 month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D14EDC" w:rsidRPr="00D14EDC" w:rsidTr="00D14EDC">
        <w:trPr>
          <w:trHeight w:val="255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  CR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2.5</w:t>
            </w:r>
          </w:p>
        </w:tc>
      </w:tr>
      <w:tr w:rsidR="00D14EDC" w:rsidRPr="00D14EDC" w:rsidTr="00D14EDC">
        <w:trPr>
          <w:trHeight w:val="255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  PR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14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35</w:t>
            </w:r>
          </w:p>
        </w:tc>
      </w:tr>
      <w:tr w:rsidR="00D14EDC" w:rsidRPr="00D14EDC" w:rsidTr="00D14EDC">
        <w:trPr>
          <w:trHeight w:val="255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  SD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50</w:t>
            </w:r>
          </w:p>
        </w:tc>
      </w:tr>
      <w:tr w:rsidR="00D14EDC" w:rsidRPr="00D14EDC" w:rsidTr="00D14EDC">
        <w:trPr>
          <w:trHeight w:val="255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  PD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12.5</w:t>
            </w:r>
          </w:p>
        </w:tc>
      </w:tr>
      <w:tr w:rsidR="00D14EDC" w:rsidRPr="00D14EDC" w:rsidTr="00D14EDC">
        <w:trPr>
          <w:trHeight w:val="255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Response: post-RT 3 months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D14EDC" w:rsidRPr="00D14EDC" w:rsidTr="00D14EDC">
        <w:trPr>
          <w:trHeight w:val="255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  CR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6.1</w:t>
            </w:r>
          </w:p>
        </w:tc>
      </w:tr>
      <w:tr w:rsidR="00D14EDC" w:rsidRPr="00D14EDC" w:rsidTr="00D14EDC">
        <w:trPr>
          <w:trHeight w:val="255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  PR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30.3</w:t>
            </w:r>
          </w:p>
        </w:tc>
      </w:tr>
      <w:tr w:rsidR="00D14EDC" w:rsidRPr="00D14EDC" w:rsidTr="00D14EDC">
        <w:trPr>
          <w:trHeight w:val="255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  SD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18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54.5</w:t>
            </w:r>
          </w:p>
        </w:tc>
      </w:tr>
      <w:tr w:rsidR="00D14EDC" w:rsidRPr="00D14EDC" w:rsidTr="00D14EDC">
        <w:trPr>
          <w:trHeight w:val="255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  PD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9.1</w:t>
            </w:r>
          </w:p>
        </w:tc>
      </w:tr>
      <w:tr w:rsidR="00D14EDC" w:rsidRPr="00D14EDC" w:rsidTr="00D14EDC">
        <w:trPr>
          <w:trHeight w:val="255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CEA: post-RT 1 month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D14EDC" w:rsidRPr="00D14EDC" w:rsidTr="00D14EDC">
        <w:trPr>
          <w:trHeight w:val="255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  Median (range)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4.27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(0.13–999.0)</w:t>
            </w:r>
          </w:p>
        </w:tc>
      </w:tr>
      <w:tr w:rsidR="00D14EDC" w:rsidRPr="00D14EDC" w:rsidTr="00D14EDC">
        <w:trPr>
          <w:trHeight w:val="255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CEA: post-RT 3 months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D14EDC" w:rsidRPr="00D14EDC" w:rsidTr="00D14EDC">
        <w:trPr>
          <w:trHeight w:val="255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  Median (range)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4.5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(0.01–999.0)</w:t>
            </w:r>
          </w:p>
        </w:tc>
      </w:tr>
      <w:tr w:rsidR="00D14EDC" w:rsidRPr="00D14EDC" w:rsidTr="00D14EDC">
        <w:trPr>
          <w:trHeight w:val="255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Surgery after </w:t>
            </w:r>
            <w:proofErr w:type="spellStart"/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reRT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D14EDC" w:rsidRPr="00D14EDC" w:rsidTr="00D14EDC">
        <w:trPr>
          <w:trHeight w:val="255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  No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32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78</w:t>
            </w:r>
          </w:p>
        </w:tc>
      </w:tr>
      <w:tr w:rsidR="00D14EDC" w:rsidRPr="00D14EDC" w:rsidTr="00D14EDC">
        <w:trPr>
          <w:trHeight w:val="255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  Yes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22</w:t>
            </w:r>
          </w:p>
        </w:tc>
      </w:tr>
      <w:tr w:rsidR="00D14EDC" w:rsidRPr="00D14EDC" w:rsidTr="00D14EDC">
        <w:trPr>
          <w:trHeight w:val="255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Type of surgery after </w:t>
            </w:r>
            <w:proofErr w:type="spellStart"/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reRT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D14EDC" w:rsidRPr="00D14EDC" w:rsidTr="00D14EDC">
        <w:trPr>
          <w:trHeight w:val="255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  </w:t>
            </w:r>
            <w:proofErr w:type="spellStart"/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Exenteration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22.2</w:t>
            </w:r>
          </w:p>
        </w:tc>
      </w:tr>
      <w:tr w:rsidR="00D14EDC" w:rsidRPr="00D14EDC" w:rsidTr="00D14EDC">
        <w:trPr>
          <w:trHeight w:val="255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  Abdominoperineal resection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55.6</w:t>
            </w:r>
          </w:p>
        </w:tc>
      </w:tr>
      <w:tr w:rsidR="00D14EDC" w:rsidRPr="00D14EDC" w:rsidTr="00D14EDC">
        <w:trPr>
          <w:trHeight w:val="255"/>
        </w:trPr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  Local excision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22.2</w:t>
            </w:r>
          </w:p>
        </w:tc>
      </w:tr>
    </w:tbl>
    <w:p w:rsidR="00D14EDC" w:rsidRDefault="00D14EDC">
      <w:r>
        <w:br w:type="page"/>
      </w:r>
    </w:p>
    <w:tbl>
      <w:tblPr>
        <w:tblW w:w="91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38"/>
        <w:gridCol w:w="644"/>
        <w:gridCol w:w="1200"/>
        <w:gridCol w:w="339"/>
        <w:gridCol w:w="1073"/>
        <w:gridCol w:w="1073"/>
        <w:gridCol w:w="1073"/>
      </w:tblGrid>
      <w:tr w:rsidR="00D14EDC" w:rsidRPr="00D14EDC" w:rsidTr="00D14EDC">
        <w:trPr>
          <w:trHeight w:val="255"/>
        </w:trPr>
        <w:tc>
          <w:tcPr>
            <w:tcW w:w="5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lastRenderedPageBreak/>
              <w:t xml:space="preserve">Supplementary table 4. Factors related to severe late toxicity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D14EDC" w:rsidRPr="00D14EDC" w:rsidTr="00D14EDC">
        <w:trPr>
          <w:trHeight w:val="255"/>
        </w:trPr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D14EDC" w:rsidRPr="00D14EDC" w:rsidTr="00D14EDC">
        <w:trPr>
          <w:trHeight w:val="270"/>
        </w:trPr>
        <w:tc>
          <w:tcPr>
            <w:tcW w:w="37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&lt;G3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맑은 고딕" w:eastAsia="맑은 고딕" w:hAnsi="맑은 고딕" w:cs="Times New Roman" w:hint="eastAsia"/>
                <w:color w:val="000000"/>
                <w:kern w:val="0"/>
                <w:szCs w:val="20"/>
              </w:rPr>
              <w:t>≥</w:t>
            </w: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D14EDC" w:rsidRPr="00D14EDC" w:rsidTr="00D14EDC">
        <w:trPr>
          <w:trHeight w:val="255"/>
        </w:trPr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%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</w:t>
            </w:r>
          </w:p>
        </w:tc>
      </w:tr>
      <w:tr w:rsidR="00D14EDC" w:rsidRPr="00D14EDC" w:rsidTr="00D14EDC">
        <w:trPr>
          <w:trHeight w:val="255"/>
        </w:trPr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Guillem</w:t>
            </w:r>
            <w:proofErr w:type="spellEnd"/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class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0.05</w:t>
            </w:r>
          </w:p>
        </w:tc>
      </w:tr>
      <w:tr w:rsidR="00D14EDC" w:rsidRPr="00D14EDC" w:rsidTr="00D14EDC">
        <w:trPr>
          <w:trHeight w:val="255"/>
        </w:trPr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  Axial/anterior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45.8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54.2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D14EDC" w:rsidRPr="00D14EDC" w:rsidTr="00D14EDC">
        <w:trPr>
          <w:trHeight w:val="255"/>
        </w:trPr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  Posterior/lateral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76.5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23.5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D14EDC" w:rsidRPr="00D14EDC" w:rsidTr="00D14EDC">
        <w:trPr>
          <w:trHeight w:val="255"/>
        </w:trPr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Tumor size (cm)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0.654</w:t>
            </w:r>
          </w:p>
        </w:tc>
      </w:tr>
      <w:tr w:rsidR="00D14EDC" w:rsidRPr="00D14EDC" w:rsidTr="00D14EDC">
        <w:trPr>
          <w:trHeight w:val="255"/>
        </w:trPr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  Median (range)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3.7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(1.5–11.0)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(1.7–11.0)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D14EDC" w:rsidRPr="00D14EDC" w:rsidTr="00D14EDC">
        <w:trPr>
          <w:trHeight w:val="255"/>
        </w:trPr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  &lt; 3.3 cm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D14EDC" w:rsidRPr="00D14EDC" w:rsidTr="00D14EDC">
        <w:trPr>
          <w:trHeight w:val="270"/>
        </w:trPr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  </w:t>
            </w:r>
            <w:r w:rsidRPr="00D14EDC">
              <w:rPr>
                <w:rFonts w:ascii="맑은 고딕" w:eastAsia="맑은 고딕" w:hAnsi="맑은 고딕" w:cs="Times New Roman" w:hint="eastAsia"/>
                <w:color w:val="000000"/>
                <w:kern w:val="0"/>
                <w:szCs w:val="20"/>
              </w:rPr>
              <w:t>≥</w:t>
            </w: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3.3 cm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61.9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38.1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D14EDC" w:rsidRPr="00D14EDC" w:rsidTr="00D14EDC">
        <w:trPr>
          <w:trHeight w:val="255"/>
        </w:trPr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rT</w:t>
            </w:r>
            <w:proofErr w:type="spellEnd"/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stage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0.79</w:t>
            </w:r>
          </w:p>
        </w:tc>
      </w:tr>
      <w:tr w:rsidR="00D14EDC" w:rsidRPr="00D14EDC" w:rsidTr="00D14EDC">
        <w:trPr>
          <w:trHeight w:val="255"/>
        </w:trPr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  rT0-3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61.5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38.5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D14EDC" w:rsidRPr="00D14EDC" w:rsidTr="00D14EDC">
        <w:trPr>
          <w:trHeight w:val="255"/>
        </w:trPr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  rT4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57.1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42.9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D14EDC" w:rsidRPr="00D14EDC" w:rsidTr="00D14EDC">
        <w:trPr>
          <w:trHeight w:val="255"/>
        </w:trPr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rN</w:t>
            </w:r>
            <w:proofErr w:type="spellEnd"/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stage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1.000*</w:t>
            </w:r>
          </w:p>
        </w:tc>
      </w:tr>
      <w:tr w:rsidR="00D14EDC" w:rsidRPr="00D14EDC" w:rsidTr="00D14EDC">
        <w:trPr>
          <w:trHeight w:val="255"/>
        </w:trPr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  rN0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58.6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41.4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D14EDC" w:rsidRPr="00D14EDC" w:rsidTr="00D14EDC">
        <w:trPr>
          <w:trHeight w:val="255"/>
        </w:trPr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  rN1-2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D14EDC" w:rsidRPr="00D14EDC" w:rsidTr="00D14EDC">
        <w:trPr>
          <w:trHeight w:val="255"/>
        </w:trPr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Concurrent chemotherapy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0.853</w:t>
            </w:r>
          </w:p>
        </w:tc>
      </w:tr>
      <w:tr w:rsidR="00D14EDC" w:rsidRPr="00D14EDC" w:rsidTr="00D14EDC">
        <w:trPr>
          <w:trHeight w:val="255"/>
        </w:trPr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  No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60.0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40.0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D14EDC" w:rsidRPr="00D14EDC" w:rsidTr="00D14EDC">
        <w:trPr>
          <w:trHeight w:val="255"/>
        </w:trPr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  Yes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57.1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42.9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D14EDC" w:rsidRPr="00D14EDC" w:rsidTr="00D14EDC">
        <w:trPr>
          <w:trHeight w:val="255"/>
        </w:trPr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RT modality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0.885</w:t>
            </w:r>
          </w:p>
        </w:tc>
      </w:tr>
      <w:tr w:rsidR="00D14EDC" w:rsidRPr="00D14EDC" w:rsidTr="00D14EDC">
        <w:trPr>
          <w:trHeight w:val="255"/>
        </w:trPr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  3DCRT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D14EDC" w:rsidRPr="00D14EDC" w:rsidTr="00D14EDC">
        <w:trPr>
          <w:trHeight w:val="255"/>
        </w:trPr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  IMRT/</w:t>
            </w:r>
            <w:proofErr w:type="spellStart"/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Cyberknife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57.7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42.3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D14EDC" w:rsidRPr="00D14EDC" w:rsidTr="00D14EDC">
        <w:trPr>
          <w:trHeight w:val="255"/>
        </w:trPr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Surgery after </w:t>
            </w:r>
            <w:proofErr w:type="spellStart"/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reRT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0.128*</w:t>
            </w:r>
          </w:p>
        </w:tc>
      </w:tr>
      <w:tr w:rsidR="00D14EDC" w:rsidRPr="00D14EDC" w:rsidTr="00D14EDC">
        <w:trPr>
          <w:trHeight w:val="255"/>
        </w:trPr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  No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65.6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34.4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D14EDC" w:rsidRPr="00D14EDC" w:rsidTr="00D14EDC">
        <w:trPr>
          <w:trHeight w:val="255"/>
        </w:trPr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  Yes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33.3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66.7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D14EDC" w:rsidRPr="00D14EDC" w:rsidTr="00D14EDC">
        <w:trPr>
          <w:trHeight w:val="255"/>
        </w:trPr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Re-RT total dose (</w:t>
            </w:r>
            <w:proofErr w:type="spellStart"/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Gy</w:t>
            </w:r>
            <w:proofErr w:type="spellEnd"/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0.812</w:t>
            </w:r>
          </w:p>
        </w:tc>
      </w:tr>
      <w:tr w:rsidR="00D14EDC" w:rsidRPr="00D14EDC" w:rsidTr="00D14EDC">
        <w:trPr>
          <w:trHeight w:val="255"/>
        </w:trPr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  Median (range)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(30.0–60.0)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50.4 (30.6–60.0)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D14EDC" w:rsidRPr="00D14EDC" w:rsidTr="00D14EDC">
        <w:trPr>
          <w:trHeight w:val="270"/>
        </w:trPr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  </w:t>
            </w:r>
            <w:r w:rsidRPr="00D14EDC">
              <w:rPr>
                <w:rFonts w:ascii="맑은 고딕" w:eastAsia="맑은 고딕" w:hAnsi="맑은 고딕" w:cs="Times New Roman" w:hint="eastAsia"/>
                <w:color w:val="000000"/>
                <w:kern w:val="0"/>
                <w:szCs w:val="20"/>
              </w:rPr>
              <w:t>≤</w:t>
            </w: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50.4 </w:t>
            </w:r>
            <w:proofErr w:type="spellStart"/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Gy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D14EDC" w:rsidRPr="00D14EDC" w:rsidTr="00D14EDC">
        <w:trPr>
          <w:trHeight w:val="255"/>
        </w:trPr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  &gt; 50.4 </w:t>
            </w:r>
            <w:proofErr w:type="spellStart"/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Gy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56.3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43.8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D14EDC" w:rsidRPr="00D14EDC" w:rsidTr="00D14EDC">
        <w:trPr>
          <w:trHeight w:val="255"/>
        </w:trPr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Re-RT TD in EQD2 (Gyab3)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0.476</w:t>
            </w:r>
          </w:p>
        </w:tc>
      </w:tr>
      <w:tr w:rsidR="00D14EDC" w:rsidRPr="00D14EDC" w:rsidTr="00D14EDC">
        <w:trPr>
          <w:trHeight w:val="255"/>
        </w:trPr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  Median (range)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(25.2–86.4)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50.0 (29.4–72.0)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D14EDC" w:rsidRPr="00D14EDC" w:rsidTr="00D14EDC">
        <w:trPr>
          <w:trHeight w:val="270"/>
        </w:trPr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  </w:t>
            </w:r>
            <w:r w:rsidRPr="00D14EDC">
              <w:rPr>
                <w:rFonts w:ascii="맑은 고딕" w:eastAsia="맑은 고딕" w:hAnsi="맑은 고딕" w:cs="Times New Roman" w:hint="eastAsia"/>
                <w:color w:val="000000"/>
                <w:kern w:val="0"/>
                <w:szCs w:val="20"/>
              </w:rPr>
              <w:t>≤</w:t>
            </w: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50 </w:t>
            </w:r>
            <w:proofErr w:type="spellStart"/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Gy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52.6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47.4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D14EDC" w:rsidRPr="00D14EDC" w:rsidTr="00D14EDC">
        <w:trPr>
          <w:trHeight w:val="255"/>
        </w:trPr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  &gt; 50 </w:t>
            </w:r>
            <w:proofErr w:type="spellStart"/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Gy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63.6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36.4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D14EDC" w:rsidRPr="00D14EDC" w:rsidTr="00D14EDC">
        <w:trPr>
          <w:trHeight w:val="255"/>
        </w:trPr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Sum total dose (</w:t>
            </w:r>
            <w:proofErr w:type="spellStart"/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Gy</w:t>
            </w:r>
            <w:proofErr w:type="spellEnd"/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0.326</w:t>
            </w:r>
          </w:p>
        </w:tc>
      </w:tr>
      <w:tr w:rsidR="00D14EDC" w:rsidRPr="00D14EDC" w:rsidTr="00D14EDC">
        <w:trPr>
          <w:trHeight w:val="255"/>
        </w:trPr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  Median (range)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102.3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(81.0–119.4)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106.8 (43.2–119.4)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D14EDC" w:rsidRPr="00D14EDC" w:rsidTr="00D14EDC">
        <w:trPr>
          <w:trHeight w:val="270"/>
        </w:trPr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  </w:t>
            </w:r>
            <w:r w:rsidRPr="00D14EDC">
              <w:rPr>
                <w:rFonts w:ascii="맑은 고딕" w:eastAsia="맑은 고딕" w:hAnsi="맑은 고딕" w:cs="Times New Roman" w:hint="eastAsia"/>
                <w:color w:val="000000"/>
                <w:kern w:val="0"/>
                <w:szCs w:val="20"/>
              </w:rPr>
              <w:t>≤</w:t>
            </w: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105 </w:t>
            </w:r>
            <w:proofErr w:type="spellStart"/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Gy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65.2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34.8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D14EDC" w:rsidRPr="00D14EDC" w:rsidTr="00D14EDC">
        <w:trPr>
          <w:trHeight w:val="255"/>
        </w:trPr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  &gt; 105 </w:t>
            </w:r>
            <w:proofErr w:type="spellStart"/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Gy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D14EDC" w:rsidRPr="00D14EDC" w:rsidTr="00D14EDC">
        <w:trPr>
          <w:trHeight w:val="255"/>
        </w:trPr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Sum TD in EQD2 (Gyab3)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0.654</w:t>
            </w:r>
          </w:p>
        </w:tc>
      </w:tr>
      <w:tr w:rsidR="00D14EDC" w:rsidRPr="00D14EDC" w:rsidTr="00D14EDC">
        <w:trPr>
          <w:trHeight w:val="255"/>
        </w:trPr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  Median (range)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106.3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(77.0–134.8)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103.7 (41.5–129.0)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D14EDC" w:rsidRPr="00D14EDC" w:rsidTr="00D14EDC">
        <w:trPr>
          <w:trHeight w:val="270"/>
        </w:trPr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  </w:t>
            </w:r>
            <w:r w:rsidRPr="00D14EDC">
              <w:rPr>
                <w:rFonts w:ascii="맑은 고딕" w:eastAsia="맑은 고딕" w:hAnsi="맑은 고딕" w:cs="Times New Roman" w:hint="eastAsia"/>
                <w:color w:val="000000"/>
                <w:kern w:val="0"/>
                <w:szCs w:val="20"/>
              </w:rPr>
              <w:t>≤</w:t>
            </w: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105 </w:t>
            </w:r>
            <w:proofErr w:type="spellStart"/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Gy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D14EDC" w:rsidRPr="00D14EDC" w:rsidTr="00D14EDC">
        <w:trPr>
          <w:trHeight w:val="255"/>
        </w:trPr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  &gt; 105 </w:t>
            </w:r>
            <w:proofErr w:type="spellStart"/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Gy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61.9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38.1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D14EDC" w:rsidRPr="00D14EDC" w:rsidTr="00D14EDC">
        <w:trPr>
          <w:trHeight w:val="255"/>
        </w:trPr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Time interval between initial RT to </w:t>
            </w:r>
            <w:proofErr w:type="spellStart"/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reRT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0.975</w:t>
            </w:r>
          </w:p>
        </w:tc>
      </w:tr>
      <w:tr w:rsidR="00D14EDC" w:rsidRPr="00D14EDC" w:rsidTr="00D14EDC">
        <w:trPr>
          <w:trHeight w:val="255"/>
        </w:trPr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  Median (range)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25.6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(6.6–138.9)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26.0 (4.5–73.2)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D14EDC" w:rsidRPr="00D14EDC" w:rsidTr="00D14EDC">
        <w:trPr>
          <w:trHeight w:val="270"/>
        </w:trPr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  </w:t>
            </w:r>
            <w:r w:rsidRPr="00D14EDC">
              <w:rPr>
                <w:rFonts w:ascii="맑은 고딕" w:eastAsia="맑은 고딕" w:hAnsi="맑은 고딕" w:cs="Times New Roman" w:hint="eastAsia"/>
                <w:color w:val="000000"/>
                <w:kern w:val="0"/>
                <w:szCs w:val="20"/>
              </w:rPr>
              <w:t>≤</w:t>
            </w: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25 months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58.8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41.2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D14EDC" w:rsidRPr="00D14EDC" w:rsidTr="00D14EDC">
        <w:trPr>
          <w:trHeight w:val="255"/>
        </w:trPr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  &gt; 25 months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58.3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41.7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EDC" w:rsidRPr="00D14EDC" w:rsidRDefault="00D14EDC" w:rsidP="00D14E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4ED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</w:tr>
    </w:tbl>
    <w:p w:rsidR="00A83F9E" w:rsidRDefault="00A83F9E"/>
    <w:sectPr w:rsidR="00A83F9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EDC"/>
    <w:rsid w:val="00A83F9E"/>
    <w:rsid w:val="00D1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560</Words>
  <Characters>3197</Characters>
  <Application>Microsoft Office Word</Application>
  <DocSecurity>0</DocSecurity>
  <Lines>26</Lines>
  <Paragraphs>7</Paragraphs>
  <ScaleCrop>false</ScaleCrop>
  <Company>연세의료원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정승연(방사선종양학교실)</dc:creator>
  <cp:lastModifiedBy>정승연(방사선종양학교실)</cp:lastModifiedBy>
  <cp:revision>1</cp:revision>
  <dcterms:created xsi:type="dcterms:W3CDTF">2019-06-10T06:10:00Z</dcterms:created>
  <dcterms:modified xsi:type="dcterms:W3CDTF">2019-06-10T06:38:00Z</dcterms:modified>
</cp:coreProperties>
</file>