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0" w:rsidRPr="00ED3B1F" w:rsidRDefault="00D20FB9" w:rsidP="00344C40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EE7A32"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 </w:t>
      </w:r>
      <w:r w:rsidR="002E2F57" w:rsidRPr="002E2F57">
        <w:rPr>
          <w:rFonts w:ascii="Times New Roman" w:hAnsi="Times New Roman" w:cs="Times New Roman" w:hint="eastAsia"/>
          <w:b/>
          <w:color w:val="FF0000"/>
          <w:sz w:val="24"/>
          <w:szCs w:val="24"/>
        </w:rPr>
        <w:t>2</w:t>
      </w:r>
      <w:r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E7A32"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4C40" w:rsidRPr="00D2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Literature survey of </w:t>
      </w:r>
      <w:hyperlink r:id="rId8" w:history="1">
        <w:r w:rsidR="00344C40" w:rsidRPr="00D20FB9">
          <w:rPr>
            <w:rFonts w:ascii="Times New Roman" w:hAnsi="Times New Roman" w:cs="Times New Roman"/>
            <w:color w:val="000000" w:themeColor="text1"/>
            <w:sz w:val="24"/>
            <w:szCs w:val="24"/>
          </w:rPr>
          <w:t>multiple</w:t>
        </w:r>
      </w:hyperlink>
      <w:r w:rsidR="00344C40" w:rsidRPr="00D20FB9">
        <w:rPr>
          <w:rFonts w:ascii="Times New Roman" w:hAnsi="Times New Roman" w:cs="Times New Roman"/>
          <w:color w:val="000000" w:themeColor="text1"/>
          <w:sz w:val="24"/>
          <w:szCs w:val="24"/>
        </w:rPr>
        <w:t> impacts of global change on aquatic alien plant at global scales.</w:t>
      </w:r>
      <w:r w:rsidR="00344C40" w:rsidRPr="00D20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4C40" w:rsidRPr="00D2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searched the </w:t>
      </w:r>
      <w:hyperlink r:id="rId9" w:history="1">
        <w:r w:rsidR="00344C40" w:rsidRPr="00D20FB9">
          <w:rPr>
            <w:rFonts w:ascii="Times New Roman" w:hAnsi="Times New Roman" w:cs="Times New Roman"/>
            <w:color w:val="000000" w:themeColor="text1"/>
            <w:sz w:val="24"/>
            <w:szCs w:val="24"/>
          </w:rPr>
          <w:t>relevant</w:t>
        </w:r>
      </w:hyperlink>
      <w:r w:rsidR="00344C40" w:rsidRPr="00D20F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="00344C40" w:rsidRPr="00D20FB9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article</w:t>
        </w:r>
      </w:hyperlink>
      <w:r w:rsidR="00344C40" w:rsidRPr="00D20FB9">
        <w:rPr>
          <w:rFonts w:ascii="Times New Roman" w:hAnsi="Times New Roman" w:cs="Times New Roman"/>
          <w:color w:val="000000" w:themeColor="text1"/>
          <w:sz w:val="24"/>
          <w:szCs w:val="24"/>
        </w:rPr>
        <w:t>s with using a combination of search terms for aquatic alien plant an</w:t>
      </w:r>
      <w:r w:rsidR="00344C40" w:rsidRPr="00ED3B1F">
        <w:rPr>
          <w:rFonts w:ascii="Times New Roman" w:hAnsi="Times New Roman" w:cs="Times New Roman"/>
          <w:color w:val="000000" w:themeColor="text1"/>
          <w:sz w:val="24"/>
          <w:szCs w:val="24"/>
        </w:rPr>
        <w:t>d global change in the ISI Web of Science database (</w:t>
      </w:r>
      <w:hyperlink w:history="1">
        <w:r w:rsidR="00344C40" w:rsidRPr="00ED3B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www.web of knowledge. com</w:t>
        </w:r>
      </w:hyperlink>
      <w:r w:rsidR="00344C40" w:rsidRPr="00ED3B1F">
        <w:rPr>
          <w:rFonts w:ascii="Times New Roman" w:hAnsi="Times New Roman" w:cs="Times New Roman"/>
          <w:color w:val="000000" w:themeColor="text1"/>
          <w:sz w:val="24"/>
          <w:szCs w:val="24"/>
        </w:rPr>
        <w:t>) at August 5, 2018. The specific search terms were as follows: TS=</w:t>
      </w:r>
      <w:r w:rsidR="00344C40" w:rsidRPr="00ED3B1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(((warming) or (temperature) or (climate warming) or (global warming) or (climatic warming)) and ((aquatic alien plant) or (alien aquatic plant) or (aquatic exotic plant) or (exotic aquatic plant))); TS=(((</w:t>
      </w:r>
      <w:r w:rsidR="00344C40" w:rsidRPr="00ED3B1F">
        <w:rPr>
          <w:rFonts w:ascii="Times New Roman" w:hAnsi="Times New Roman" w:cs="Times New Roman"/>
          <w:color w:val="000000" w:themeColor="text1"/>
          <w:sz w:val="24"/>
          <w:szCs w:val="24"/>
        </w:rPr>
        <w:t>eutrophication</w:t>
      </w:r>
      <w:r w:rsidR="00344C40" w:rsidRPr="00ED3B1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) or (nitrogen) or (phosphorus)) and ((aquatic alien plant) or (alien aquatic plant) or (aquatic exotic plant) or (exotic aquatic plant))); TS=(((flood) or (precipitation) or (rainfall)) and ((aquatic alien plant) or (alien aquatic plant) or (aquatic exotic plant) or (exotic aquatic plant))); TS=(((trade) or (global trade) or (economic globalization)) and ((aquatic alien plant) or (alien aquatic plant) or (aquatic exotic plant) or (exotic aquatic plant))). </w:t>
      </w:r>
    </w:p>
    <w:p w:rsidR="00CB1515" w:rsidRPr="00ED3B1F" w:rsidRDefault="00CB1515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Negative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impacts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climatic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warming </w:t>
      </w:r>
      <w:r w:rsidR="001F7619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 articles)</w:t>
      </w:r>
      <w:r w:rsidR="00125002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8660" w:type="dxa"/>
        <w:tblInd w:w="98" w:type="dxa"/>
        <w:tblLook w:val="04A0"/>
      </w:tblPr>
      <w:tblGrid>
        <w:gridCol w:w="8660"/>
      </w:tblGrid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Adebayo, </w:t>
            </w:r>
            <w:r w:rsidR="00C95BAF"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A. A.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, Briski, E., Kalaci, O., Hernandez, M., Ghabooli, S., Beric, S. B., Chan, F. T., Zhan, A., Fifield, E., Leadley, T., and MacIsaac, H. J. (2011). Water hyacinth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Eichhornia crassipes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 and water lettuce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Pistia stratiotes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) in the Great Lakes: playing with fire?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Invasions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6, 1: 91–96. doi: 10.3391/ai.2011.6.1.11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Boggero, A., Basset, A., Austoni, M., Boggero, A., Basset, A., Austoni, M., Barbone, E., Bartolozzi, L., Bertani, I., Campanaro, A., Cattaneo, A., Cianferoni, F., Corriero, G., Dörr, A. M., …Fontaneto D. (2014). Weak effects of habitat type on susceptibility to invasive freshwater species: an Italian case study.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Conserv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24, 841–852. doi: 10.1002/aqc.2450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Espinar, J. L., Díaz-Delgado, R., Bravo-Utrera, M. A., and Vilà, M. (2015). Linking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Azolla filiculoides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invasion to increased winter temperature in the Doñana marshland (SW Spain).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10, 17–24. doi: 10.3391/ai.2015.10.1.02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Hussner, A. (2014). Long-term macrophyte mapping documents a continuously shift from native to non-native aquatic plant dominance in the thermally abnormal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River Erft (North Rhine-Westphalia, Germany).</w:t>
            </w:r>
            <w:r w:rsidRPr="00ED3B1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Limnologica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48, 39–45. doi: 10.1016/j.limno.2014.05.003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Hussner, A., and LoschR. (2007). Growth and photosynthesis of </w:t>
            </w:r>
            <w:r w:rsidRPr="00ED3B1F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Hydrocotyle ranunculoides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fil. in Central Europe.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Flora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, 202, 653–660. doi: 10.1016/j.flora.2007.05.006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Hussner, A., Heidbuechel, P., Heiligtag, S. (2014). Vegetative overwintering and viable seed production explain the establishment of invasive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Pistia stratiotes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 the thermally abnormal Erft River (North Rhine-Westphalia, Germany). 119, 28–32. doi: 10.1016/j.aquabot.2014.06.011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Hussner, A., Hofstra, D., Jahns, P., and Clayton, J. (2015). Response capacity to CO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depletion rather than temperature and light effects explain the growth success of three alien Hydrocharitaceae compared with native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Myriophyllum triphyllum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in New Zealand.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120, 205–211. doi: 10.1016/j.aquabot.2014.07.003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Hyldgaard, B., and Brix, H. (2012). Intraspecies differences in phenotypic plasticity: Invasive versus non-invasive populations of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Ceratophyllum demersum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Bot.</w:t>
            </w:r>
            <w:r w:rsidRPr="00ED3B1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97, 49–56. doi: 10.1016/j.aquabot.2011.11.004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Kennedy, K. T. M., and El-Sabaawi, R. W. (2017). A global meta-analysis of exotic versus native leaf decay in stream ecosystems.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Freshwater. Biol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62,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1–13. doi:10.1111/fwb.12918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Lu, X. M., Siemann, E., He, M. Y., Wei, H., Shao, X., and Ding, J. Q. (2015). Climate warming increases biological control agent impact on a non-target species.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Ecol. Lett.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18, 48–56. doi: 10.1111/ele.12391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Lu, X.M., Siemann, E., Shao, X., Wei, H., and Ding, J. Q. (2013). Climate warming affects biological invasions by shifting interactions of plants and herbivores.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Global. Change. Biol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19, 2339–2347. doi: 10.1111/gcb.12244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1" w:history="1">
              <w:r w:rsidR="00BA2E1E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Myśliwy, M., and Szlauer-Lukaszewska A. (2017). Fern Azolla filiculoides at new sites in Oder river (Poland) -invader or ephemeral? Pol. J. Ecol. 65, 405–414. doi: 10.3161/15052249PJE2017.65.4.009</w:t>
              </w:r>
            </w:hyperlink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Santos, M. J., Anderson, L. W., and Ustin S. L. (2011). Effects of invasive species on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plant communities: An example using submersed aquatic plants at the regional scale.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Biol.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13, 443–457. doi: 10.1007/s10530-010-9840-6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Schallenberg, M., and Sorrell, B. (2009). Regime shifts between clear and turbid water in New Zealand lakes: Environmental correlates and implications for management and restoration.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New. Zeal. J. Mar. Fresh.</w:t>
            </w:r>
            <w:r w:rsidRPr="00ED3B1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43, 701–712. doi: 10.1080/00288330909510035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Silveira, M. J., Chollet, S., Thiébaut, G., and Thomaz, S. M. (2018). Abiotic factors, not herbivorous pressure, are primarily responsible for the performance of an invasive aquatic plant.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Ann. Limnol-Int. J. Lim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54, 12. doi: 10.1051/limn/2018002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Sorte, C. J. B., Ibanez, I., Blumenthal, D. M., Molinari, N. A., Miller, L. P., Grosholz, E. D., Diez, J. M., D’Antonio, C. M., Olden, J. D., Jones, S. J., and Dukes, J. S. (2013). Poised to prosper? A cross-system comparison of climate change effects on native and non-native species performance.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Ecol. Lett.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16, 261–270. doi: 10.1111/ele.12017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Thouvenot, L., Haury, J., and Thiebaut, G. (2013). A success story: water primroses, aquatic plant pests.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Conserv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23, 790–803. doi: 10.1002/aqc.2387</w:t>
            </w:r>
          </w:p>
        </w:tc>
      </w:tr>
      <w:tr w:rsidR="00BA2E1E" w:rsidRPr="00ED3B1F" w:rsidTr="00334347">
        <w:trPr>
          <w:trHeight w:val="81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Vojtko, A. E., Mesterhazy, A., Suveges, K., and Valk, O. (2017). Changes in sediment seed-bank composition of invaded macrophyte communities in a thermal river.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Freshwater. Biol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62, 1024–1035. doi: 10.1111/fwb.12922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Wu, H., Ismail, M., and Ding, J. Q. (2017). Global warming increases the interspecific competitiveness of the invasive plant alligator weed,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Alternanthera philoxeroides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Sci. Total. Environ.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575, 1415–1422. doi: 10.1016/j.scitotenv.2016.09.226</w:t>
            </w:r>
          </w:p>
        </w:tc>
      </w:tr>
      <w:tr w:rsidR="00BA2E1E" w:rsidRPr="00ED3B1F" w:rsidTr="00BA2E1E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1E" w:rsidRPr="00ED3B1F" w:rsidRDefault="00BA2E1E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You, W. H., Yu, D., Xie, D., Yu, L. F., Xiong, W., and Han, C. M. (2014). Responses of the invasive aquatic plant water hyacinth to altered nutrient levels under experimental warming in China.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Aqua. Bot.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119, 51–56. doi: 10.1016/j.aquabot.2014.06.004</w:t>
            </w:r>
          </w:p>
        </w:tc>
      </w:tr>
    </w:tbl>
    <w:p w:rsidR="00EA12C5" w:rsidRPr="00ED3B1F" w:rsidRDefault="00EA12C5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impacts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climatic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warming </w:t>
      </w:r>
      <w:r w:rsidR="001F7619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 articles)</w:t>
      </w:r>
      <w:r w:rsidR="00125002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8662" w:type="dxa"/>
        <w:tblInd w:w="97" w:type="dxa"/>
        <w:tblLook w:val="04A0"/>
      </w:tblPr>
      <w:tblGrid>
        <w:gridCol w:w="8662"/>
      </w:tblGrid>
      <w:tr w:rsidR="00E66CAA" w:rsidRPr="00ED3B1F" w:rsidTr="00E66CAA">
        <w:trPr>
          <w:trHeight w:val="3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A" w:rsidRPr="00ED3B1F" w:rsidRDefault="00E66CAA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Dong, J., Yang, K., Li, S. S., Li, G. B., and Song, L. R. (2014). Submerged vegetation removal promotes shift of dominant phytoplankton functional groups in a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eutrophic lake.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J. Environ. Sci-China.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26, 1699–1707. doi: 10.1016/j.jes.2014.06.010</w:t>
            </w:r>
          </w:p>
        </w:tc>
      </w:tr>
      <w:tr w:rsidR="00E66CAA" w:rsidRPr="00ED3B1F" w:rsidTr="00E66CAA">
        <w:trPr>
          <w:trHeight w:val="3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A" w:rsidRPr="00ED3B1F" w:rsidRDefault="00E66CAA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Hussner, A., and Losch, R. (2005). Alien aquatic plants in a thermally abnormal river and their assemblyto neophyte-dominated macrophyte stands (River Erft, Northrhine-Westphalia).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Limnologica.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35, 18–30. doi: 10.1016/j.limno.2005.01.001</w:t>
            </w:r>
          </w:p>
        </w:tc>
      </w:tr>
      <w:tr w:rsidR="00E66CAA" w:rsidRPr="00ED3B1F" w:rsidTr="00E66CAA">
        <w:trPr>
          <w:trHeight w:val="3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A" w:rsidRPr="00ED3B1F" w:rsidRDefault="00E66CAA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Kolada, A., and Kutyia, S. (2016).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Elodea canadensis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(Michx.) in Polish lakes: a non-aggressive addition to native flora.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Biol.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18, 3251–3264. doi: 10.1007/s10530-016-1212-4</w:t>
            </w:r>
          </w:p>
        </w:tc>
      </w:tr>
      <w:tr w:rsidR="00E66CAA" w:rsidRPr="00ED3B1F" w:rsidTr="00E66CAA">
        <w:trPr>
          <w:trHeight w:val="3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AA" w:rsidRPr="00ED3B1F" w:rsidRDefault="00E66CAA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Lu, X. M., Siemann, Evan., He, M. Y., Wei, H., Shao, X., and Ding, J. Q. (2016). Warming benefits a native species competing with an invasive congener in the presence of a biocontrol beetle.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New. Phytol.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211, 1371–1381. doi: 10.1111/nph.13976</w:t>
            </w:r>
          </w:p>
        </w:tc>
      </w:tr>
    </w:tbl>
    <w:p w:rsidR="00461F4C" w:rsidRPr="00ED3B1F" w:rsidRDefault="00461F4C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Negative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impacts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eutrophication (22 articles):</w:t>
      </w:r>
    </w:p>
    <w:tbl>
      <w:tblPr>
        <w:tblW w:w="8660" w:type="dxa"/>
        <w:tblInd w:w="98" w:type="dxa"/>
        <w:tblLook w:val="04A0"/>
      </w:tblPr>
      <w:tblGrid>
        <w:gridCol w:w="8660"/>
      </w:tblGrid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Bellinger, J. B. J., and Davis, S. L. (2017). Investigating the role of water and sediment chemistry from two reservoirs in regulating the growth potential of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Hydrilla verticillata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(L.f.) Royle and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Cabomba caroliniana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A. Gray.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Aquat. Bot.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136, 175–185. doi: 10.1016/j.aquabot.2016.10.005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2" w:history="1">
              <w:r w:rsidR="00CC0564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Ceschin, S., Abati, S., Leacche, I., and Zuccarello, V. (2017). Ecological comparison between duckweeds in central Italy: The invasive Lemna minuta vs the native L. minor. Plant. Biosyst. 152, 674–683. doi: 10.1080/11263504.2017.1317671</w:t>
              </w:r>
            </w:hyperlink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Chase, J. M., and Knight, T. M. (2006). Effects of eutrophication and snails on Eurasian watermilfoil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Myriophyllum spicatum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 invasion.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Biol.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8, 1643-1649. doi: 10.1007/s10530-005-3933-7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Coetzee1, J. A., Hill, M. P., Byrne, M. J., Bownes, A. (2011). A review of the biological control programmes on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Eichhornia crassipes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(C.Mart.) Solms (Pontederiaceae),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Salvinia molesta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D.S.Mitch. (Salviniaceae),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Pistia stratiotes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(Araceae),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Myriophyllum aquaticum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(Vell.) Verdc. (Haloragaceae) and Azolla filiculoides Lam. (Azollaceae) in South Africa.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Afr. Entomol.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19, 451–468. doi: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10.4001/003.019.0202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Ding, W. J., Zhang, H. Y., Zhang, F. J., Wang, L. J., and Cui, S. B. (2014). Morphology of the invasive amphiphyte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Alternanthera philoxeroides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under different water levels and nitrogen concentrations.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Acta. Biol. Cracov. 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56, 136–147. doi: 10.2478/abcsb-2014-0028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Espinar, J. L., Díaz-Delgado, R., Bravo-Utrera, M. A., and Vilà, M. (2015). Linking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Azolla filiculoides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invasion to increased winter temperature in the Doñana marshland (SW Spain).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10, 17–24. doi: 10.3391/ai.2015.10.1.02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Gerard, J., and Triest, L. (2018). Competition between invasive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Lemna minuta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and native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L. minor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 indoor and field experiments.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812, 57–65. doi: 10.1007/s10750-016-2754-2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Gérard, J., Brion, N., and Triest L. (2014). Effect of water column phosphorus reduction on competitive outcome and traits of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Ludwigia grandiflora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and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L. peploides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, invasive species in Europe.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Aquat.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9, 157–166. doi: 10.3391/ai.2014.9.2.04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Graeme, T., Hastwell, A. J., and Daniel, G. V. S.</w:t>
            </w:r>
            <w:r w:rsidRPr="00ED3B1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(2008). Predicting invasiveness in exotic species: do subtropical native and invasive exotic aquatic plants differ in their growth responses to macronutrients?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Divers. Distrib.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14, 243–251. doi: 10.1111/j.1472-4642.2007.00367.x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Hussner, A., and Losch, R. (2007). Growth and photosynthesis of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Hydrocotyle ranunculoides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fil. in Central Europe.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Flora.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202, 653–660. doi: 10.1016/j.flora.2007.05.006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Li, W. G., and Wang, J. B. (2011). Influence of light and nitrate assimilation on the growth strategy in clonal weed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Eichhornia crassipes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Ecol.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45, 1–9. doi: 10.1007/s10452-010-9318-8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Loo, S. E., Mac Nally, R., O’Dowd, D. J., Thomson, J. R., and Lake, P. S. (2009). Multiple scale analysis of factors influencing the distribution of an invasive aquatic grass.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Biol.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11, 1903–1912. doi: 10.1007/s10530-008-9368-1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McElarney, Y. R., Rasmussen, P., Foy, R.H., and Anderson, N. J. (2010). Response of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aquatic macrophytes in Northern Irish softwater lakes to forestry management; eutrophication and dissolved organic carbon.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Aquat. Bot.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93, 227–236. doi: 10.1016/j.aquabot.2010.09.002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Quinn, L. D., Schooler, S. S., and van Klinken, R. D. (2010). Effects of land use and environment on alien and native macrophytes: lessons from a large-scale survey of Australian rivers.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Divers. Distrib.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17, 132–143. doi: 10.1111/j.1472-4642.2010.00726.x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3" w:history="1">
              <w:r w:rsidR="00CC0564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Ranta, P., and Toivonen, H. (2008). Changes in aquatic macrophytes since 1933 in an urban lake, lidesjärvi, SW Finland. Ann. Bot. Fenn. 45, 359–371. doi: 10.5735/085.045.0503</w:t>
              </w:r>
            </w:hyperlink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Riis, T., Lambertini, C., Olesen, B., Clayton, J. S., Brix, H., and Sorrell, B. K. (2010). Invasion strategies in clonal aquatic plants: are phenotypic differences caused by phenotypic plasticity or local adaptation? Ann. Bot-London. 106, 813–822. doi: 10.1093/aob/mcq176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Thiebaut, G. (2005). Does competition for phosphate supply explain the invasion pattern of Elodea species?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Water. Res.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39, 3385–3393. doi: 10.1016/j.watres.2005.05.036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Thomsen, M. S., McGlathery, K. J. (2007). Stress tolerance of the invasive macroalgae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Codium fragile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and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Gracilaria vermiculophylla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 a soft-bottom turbid lagoon.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Biol.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9, 499–513. doi: 10.1007/s10530-006-9043-3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Thouvenot, L., Haury, J., and Thiebaut, G. (2013). A success story: water primroses, aquatic plant pests.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Conserv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23, 790–803. doi: 10.1002/aqc.2387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Wersal, R. M., and Madsen, J. D. (2011). Influences of water column nutrient loading on growth characteristics of the invasive aquatic macrophyte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Myriophyllum aquaticum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(Vell.) Verdc.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665, 93–105. doi: 10.1007/s10750-011-0607-6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CC0564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You, W. H., Yu, D., Xie, D., Yu, L. F., Xiong, W., and Han, C. M. (2014). Responses of the invasive aquatic plant water hyacinth to altered nutrient levels under experimental warming in China.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119, 51–56. doi: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10.1016/j.aquabot.2014.06.004</w:t>
            </w:r>
          </w:p>
        </w:tc>
      </w:tr>
      <w:tr w:rsidR="00CC0564" w:rsidRPr="00ED3B1F" w:rsidTr="00CC0564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64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4" w:tgtFrame="_blank" w:tooltip="《Frontiers in Plant Science》" w:history="1">
              <w:r w:rsidR="00CC0564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Yu, H. H., Wang, L. G., Liu, C. H., and Fan, S. F. (2018). Coverage of native plants is key factor influencing the invasibility of freshwater ecosystems by exotic plants in China. Front. Plant. Sci. 9, 250. doi: 10.3389/fpls.2018.00250</w:t>
              </w:r>
            </w:hyperlink>
          </w:p>
        </w:tc>
      </w:tr>
    </w:tbl>
    <w:p w:rsidR="00F11D4A" w:rsidRPr="00ED3B1F" w:rsidRDefault="00F11D4A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impacts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eutrophication (6 articles):</w:t>
      </w:r>
    </w:p>
    <w:tbl>
      <w:tblPr>
        <w:tblW w:w="8652" w:type="dxa"/>
        <w:tblInd w:w="102" w:type="dxa"/>
        <w:tblLook w:val="04A0"/>
      </w:tblPr>
      <w:tblGrid>
        <w:gridCol w:w="8652"/>
      </w:tblGrid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E812C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Qin, H. J., Zhang, Z. Y., Liu, M. H., Liu, H. Q., Wang, Y., Wen, X. Z., Zhang, Y. Y.,  Yan, S. H. (2016). Site test of phytoremediation of an open pond contaminated withdomestic sewage using water hyacinth and water lettuce.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Ecol. Eng.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95, 753–762. doi: 10.1016/j.ecoleng.2016.07.022</w:t>
            </w:r>
          </w:p>
        </w:tc>
      </w:tr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E812C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Brouwer, E., Denys, L., Lucassen, E. C., Buiks, M., and Onkelinx, T. (2017) Competitive strength of Australian swamp stonecrop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Crassula helmsii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) invading moorland pools.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12, 321–331. doi: 10.3391/ai.2017.12.3.06</w:t>
            </w:r>
          </w:p>
        </w:tc>
      </w:tr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E812C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Kolada, A., and Kutyła, S. (2016).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Elodea canadensis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(Michx.) in Polish lakes: a non-aggressive addition to native flora.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Biol. Invasions.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18, 3251–3264. doi:     10.1007/s10530-016-1212-4</w:t>
            </w:r>
          </w:p>
        </w:tc>
      </w:tr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E812C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Wu, H., Carrillo, J., Ding, J. Q. (2017). Species diversity and environmental determinants of aquatic and terrestrial communities invaded by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Alternanthera philoxeroides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Sci. Total. Environ.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581–582, 666–675. doi: 10.1016/j.scitotenv.2016.12.177</w:t>
            </w:r>
          </w:p>
        </w:tc>
      </w:tr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5" w:tgtFrame="_blank" w:tooltip="《Hydrobiologia》" w:history="1">
              <w:r w:rsidR="00E812CB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Xu, X., Yang, L., Huang, X. L., Li, Z. Q., Yu, D. (2017). Water brownification may not promote invasions of submerged non-native macrophytes. Hydrobiologia. 817, 215–225. doi: 10.1007/s10750-017-3387-9</w:t>
              </w:r>
            </w:hyperlink>
          </w:p>
        </w:tc>
      </w:tr>
      <w:tr w:rsidR="00E812CB" w:rsidRPr="00ED3B1F" w:rsidTr="00E812CB">
        <w:trPr>
          <w:trHeight w:val="31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CB" w:rsidRPr="00ED3B1F" w:rsidRDefault="00E812C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Zuo, S. P., Ma, Y. Q., and Shinobu, I. (2012). Differences in ecological and allelopathic traits among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Alternanthera philoxeroides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populations.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Weed. Biol. Manag.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12, 123–130. doi: 10.1111/j.1445-6664.2012.00443.x</w:t>
            </w:r>
          </w:p>
        </w:tc>
      </w:tr>
    </w:tbl>
    <w:p w:rsidR="0005453F" w:rsidRPr="00ED3B1F" w:rsidRDefault="0005453F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Negative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impacts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elevated rainfall (18 articles):</w:t>
      </w:r>
    </w:p>
    <w:tbl>
      <w:tblPr>
        <w:tblW w:w="8660" w:type="dxa"/>
        <w:tblInd w:w="98" w:type="dxa"/>
        <w:tblLook w:val="04A0"/>
      </w:tblPr>
      <w:tblGrid>
        <w:gridCol w:w="8660"/>
      </w:tblGrid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Adamec, L., and Lev, J. (1999). The introduction of the aquatic carnivorous plant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Aldrovanda vesiculosa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to new potential sites in the Czech Republic: A five-year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investigation.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Folia. Geobot.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34, 299–305. doi: 10.2307/4201379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Anufriieva, E. V., and Shadrin, N. V. (2017). Extreme hydrological events destabilize aquatic ecosystems and open doors for alien species.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Quatern. Int.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475, 11–15. DOI: 10.1016/j.quaint.2017.12.006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Coetzee1, J. A., Hill, M. P., Byrne, M. J., Bownes, A. (2011). A review of the biological control programmes on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Eichhornia crassipes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(C.Mart.) Solms (Pontederiaceae),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Salvinia molesta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D.S.Mitch. (Salviniaceae),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Pistia stratiotes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(Araceae),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Myriophyllum aquaticum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(Vell.) Verdc. (Haloragaceae) and Azolla filiculoides Lam. (Azollaceae) in South Africa.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Afr. Entomol.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19, 451–468. doi: 10.4001/003.019.0202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Collinge, S. K., Ray, C., and Gerhardt, F. (2011). Long-term dynamics of biotic and abiotic resistance to exotic species invasion in restored vernal pool plant communities.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Ecol. Appl.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21, 2105–2118. doi: 10.2307/41416641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Detenbeck, N. E., Galatowitsch, S. M., Atkinson, J., Ball, H. (1999). Evaluating perturbations and developing restoration strategies for inland wetlands in the Great Lakes basin.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Wetlands.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19, 789–820. doi: 10.1007/BF03161785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Espinar, J. L., Díaz-Delgado, R., Bravo-Utrera, M. A., and Vilà, M. (2015). Linking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Azolla filiculoides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invasion to increased winter temperature in the Doñana marshland (SW Spain).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Invasions.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10, 17–24. doi: 10.3391/ai.2015.10.1.02</w:t>
            </w:r>
          </w:p>
        </w:tc>
      </w:tr>
      <w:tr w:rsidR="004803EB" w:rsidRPr="00EE7A32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E7A32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Hofstra, D., Champion, P., and Clayton, J. (2010). Predicting invasive success of </w:t>
            </w:r>
            <w:r w:rsidRPr="00EE7A32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Hydrilla verticillata</w:t>
            </w: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(L.f.) Royle in flowing water.</w:t>
            </w:r>
            <w:r w:rsidRPr="00EE7A32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Hydrobiologia. </w:t>
            </w: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656, 213–219. doi: 10.1007/s10750-010-0445-y</w:t>
            </w:r>
          </w:p>
        </w:tc>
      </w:tr>
      <w:tr w:rsidR="004803EB" w:rsidRPr="00EE7A32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E7A32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Holmes, P. M., Esler, K. J., Richardson, D. M., Witkowski, E. T. F. (2008). Guidelines for improved management of riparian zones invaded by alien plants in South Africa. </w:t>
            </w:r>
            <w:r w:rsidRPr="00EE7A32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S. Afr. J. Bot. </w:t>
            </w: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74, 538–552. doi: 10.1016/j.sajb.2008.01.182</w:t>
            </w:r>
          </w:p>
        </w:tc>
      </w:tr>
      <w:tr w:rsidR="004803EB" w:rsidRPr="00EE7A32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E7A32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Keller, R. P., Masoodi, A., and Shackleton, R. T. (2018). The impact of invasive aquatic plants on ecosystem services and human well-being in Wular Lake, India. </w:t>
            </w:r>
            <w:r w:rsidRPr="00EE7A32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Reg. Environ. Change.</w:t>
            </w:r>
            <w:r w:rsidRPr="00EE7A3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18, 847–857. doi: 10.1007/s10113-017-1232-3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Mugwedi, L. F., Goodall, J., Witkowski, E. T. F., and Byrne, M. J. (2015). The role of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reproduction in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Glyceria maxima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invasion. Afr. J. Range. For. Sci. 32, 59–66. doi: 10.2989/10220119.2014.929177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O’Meara, G. F., Cutwa, M. M., Jr Evans, L. F. (2003). Bromeliad-inhabiting mosquitoes in south Florida: native and exotic plants differ in species composition.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J. Vector. Ecol.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28, 37–46.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Rodríguez-Merino, A., Fernández-Zamudio, R., and García-Murillo, P. (2017). An invasion risk map for non-native aquatic macrophytes of the Iberian Peninsula.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An. Jardin. Bot. Madrid.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74, e055. doi: 10.3989/ajbm.2452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Sousa, W. T. Z., Thomaz, S. M., and Murphy, K. J. (2010). Response of native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Egeria najas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Planch. and invasive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Hydrilla verticillata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(L.f.) Royle to altered hydroecological regime in a subtropical river.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92, 40–48. doi: 10.1016/j.aquabot.2009.10.002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Swanson, W., De Jager, N. R., Strauss, E., and Thomsen, M. (2017). Effects of flood inundation and invasion by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Phalaris arundinacea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on nitrogen cycling in an Upper Mississippi River floodplain forest.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Ecohydrology.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10, e1877. doi: 10.1002/eco.1877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Thomas, J. R., Gibson, D. J., and Middleton, B. A. (2005). Water dispersal of vegetative bulbils of the invasive exotic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Dioscorea oppositifolia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in southern Illinois.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J. Torrey. Bot. Soc.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132, 187–196. doi: 10.3159/1095-5674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Thouvenot, L., Haury, J., and Thiebaut, G. (2013). A success story: water primroses, aquatic plant pests.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Aquat. Conserv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23, 790–803. doi: 10.1002/aqc.2387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Wu, H., Carrillo, J., Ding, J. Q. (2017). Species diversity and environmental determinants of aquatic and terrestrial communities invaded by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Alternanthera philoxeroides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Sci. Total. Environ. 581–582, 666–675. doi: 10.1016/j.scitotenv.2016.12.177</w:t>
            </w:r>
          </w:p>
        </w:tc>
      </w:tr>
      <w:tr w:rsidR="004803EB" w:rsidRPr="00ED3B1F" w:rsidTr="004803EB">
        <w:trPr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EB" w:rsidRPr="00ED3B1F" w:rsidRDefault="004803EB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You, W. H., Yu, D., Liu, C. H., Xie, D., and Xiong, W. (2013). Clonal integration facilitates invasiveness of the alien aquatic plant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Myriophyllum aquaticum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 under heterogeneous water availability.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718, 27–39. DOI: </w:t>
            </w:r>
            <w:r w:rsidRPr="007F43E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10.1007/s10750-013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-1596-4</w:t>
            </w:r>
          </w:p>
        </w:tc>
      </w:tr>
    </w:tbl>
    <w:p w:rsidR="0063453B" w:rsidRPr="00ED3B1F" w:rsidRDefault="0063453B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Positive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elevated rainfall (1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7D32B4" w:rsidRPr="00ED3B1F" w:rsidRDefault="0063453B" w:rsidP="00344C40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Lamb, 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H. F., 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Darbyshire, 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I., and 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Verschuren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D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(2003). 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Vegetation response to rainfall variation and human impact in central Kenya during the past 1100 years. </w:t>
      </w:r>
      <w:r w:rsidRPr="00ED3B1F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Holocene</w:t>
      </w:r>
      <w:r w:rsidR="004803EB" w:rsidRPr="00ED3B1F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 xml:space="preserve">. 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13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285</w:t>
      </w:r>
      <w:r w:rsidR="004803EB" w:rsidRPr="00ED3B1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–</w:t>
      </w:r>
      <w:r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292.</w:t>
      </w:r>
      <w:r w:rsidR="004803EB" w:rsidRPr="00ED3B1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doi: 10.1191/0959683603hl618rr</w:t>
      </w:r>
    </w:p>
    <w:p w:rsidR="0063453B" w:rsidRPr="00ED3B1F" w:rsidRDefault="0063453B" w:rsidP="007F43E6">
      <w:pPr>
        <w:spacing w:beforeLines="50" w:afterLines="50"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Negative </w:t>
      </w:r>
      <w:r w:rsidR="00ED0687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 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global trade (</w:t>
      </w:r>
      <w:r w:rsidR="009E3570"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ED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articles):</w:t>
      </w:r>
    </w:p>
    <w:tbl>
      <w:tblPr>
        <w:tblW w:w="8664" w:type="dxa"/>
        <w:tblInd w:w="96" w:type="dxa"/>
        <w:tblLook w:val="04A0"/>
      </w:tblPr>
      <w:tblGrid>
        <w:gridCol w:w="8664"/>
      </w:tblGrid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Adebayo, A. A., Briski, E., Kalaci, O., Hernandez, M., Ghabooli, S., Beric, B., Chan, F. T., Zhan, A. B., Fifield, E., Leadley, E. T., and MacIsaac, H. J. (2011) Water hyacinth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Eichhornia crassipes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 and water lettuce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Pistia stratiotes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) in the Great Lakes: playing with fire?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Aquat. Invasions.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6, 91–96. doi: 10.3391/ai.2011.6.1.11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Andreu, J., and Vila, M. (2010). Risk analysis of potential invasive plants in Spain.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J.  Nat. Conserv.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18, 34–44. doi: 10.1016/j.jnc.2009.02.002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Ardenghi, N. M. G., Armstrong, W. P., and Paganelli, D. (2017).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Wolffia columbiana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(Araceae, Lemnoideae): first record of the smallest alien flowering plant in southern Europe and Italy.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Bot. Lett.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164, 121–127. doi: 10.1080/23818107.2017.1319293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6" w:history="1">
              <w:r w:rsidR="002D78C3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>Ardenghi, N. M. G., Barcheri, G., Ballerini, C., Cauzzi, P., and Guzzon, F. (2016). Gymnocoronis spilanthoides (Asteraceae, Eupatorieae), a new naturalized and potentially invasive aquatic alien in S Europe. Willdenowia. 46, 265–273. DOI: 10.3372/wi.46.46208</w:t>
              </w:r>
            </w:hyperlink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Azan, S., Bardecki, M., and Laursen, A. E. (2015). Invasive aquatic plants in the aquarium and ornamental pond industries: a risk assessment for southern Ontario (Canada).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Weed. Res.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55, 249–259.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Brundu, G. (2015). Plant invaders in European and Mediterranean inland waters: profiles, distribution, and threats.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746, 61–79. doi: 10.1007/s10750-014-1910-9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Brundu, G., Azzella, M. M., Blasi, C., Camarda, I., Iberite, M., and Celesti-Grapow L. (2013). The silent invasion of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Eichhornia crassipes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(Mart.) Solms. in Italy.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Plant. Biosystems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147, 1120–1127. Doi: 10.1080/11263504.2013.861536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Champion, P. D., Clayton, J. S., and Hofstra, D. E. (2010). Nipping aquatic plant invasions in the bud: weed risk assessment and the trade.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656, 167–172. doi: 10.1007/s10750-010-0446-x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Ding, J. Q., Mack, R. N., Lu, P., Ren, M. X., and Huang, H. W. (2008). China’s booming economy is sparking and accelerating biological invasions.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Bioscience.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58, 317–324. doi: 10.1641/B580407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Essl, F., Dullinger, S., Rabitsch, W., Hulme, P. E., Hülber, K., Jarošík, V., Kleinbauer, I., Krausmann, F., Kühn, I., Nentwig, W., Vilà, M., Genovesi, P., Gherardi, F., Desprez-Loustau, M. L., Roques, A., and Pyšek, P. (2011). Socioeconomic legacy yields an invasion debt.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PNAS.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108, 203–207. doi: 10.1073/pnas.1011728108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Ghahramanzadeh, R., Esselink, G., Kodde, L. P., Duistermaat, H., Van Valkenburg, J. L. C. H., Marashi, S. H., Smulders, M. J. M., and Van de Wiel, C. C. M. (2012). Efficient distinction of invasive aquatic plant species from non-invasive related species using DNA barcoding.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Mol. Ecol. Resour.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13, 21–31. doi: 10.1016/j.aquabot.2015.09.002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Hoveka, L. N., van der Bank, M., Boatwright, J. S., Bezeng, B. S., Yessoufou, K. (2016). The noncoding trnH-psbA spacer, as an effective DNA barcode for aquatic freshwater plants, reveals prohibited invasive species in aquarium trade in South Africa.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S. Afr. J. Bot.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102, 208–216. Doi: 10.1016/j.sajb.2015.06.014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Hussner, A., Nehring, S., Hilt, S. (2014). From first reports to successful control: a plea for improved management of alien aquatic plant species in Germany. Hydrobiologia. 737, 321–331. doi: 10.1007/s10750-013-1757-5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June-Wells, M., Vossbrinck, C. R., Gibbons, J., et al. (2012). The aquarium trade: A potential risk for nonnative plant introductions in Connecticut, USA.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Lake. Reserv. Manage.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28, 200–205. doi: 10.1080/07438141.2012.693575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Maki, K., and Galatowitsch, S. (2004). Movement of invasive aquatic plants into Minnesota (USA) through horticultural trade.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Biol. Conserv.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118, 389–396. doi: 10.1016/j.biocon.2003.09.015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9B4391" w:rsidP="00EE7A32">
            <w:pPr>
              <w:widowControl/>
              <w:spacing w:line="360" w:lineRule="auto"/>
              <w:ind w:left="420" w:hangingChars="200" w:hanging="42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hyperlink r:id="rId17" w:tgtFrame="_blank" w:tooltip="《Water S A》" w:history="1">
              <w:r w:rsidR="002D78C3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t xml:space="preserve">Martin, G. D., and Coetzee, J. A. (2011). Pet stores, aquarists and the internet trade as </w:t>
              </w:r>
              <w:r w:rsidR="002D78C3" w:rsidRPr="00ED3B1F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4"/>
                  <w:szCs w:val="24"/>
                </w:rPr>
                <w:lastRenderedPageBreak/>
                <w:t>modes of introduction and spread of invasive macrophytes in South Africa. Water. S. A. 37, 371–380. doi: 10.4314/wsa.v37i3.68488</w:t>
              </w:r>
            </w:hyperlink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Minchin, D, and Boelens, R. (2011). The distribution and expansion of ornamental plants on the Shannon navigation.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Biol. Environ: P. Ro. Irish Acad.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111B, 195–203. doi: 10.2307/23188048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Ng, T. H., Limpanont, Y., Chusongsang,Y., Chusongsang, P., Panha, S (2018). Correcting misidentifications and first confirmation of the globally-invasive Physa acuta Draparnaud, 1805 (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Gastropoda: Physidae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 in Thailand and Laos.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BioInvasions. Rec.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7, 15–19. doi: 10.3391/bir.2018.7.1.03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Nierbauer, K. U., Kanz, B., Zizka, G. (2014). The widespread naturalisation of Nymphaea hybrids is masking the decline of wild-type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Nymphaea alba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 Hesse, Germany.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Flora.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209, 122–130. doi: 10.1016/j.flora.2013.12.005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Oertli, B., Boissezon, A., Rosset, V., Ilg, C. (2017). Alien aquatic plants in wetlands of a large European city (Geneva, Switzerland): from diagnosis to risk assessment.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Urban. Ecosyst.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doi: 10.1007/s11252-017-0719-5.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Patoka, J., Bláha, M., Kalous L, Kouba, A. (2017). Irresponsible vendors: Non-native, invasive and threatened animals offered for garden pond stocking.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Aquatic. Conserv.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27, 692–697. doi: 10.1002/aqc.2719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Pyšek, P., Jarošík, V., Hulme, P. E., Kühn, I., Wild, J., Arianoutsou, M., Bacher, S., Chiron, F., Didžiulis, V., Essl F.,…Winter M. (2010). Disentangling the role of environmental and human pressures on biological invasions across Europe.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PNAS.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27, 12157–12162. doi: 10.1073/pnas.1002314107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Patoka, J., Bláha, M., Kalous, L., Vrabec, V., Buřič, M., and Kouba, A. (2016). Potential pest transfer mediated by international ornamental plant trade.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Sci. Rep.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6, 25896. doi: 10.1038/srep25896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Robert, W. (2009). Pemberton, Hong Liu. Marketing time predicts naturalization of horticultural plants.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Ecology.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90, 69–80. doi: 10.1890/07-1516.1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Snyder, E., Francis, A., and Darbyshire, S. J. (2016). Biology of invasive alien plants in Canada. 13.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Stratiotes aloides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L.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Can. J. Plant Sci.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96, 225–242. doi: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10.1139/cjps-2015-0188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Tamayo, M., and Olden, J. D. (2014). Forecasting the vulnerability of lakes to aquatic plant invasions.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Invas. Plant. Sci. Mana.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7, 32–45. doi: 10.1614/IPSM-D-13-00036.1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Thum, R. A., Mercer, A. T., and Wcisel, D. J. (2012). Loopholes in the regulation of    invasive species: genetic identifications identify mislabeling of prohibited aquarium Plants. Biol Invasions, 2012, 14: 929–937. doi: 10.1007/s10530-011-0130-8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Vasconcelos, T., Tavares, M., and Gaspar, N. (1999). Aquatic plants in the rice fields of the Tagus Valley, Portugal.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Hydrobiologia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 415, 59–65. doi: 10.1023/A:1003873315570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Wasekura, H., Horie, S., Fujii, S., and Maki, M. (2016). Molecular identification of alien species of Vallisneria (Hydrocharitaceae) species in Japan with a special emphasis on thecommercially traded accessions and the discovery of hybrid between non indigenous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V. spiralis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and native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V. denseserrulata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Aquat. Bot. 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128, 1–6. doi: 10.1016/j.aquabot.2015.09.002 </w:t>
            </w:r>
          </w:p>
        </w:tc>
      </w:tr>
      <w:tr w:rsidR="002D78C3" w:rsidRPr="00ED3B1F" w:rsidTr="002D78C3">
        <w:trPr>
          <w:trHeight w:val="31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C3" w:rsidRPr="00ED3B1F" w:rsidRDefault="002D78C3" w:rsidP="00344C40">
            <w:pPr>
              <w:widowControl/>
              <w:spacing w:line="360" w:lineRule="auto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Yanai, Z., Dayan, T., Mienis, H. K., Gasith, A. (2017). The pet and horticultural trades as introduction and dispersal agents of non-indigenous freshwater molluscs. </w:t>
            </w:r>
            <w:r w:rsidRPr="00ED3B1F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Manag. Biol. Invasion.</w:t>
            </w:r>
            <w:r w:rsidRPr="00ED3B1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8, 523–532.</w:t>
            </w:r>
          </w:p>
        </w:tc>
      </w:tr>
    </w:tbl>
    <w:p w:rsidR="002D78C3" w:rsidRPr="00ED3B1F" w:rsidRDefault="002D78C3" w:rsidP="00344C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D78C3" w:rsidRPr="00ED3B1F" w:rsidSect="005E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56" w:rsidRDefault="002F7E56" w:rsidP="00125002">
      <w:r>
        <w:separator/>
      </w:r>
    </w:p>
  </w:endnote>
  <w:endnote w:type="continuationSeparator" w:id="1">
    <w:p w:rsidR="002F7E56" w:rsidRDefault="002F7E56" w:rsidP="0012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56" w:rsidRDefault="002F7E56" w:rsidP="00125002">
      <w:r>
        <w:separator/>
      </w:r>
    </w:p>
  </w:footnote>
  <w:footnote w:type="continuationSeparator" w:id="1">
    <w:p w:rsidR="002F7E56" w:rsidRDefault="002F7E56" w:rsidP="0012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66C"/>
    <w:multiLevelType w:val="hybridMultilevel"/>
    <w:tmpl w:val="8B8E7294"/>
    <w:lvl w:ilvl="0" w:tplc="F59AB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515"/>
    <w:rsid w:val="0000789E"/>
    <w:rsid w:val="00026666"/>
    <w:rsid w:val="00053B0B"/>
    <w:rsid w:val="0005453F"/>
    <w:rsid w:val="00093CC6"/>
    <w:rsid w:val="0009692A"/>
    <w:rsid w:val="000A1336"/>
    <w:rsid w:val="000B06A9"/>
    <w:rsid w:val="000C171E"/>
    <w:rsid w:val="000E1FAD"/>
    <w:rsid w:val="0011580B"/>
    <w:rsid w:val="00125002"/>
    <w:rsid w:val="00133D8D"/>
    <w:rsid w:val="00142059"/>
    <w:rsid w:val="00143051"/>
    <w:rsid w:val="001529C9"/>
    <w:rsid w:val="001566CB"/>
    <w:rsid w:val="001718A4"/>
    <w:rsid w:val="00172B0B"/>
    <w:rsid w:val="00174B4F"/>
    <w:rsid w:val="0019698C"/>
    <w:rsid w:val="001B14CE"/>
    <w:rsid w:val="001C27A2"/>
    <w:rsid w:val="001E6178"/>
    <w:rsid w:val="001F7619"/>
    <w:rsid w:val="001F7B2A"/>
    <w:rsid w:val="002536BA"/>
    <w:rsid w:val="002765FA"/>
    <w:rsid w:val="00286D2D"/>
    <w:rsid w:val="002A2136"/>
    <w:rsid w:val="002B4F68"/>
    <w:rsid w:val="002D78C3"/>
    <w:rsid w:val="002E2F57"/>
    <w:rsid w:val="002F128E"/>
    <w:rsid w:val="002F7E56"/>
    <w:rsid w:val="00334347"/>
    <w:rsid w:val="00344C40"/>
    <w:rsid w:val="003523A2"/>
    <w:rsid w:val="003569B7"/>
    <w:rsid w:val="00367DD2"/>
    <w:rsid w:val="003801B0"/>
    <w:rsid w:val="003A67FD"/>
    <w:rsid w:val="003E20F3"/>
    <w:rsid w:val="003F56BE"/>
    <w:rsid w:val="00403DCE"/>
    <w:rsid w:val="004310F4"/>
    <w:rsid w:val="00441FAC"/>
    <w:rsid w:val="00461F4C"/>
    <w:rsid w:val="004803EB"/>
    <w:rsid w:val="00481453"/>
    <w:rsid w:val="00495AE9"/>
    <w:rsid w:val="004B3588"/>
    <w:rsid w:val="004D013A"/>
    <w:rsid w:val="004F7653"/>
    <w:rsid w:val="0050710B"/>
    <w:rsid w:val="00533CB6"/>
    <w:rsid w:val="00541341"/>
    <w:rsid w:val="005414E8"/>
    <w:rsid w:val="00543D17"/>
    <w:rsid w:val="005458B7"/>
    <w:rsid w:val="00562325"/>
    <w:rsid w:val="00571B8A"/>
    <w:rsid w:val="00577FCC"/>
    <w:rsid w:val="005A6A91"/>
    <w:rsid w:val="005B6D2A"/>
    <w:rsid w:val="005E1676"/>
    <w:rsid w:val="005E756F"/>
    <w:rsid w:val="005F6FA9"/>
    <w:rsid w:val="00605E8A"/>
    <w:rsid w:val="00630910"/>
    <w:rsid w:val="0063453B"/>
    <w:rsid w:val="006356B5"/>
    <w:rsid w:val="00651E3E"/>
    <w:rsid w:val="006722C4"/>
    <w:rsid w:val="0068355C"/>
    <w:rsid w:val="006976AB"/>
    <w:rsid w:val="006B1E74"/>
    <w:rsid w:val="006E44B1"/>
    <w:rsid w:val="00706453"/>
    <w:rsid w:val="007103DF"/>
    <w:rsid w:val="00722357"/>
    <w:rsid w:val="007237CA"/>
    <w:rsid w:val="0073231E"/>
    <w:rsid w:val="0075370F"/>
    <w:rsid w:val="007636B2"/>
    <w:rsid w:val="0079081B"/>
    <w:rsid w:val="007B7865"/>
    <w:rsid w:val="007C1D33"/>
    <w:rsid w:val="007C63EC"/>
    <w:rsid w:val="007D32B4"/>
    <w:rsid w:val="007E0EF0"/>
    <w:rsid w:val="007E74F1"/>
    <w:rsid w:val="007F30DD"/>
    <w:rsid w:val="007F43E6"/>
    <w:rsid w:val="00820B27"/>
    <w:rsid w:val="008A0BDF"/>
    <w:rsid w:val="008B05EF"/>
    <w:rsid w:val="008C6F64"/>
    <w:rsid w:val="008C78BD"/>
    <w:rsid w:val="008F6B15"/>
    <w:rsid w:val="00901A04"/>
    <w:rsid w:val="009242B2"/>
    <w:rsid w:val="00973597"/>
    <w:rsid w:val="00984798"/>
    <w:rsid w:val="009B1EA2"/>
    <w:rsid w:val="009B2127"/>
    <w:rsid w:val="009B4391"/>
    <w:rsid w:val="009C1585"/>
    <w:rsid w:val="009D5FC4"/>
    <w:rsid w:val="009E3570"/>
    <w:rsid w:val="00A07CA0"/>
    <w:rsid w:val="00A07EFC"/>
    <w:rsid w:val="00A215E7"/>
    <w:rsid w:val="00A3229E"/>
    <w:rsid w:val="00A34A07"/>
    <w:rsid w:val="00A67967"/>
    <w:rsid w:val="00A7397D"/>
    <w:rsid w:val="00AC5CB1"/>
    <w:rsid w:val="00AD5053"/>
    <w:rsid w:val="00AE7C5B"/>
    <w:rsid w:val="00B353AE"/>
    <w:rsid w:val="00B40F36"/>
    <w:rsid w:val="00B5010F"/>
    <w:rsid w:val="00B559CE"/>
    <w:rsid w:val="00B86DD4"/>
    <w:rsid w:val="00B96075"/>
    <w:rsid w:val="00BA2E1E"/>
    <w:rsid w:val="00BA4000"/>
    <w:rsid w:val="00C04334"/>
    <w:rsid w:val="00C059E7"/>
    <w:rsid w:val="00C06373"/>
    <w:rsid w:val="00C13AD3"/>
    <w:rsid w:val="00C2627F"/>
    <w:rsid w:val="00C267A0"/>
    <w:rsid w:val="00C50B53"/>
    <w:rsid w:val="00C857FF"/>
    <w:rsid w:val="00C9043F"/>
    <w:rsid w:val="00C95BAF"/>
    <w:rsid w:val="00CB0F2E"/>
    <w:rsid w:val="00CB1515"/>
    <w:rsid w:val="00CC0564"/>
    <w:rsid w:val="00CC2155"/>
    <w:rsid w:val="00CF6021"/>
    <w:rsid w:val="00D13E06"/>
    <w:rsid w:val="00D20FB9"/>
    <w:rsid w:val="00D5371A"/>
    <w:rsid w:val="00D54C41"/>
    <w:rsid w:val="00D66CAD"/>
    <w:rsid w:val="00D82C78"/>
    <w:rsid w:val="00DA3B67"/>
    <w:rsid w:val="00DB4676"/>
    <w:rsid w:val="00DC1FED"/>
    <w:rsid w:val="00DE2687"/>
    <w:rsid w:val="00DE4887"/>
    <w:rsid w:val="00E05A6D"/>
    <w:rsid w:val="00E5630F"/>
    <w:rsid w:val="00E56377"/>
    <w:rsid w:val="00E61F8B"/>
    <w:rsid w:val="00E66CAA"/>
    <w:rsid w:val="00E75B95"/>
    <w:rsid w:val="00E812CB"/>
    <w:rsid w:val="00E8699C"/>
    <w:rsid w:val="00EA12C5"/>
    <w:rsid w:val="00EA3078"/>
    <w:rsid w:val="00EA6D42"/>
    <w:rsid w:val="00EB2B2D"/>
    <w:rsid w:val="00ED0687"/>
    <w:rsid w:val="00ED3B1F"/>
    <w:rsid w:val="00EE7A32"/>
    <w:rsid w:val="00EF3BAD"/>
    <w:rsid w:val="00EF76AD"/>
    <w:rsid w:val="00F04715"/>
    <w:rsid w:val="00F11D4A"/>
    <w:rsid w:val="00F15920"/>
    <w:rsid w:val="00F33491"/>
    <w:rsid w:val="00F564C4"/>
    <w:rsid w:val="00F66515"/>
    <w:rsid w:val="00F67B27"/>
    <w:rsid w:val="00F8304E"/>
    <w:rsid w:val="00FA6670"/>
    <w:rsid w:val="00FD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6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2687"/>
    <w:rPr>
      <w:sz w:val="18"/>
      <w:szCs w:val="18"/>
    </w:rPr>
  </w:style>
  <w:style w:type="character" w:styleId="a4">
    <w:name w:val="Hyperlink"/>
    <w:basedOn w:val="a0"/>
    <w:uiPriority w:val="99"/>
    <w:unhideWhenUsed/>
    <w:rsid w:val="00E8699C"/>
    <w:rPr>
      <w:strike w:val="0"/>
      <w:dstrike w:val="0"/>
      <w:color w:val="0080FF"/>
      <w:u w:val="none"/>
      <w:effect w:val="none"/>
    </w:rPr>
  </w:style>
  <w:style w:type="paragraph" w:styleId="a5">
    <w:name w:val="List Paragraph"/>
    <w:basedOn w:val="a"/>
    <w:uiPriority w:val="34"/>
    <w:qFormat/>
    <w:rsid w:val="00EA12C5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12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500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2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25002"/>
    <w:rPr>
      <w:sz w:val="18"/>
      <w:szCs w:val="18"/>
    </w:rPr>
  </w:style>
  <w:style w:type="character" w:customStyle="1" w:styleId="articlecitationyear">
    <w:name w:val="articlecitation_year"/>
    <w:basedOn w:val="a0"/>
    <w:rsid w:val="001F7B2A"/>
  </w:style>
  <w:style w:type="character" w:customStyle="1" w:styleId="articlecitationvolume">
    <w:name w:val="articlecitation_volume"/>
    <w:basedOn w:val="a0"/>
    <w:rsid w:val="001F7B2A"/>
  </w:style>
  <w:style w:type="character" w:customStyle="1" w:styleId="articlecitationpages">
    <w:name w:val="articlecitation_pages"/>
    <w:basedOn w:val="a0"/>
    <w:rsid w:val="001F7B2A"/>
  </w:style>
  <w:style w:type="paragraph" w:customStyle="1" w:styleId="authortext">
    <w:name w:val="author_text"/>
    <w:basedOn w:val="a"/>
    <w:rsid w:val="007636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htext">
    <w:name w:val="publish_text"/>
    <w:basedOn w:val="a"/>
    <w:rsid w:val="003569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lmstring-name">
    <w:name w:val="nlm_string-name"/>
    <w:basedOn w:val="a0"/>
    <w:rsid w:val="007E0EF0"/>
  </w:style>
  <w:style w:type="character" w:customStyle="1" w:styleId="highwire-citation-authors">
    <w:name w:val="highwire-citation-authors"/>
    <w:basedOn w:val="a0"/>
    <w:rsid w:val="00B559CE"/>
  </w:style>
  <w:style w:type="character" w:customStyle="1" w:styleId="highwire-citation-author2">
    <w:name w:val="highwire-citation-author2"/>
    <w:basedOn w:val="a0"/>
    <w:rsid w:val="00B5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293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7755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174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8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1435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368">
                  <w:marLeft w:val="0"/>
                  <w:marRight w:val="0"/>
                  <w:marTop w:val="3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DDDDD"/>
                            <w:right w:val="none" w:sz="0" w:space="0" w:color="auto"/>
                          </w:divBdr>
                          <w:divsChild>
                            <w:div w:id="7441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DDDDDD"/>
                                <w:right w:val="none" w:sz="0" w:space="0" w:color="auto"/>
                              </w:divBdr>
                              <w:divsChild>
                                <w:div w:id="12241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49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914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09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FFFF"/>
                        <w:left w:val="dotted" w:sz="2" w:space="0" w:color="FFFFFF"/>
                        <w:bottom w:val="dotted" w:sz="2" w:space="0" w:color="FFFFFF"/>
                        <w:right w:val="dotted" w:sz="2" w:space="0" w:color="FFFFFF"/>
                      </w:divBdr>
                      <w:divsChild>
                        <w:div w:id="16527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0945">
                              <w:marLeft w:val="190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5423">
                                          <w:marLeft w:val="54"/>
                                          <w:marRight w:val="54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1163">
                                                      <w:marLeft w:val="0"/>
                                                      <w:marRight w:val="0"/>
                                                      <w:marTop w:val="68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6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7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05759">
                                                                  <w:marLeft w:val="-121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C6C6C6"/>
                                                                    <w:left w:val="single" w:sz="2" w:space="7" w:color="C6C6C6"/>
                                                                    <w:bottom w:val="single" w:sz="2" w:space="10" w:color="C6C6C6"/>
                                                                    <w:right w:val="single" w:sz="2" w:space="7" w:color="C6C6C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750">
                  <w:marLeft w:val="0"/>
                  <w:marRight w:val="0"/>
                  <w:marTop w:val="3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DDDDD"/>
                            <w:right w:val="none" w:sz="0" w:space="0" w:color="auto"/>
                          </w:divBdr>
                          <w:divsChild>
                            <w:div w:id="8070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DDDDDD"/>
                                <w:right w:val="none" w:sz="0" w:space="0" w:color="auto"/>
                              </w:divBdr>
                              <w:divsChild>
                                <w:div w:id="11045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1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229">
                  <w:marLeft w:val="0"/>
                  <w:marRight w:val="0"/>
                  <w:marTop w:val="3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DDDDD"/>
                            <w:right w:val="none" w:sz="0" w:space="0" w:color="auto"/>
                          </w:divBdr>
                          <w:divsChild>
                            <w:div w:id="11699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DDDDDD"/>
                                <w:right w:val="none" w:sz="0" w:space="0" w:color="auto"/>
                              </w:divBdr>
                              <w:divsChild>
                                <w:div w:id="3657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883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hub3.qboshi.net/scholar_url?url=https%3A%2F%2Fwww.jstor.org%2Fstable%2F23727700&amp;hl=zh-CN&amp;sa=T&amp;ct=res&amp;cd=0&amp;d=10464334635744272612&amp;ei=9QJ9W_vjOtWLyQTAmbnwDg&amp;scisig=AAGBfm3mD7v7C3z1DBp149VnI_D85GDmoQ&amp;nossl=1&amp;ws=1067x52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1263504.2017.1317671" TargetMode="External"/><Relationship Id="rId17" Type="http://schemas.openxmlformats.org/officeDocument/2006/relationships/hyperlink" Target="http://xueshu.baidu.com/usercenter/data/journal?cmd=jump&amp;wd=journaluri%3A%289e6fc38131dbaa94%29%20%E3%80%8AWater%20S%20A%E3%80%8B&amp;tn=SE_baiduxueshu_c1gjeupa&amp;ie=utf-8&amp;sc_f_para=sc_hilight%3Dpublish&amp;sort=sc_ci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one.org/doi/abs/10.3372/wi.46.462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Agnieszka_Szlauer-Lukaszewska?_sg=AS_Hjn2c_XScF9N62HDuAb9yLvDcjXqp1wUkECjDVsVzDgr8ih_4MGcb0dn93tEvGeoTzQI.VVujEsx0xv_ZbBC9i53ID1d73exGub9HF9ecdIb4V40ptYb5gf_E4BqZxWreO8Ak3C8vK7RdhhGagP_kMw83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ueshu.baidu.com/usercenter/data/journal?cmd=jump&amp;wd=journaluri%3A%286066b5550bb4d6cf%29%20%E3%80%8AHydrobiologia%E3%80%8B&amp;tn=SE_baiduxueshu_c1gjeupa&amp;ie=utf-8&amp;sc_f_para=sc_hilight%3Dpublish&amp;sort=sc_cited" TargetMode="Externa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xueshu.baidu.com/usercenter/data/journal?cmd=jump&amp;wd=journaluri%3A%28b8005f4a9d2fc822%29%20%E3%80%8AFrontiers%20in%20Plant%20Science%E3%80%8B&amp;tn=SE_baiduxueshu_c1gjeupa&amp;ie=utf-8&amp;sc_f_para=sc_hilight%3Dpublish&amp;sort=sc_cite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698F-D583-4580-AE72-A3A60ABF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13</Pages>
  <Words>3983</Words>
  <Characters>22708</Characters>
  <Application>Microsoft Office Word</Application>
  <DocSecurity>0</DocSecurity>
  <Lines>189</Lines>
  <Paragraphs>53</Paragraphs>
  <ScaleCrop>false</ScaleCrop>
  <Company/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dcterms:created xsi:type="dcterms:W3CDTF">2018-08-12T11:31:00Z</dcterms:created>
  <dcterms:modified xsi:type="dcterms:W3CDTF">2019-05-15T07:31:00Z</dcterms:modified>
</cp:coreProperties>
</file>