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227EEE6" w14:textId="77777777" w:rsidR="00654E8F" w:rsidRPr="001549D3" w:rsidRDefault="00654E8F" w:rsidP="0001436A">
      <w:pPr>
        <w:pStyle w:val="SupplementaryMaterial"/>
        <w:rPr>
          <w:b w:val="0"/>
        </w:rPr>
      </w:pPr>
      <w:r w:rsidRPr="001549D3">
        <w:t>Supplementary Material</w:t>
      </w:r>
    </w:p>
    <w:p w14:paraId="4D059444" w14:textId="1B2F6529" w:rsidR="00994A3D" w:rsidRPr="00994A3D" w:rsidRDefault="00654E8F" w:rsidP="0001436A">
      <w:pPr>
        <w:pStyle w:val="Heading1"/>
      </w:pPr>
      <w:r w:rsidRPr="00994A3D">
        <w:t>Supplementary Tables</w:t>
      </w:r>
    </w:p>
    <w:p w14:paraId="6E4AF3FF" w14:textId="77777777" w:rsidR="00393B5F" w:rsidRPr="00700E6C" w:rsidRDefault="00393B5F" w:rsidP="00393B5F">
      <w:pPr>
        <w:rPr>
          <w:szCs w:val="24"/>
          <w:lang w:val="en-GB"/>
        </w:rPr>
      </w:pPr>
      <w:r w:rsidRPr="00700E6C">
        <w:rPr>
          <w:b/>
          <w:szCs w:val="24"/>
          <w:lang w:val="en-GB"/>
        </w:rPr>
        <w:t xml:space="preserve">Table </w:t>
      </w:r>
      <w:r>
        <w:rPr>
          <w:b/>
          <w:szCs w:val="24"/>
          <w:lang w:val="en-GB"/>
        </w:rPr>
        <w:t>1</w:t>
      </w:r>
      <w:r w:rsidRPr="00700E6C">
        <w:rPr>
          <w:b/>
          <w:szCs w:val="24"/>
          <w:lang w:val="en-GB"/>
        </w:rPr>
        <w:t>:</w:t>
      </w:r>
      <w:r>
        <w:rPr>
          <w:szCs w:val="24"/>
          <w:lang w:val="en-GB"/>
        </w:rPr>
        <w:t xml:space="preserve"> Comparison of rodent </w:t>
      </w:r>
      <w:r w:rsidRPr="00700E6C">
        <w:rPr>
          <w:szCs w:val="24"/>
          <w:lang w:val="en-GB"/>
        </w:rPr>
        <w:t xml:space="preserve">MRI </w:t>
      </w:r>
      <w:r>
        <w:rPr>
          <w:szCs w:val="24"/>
          <w:lang w:val="en-GB"/>
        </w:rPr>
        <w:t xml:space="preserve">processing </w:t>
      </w:r>
      <w:r w:rsidRPr="00700E6C">
        <w:rPr>
          <w:szCs w:val="24"/>
          <w:lang w:val="en-GB"/>
        </w:rPr>
        <w:t>pipelines</w:t>
      </w:r>
    </w:p>
    <w:tbl>
      <w:tblPr>
        <w:tblStyle w:val="PlainTable2"/>
        <w:tblW w:w="9241" w:type="dxa"/>
        <w:tblLayout w:type="fixed"/>
        <w:tblLook w:val="04A0" w:firstRow="1" w:lastRow="0" w:firstColumn="1" w:lastColumn="0" w:noHBand="0" w:noVBand="1"/>
      </w:tblPr>
      <w:tblGrid>
        <w:gridCol w:w="2041"/>
        <w:gridCol w:w="1928"/>
        <w:gridCol w:w="1304"/>
        <w:gridCol w:w="1020"/>
        <w:gridCol w:w="964"/>
        <w:gridCol w:w="964"/>
        <w:gridCol w:w="1020"/>
      </w:tblGrid>
      <w:tr w:rsidR="00393B5F" w:rsidRPr="00280571" w14:paraId="5ECBD8B4" w14:textId="77777777" w:rsidTr="00A24A72">
        <w:trPr>
          <w:cnfStyle w:val="100000000000" w:firstRow="1" w:lastRow="0" w:firstColumn="0" w:lastColumn="0" w:oddVBand="0" w:evenVBand="0" w:oddHBand="0" w:evenHBand="0" w:firstRowFirstColumn="0" w:firstRowLastColumn="0" w:lastRowFirstColumn="0" w:lastRowLastColumn="0"/>
          <w:cantSplit/>
          <w:trHeight w:val="537"/>
        </w:trPr>
        <w:tc>
          <w:tcPr>
            <w:cnfStyle w:val="001000000000" w:firstRow="0" w:lastRow="0" w:firstColumn="1" w:lastColumn="0" w:oddVBand="0" w:evenVBand="0" w:oddHBand="0" w:evenHBand="0" w:firstRowFirstColumn="0" w:firstRowLastColumn="0" w:lastRowFirstColumn="0" w:lastRowLastColumn="0"/>
            <w:tcW w:w="2041" w:type="dxa"/>
            <w:tcBorders>
              <w:bottom w:val="double" w:sz="4" w:space="0" w:color="000000"/>
            </w:tcBorders>
            <w:vAlign w:val="center"/>
          </w:tcPr>
          <w:p w14:paraId="4C7F7717" w14:textId="77777777" w:rsidR="00393B5F" w:rsidRPr="00280571" w:rsidRDefault="00393B5F" w:rsidP="00A24A72">
            <w:pPr>
              <w:spacing w:before="0" w:after="0"/>
              <w:ind w:right="-172"/>
              <w:jc w:val="center"/>
              <w:rPr>
                <w:sz w:val="20"/>
                <w:szCs w:val="20"/>
                <w:lang w:val="en-GB"/>
              </w:rPr>
            </w:pPr>
            <w:r w:rsidRPr="00280571">
              <w:rPr>
                <w:sz w:val="20"/>
                <w:szCs w:val="20"/>
                <w:lang w:val="en-GB"/>
              </w:rPr>
              <w:t>Pipeline</w:t>
            </w:r>
          </w:p>
        </w:tc>
        <w:tc>
          <w:tcPr>
            <w:tcW w:w="1928" w:type="dxa"/>
            <w:tcBorders>
              <w:bottom w:val="double" w:sz="4" w:space="0" w:color="000000"/>
            </w:tcBorders>
            <w:vAlign w:val="center"/>
          </w:tcPr>
          <w:p w14:paraId="510884F2" w14:textId="77777777" w:rsidR="00393B5F" w:rsidRDefault="00393B5F" w:rsidP="00A24A72">
            <w:pPr>
              <w:spacing w:before="0" w:after="0"/>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Pr>
                <w:sz w:val="20"/>
                <w:szCs w:val="20"/>
                <w:lang w:val="en-GB"/>
              </w:rPr>
              <w:t>Software</w:t>
            </w:r>
          </w:p>
        </w:tc>
        <w:tc>
          <w:tcPr>
            <w:tcW w:w="1304" w:type="dxa"/>
            <w:tcBorders>
              <w:bottom w:val="double" w:sz="4" w:space="0" w:color="000000"/>
            </w:tcBorders>
            <w:vAlign w:val="center"/>
          </w:tcPr>
          <w:p w14:paraId="4EE11EB7" w14:textId="77777777" w:rsidR="00393B5F" w:rsidRPr="00280571" w:rsidRDefault="00393B5F" w:rsidP="00A24A72">
            <w:pPr>
              <w:spacing w:before="0" w:after="0"/>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Pr>
                <w:sz w:val="20"/>
                <w:szCs w:val="20"/>
                <w:lang w:val="en-GB"/>
              </w:rPr>
              <w:t>Registration tool</w:t>
            </w:r>
          </w:p>
        </w:tc>
        <w:tc>
          <w:tcPr>
            <w:tcW w:w="1020" w:type="dxa"/>
            <w:tcBorders>
              <w:bottom w:val="double" w:sz="4" w:space="0" w:color="000000"/>
            </w:tcBorders>
            <w:vAlign w:val="center"/>
          </w:tcPr>
          <w:p w14:paraId="2D64346A" w14:textId="77777777" w:rsidR="00393B5F" w:rsidRPr="00280571" w:rsidRDefault="00393B5F" w:rsidP="00A24A72">
            <w:pPr>
              <w:spacing w:before="0" w:after="0"/>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sidRPr="00280571">
              <w:rPr>
                <w:sz w:val="20"/>
                <w:szCs w:val="20"/>
                <w:lang w:val="en-GB"/>
              </w:rPr>
              <w:t>T2w/</w:t>
            </w:r>
          </w:p>
          <w:p w14:paraId="783B897E" w14:textId="77777777" w:rsidR="00393B5F" w:rsidRPr="00280571" w:rsidRDefault="00393B5F" w:rsidP="00A24A72">
            <w:pPr>
              <w:spacing w:before="0" w:after="0"/>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sidRPr="00280571">
              <w:rPr>
                <w:sz w:val="20"/>
                <w:szCs w:val="20"/>
                <w:lang w:val="en-GB"/>
              </w:rPr>
              <w:t>T2 map</w:t>
            </w:r>
          </w:p>
        </w:tc>
        <w:tc>
          <w:tcPr>
            <w:tcW w:w="964" w:type="dxa"/>
            <w:tcBorders>
              <w:bottom w:val="double" w:sz="4" w:space="0" w:color="000000"/>
            </w:tcBorders>
            <w:vAlign w:val="center"/>
          </w:tcPr>
          <w:p w14:paraId="1F168F73" w14:textId="77777777" w:rsidR="00393B5F" w:rsidRPr="00280571" w:rsidRDefault="00393B5F" w:rsidP="00A24A72">
            <w:pPr>
              <w:spacing w:before="0" w:after="0"/>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sidRPr="00280571">
              <w:rPr>
                <w:sz w:val="20"/>
                <w:szCs w:val="20"/>
                <w:lang w:val="en-GB"/>
              </w:rPr>
              <w:t>dMRI</w:t>
            </w:r>
          </w:p>
        </w:tc>
        <w:tc>
          <w:tcPr>
            <w:tcW w:w="964" w:type="dxa"/>
            <w:tcBorders>
              <w:bottom w:val="double" w:sz="4" w:space="0" w:color="000000"/>
            </w:tcBorders>
            <w:vAlign w:val="center"/>
          </w:tcPr>
          <w:p w14:paraId="3F89FF2D" w14:textId="77777777" w:rsidR="00393B5F" w:rsidRPr="00280571" w:rsidRDefault="00393B5F" w:rsidP="00A24A72">
            <w:pPr>
              <w:spacing w:before="0" w:after="0"/>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sidRPr="00280571">
              <w:rPr>
                <w:sz w:val="20"/>
                <w:szCs w:val="20"/>
                <w:lang w:val="en-GB"/>
              </w:rPr>
              <w:t xml:space="preserve">fMRI </w:t>
            </w:r>
          </w:p>
        </w:tc>
        <w:tc>
          <w:tcPr>
            <w:tcW w:w="1020" w:type="dxa"/>
            <w:tcBorders>
              <w:bottom w:val="double" w:sz="4" w:space="0" w:color="000000"/>
            </w:tcBorders>
            <w:vAlign w:val="center"/>
          </w:tcPr>
          <w:p w14:paraId="2C0F375E" w14:textId="77777777" w:rsidR="00393B5F" w:rsidRPr="00280571" w:rsidRDefault="00393B5F" w:rsidP="00A24A72">
            <w:pPr>
              <w:spacing w:before="0" w:after="0"/>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sidRPr="00280571">
              <w:rPr>
                <w:sz w:val="20"/>
                <w:szCs w:val="20"/>
                <w:lang w:val="en-GB"/>
              </w:rPr>
              <w:t>Atlas</w:t>
            </w:r>
          </w:p>
        </w:tc>
      </w:tr>
      <w:tr w:rsidR="00393B5F" w:rsidRPr="00280571" w14:paraId="529BFE1B" w14:textId="77777777" w:rsidTr="00A24A72">
        <w:trPr>
          <w:cnfStyle w:val="000000100000" w:firstRow="0" w:lastRow="0" w:firstColumn="0" w:lastColumn="0" w:oddVBand="0" w:evenVBand="0" w:oddHBand="1" w:evenHBand="0" w:firstRowFirstColumn="0" w:firstRowLastColumn="0" w:lastRowFirstColumn="0" w:lastRowLastColumn="0"/>
          <w:trHeight w:val="811"/>
        </w:trPr>
        <w:tc>
          <w:tcPr>
            <w:cnfStyle w:val="001000000000" w:firstRow="0" w:lastRow="0" w:firstColumn="1" w:lastColumn="0" w:oddVBand="0" w:evenVBand="0" w:oddHBand="0" w:evenHBand="0" w:firstRowFirstColumn="0" w:firstRowLastColumn="0" w:lastRowFirstColumn="0" w:lastRowLastColumn="0"/>
            <w:tcW w:w="2041" w:type="dxa"/>
            <w:tcBorders>
              <w:top w:val="double" w:sz="4" w:space="0" w:color="000000"/>
              <w:bottom w:val="single" w:sz="4" w:space="0" w:color="000000"/>
            </w:tcBorders>
            <w:vAlign w:val="center"/>
          </w:tcPr>
          <w:p w14:paraId="4D455D23" w14:textId="1C757E28" w:rsidR="00393B5F" w:rsidRPr="00280571" w:rsidRDefault="00393B5F" w:rsidP="00A24A72">
            <w:pPr>
              <w:spacing w:after="0"/>
              <w:jc w:val="center"/>
              <w:rPr>
                <w:b w:val="0"/>
                <w:bCs w:val="0"/>
                <w:sz w:val="20"/>
                <w:szCs w:val="20"/>
              </w:rPr>
            </w:pPr>
            <w:r w:rsidRPr="00280571">
              <w:rPr>
                <w:sz w:val="20"/>
                <w:szCs w:val="20"/>
              </w:rPr>
              <w:t>AIDA</w:t>
            </w:r>
            <w:r w:rsidR="00EC52C7">
              <w:rPr>
                <w:sz w:val="20"/>
                <w:szCs w:val="20"/>
              </w:rPr>
              <w:t>mri</w:t>
            </w:r>
          </w:p>
          <w:p w14:paraId="7912E932" w14:textId="2257C6E2" w:rsidR="00393B5F" w:rsidRPr="00EC52C7" w:rsidRDefault="00EC52C7" w:rsidP="00A24A72">
            <w:pPr>
              <w:spacing w:after="0"/>
              <w:ind w:right="-145"/>
              <w:jc w:val="center"/>
              <w:rPr>
                <w:b w:val="0"/>
                <w:bCs w:val="0"/>
                <w:sz w:val="20"/>
                <w:szCs w:val="20"/>
                <w:u w:val="single"/>
              </w:rPr>
            </w:pPr>
            <w:hyperlink r:id="rId8" w:history="1">
              <w:r w:rsidR="00393B5F" w:rsidRPr="00EC52C7">
                <w:rPr>
                  <w:rStyle w:val="Hyperlink"/>
                  <w:b w:val="0"/>
                  <w:bCs w:val="0"/>
                  <w:sz w:val="20"/>
                  <w:szCs w:val="20"/>
                </w:rPr>
                <w:t>https://github.com/maswendt/AIDA</w:t>
              </w:r>
              <w:r w:rsidRPr="00EC52C7">
                <w:rPr>
                  <w:rStyle w:val="Hyperlink"/>
                  <w:b w:val="0"/>
                  <w:bCs w:val="0"/>
                  <w:sz w:val="20"/>
                  <w:szCs w:val="20"/>
                </w:rPr>
                <w:t>m</w:t>
              </w:r>
              <w:r w:rsidRPr="00EC52C7">
                <w:rPr>
                  <w:rStyle w:val="Hyperlink"/>
                  <w:b w:val="0"/>
                  <w:bCs w:val="0"/>
                  <w:sz w:val="20"/>
                  <w:szCs w:val="20"/>
                </w:rPr>
                <w:t>r</w:t>
              </w:r>
              <w:r w:rsidRPr="00EC52C7">
                <w:rPr>
                  <w:rStyle w:val="Hyperlink"/>
                  <w:b w:val="0"/>
                  <w:bCs w:val="0"/>
                  <w:sz w:val="20"/>
                  <w:szCs w:val="20"/>
                </w:rPr>
                <w:t>i</w:t>
              </w:r>
            </w:hyperlink>
          </w:p>
        </w:tc>
        <w:tc>
          <w:tcPr>
            <w:tcW w:w="1928" w:type="dxa"/>
            <w:tcBorders>
              <w:top w:val="double" w:sz="4" w:space="0" w:color="000000"/>
              <w:bottom w:val="single" w:sz="4" w:space="0" w:color="000000"/>
            </w:tcBorders>
          </w:tcPr>
          <w:p w14:paraId="65890911" w14:textId="77777777" w:rsidR="00393B5F" w:rsidRDefault="004E5DC7" w:rsidP="00A24A72">
            <w:pPr>
              <w:spacing w:after="0"/>
              <w:jc w:val="center"/>
              <w:cnfStyle w:val="000000100000" w:firstRow="0" w:lastRow="0" w:firstColumn="0" w:lastColumn="0" w:oddVBand="0" w:evenVBand="0" w:oddHBand="1" w:evenHBand="0" w:firstRowFirstColumn="0" w:firstRowLastColumn="0" w:lastRowFirstColumn="0" w:lastRowLastColumn="0"/>
              <w:rPr>
                <w:sz w:val="20"/>
                <w:szCs w:val="20"/>
                <w:lang w:val="en-GB"/>
              </w:rPr>
            </w:pPr>
            <w:hyperlink r:id="rId9" w:history="1">
              <w:r w:rsidR="00393B5F" w:rsidRPr="002F1152">
                <w:rPr>
                  <w:rStyle w:val="Hyperlink"/>
                  <w:sz w:val="20"/>
                  <w:szCs w:val="20"/>
                  <w:lang w:val="en-GB"/>
                </w:rPr>
                <w:t>Python</w:t>
              </w:r>
            </w:hyperlink>
          </w:p>
          <w:p w14:paraId="552DAC36" w14:textId="77777777" w:rsidR="00393B5F" w:rsidRPr="00280571" w:rsidRDefault="00393B5F" w:rsidP="00A24A72">
            <w:pPr>
              <w:spacing w:after="0"/>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Pr>
                <w:sz w:val="20"/>
                <w:szCs w:val="20"/>
                <w:lang w:val="en-GB"/>
              </w:rPr>
              <w:t>(open source, cross-platform)</w:t>
            </w:r>
          </w:p>
        </w:tc>
        <w:tc>
          <w:tcPr>
            <w:tcW w:w="1304" w:type="dxa"/>
            <w:tcBorders>
              <w:top w:val="double" w:sz="4" w:space="0" w:color="000000"/>
              <w:bottom w:val="single" w:sz="4" w:space="0" w:color="000000"/>
            </w:tcBorders>
            <w:vAlign w:val="center"/>
          </w:tcPr>
          <w:p w14:paraId="5434880E" w14:textId="77777777" w:rsidR="00393B5F" w:rsidRPr="00280571" w:rsidRDefault="00393B5F" w:rsidP="00A24A72">
            <w:pPr>
              <w:spacing w:after="0"/>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280571">
              <w:rPr>
                <w:sz w:val="20"/>
                <w:szCs w:val="20"/>
                <w:lang w:val="en-GB"/>
              </w:rPr>
              <w:t>NiftyReg</w:t>
            </w:r>
          </w:p>
        </w:tc>
        <w:tc>
          <w:tcPr>
            <w:tcW w:w="1020" w:type="dxa"/>
            <w:tcBorders>
              <w:top w:val="double" w:sz="4" w:space="0" w:color="000000"/>
              <w:bottom w:val="single" w:sz="4" w:space="0" w:color="000000"/>
            </w:tcBorders>
            <w:vAlign w:val="center"/>
          </w:tcPr>
          <w:p w14:paraId="7E546543" w14:textId="77777777" w:rsidR="00393B5F" w:rsidRPr="00280571" w:rsidRDefault="00393B5F" w:rsidP="00A24A72">
            <w:pPr>
              <w:spacing w:after="0"/>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280571">
              <w:rPr>
                <w:sz w:val="20"/>
                <w:szCs w:val="20"/>
                <w:lang w:val="en-GB"/>
              </w:rPr>
              <w:sym w:font="Wingdings" w:char="F0FC"/>
            </w:r>
            <w:r w:rsidRPr="00280571">
              <w:rPr>
                <w:sz w:val="20"/>
                <w:szCs w:val="20"/>
                <w:lang w:val="en-GB"/>
              </w:rPr>
              <w:t>/</w:t>
            </w:r>
            <w:r w:rsidRPr="00280571">
              <w:rPr>
                <w:sz w:val="20"/>
                <w:szCs w:val="20"/>
                <w:lang w:val="en-GB"/>
              </w:rPr>
              <w:sym w:font="Wingdings" w:char="F0FC"/>
            </w:r>
          </w:p>
        </w:tc>
        <w:tc>
          <w:tcPr>
            <w:tcW w:w="964" w:type="dxa"/>
            <w:tcBorders>
              <w:top w:val="double" w:sz="4" w:space="0" w:color="000000"/>
              <w:bottom w:val="single" w:sz="4" w:space="0" w:color="000000"/>
            </w:tcBorders>
            <w:vAlign w:val="center"/>
          </w:tcPr>
          <w:p w14:paraId="06BDB5ED" w14:textId="77777777" w:rsidR="00393B5F" w:rsidRPr="00280571" w:rsidRDefault="00393B5F" w:rsidP="00A24A72">
            <w:pPr>
              <w:spacing w:after="0"/>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280571">
              <w:rPr>
                <w:sz w:val="20"/>
                <w:szCs w:val="20"/>
                <w:lang w:val="en-GB"/>
              </w:rPr>
              <w:sym w:font="Wingdings" w:char="F0FC"/>
            </w:r>
          </w:p>
        </w:tc>
        <w:tc>
          <w:tcPr>
            <w:tcW w:w="964" w:type="dxa"/>
            <w:tcBorders>
              <w:top w:val="double" w:sz="4" w:space="0" w:color="000000"/>
              <w:bottom w:val="single" w:sz="4" w:space="0" w:color="000000"/>
            </w:tcBorders>
            <w:vAlign w:val="center"/>
          </w:tcPr>
          <w:p w14:paraId="36F8FEDE" w14:textId="77777777" w:rsidR="00393B5F" w:rsidRPr="00280571" w:rsidRDefault="00393B5F" w:rsidP="00A24A72">
            <w:pPr>
              <w:spacing w:after="0"/>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280571">
              <w:rPr>
                <w:sz w:val="20"/>
                <w:szCs w:val="20"/>
                <w:lang w:val="en-GB"/>
              </w:rPr>
              <w:sym w:font="Wingdings" w:char="F0FC"/>
            </w:r>
          </w:p>
        </w:tc>
        <w:tc>
          <w:tcPr>
            <w:tcW w:w="1020" w:type="dxa"/>
            <w:tcBorders>
              <w:top w:val="double" w:sz="4" w:space="0" w:color="000000"/>
              <w:bottom w:val="single" w:sz="4" w:space="0" w:color="000000"/>
            </w:tcBorders>
            <w:vAlign w:val="center"/>
          </w:tcPr>
          <w:p w14:paraId="09566637" w14:textId="77777777" w:rsidR="00393B5F" w:rsidRPr="00280571" w:rsidRDefault="00393B5F" w:rsidP="00A24A72">
            <w:pPr>
              <w:spacing w:after="0"/>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280571">
              <w:rPr>
                <w:sz w:val="20"/>
                <w:szCs w:val="20"/>
                <w:lang w:val="en-GB"/>
              </w:rPr>
              <w:t>ARA v3</w:t>
            </w:r>
          </w:p>
        </w:tc>
      </w:tr>
      <w:tr w:rsidR="00393B5F" w:rsidRPr="00280571" w14:paraId="6B1893D7" w14:textId="77777777" w:rsidTr="00A24A72">
        <w:trPr>
          <w:trHeight w:val="1403"/>
        </w:trPr>
        <w:tc>
          <w:tcPr>
            <w:cnfStyle w:val="001000000000" w:firstRow="0" w:lastRow="0" w:firstColumn="1" w:lastColumn="0" w:oddVBand="0" w:evenVBand="0" w:oddHBand="0" w:evenHBand="0" w:firstRowFirstColumn="0" w:firstRowLastColumn="0" w:lastRowFirstColumn="0" w:lastRowLastColumn="0"/>
            <w:tcW w:w="2041" w:type="dxa"/>
            <w:tcBorders>
              <w:top w:val="single" w:sz="4" w:space="0" w:color="000000"/>
            </w:tcBorders>
            <w:vAlign w:val="center"/>
          </w:tcPr>
          <w:p w14:paraId="45703F81" w14:textId="77777777" w:rsidR="00393B5F" w:rsidRPr="00280571" w:rsidRDefault="00393B5F" w:rsidP="00A24A72">
            <w:pPr>
              <w:spacing w:after="0"/>
              <w:jc w:val="center"/>
              <w:rPr>
                <w:sz w:val="20"/>
                <w:szCs w:val="20"/>
                <w:lang w:val="de-DE"/>
              </w:rPr>
            </w:pPr>
            <w:r w:rsidRPr="00280571">
              <w:rPr>
                <w:sz w:val="20"/>
                <w:szCs w:val="20"/>
                <w:lang w:val="de-DE"/>
              </w:rPr>
              <w:t>ANTX</w:t>
            </w:r>
          </w:p>
          <w:sdt>
            <w:sdtPr>
              <w:rPr>
                <w:rStyle w:val="Hyperlink"/>
                <w:sz w:val="20"/>
                <w:szCs w:val="20"/>
                <w:lang w:val="en-GB"/>
              </w:rPr>
              <w:tag w:val="citation"/>
              <w:id w:val="-422099817"/>
              <w:placeholder>
                <w:docPart w:val="328F9D629879F44BAE4651D6202D5588"/>
              </w:placeholder>
            </w:sdtPr>
            <w:sdtEndPr>
              <w:rPr>
                <w:rStyle w:val="Hyperlink"/>
                <w:color w:val="000000" w:themeColor="text1"/>
              </w:rPr>
            </w:sdtEndPr>
            <w:sdtContent>
              <w:p w14:paraId="7E410EB4" w14:textId="77777777" w:rsidR="00393B5F" w:rsidRPr="00280571" w:rsidRDefault="00393B5F" w:rsidP="00A24A72">
                <w:pPr>
                  <w:spacing w:after="0"/>
                  <w:jc w:val="center"/>
                  <w:rPr>
                    <w:rStyle w:val="Hyperlink"/>
                    <w:color w:val="000000" w:themeColor="text1"/>
                    <w:sz w:val="20"/>
                    <w:szCs w:val="20"/>
                    <w:lang w:val="de-DE"/>
                  </w:rPr>
                </w:pPr>
                <w:r w:rsidRPr="00280571">
                  <w:rPr>
                    <w:rFonts w:eastAsia="Times New Roman"/>
                    <w:sz w:val="20"/>
                    <w:szCs w:val="20"/>
                    <w:lang w:val="de-DE"/>
                  </w:rPr>
                  <w:t>(Koch et al., 2017)</w:t>
                </w:r>
              </w:p>
            </w:sdtContent>
          </w:sdt>
          <w:p w14:paraId="20DDFD3D" w14:textId="77777777" w:rsidR="00393B5F" w:rsidRPr="00280571" w:rsidRDefault="004E5DC7" w:rsidP="00A24A72">
            <w:pPr>
              <w:spacing w:after="0"/>
              <w:jc w:val="center"/>
              <w:rPr>
                <w:b w:val="0"/>
                <w:bCs w:val="0"/>
                <w:sz w:val="20"/>
                <w:szCs w:val="20"/>
                <w:lang w:val="de-DE"/>
              </w:rPr>
            </w:pPr>
            <w:hyperlink r:id="rId10" w:history="1">
              <w:r w:rsidR="00393B5F" w:rsidRPr="00280571">
                <w:rPr>
                  <w:rStyle w:val="Hyperlink"/>
                  <w:b w:val="0"/>
                  <w:sz w:val="20"/>
                  <w:szCs w:val="20"/>
                  <w:lang w:val="de-DE"/>
                </w:rPr>
                <w:t>https://github.com/philippboehmsturm/antx</w:t>
              </w:r>
            </w:hyperlink>
          </w:p>
        </w:tc>
        <w:tc>
          <w:tcPr>
            <w:tcW w:w="1928" w:type="dxa"/>
            <w:tcBorders>
              <w:top w:val="single" w:sz="4" w:space="0" w:color="000000"/>
            </w:tcBorders>
          </w:tcPr>
          <w:p w14:paraId="7F48CBB9" w14:textId="77777777" w:rsidR="00393B5F" w:rsidRDefault="004E5DC7" w:rsidP="00A24A72">
            <w:pPr>
              <w:spacing w:after="0"/>
              <w:jc w:val="center"/>
              <w:cnfStyle w:val="000000000000" w:firstRow="0" w:lastRow="0" w:firstColumn="0" w:lastColumn="0" w:oddVBand="0" w:evenVBand="0" w:oddHBand="0" w:evenHBand="0" w:firstRowFirstColumn="0" w:firstRowLastColumn="0" w:lastRowFirstColumn="0" w:lastRowLastColumn="0"/>
              <w:rPr>
                <w:sz w:val="20"/>
                <w:szCs w:val="20"/>
                <w:lang w:val="en-GB"/>
              </w:rPr>
            </w:pPr>
            <w:hyperlink r:id="rId11" w:history="1">
              <w:r w:rsidR="00393B5F" w:rsidRPr="002F1152">
                <w:rPr>
                  <w:rStyle w:val="Hyperlink"/>
                  <w:sz w:val="20"/>
                  <w:szCs w:val="20"/>
                  <w:lang w:val="en-GB"/>
                </w:rPr>
                <w:t>Matlab</w:t>
              </w:r>
            </w:hyperlink>
          </w:p>
          <w:p w14:paraId="26BC6BC0" w14:textId="77777777" w:rsidR="00393B5F" w:rsidRPr="00280571" w:rsidRDefault="00393B5F" w:rsidP="00A24A72">
            <w:pPr>
              <w:spacing w:after="0"/>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Pr>
                <w:sz w:val="20"/>
                <w:szCs w:val="20"/>
                <w:lang w:val="en-GB"/>
              </w:rPr>
              <w:t>(commercial, cross-platform)</w:t>
            </w:r>
          </w:p>
        </w:tc>
        <w:tc>
          <w:tcPr>
            <w:tcW w:w="1304" w:type="dxa"/>
            <w:tcBorders>
              <w:top w:val="single" w:sz="4" w:space="0" w:color="000000"/>
            </w:tcBorders>
            <w:vAlign w:val="center"/>
          </w:tcPr>
          <w:p w14:paraId="257E5BD3" w14:textId="77777777" w:rsidR="00393B5F" w:rsidRPr="00280571" w:rsidRDefault="00393B5F" w:rsidP="00A24A72">
            <w:pPr>
              <w:spacing w:after="0"/>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280571">
              <w:rPr>
                <w:sz w:val="20"/>
                <w:szCs w:val="20"/>
                <w:lang w:val="en-GB"/>
              </w:rPr>
              <w:t>SPM8</w:t>
            </w:r>
          </w:p>
          <w:p w14:paraId="7B957488" w14:textId="77777777" w:rsidR="00393B5F" w:rsidRPr="00280571" w:rsidRDefault="00393B5F" w:rsidP="00A24A72">
            <w:pPr>
              <w:spacing w:after="0"/>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280571">
              <w:rPr>
                <w:sz w:val="20"/>
                <w:szCs w:val="20"/>
                <w:lang w:val="en-GB"/>
              </w:rPr>
              <w:t>(SPMMouse) and</w:t>
            </w:r>
          </w:p>
          <w:p w14:paraId="2FA47F2B" w14:textId="77777777" w:rsidR="00393B5F" w:rsidRPr="00280571" w:rsidRDefault="00393B5F" w:rsidP="00A24A72">
            <w:pPr>
              <w:spacing w:after="0"/>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280571">
              <w:rPr>
                <w:sz w:val="20"/>
                <w:szCs w:val="20"/>
                <w:lang w:val="en-GB"/>
              </w:rPr>
              <w:t>Elastix</w:t>
            </w:r>
          </w:p>
        </w:tc>
        <w:tc>
          <w:tcPr>
            <w:tcW w:w="1020" w:type="dxa"/>
            <w:tcBorders>
              <w:top w:val="single" w:sz="4" w:space="0" w:color="000000"/>
            </w:tcBorders>
            <w:vAlign w:val="center"/>
          </w:tcPr>
          <w:p w14:paraId="54AF4E8A" w14:textId="77777777" w:rsidR="00393B5F" w:rsidRPr="00280571" w:rsidRDefault="00393B5F" w:rsidP="00A24A72">
            <w:pPr>
              <w:spacing w:after="0"/>
              <w:jc w:val="center"/>
              <w:cnfStyle w:val="000000000000" w:firstRow="0" w:lastRow="0" w:firstColumn="0" w:lastColumn="0" w:oddVBand="0" w:evenVBand="0" w:oddHBand="0" w:evenHBand="0" w:firstRowFirstColumn="0" w:firstRowLastColumn="0" w:lastRowFirstColumn="0" w:lastRowLastColumn="0"/>
              <w:rPr>
                <w:rFonts w:ascii="Segoe UI Symbol" w:hAnsi="Segoe UI Symbol"/>
                <w:sz w:val="20"/>
                <w:szCs w:val="20"/>
                <w:lang w:val="en-GB"/>
              </w:rPr>
            </w:pPr>
            <w:r w:rsidRPr="00280571">
              <w:rPr>
                <w:sz w:val="20"/>
                <w:szCs w:val="20"/>
                <w:lang w:val="en-GB"/>
              </w:rPr>
              <w:sym w:font="Wingdings" w:char="F0FC"/>
            </w:r>
            <w:r w:rsidRPr="00280571">
              <w:rPr>
                <w:sz w:val="20"/>
                <w:szCs w:val="20"/>
                <w:lang w:val="en-GB"/>
              </w:rPr>
              <w:t>/</w:t>
            </w:r>
            <w:r w:rsidRPr="00280571">
              <w:rPr>
                <w:rFonts w:ascii="Segoe UI Symbol" w:hAnsi="Segoe UI Symbol"/>
                <w:sz w:val="20"/>
                <w:szCs w:val="20"/>
                <w:lang w:val="en-GB"/>
              </w:rPr>
              <w:t xml:space="preserve"> </w:t>
            </w:r>
          </w:p>
        </w:tc>
        <w:tc>
          <w:tcPr>
            <w:tcW w:w="964" w:type="dxa"/>
            <w:tcBorders>
              <w:top w:val="single" w:sz="4" w:space="0" w:color="000000"/>
            </w:tcBorders>
            <w:vAlign w:val="center"/>
          </w:tcPr>
          <w:p w14:paraId="6464EDA1" w14:textId="77777777" w:rsidR="00393B5F" w:rsidRPr="00280571" w:rsidRDefault="00393B5F" w:rsidP="00A24A72">
            <w:pPr>
              <w:spacing w:after="0"/>
              <w:jc w:val="center"/>
              <w:cnfStyle w:val="000000000000" w:firstRow="0" w:lastRow="0" w:firstColumn="0" w:lastColumn="0" w:oddVBand="0" w:evenVBand="0" w:oddHBand="0" w:evenHBand="0" w:firstRowFirstColumn="0" w:firstRowLastColumn="0" w:lastRowFirstColumn="0" w:lastRowLastColumn="0"/>
              <w:rPr>
                <w:sz w:val="20"/>
                <w:szCs w:val="20"/>
                <w:lang w:val="en-GB"/>
              </w:rPr>
            </w:pPr>
          </w:p>
        </w:tc>
        <w:tc>
          <w:tcPr>
            <w:tcW w:w="964" w:type="dxa"/>
            <w:tcBorders>
              <w:top w:val="single" w:sz="4" w:space="0" w:color="000000"/>
            </w:tcBorders>
            <w:vAlign w:val="center"/>
          </w:tcPr>
          <w:p w14:paraId="0EFD301A" w14:textId="77777777" w:rsidR="00393B5F" w:rsidRPr="00280571" w:rsidRDefault="00393B5F" w:rsidP="00A24A72">
            <w:pPr>
              <w:spacing w:after="0"/>
              <w:jc w:val="center"/>
              <w:cnfStyle w:val="000000000000" w:firstRow="0" w:lastRow="0" w:firstColumn="0" w:lastColumn="0" w:oddVBand="0" w:evenVBand="0" w:oddHBand="0" w:evenHBand="0" w:firstRowFirstColumn="0" w:firstRowLastColumn="0" w:lastRowFirstColumn="0" w:lastRowLastColumn="0"/>
              <w:rPr>
                <w:sz w:val="20"/>
                <w:szCs w:val="20"/>
                <w:lang w:val="en-GB"/>
              </w:rPr>
            </w:pPr>
          </w:p>
        </w:tc>
        <w:tc>
          <w:tcPr>
            <w:tcW w:w="1020" w:type="dxa"/>
            <w:tcBorders>
              <w:top w:val="single" w:sz="4" w:space="0" w:color="000000"/>
            </w:tcBorders>
            <w:vAlign w:val="center"/>
          </w:tcPr>
          <w:p w14:paraId="222B1D87" w14:textId="77777777" w:rsidR="00393B5F" w:rsidRPr="00280571" w:rsidRDefault="00393B5F" w:rsidP="00A24A72">
            <w:pPr>
              <w:spacing w:after="0"/>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280571">
              <w:rPr>
                <w:sz w:val="20"/>
                <w:szCs w:val="20"/>
                <w:lang w:val="en-GB"/>
              </w:rPr>
              <w:t>ARA v3</w:t>
            </w:r>
          </w:p>
        </w:tc>
      </w:tr>
      <w:tr w:rsidR="00393B5F" w:rsidRPr="00280571" w14:paraId="7B0D3A7F" w14:textId="77777777" w:rsidTr="00A24A72">
        <w:trPr>
          <w:cnfStyle w:val="000000100000" w:firstRow="0" w:lastRow="0" w:firstColumn="0" w:lastColumn="0" w:oddVBand="0" w:evenVBand="0" w:oddHBand="1" w:evenHBand="0" w:firstRowFirstColumn="0" w:firstRowLastColumn="0" w:lastRowFirstColumn="0" w:lastRowLastColumn="0"/>
          <w:trHeight w:val="1661"/>
        </w:trPr>
        <w:tc>
          <w:tcPr>
            <w:cnfStyle w:val="001000000000" w:firstRow="0" w:lastRow="0" w:firstColumn="1" w:lastColumn="0" w:oddVBand="0" w:evenVBand="0" w:oddHBand="0" w:evenHBand="0" w:firstRowFirstColumn="0" w:firstRowLastColumn="0" w:lastRowFirstColumn="0" w:lastRowLastColumn="0"/>
            <w:tcW w:w="2041" w:type="dxa"/>
            <w:vAlign w:val="center"/>
          </w:tcPr>
          <w:p w14:paraId="28EC8A1B" w14:textId="77777777" w:rsidR="00393B5F" w:rsidRPr="00280571" w:rsidRDefault="00393B5F" w:rsidP="00A24A72">
            <w:pPr>
              <w:spacing w:after="0"/>
              <w:jc w:val="center"/>
              <w:rPr>
                <w:b w:val="0"/>
                <w:bCs w:val="0"/>
                <w:sz w:val="20"/>
                <w:szCs w:val="20"/>
                <w:lang w:val="en-GB"/>
              </w:rPr>
            </w:pPr>
            <w:r w:rsidRPr="00280571">
              <w:rPr>
                <w:sz w:val="20"/>
                <w:szCs w:val="20"/>
                <w:lang w:val="en-GB"/>
              </w:rPr>
              <w:t>MouseMorph</w:t>
            </w:r>
          </w:p>
          <w:p w14:paraId="157AEFF9" w14:textId="77777777" w:rsidR="00393B5F" w:rsidRPr="00280571" w:rsidRDefault="00393B5F" w:rsidP="00A24A72">
            <w:pPr>
              <w:spacing w:after="0"/>
              <w:jc w:val="center"/>
              <w:rPr>
                <w:b w:val="0"/>
                <w:bCs w:val="0"/>
                <w:sz w:val="20"/>
                <w:szCs w:val="20"/>
                <w:lang w:val="en-GB"/>
              </w:rPr>
            </w:pPr>
            <w:r w:rsidRPr="00280571">
              <w:rPr>
                <w:sz w:val="20"/>
                <w:szCs w:val="20"/>
                <w:lang w:val="en-GB"/>
              </w:rPr>
              <w:t xml:space="preserve">Powell et al. </w:t>
            </w:r>
            <w:r w:rsidRPr="00280571">
              <w:rPr>
                <w:b w:val="0"/>
                <w:sz w:val="20"/>
                <w:szCs w:val="20"/>
                <w:lang w:val="en-GB"/>
              </w:rPr>
              <w:t>(unpublished)</w:t>
            </w:r>
          </w:p>
          <w:p w14:paraId="2854E5D8" w14:textId="77777777" w:rsidR="00393B5F" w:rsidRPr="00AD2ACF" w:rsidRDefault="004E5DC7" w:rsidP="00A24A72">
            <w:pPr>
              <w:spacing w:after="0"/>
              <w:jc w:val="center"/>
              <w:rPr>
                <w:b w:val="0"/>
                <w:bCs w:val="0"/>
                <w:sz w:val="20"/>
                <w:szCs w:val="20"/>
                <w:lang w:val="en-GB"/>
              </w:rPr>
            </w:pPr>
            <w:hyperlink r:id="rId12" w:history="1">
              <w:r w:rsidR="00393B5F" w:rsidRPr="00280571">
                <w:rPr>
                  <w:rStyle w:val="Hyperlink"/>
                  <w:b w:val="0"/>
                  <w:sz w:val="20"/>
                  <w:szCs w:val="20"/>
                  <w:lang w:val="en-GB"/>
                </w:rPr>
                <w:t>https://github.com/nmpowell/mousemorph</w:t>
              </w:r>
            </w:hyperlink>
          </w:p>
        </w:tc>
        <w:tc>
          <w:tcPr>
            <w:tcW w:w="1928" w:type="dxa"/>
          </w:tcPr>
          <w:p w14:paraId="5C0266C2" w14:textId="77777777" w:rsidR="00393B5F" w:rsidRDefault="004E5DC7" w:rsidP="00A24A72">
            <w:pPr>
              <w:spacing w:after="0"/>
              <w:jc w:val="center"/>
              <w:cnfStyle w:val="000000100000" w:firstRow="0" w:lastRow="0" w:firstColumn="0" w:lastColumn="0" w:oddVBand="0" w:evenVBand="0" w:oddHBand="1" w:evenHBand="0" w:firstRowFirstColumn="0" w:firstRowLastColumn="0" w:lastRowFirstColumn="0" w:lastRowLastColumn="0"/>
              <w:rPr>
                <w:sz w:val="20"/>
                <w:szCs w:val="20"/>
                <w:lang w:val="en-GB"/>
              </w:rPr>
            </w:pPr>
            <w:hyperlink r:id="rId13" w:history="1">
              <w:r w:rsidR="00393B5F" w:rsidRPr="002F1152">
                <w:rPr>
                  <w:rStyle w:val="Hyperlink"/>
                  <w:sz w:val="20"/>
                  <w:szCs w:val="20"/>
                  <w:lang w:val="en-GB"/>
                </w:rPr>
                <w:t>Python</w:t>
              </w:r>
            </w:hyperlink>
          </w:p>
          <w:p w14:paraId="632D11C4" w14:textId="77777777" w:rsidR="00393B5F" w:rsidRPr="00280571" w:rsidRDefault="00393B5F" w:rsidP="00A24A72">
            <w:pPr>
              <w:spacing w:after="0"/>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Pr>
                <w:sz w:val="20"/>
                <w:szCs w:val="20"/>
                <w:lang w:val="en-GB"/>
              </w:rPr>
              <w:t>(open source, cross-platform)</w:t>
            </w:r>
          </w:p>
        </w:tc>
        <w:tc>
          <w:tcPr>
            <w:tcW w:w="1304" w:type="dxa"/>
            <w:vAlign w:val="center"/>
          </w:tcPr>
          <w:p w14:paraId="530F7E9E" w14:textId="77777777" w:rsidR="00393B5F" w:rsidRPr="00280571" w:rsidRDefault="00393B5F" w:rsidP="00A24A72">
            <w:pPr>
              <w:spacing w:after="0"/>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280571">
              <w:rPr>
                <w:sz w:val="20"/>
                <w:szCs w:val="20"/>
                <w:lang w:val="en-GB"/>
              </w:rPr>
              <w:t>NiftyReg</w:t>
            </w:r>
          </w:p>
        </w:tc>
        <w:tc>
          <w:tcPr>
            <w:tcW w:w="1020" w:type="dxa"/>
            <w:vAlign w:val="center"/>
          </w:tcPr>
          <w:p w14:paraId="14795B41" w14:textId="77777777" w:rsidR="00393B5F" w:rsidRPr="00280571" w:rsidRDefault="00393B5F" w:rsidP="00A24A72">
            <w:pPr>
              <w:spacing w:after="0"/>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280571">
              <w:rPr>
                <w:sz w:val="20"/>
                <w:szCs w:val="20"/>
                <w:lang w:val="en-GB"/>
              </w:rPr>
              <w:sym w:font="Wingdings" w:char="F0FC"/>
            </w:r>
            <w:r w:rsidRPr="00280571">
              <w:rPr>
                <w:sz w:val="20"/>
                <w:szCs w:val="20"/>
                <w:lang w:val="en-GB"/>
              </w:rPr>
              <w:t>/</w:t>
            </w:r>
          </w:p>
        </w:tc>
        <w:tc>
          <w:tcPr>
            <w:tcW w:w="964" w:type="dxa"/>
            <w:vAlign w:val="center"/>
          </w:tcPr>
          <w:p w14:paraId="0EAE76A7" w14:textId="77777777" w:rsidR="00393B5F" w:rsidRPr="00280571" w:rsidRDefault="00393B5F" w:rsidP="00A24A72">
            <w:pPr>
              <w:spacing w:after="0"/>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280571">
              <w:rPr>
                <w:sz w:val="20"/>
                <w:szCs w:val="20"/>
                <w:lang w:val="en-GB"/>
              </w:rPr>
              <w:sym w:font="Wingdings" w:char="F0FC"/>
            </w:r>
          </w:p>
        </w:tc>
        <w:tc>
          <w:tcPr>
            <w:tcW w:w="964" w:type="dxa"/>
            <w:vAlign w:val="center"/>
          </w:tcPr>
          <w:p w14:paraId="560A9452" w14:textId="77777777" w:rsidR="00393B5F" w:rsidRPr="00280571" w:rsidRDefault="00393B5F" w:rsidP="00A24A72">
            <w:pPr>
              <w:spacing w:after="0"/>
              <w:jc w:val="center"/>
              <w:cnfStyle w:val="000000100000" w:firstRow="0" w:lastRow="0" w:firstColumn="0" w:lastColumn="0" w:oddVBand="0" w:evenVBand="0" w:oddHBand="1" w:evenHBand="0" w:firstRowFirstColumn="0" w:firstRowLastColumn="0" w:lastRowFirstColumn="0" w:lastRowLastColumn="0"/>
              <w:rPr>
                <w:sz w:val="20"/>
                <w:szCs w:val="20"/>
                <w:lang w:val="en-GB"/>
              </w:rPr>
            </w:pPr>
          </w:p>
        </w:tc>
        <w:tc>
          <w:tcPr>
            <w:tcW w:w="1020" w:type="dxa"/>
            <w:vAlign w:val="center"/>
          </w:tcPr>
          <w:p w14:paraId="6EE8FBB5" w14:textId="77777777" w:rsidR="00393B5F" w:rsidRPr="00280571" w:rsidRDefault="00393B5F" w:rsidP="00A24A72">
            <w:pPr>
              <w:spacing w:after="0"/>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280571">
              <w:rPr>
                <w:sz w:val="20"/>
                <w:szCs w:val="20"/>
                <w:lang w:val="en-GB"/>
              </w:rPr>
              <w:t>3D MRM atlas</w:t>
            </w:r>
          </w:p>
        </w:tc>
      </w:tr>
      <w:tr w:rsidR="00393B5F" w:rsidRPr="00280571" w14:paraId="0DD8B045" w14:textId="77777777" w:rsidTr="00A24A72">
        <w:trPr>
          <w:trHeight w:val="419"/>
        </w:trPr>
        <w:tc>
          <w:tcPr>
            <w:cnfStyle w:val="001000000000" w:firstRow="0" w:lastRow="0" w:firstColumn="1" w:lastColumn="0" w:oddVBand="0" w:evenVBand="0" w:oddHBand="0" w:evenHBand="0" w:firstRowFirstColumn="0" w:firstRowLastColumn="0" w:lastRowFirstColumn="0" w:lastRowLastColumn="0"/>
            <w:tcW w:w="2041" w:type="dxa"/>
            <w:vAlign w:val="center"/>
          </w:tcPr>
          <w:sdt>
            <w:sdtPr>
              <w:rPr>
                <w:sz w:val="20"/>
                <w:szCs w:val="20"/>
                <w:lang w:val="en-GB"/>
              </w:rPr>
              <w:tag w:val="citation"/>
              <w:id w:val="-2139786410"/>
              <w:placeholder>
                <w:docPart w:val="328F9D629879F44BAE4651D6202D5588"/>
              </w:placeholder>
            </w:sdtPr>
            <w:sdtEndPr/>
            <w:sdtContent>
              <w:p w14:paraId="458A2222" w14:textId="77777777" w:rsidR="00393B5F" w:rsidRPr="00280571" w:rsidRDefault="00393B5F" w:rsidP="00A24A72">
                <w:pPr>
                  <w:spacing w:after="0"/>
                  <w:jc w:val="center"/>
                  <w:rPr>
                    <w:sz w:val="20"/>
                    <w:szCs w:val="20"/>
                    <w:lang w:val="en-GB"/>
                  </w:rPr>
                </w:pPr>
                <w:r w:rsidRPr="00280571">
                  <w:rPr>
                    <w:rFonts w:eastAsia="Times New Roman"/>
                    <w:sz w:val="20"/>
                    <w:szCs w:val="20"/>
                  </w:rPr>
                  <w:t>(Budin et al., 2013)</w:t>
                </w:r>
              </w:p>
            </w:sdtContent>
          </w:sdt>
          <w:p w14:paraId="5F4C3FE7" w14:textId="77777777" w:rsidR="00393B5F" w:rsidRPr="00280571" w:rsidRDefault="00393B5F" w:rsidP="00A24A72">
            <w:pPr>
              <w:spacing w:after="0"/>
              <w:jc w:val="center"/>
              <w:rPr>
                <w:b w:val="0"/>
                <w:color w:val="0600FF"/>
                <w:sz w:val="20"/>
                <w:szCs w:val="20"/>
                <w:lang w:val="en-GB"/>
              </w:rPr>
            </w:pPr>
            <w:r w:rsidRPr="00280571">
              <w:rPr>
                <w:b w:val="0"/>
                <w:color w:val="0600FF"/>
                <w:sz w:val="20"/>
                <w:szCs w:val="20"/>
                <w:lang w:val="en-GB"/>
              </w:rPr>
              <w:t>No available for downlaod</w:t>
            </w:r>
          </w:p>
        </w:tc>
        <w:tc>
          <w:tcPr>
            <w:tcW w:w="1928" w:type="dxa"/>
          </w:tcPr>
          <w:p w14:paraId="0B3C5AB0" w14:textId="77777777" w:rsidR="00393B5F" w:rsidRDefault="004E5DC7" w:rsidP="00A24A72">
            <w:pPr>
              <w:spacing w:after="0"/>
              <w:jc w:val="center"/>
              <w:cnfStyle w:val="000000000000" w:firstRow="0" w:lastRow="0" w:firstColumn="0" w:lastColumn="0" w:oddVBand="0" w:evenVBand="0" w:oddHBand="0" w:evenHBand="0" w:firstRowFirstColumn="0" w:firstRowLastColumn="0" w:lastRowFirstColumn="0" w:lastRowLastColumn="0"/>
              <w:rPr>
                <w:sz w:val="20"/>
                <w:szCs w:val="20"/>
                <w:lang w:val="en-GB"/>
              </w:rPr>
            </w:pPr>
            <w:hyperlink r:id="rId14" w:history="1">
              <w:r w:rsidR="00393B5F" w:rsidRPr="005931C8">
                <w:rPr>
                  <w:rStyle w:val="Hyperlink"/>
                  <w:sz w:val="20"/>
                  <w:szCs w:val="20"/>
                  <w:lang w:val="en-GB"/>
                </w:rPr>
                <w:t>Midas server</w:t>
              </w:r>
            </w:hyperlink>
          </w:p>
          <w:p w14:paraId="256FB648" w14:textId="77777777" w:rsidR="00393B5F" w:rsidRPr="00280571" w:rsidRDefault="00393B5F" w:rsidP="00A24A72">
            <w:pPr>
              <w:spacing w:after="0"/>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Pr>
                <w:sz w:val="20"/>
                <w:szCs w:val="20"/>
                <w:lang w:val="en-GB"/>
              </w:rPr>
              <w:t>(open source, cross-platform)</w:t>
            </w:r>
          </w:p>
        </w:tc>
        <w:tc>
          <w:tcPr>
            <w:tcW w:w="1304" w:type="dxa"/>
            <w:vAlign w:val="center"/>
          </w:tcPr>
          <w:p w14:paraId="49B09F4E" w14:textId="77777777" w:rsidR="00393B5F" w:rsidRPr="00280571" w:rsidRDefault="00393B5F" w:rsidP="00A24A72">
            <w:pPr>
              <w:spacing w:after="0"/>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280571">
              <w:rPr>
                <w:sz w:val="20"/>
                <w:szCs w:val="20"/>
                <w:lang w:val="en-GB"/>
              </w:rPr>
              <w:t>3DSlicer</w:t>
            </w:r>
          </w:p>
        </w:tc>
        <w:tc>
          <w:tcPr>
            <w:tcW w:w="1020" w:type="dxa"/>
            <w:vAlign w:val="center"/>
          </w:tcPr>
          <w:p w14:paraId="17DC4130" w14:textId="77777777" w:rsidR="00393B5F" w:rsidRPr="00280571" w:rsidRDefault="00393B5F" w:rsidP="00A24A72">
            <w:pPr>
              <w:spacing w:after="0"/>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280571">
              <w:rPr>
                <w:sz w:val="20"/>
                <w:szCs w:val="20"/>
                <w:lang w:val="en-GB"/>
              </w:rPr>
              <w:sym w:font="Wingdings" w:char="F0FC"/>
            </w:r>
            <w:r w:rsidRPr="00280571">
              <w:rPr>
                <w:sz w:val="20"/>
                <w:szCs w:val="20"/>
                <w:lang w:val="en-GB"/>
              </w:rPr>
              <w:t>/</w:t>
            </w:r>
          </w:p>
        </w:tc>
        <w:tc>
          <w:tcPr>
            <w:tcW w:w="964" w:type="dxa"/>
            <w:vAlign w:val="center"/>
          </w:tcPr>
          <w:p w14:paraId="77BD9DB5" w14:textId="77777777" w:rsidR="00393B5F" w:rsidRPr="00280571" w:rsidRDefault="00393B5F" w:rsidP="00A24A72">
            <w:pPr>
              <w:spacing w:after="0"/>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280571">
              <w:rPr>
                <w:sz w:val="20"/>
                <w:szCs w:val="20"/>
                <w:lang w:val="en-GB"/>
              </w:rPr>
              <w:sym w:font="Wingdings" w:char="F0FC"/>
            </w:r>
          </w:p>
        </w:tc>
        <w:tc>
          <w:tcPr>
            <w:tcW w:w="964" w:type="dxa"/>
            <w:vAlign w:val="center"/>
          </w:tcPr>
          <w:p w14:paraId="40582FB3" w14:textId="77777777" w:rsidR="00393B5F" w:rsidRPr="00280571" w:rsidRDefault="00393B5F" w:rsidP="00A24A72">
            <w:pPr>
              <w:spacing w:after="0"/>
              <w:jc w:val="center"/>
              <w:cnfStyle w:val="000000000000" w:firstRow="0" w:lastRow="0" w:firstColumn="0" w:lastColumn="0" w:oddVBand="0" w:evenVBand="0" w:oddHBand="0" w:evenHBand="0" w:firstRowFirstColumn="0" w:firstRowLastColumn="0" w:lastRowFirstColumn="0" w:lastRowLastColumn="0"/>
              <w:rPr>
                <w:sz w:val="20"/>
                <w:szCs w:val="20"/>
                <w:lang w:val="en-GB"/>
              </w:rPr>
            </w:pPr>
          </w:p>
        </w:tc>
        <w:tc>
          <w:tcPr>
            <w:tcW w:w="1020" w:type="dxa"/>
            <w:vAlign w:val="center"/>
          </w:tcPr>
          <w:p w14:paraId="122AC51D" w14:textId="77777777" w:rsidR="00393B5F" w:rsidRPr="00280571" w:rsidRDefault="00393B5F" w:rsidP="00A24A72">
            <w:pPr>
              <w:spacing w:after="0"/>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280571">
              <w:rPr>
                <w:sz w:val="20"/>
                <w:szCs w:val="20"/>
                <w:lang w:val="en-GB"/>
              </w:rPr>
              <w:t>3D MRM atlas</w:t>
            </w:r>
          </w:p>
        </w:tc>
      </w:tr>
    </w:tbl>
    <w:p w14:paraId="16B2E11B" w14:textId="77777777" w:rsidR="00393B5F" w:rsidRDefault="00393B5F" w:rsidP="00E16F91">
      <w:pPr>
        <w:rPr>
          <w:b/>
          <w:szCs w:val="24"/>
          <w:lang w:val="en-GB"/>
        </w:rPr>
      </w:pPr>
    </w:p>
    <w:p w14:paraId="0110503D" w14:textId="50137D18" w:rsidR="00E16F91" w:rsidRPr="00396CCA" w:rsidRDefault="00E16F91" w:rsidP="00E16F91">
      <w:pPr>
        <w:rPr>
          <w:szCs w:val="24"/>
          <w:lang w:val="en-GB"/>
        </w:rPr>
      </w:pPr>
      <w:r w:rsidRPr="00396CCA">
        <w:rPr>
          <w:b/>
          <w:szCs w:val="24"/>
          <w:lang w:val="en-GB"/>
        </w:rPr>
        <w:t xml:space="preserve">Table </w:t>
      </w:r>
      <w:r w:rsidR="00393B5F">
        <w:rPr>
          <w:b/>
          <w:szCs w:val="24"/>
          <w:lang w:val="en-GB"/>
        </w:rPr>
        <w:t>2</w:t>
      </w:r>
      <w:r w:rsidRPr="00396CCA">
        <w:rPr>
          <w:szCs w:val="24"/>
          <w:lang w:val="en-GB"/>
        </w:rPr>
        <w:t>: Summary of in vivo and ex vivo mou</w:t>
      </w:r>
      <w:r w:rsidR="00396CCA" w:rsidRPr="00396CCA">
        <w:rPr>
          <w:szCs w:val="24"/>
          <w:lang w:val="en-GB"/>
        </w:rPr>
        <w:t>se brain atlases based on MRI or</w:t>
      </w:r>
      <w:r w:rsidRPr="00396CCA">
        <w:rPr>
          <w:szCs w:val="24"/>
          <w:lang w:val="en-GB"/>
        </w:rPr>
        <w:t xml:space="preserve"> microscopy</w:t>
      </w:r>
    </w:p>
    <w:tbl>
      <w:tblPr>
        <w:tblStyle w:val="PlainTable2"/>
        <w:tblW w:w="9855" w:type="dxa"/>
        <w:tblLayout w:type="fixed"/>
        <w:tblLook w:val="04A0" w:firstRow="1" w:lastRow="0" w:firstColumn="1" w:lastColumn="0" w:noHBand="0" w:noVBand="1"/>
      </w:tblPr>
      <w:tblGrid>
        <w:gridCol w:w="993"/>
        <w:gridCol w:w="1842"/>
        <w:gridCol w:w="1634"/>
        <w:gridCol w:w="1039"/>
        <w:gridCol w:w="1445"/>
        <w:gridCol w:w="1701"/>
        <w:gridCol w:w="1201"/>
      </w:tblGrid>
      <w:tr w:rsidR="00700E6C" w:rsidRPr="00700E6C" w14:paraId="3D8C1C62" w14:textId="77777777" w:rsidTr="00700E6C">
        <w:trPr>
          <w:cnfStyle w:val="100000000000" w:firstRow="1" w:lastRow="0" w:firstColumn="0" w:lastColumn="0" w:oddVBand="0" w:evenVBand="0" w:oddHBand="0"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993" w:type="dxa"/>
            <w:tcBorders>
              <w:bottom w:val="double" w:sz="4" w:space="0" w:color="000000"/>
            </w:tcBorders>
            <w:vAlign w:val="center"/>
          </w:tcPr>
          <w:p w14:paraId="69E2DEF1" w14:textId="77777777" w:rsidR="00E16F91" w:rsidRPr="00700E6C" w:rsidRDefault="00E16F91" w:rsidP="00396CCA">
            <w:pPr>
              <w:spacing w:after="0"/>
              <w:rPr>
                <w:sz w:val="18"/>
                <w:szCs w:val="18"/>
                <w:lang w:val="en-GB"/>
              </w:rPr>
            </w:pPr>
            <w:r w:rsidRPr="00700E6C">
              <w:rPr>
                <w:sz w:val="18"/>
                <w:szCs w:val="18"/>
                <w:lang w:val="en-GB"/>
              </w:rPr>
              <w:t>Name</w:t>
            </w:r>
          </w:p>
        </w:tc>
        <w:tc>
          <w:tcPr>
            <w:tcW w:w="1842" w:type="dxa"/>
            <w:tcBorders>
              <w:bottom w:val="double" w:sz="4" w:space="0" w:color="000000"/>
            </w:tcBorders>
            <w:vAlign w:val="center"/>
          </w:tcPr>
          <w:p w14:paraId="3F8FB8E4" w14:textId="77777777" w:rsidR="00E16F91" w:rsidRPr="00700E6C" w:rsidRDefault="00E16F91" w:rsidP="00396CCA">
            <w:pPr>
              <w:spacing w:after="0"/>
              <w:cnfStyle w:val="100000000000" w:firstRow="1" w:lastRow="0" w:firstColumn="0" w:lastColumn="0" w:oddVBand="0" w:evenVBand="0" w:oddHBand="0" w:evenHBand="0" w:firstRowFirstColumn="0" w:firstRowLastColumn="0" w:lastRowFirstColumn="0" w:lastRowLastColumn="0"/>
              <w:rPr>
                <w:sz w:val="18"/>
                <w:szCs w:val="18"/>
                <w:lang w:val="en-GB"/>
              </w:rPr>
            </w:pPr>
            <w:r w:rsidRPr="00700E6C">
              <w:rPr>
                <w:sz w:val="18"/>
                <w:szCs w:val="18"/>
                <w:lang w:val="en-GB"/>
              </w:rPr>
              <w:t>Distributor</w:t>
            </w:r>
          </w:p>
        </w:tc>
        <w:tc>
          <w:tcPr>
            <w:tcW w:w="1634" w:type="dxa"/>
            <w:tcBorders>
              <w:bottom w:val="double" w:sz="4" w:space="0" w:color="000000"/>
            </w:tcBorders>
            <w:vAlign w:val="center"/>
          </w:tcPr>
          <w:p w14:paraId="07B4D301" w14:textId="77777777" w:rsidR="00E16F91" w:rsidRPr="00700E6C" w:rsidRDefault="00E16F91" w:rsidP="00396CCA">
            <w:pPr>
              <w:spacing w:after="0"/>
              <w:cnfStyle w:val="100000000000" w:firstRow="1" w:lastRow="0" w:firstColumn="0" w:lastColumn="0" w:oddVBand="0" w:evenVBand="0" w:oddHBand="0" w:evenHBand="0" w:firstRowFirstColumn="0" w:firstRowLastColumn="0" w:lastRowFirstColumn="0" w:lastRowLastColumn="0"/>
              <w:rPr>
                <w:sz w:val="18"/>
                <w:szCs w:val="18"/>
                <w:lang w:val="en-GB"/>
              </w:rPr>
            </w:pPr>
            <w:r w:rsidRPr="00700E6C">
              <w:rPr>
                <w:sz w:val="18"/>
                <w:szCs w:val="18"/>
                <w:lang w:val="en-GB"/>
              </w:rPr>
              <w:t>Type</w:t>
            </w:r>
          </w:p>
        </w:tc>
        <w:tc>
          <w:tcPr>
            <w:tcW w:w="1039" w:type="dxa"/>
            <w:tcBorders>
              <w:bottom w:val="double" w:sz="4" w:space="0" w:color="000000"/>
            </w:tcBorders>
            <w:vAlign w:val="center"/>
          </w:tcPr>
          <w:p w14:paraId="3F0F8E7A" w14:textId="77777777" w:rsidR="00E16F91" w:rsidRPr="00700E6C" w:rsidRDefault="00E16F91" w:rsidP="00396CCA">
            <w:pPr>
              <w:spacing w:after="0"/>
              <w:cnfStyle w:val="100000000000" w:firstRow="1" w:lastRow="0" w:firstColumn="0" w:lastColumn="0" w:oddVBand="0" w:evenVBand="0" w:oddHBand="0" w:evenHBand="0" w:firstRowFirstColumn="0" w:firstRowLastColumn="0" w:lastRowFirstColumn="0" w:lastRowLastColumn="0"/>
              <w:rPr>
                <w:sz w:val="18"/>
                <w:szCs w:val="18"/>
                <w:lang w:val="en-GB"/>
              </w:rPr>
            </w:pPr>
            <w:r w:rsidRPr="00700E6C">
              <w:rPr>
                <w:sz w:val="18"/>
                <w:szCs w:val="18"/>
                <w:lang w:val="en-GB"/>
              </w:rPr>
              <w:t>Animals</w:t>
            </w:r>
          </w:p>
        </w:tc>
        <w:tc>
          <w:tcPr>
            <w:tcW w:w="1445" w:type="dxa"/>
            <w:tcBorders>
              <w:bottom w:val="double" w:sz="4" w:space="0" w:color="000000"/>
            </w:tcBorders>
            <w:vAlign w:val="center"/>
          </w:tcPr>
          <w:p w14:paraId="52D9B23D" w14:textId="77777777" w:rsidR="00E16F91" w:rsidRPr="00700E6C" w:rsidRDefault="00E16F91" w:rsidP="00396CCA">
            <w:pPr>
              <w:spacing w:after="0"/>
              <w:cnfStyle w:val="100000000000" w:firstRow="1" w:lastRow="0" w:firstColumn="0" w:lastColumn="0" w:oddVBand="0" w:evenVBand="0" w:oddHBand="0" w:evenHBand="0" w:firstRowFirstColumn="0" w:firstRowLastColumn="0" w:lastRowFirstColumn="0" w:lastRowLastColumn="0"/>
              <w:rPr>
                <w:sz w:val="18"/>
                <w:szCs w:val="18"/>
                <w:lang w:val="en-GB"/>
              </w:rPr>
            </w:pPr>
            <w:r w:rsidRPr="00700E6C">
              <w:rPr>
                <w:sz w:val="18"/>
                <w:szCs w:val="18"/>
                <w:lang w:val="en-GB"/>
              </w:rPr>
              <w:t>Image resolution</w:t>
            </w:r>
          </w:p>
        </w:tc>
        <w:tc>
          <w:tcPr>
            <w:tcW w:w="1701" w:type="dxa"/>
            <w:tcBorders>
              <w:bottom w:val="double" w:sz="4" w:space="0" w:color="000000"/>
            </w:tcBorders>
            <w:vAlign w:val="center"/>
          </w:tcPr>
          <w:p w14:paraId="0497B8C9" w14:textId="77777777" w:rsidR="00E16F91" w:rsidRPr="00700E6C" w:rsidRDefault="00E16F91" w:rsidP="00396CCA">
            <w:pPr>
              <w:spacing w:after="0"/>
              <w:cnfStyle w:val="100000000000" w:firstRow="1" w:lastRow="0" w:firstColumn="0" w:lastColumn="0" w:oddVBand="0" w:evenVBand="0" w:oddHBand="0" w:evenHBand="0" w:firstRowFirstColumn="0" w:firstRowLastColumn="0" w:lastRowFirstColumn="0" w:lastRowLastColumn="0"/>
              <w:rPr>
                <w:sz w:val="18"/>
                <w:szCs w:val="18"/>
                <w:lang w:val="en-GB"/>
              </w:rPr>
            </w:pPr>
            <w:r w:rsidRPr="00700E6C">
              <w:rPr>
                <w:sz w:val="18"/>
                <w:szCs w:val="18"/>
                <w:lang w:val="en-GB"/>
              </w:rPr>
              <w:t>Labels</w:t>
            </w:r>
          </w:p>
        </w:tc>
        <w:tc>
          <w:tcPr>
            <w:tcW w:w="1201" w:type="dxa"/>
            <w:tcBorders>
              <w:bottom w:val="double" w:sz="4" w:space="0" w:color="000000"/>
            </w:tcBorders>
            <w:vAlign w:val="center"/>
          </w:tcPr>
          <w:p w14:paraId="4B98BCB4" w14:textId="77777777" w:rsidR="00E16F91" w:rsidRPr="00C33A6E" w:rsidRDefault="00E16F91" w:rsidP="00396CCA">
            <w:pPr>
              <w:spacing w:after="0"/>
              <w:cnfStyle w:val="100000000000" w:firstRow="1" w:lastRow="0" w:firstColumn="0" w:lastColumn="0" w:oddVBand="0" w:evenVBand="0" w:oddHBand="0" w:evenHBand="0" w:firstRowFirstColumn="0" w:firstRowLastColumn="0" w:lastRowFirstColumn="0" w:lastRowLastColumn="0"/>
              <w:rPr>
                <w:sz w:val="18"/>
                <w:szCs w:val="18"/>
                <w:lang w:val="en-GB"/>
              </w:rPr>
            </w:pPr>
            <w:r w:rsidRPr="00C33A6E">
              <w:rPr>
                <w:sz w:val="18"/>
                <w:szCs w:val="18"/>
                <w:lang w:val="en-GB"/>
              </w:rPr>
              <w:t>References</w:t>
            </w:r>
          </w:p>
        </w:tc>
      </w:tr>
      <w:tr w:rsidR="00700E6C" w:rsidRPr="00EC52C7" w14:paraId="7192D2E1" w14:textId="77777777" w:rsidTr="00700E6C">
        <w:trPr>
          <w:cnfStyle w:val="000000100000" w:firstRow="0" w:lastRow="0" w:firstColumn="0" w:lastColumn="0" w:oddVBand="0" w:evenVBand="0" w:oddHBand="1" w:evenHBand="0" w:firstRowFirstColumn="0" w:firstRowLastColumn="0" w:lastRowFirstColumn="0" w:lastRowLastColumn="0"/>
          <w:cantSplit/>
          <w:trHeight w:val="1374"/>
        </w:trPr>
        <w:tc>
          <w:tcPr>
            <w:cnfStyle w:val="001000000000" w:firstRow="0" w:lastRow="0" w:firstColumn="1" w:lastColumn="0" w:oddVBand="0" w:evenVBand="0" w:oddHBand="0" w:evenHBand="0" w:firstRowFirstColumn="0" w:firstRowLastColumn="0" w:lastRowFirstColumn="0" w:lastRowLastColumn="0"/>
            <w:tcW w:w="993" w:type="dxa"/>
            <w:tcBorders>
              <w:top w:val="double" w:sz="4" w:space="0" w:color="000000"/>
              <w:bottom w:val="single" w:sz="4" w:space="0" w:color="000000"/>
            </w:tcBorders>
            <w:textDirection w:val="btLr"/>
          </w:tcPr>
          <w:p w14:paraId="7FF90AF4" w14:textId="77777777" w:rsidR="00700E6C" w:rsidRDefault="00E16F91" w:rsidP="00700E6C">
            <w:pPr>
              <w:spacing w:after="0"/>
              <w:ind w:left="113" w:right="113"/>
              <w:jc w:val="center"/>
              <w:rPr>
                <w:sz w:val="18"/>
                <w:szCs w:val="18"/>
                <w:lang w:val="en-GB"/>
              </w:rPr>
            </w:pPr>
            <w:r w:rsidRPr="00700E6C">
              <w:rPr>
                <w:sz w:val="18"/>
                <w:szCs w:val="18"/>
                <w:lang w:val="en-GB"/>
              </w:rPr>
              <w:t xml:space="preserve">ARA </w:t>
            </w:r>
          </w:p>
          <w:p w14:paraId="4329B105" w14:textId="102638FE" w:rsidR="00E16F91" w:rsidRPr="00700E6C" w:rsidRDefault="00E16F91" w:rsidP="00700E6C">
            <w:pPr>
              <w:spacing w:after="0"/>
              <w:ind w:left="113" w:right="113"/>
              <w:jc w:val="center"/>
              <w:rPr>
                <w:sz w:val="18"/>
                <w:szCs w:val="18"/>
                <w:lang w:val="en-GB"/>
              </w:rPr>
            </w:pPr>
            <w:r w:rsidRPr="00700E6C">
              <w:rPr>
                <w:sz w:val="18"/>
                <w:szCs w:val="18"/>
                <w:lang w:val="en-GB"/>
              </w:rPr>
              <w:t>(CCF v3)</w:t>
            </w:r>
          </w:p>
        </w:tc>
        <w:tc>
          <w:tcPr>
            <w:tcW w:w="1842" w:type="dxa"/>
            <w:tcBorders>
              <w:top w:val="double" w:sz="4" w:space="0" w:color="000000"/>
              <w:bottom w:val="single" w:sz="4" w:space="0" w:color="000000"/>
            </w:tcBorders>
            <w:vAlign w:val="center"/>
          </w:tcPr>
          <w:p w14:paraId="3178E95B" w14:textId="77777777" w:rsidR="00E16F91" w:rsidRPr="00700E6C" w:rsidRDefault="004E5DC7" w:rsidP="00396CCA">
            <w:pPr>
              <w:spacing w:after="0"/>
              <w:cnfStyle w:val="000000100000" w:firstRow="0" w:lastRow="0" w:firstColumn="0" w:lastColumn="0" w:oddVBand="0" w:evenVBand="0" w:oddHBand="1" w:evenHBand="0" w:firstRowFirstColumn="0" w:firstRowLastColumn="0" w:lastRowFirstColumn="0" w:lastRowLastColumn="0"/>
              <w:rPr>
                <w:sz w:val="18"/>
                <w:szCs w:val="18"/>
                <w:lang w:val="en-GB"/>
              </w:rPr>
            </w:pPr>
            <w:hyperlink r:id="rId15" w:history="1">
              <w:r w:rsidR="00E16F91" w:rsidRPr="00700E6C">
                <w:rPr>
                  <w:rStyle w:val="Hyperlink"/>
                  <w:sz w:val="18"/>
                  <w:szCs w:val="18"/>
                  <w:lang w:val="en-GB"/>
                </w:rPr>
                <w:t>The Allen Institute</w:t>
              </w:r>
            </w:hyperlink>
            <w:r w:rsidR="00E16F91" w:rsidRPr="00700E6C">
              <w:rPr>
                <w:rStyle w:val="Hyperlink"/>
                <w:sz w:val="18"/>
                <w:szCs w:val="18"/>
                <w:lang w:val="en-GB"/>
              </w:rPr>
              <w:t>, Seattle, USA</w:t>
            </w:r>
            <w:r w:rsidR="00E16F91" w:rsidRPr="00700E6C">
              <w:rPr>
                <w:sz w:val="18"/>
                <w:szCs w:val="18"/>
                <w:lang w:val="en-GB"/>
              </w:rPr>
              <w:t xml:space="preserve"> </w:t>
            </w:r>
          </w:p>
        </w:tc>
        <w:tc>
          <w:tcPr>
            <w:tcW w:w="1634" w:type="dxa"/>
            <w:tcBorders>
              <w:top w:val="double" w:sz="4" w:space="0" w:color="000000"/>
              <w:bottom w:val="single" w:sz="4" w:space="0" w:color="000000"/>
            </w:tcBorders>
            <w:vAlign w:val="center"/>
          </w:tcPr>
          <w:p w14:paraId="069D080D" w14:textId="77777777" w:rsidR="00E16F91" w:rsidRPr="00700E6C" w:rsidRDefault="00E16F91" w:rsidP="00396CCA">
            <w:pPr>
              <w:spacing w:after="0"/>
              <w:cnfStyle w:val="000000100000" w:firstRow="0" w:lastRow="0" w:firstColumn="0" w:lastColumn="0" w:oddVBand="0" w:evenVBand="0" w:oddHBand="1" w:evenHBand="0" w:firstRowFirstColumn="0" w:firstRowLastColumn="0" w:lastRowFirstColumn="0" w:lastRowLastColumn="0"/>
              <w:rPr>
                <w:sz w:val="18"/>
                <w:szCs w:val="18"/>
                <w:lang w:val="en-GB"/>
              </w:rPr>
            </w:pPr>
            <w:r w:rsidRPr="00700E6C">
              <w:rPr>
                <w:sz w:val="18"/>
                <w:szCs w:val="18"/>
                <w:lang w:val="en-GB"/>
              </w:rPr>
              <w:t>Serial two-photon (STP) tomography merged for 3D</w:t>
            </w:r>
          </w:p>
        </w:tc>
        <w:tc>
          <w:tcPr>
            <w:tcW w:w="1039" w:type="dxa"/>
            <w:tcBorders>
              <w:top w:val="double" w:sz="4" w:space="0" w:color="000000"/>
              <w:bottom w:val="single" w:sz="4" w:space="0" w:color="000000"/>
            </w:tcBorders>
            <w:vAlign w:val="center"/>
          </w:tcPr>
          <w:p w14:paraId="514A92D8" w14:textId="77777777" w:rsidR="00E16F91" w:rsidRPr="00700E6C" w:rsidRDefault="00E16F91" w:rsidP="00396CCA">
            <w:pPr>
              <w:spacing w:after="0"/>
              <w:cnfStyle w:val="000000100000" w:firstRow="0" w:lastRow="0" w:firstColumn="0" w:lastColumn="0" w:oddVBand="0" w:evenVBand="0" w:oddHBand="1" w:evenHBand="0" w:firstRowFirstColumn="0" w:firstRowLastColumn="0" w:lastRowFirstColumn="0" w:lastRowLastColumn="0"/>
              <w:rPr>
                <w:sz w:val="18"/>
                <w:szCs w:val="18"/>
                <w:lang w:val="en-GB"/>
              </w:rPr>
            </w:pPr>
            <w:r w:rsidRPr="00700E6C">
              <w:rPr>
                <w:sz w:val="18"/>
                <w:szCs w:val="18"/>
                <w:lang w:val="en-GB"/>
              </w:rPr>
              <w:t>1675 mice, 56-day old C57BL/6J</w:t>
            </w:r>
          </w:p>
        </w:tc>
        <w:tc>
          <w:tcPr>
            <w:tcW w:w="1445" w:type="dxa"/>
            <w:tcBorders>
              <w:top w:val="double" w:sz="4" w:space="0" w:color="000000"/>
              <w:bottom w:val="single" w:sz="4" w:space="0" w:color="000000"/>
            </w:tcBorders>
            <w:vAlign w:val="center"/>
          </w:tcPr>
          <w:p w14:paraId="34F0442F" w14:textId="77777777" w:rsidR="00E16F91" w:rsidRPr="00700E6C" w:rsidRDefault="00E16F91" w:rsidP="00396CCA">
            <w:pPr>
              <w:spacing w:after="0"/>
              <w:cnfStyle w:val="000000100000" w:firstRow="0" w:lastRow="0" w:firstColumn="0" w:lastColumn="0" w:oddVBand="0" w:evenVBand="0" w:oddHBand="1" w:evenHBand="0" w:firstRowFirstColumn="0" w:firstRowLastColumn="0" w:lastRowFirstColumn="0" w:lastRowLastColumn="0"/>
              <w:rPr>
                <w:sz w:val="18"/>
                <w:szCs w:val="18"/>
                <w:lang w:val="en-GB"/>
              </w:rPr>
            </w:pPr>
            <w:r w:rsidRPr="00700E6C">
              <w:rPr>
                <w:sz w:val="18"/>
                <w:szCs w:val="18"/>
                <w:lang w:val="en-GB"/>
              </w:rPr>
              <w:t>10 um</w:t>
            </w:r>
            <w:r w:rsidRPr="00700E6C">
              <w:rPr>
                <w:sz w:val="18"/>
                <w:szCs w:val="18"/>
                <w:vertAlign w:val="superscript"/>
                <w:lang w:val="en-GB"/>
              </w:rPr>
              <w:t>3</w:t>
            </w:r>
            <w:r w:rsidRPr="00700E6C">
              <w:rPr>
                <w:sz w:val="18"/>
                <w:szCs w:val="18"/>
                <w:lang w:val="en-GB"/>
              </w:rPr>
              <w:t xml:space="preserve"> isotropic</w:t>
            </w:r>
          </w:p>
          <w:p w14:paraId="00747F24" w14:textId="77777777" w:rsidR="00E16F91" w:rsidRPr="00700E6C" w:rsidRDefault="00E16F91" w:rsidP="00396CCA">
            <w:pPr>
              <w:spacing w:after="0"/>
              <w:cnfStyle w:val="000000100000" w:firstRow="0" w:lastRow="0" w:firstColumn="0" w:lastColumn="0" w:oddVBand="0" w:evenVBand="0" w:oddHBand="1" w:evenHBand="0" w:firstRowFirstColumn="0" w:firstRowLastColumn="0" w:lastRowFirstColumn="0" w:lastRowLastColumn="0"/>
              <w:rPr>
                <w:sz w:val="18"/>
                <w:szCs w:val="18"/>
                <w:lang w:val="en-GB"/>
              </w:rPr>
            </w:pPr>
            <w:r w:rsidRPr="00700E6C">
              <w:rPr>
                <w:sz w:val="18"/>
                <w:szCs w:val="18"/>
                <w:lang w:val="en-GB"/>
              </w:rPr>
              <w:t>800 slices</w:t>
            </w:r>
          </w:p>
        </w:tc>
        <w:tc>
          <w:tcPr>
            <w:tcW w:w="1701" w:type="dxa"/>
            <w:tcBorders>
              <w:top w:val="double" w:sz="4" w:space="0" w:color="000000"/>
              <w:bottom w:val="single" w:sz="4" w:space="0" w:color="000000"/>
            </w:tcBorders>
            <w:vAlign w:val="center"/>
          </w:tcPr>
          <w:p w14:paraId="403D1437" w14:textId="6F6B68EF" w:rsidR="00E16F91" w:rsidRPr="00700E6C" w:rsidRDefault="00E16F91" w:rsidP="00396CCA">
            <w:pPr>
              <w:spacing w:after="0"/>
              <w:cnfStyle w:val="000000100000" w:firstRow="0" w:lastRow="0" w:firstColumn="0" w:lastColumn="0" w:oddVBand="0" w:evenVBand="0" w:oddHBand="1" w:evenHBand="0" w:firstRowFirstColumn="0" w:firstRowLastColumn="0" w:lastRowFirstColumn="0" w:lastRowLastColumn="0"/>
              <w:rPr>
                <w:sz w:val="18"/>
                <w:szCs w:val="18"/>
                <w:lang w:val="en-GB"/>
              </w:rPr>
            </w:pPr>
            <w:r w:rsidRPr="00700E6C">
              <w:rPr>
                <w:sz w:val="18"/>
                <w:szCs w:val="18"/>
                <w:lang w:val="en-GB"/>
              </w:rPr>
              <w:t>1305 (neural structures, fiber tracts and gross anatomical features)</w:t>
            </w:r>
          </w:p>
        </w:tc>
        <w:tc>
          <w:tcPr>
            <w:tcW w:w="1201" w:type="dxa"/>
            <w:tcBorders>
              <w:top w:val="double" w:sz="4" w:space="0" w:color="000000"/>
              <w:bottom w:val="single" w:sz="4" w:space="0" w:color="000000"/>
            </w:tcBorders>
            <w:vAlign w:val="center"/>
          </w:tcPr>
          <w:sdt>
            <w:sdtPr>
              <w:rPr>
                <w:sz w:val="18"/>
                <w:szCs w:val="18"/>
                <w:lang w:val="en-GB"/>
              </w:rPr>
              <w:tag w:val="citation"/>
              <w:id w:val="-991478746"/>
              <w:placeholder>
                <w:docPart w:val="DefaultPlaceholder_-1854013440"/>
              </w:placeholder>
            </w:sdtPr>
            <w:sdtEndPr/>
            <w:sdtContent>
              <w:p w14:paraId="2BDDA86B" w14:textId="0CD85777" w:rsidR="00E16F91" w:rsidRPr="00C33A6E" w:rsidRDefault="00C33A6E" w:rsidP="00396CCA">
                <w:pPr>
                  <w:spacing w:after="0"/>
                  <w:cnfStyle w:val="000000100000" w:firstRow="0" w:lastRow="0" w:firstColumn="0" w:lastColumn="0" w:oddVBand="0" w:evenVBand="0" w:oddHBand="1" w:evenHBand="0" w:firstRowFirstColumn="0" w:firstRowLastColumn="0" w:lastRowFirstColumn="0" w:lastRowLastColumn="0"/>
                  <w:rPr>
                    <w:sz w:val="18"/>
                    <w:szCs w:val="18"/>
                    <w:lang w:val="de-DE"/>
                  </w:rPr>
                </w:pPr>
                <w:r w:rsidRPr="00C33A6E">
                  <w:rPr>
                    <w:rFonts w:eastAsia="Times New Roman"/>
                    <w:sz w:val="18"/>
                    <w:szCs w:val="18"/>
                    <w:lang w:val="de-DE"/>
                  </w:rPr>
                  <w:t>(Ding et al., 2016; Dong, 2008; Lein et al., 2006; Oh et al., 2014)</w:t>
                </w:r>
              </w:p>
            </w:sdtContent>
          </w:sdt>
        </w:tc>
      </w:tr>
      <w:tr w:rsidR="00700E6C" w:rsidRPr="00700E6C" w14:paraId="22367E6B" w14:textId="77777777" w:rsidTr="00700E6C">
        <w:trPr>
          <w:cantSplit/>
          <w:trHeight w:val="1134"/>
        </w:trPr>
        <w:tc>
          <w:tcPr>
            <w:cnfStyle w:val="001000000000" w:firstRow="0" w:lastRow="0" w:firstColumn="1" w:lastColumn="0" w:oddVBand="0" w:evenVBand="0" w:oddHBand="0" w:evenHBand="0" w:firstRowFirstColumn="0" w:firstRowLastColumn="0" w:lastRowFirstColumn="0" w:lastRowLastColumn="0"/>
            <w:tcW w:w="993" w:type="dxa"/>
            <w:tcBorders>
              <w:top w:val="single" w:sz="4" w:space="0" w:color="000000"/>
              <w:bottom w:val="single" w:sz="4" w:space="0" w:color="000000"/>
            </w:tcBorders>
            <w:textDirection w:val="btLr"/>
          </w:tcPr>
          <w:p w14:paraId="28B102EB" w14:textId="25650F9D" w:rsidR="00E16F91" w:rsidRPr="00700E6C" w:rsidRDefault="00E16F91" w:rsidP="00700E6C">
            <w:pPr>
              <w:spacing w:after="0"/>
              <w:ind w:left="113" w:right="113"/>
              <w:jc w:val="center"/>
              <w:rPr>
                <w:sz w:val="18"/>
                <w:szCs w:val="18"/>
                <w:lang w:val="en-GB"/>
              </w:rPr>
            </w:pPr>
            <w:r w:rsidRPr="00700E6C">
              <w:rPr>
                <w:sz w:val="18"/>
                <w:szCs w:val="18"/>
                <w:lang w:val="en-GB"/>
              </w:rPr>
              <w:t>tlas3D*</w:t>
            </w:r>
          </w:p>
        </w:tc>
        <w:tc>
          <w:tcPr>
            <w:tcW w:w="1842" w:type="dxa"/>
            <w:tcBorders>
              <w:top w:val="single" w:sz="4" w:space="0" w:color="000000"/>
              <w:bottom w:val="single" w:sz="4" w:space="0" w:color="000000"/>
            </w:tcBorders>
            <w:vAlign w:val="center"/>
          </w:tcPr>
          <w:p w14:paraId="29C9AA8B" w14:textId="15A08B8B" w:rsidR="00E16F91" w:rsidRPr="00700E6C" w:rsidRDefault="004E5DC7" w:rsidP="00396CCA">
            <w:pPr>
              <w:spacing w:after="0"/>
              <w:cnfStyle w:val="000000000000" w:firstRow="0" w:lastRow="0" w:firstColumn="0" w:lastColumn="0" w:oddVBand="0" w:evenVBand="0" w:oddHBand="0" w:evenHBand="0" w:firstRowFirstColumn="0" w:firstRowLastColumn="0" w:lastRowFirstColumn="0" w:lastRowLastColumn="0"/>
              <w:rPr>
                <w:sz w:val="18"/>
                <w:szCs w:val="18"/>
                <w:lang w:val="en-GB"/>
              </w:rPr>
            </w:pPr>
            <w:hyperlink r:id="rId16" w:history="1">
              <w:r w:rsidR="00E16F91" w:rsidRPr="00700E6C">
                <w:rPr>
                  <w:rStyle w:val="Hyperlink"/>
                  <w:sz w:val="18"/>
                  <w:szCs w:val="18"/>
                  <w:lang w:val="en-GB"/>
                </w:rPr>
                <w:t>Neural Systems an</w:t>
              </w:r>
              <w:r w:rsidR="00396CCA" w:rsidRPr="00700E6C">
                <w:rPr>
                  <w:rStyle w:val="Hyperlink"/>
                  <w:sz w:val="18"/>
                  <w:szCs w:val="18"/>
                  <w:lang w:val="en-GB"/>
                </w:rPr>
                <w:t>d Graphics Computing Laboratory</w:t>
              </w:r>
              <w:r w:rsidR="00E16F91" w:rsidRPr="00700E6C">
                <w:rPr>
                  <w:rStyle w:val="Hyperlink"/>
                  <w:sz w:val="18"/>
                  <w:szCs w:val="18"/>
                  <w:lang w:val="en-GB"/>
                </w:rPr>
                <w:t>, University of Oslo, Norway</w:t>
              </w:r>
            </w:hyperlink>
          </w:p>
        </w:tc>
        <w:tc>
          <w:tcPr>
            <w:tcW w:w="1634" w:type="dxa"/>
            <w:tcBorders>
              <w:top w:val="single" w:sz="4" w:space="0" w:color="000000"/>
              <w:bottom w:val="single" w:sz="4" w:space="0" w:color="000000"/>
            </w:tcBorders>
            <w:vAlign w:val="center"/>
          </w:tcPr>
          <w:p w14:paraId="38A060AD" w14:textId="77777777" w:rsidR="00E16F91" w:rsidRPr="00700E6C" w:rsidRDefault="00E16F91" w:rsidP="00396CCA">
            <w:pPr>
              <w:spacing w:after="0"/>
              <w:cnfStyle w:val="000000000000" w:firstRow="0" w:lastRow="0" w:firstColumn="0" w:lastColumn="0" w:oddVBand="0" w:evenVBand="0" w:oddHBand="0" w:evenHBand="0" w:firstRowFirstColumn="0" w:firstRowLastColumn="0" w:lastRowFirstColumn="0" w:lastRowLastColumn="0"/>
              <w:rPr>
                <w:sz w:val="18"/>
                <w:szCs w:val="18"/>
                <w:lang w:val="en-GB"/>
              </w:rPr>
            </w:pPr>
            <w:r w:rsidRPr="00700E6C">
              <w:rPr>
                <w:sz w:val="18"/>
                <w:szCs w:val="18"/>
                <w:lang w:val="en-GB"/>
              </w:rPr>
              <w:t>Photographs of Nissl and AChE stained cryosections</w:t>
            </w:r>
          </w:p>
        </w:tc>
        <w:tc>
          <w:tcPr>
            <w:tcW w:w="1039" w:type="dxa"/>
            <w:tcBorders>
              <w:top w:val="single" w:sz="4" w:space="0" w:color="000000"/>
              <w:bottom w:val="single" w:sz="4" w:space="0" w:color="000000"/>
            </w:tcBorders>
            <w:vAlign w:val="center"/>
          </w:tcPr>
          <w:p w14:paraId="7BA99FF1" w14:textId="77777777" w:rsidR="00E16F91" w:rsidRPr="00700E6C" w:rsidRDefault="00E16F91" w:rsidP="00396CCA">
            <w:pPr>
              <w:spacing w:after="0"/>
              <w:cnfStyle w:val="000000000000" w:firstRow="0" w:lastRow="0" w:firstColumn="0" w:lastColumn="0" w:oddVBand="0" w:evenVBand="0" w:oddHBand="0" w:evenHBand="0" w:firstRowFirstColumn="0" w:firstRowLastColumn="0" w:lastRowFirstColumn="0" w:lastRowLastColumn="0"/>
              <w:rPr>
                <w:sz w:val="18"/>
                <w:szCs w:val="18"/>
                <w:lang w:val="en-GB"/>
              </w:rPr>
            </w:pPr>
            <w:r w:rsidRPr="00700E6C">
              <w:rPr>
                <w:sz w:val="18"/>
                <w:szCs w:val="18"/>
                <w:lang w:val="en-GB"/>
              </w:rPr>
              <w:t>26 mice, 3 months old C57BL/6J</w:t>
            </w:r>
          </w:p>
        </w:tc>
        <w:tc>
          <w:tcPr>
            <w:tcW w:w="1445" w:type="dxa"/>
            <w:tcBorders>
              <w:top w:val="single" w:sz="4" w:space="0" w:color="000000"/>
              <w:bottom w:val="single" w:sz="4" w:space="0" w:color="000000"/>
            </w:tcBorders>
            <w:vAlign w:val="center"/>
          </w:tcPr>
          <w:p w14:paraId="44F2CACA" w14:textId="693D0C0C" w:rsidR="00E16F91" w:rsidRPr="00700E6C" w:rsidRDefault="00E16F91" w:rsidP="00700E6C">
            <w:pPr>
              <w:spacing w:after="0"/>
              <w:cnfStyle w:val="000000000000" w:firstRow="0" w:lastRow="0" w:firstColumn="0" w:lastColumn="0" w:oddVBand="0" w:evenVBand="0" w:oddHBand="0" w:evenHBand="0" w:firstRowFirstColumn="0" w:firstRowLastColumn="0" w:lastRowFirstColumn="0" w:lastRowLastColumn="0"/>
              <w:rPr>
                <w:sz w:val="18"/>
                <w:szCs w:val="18"/>
                <w:lang w:val="en-GB"/>
              </w:rPr>
            </w:pPr>
            <w:r w:rsidRPr="00700E6C">
              <w:rPr>
                <w:sz w:val="18"/>
                <w:szCs w:val="18"/>
                <w:lang w:val="en-GB"/>
              </w:rPr>
              <w:t>4.5 um</w:t>
            </w:r>
            <w:r w:rsidR="00700E6C">
              <w:rPr>
                <w:sz w:val="18"/>
                <w:szCs w:val="18"/>
                <w:lang w:val="en-GB"/>
              </w:rPr>
              <w:t>/pixel</w:t>
            </w:r>
            <w:r w:rsidRPr="00700E6C">
              <w:rPr>
                <w:sz w:val="18"/>
                <w:szCs w:val="18"/>
                <w:lang w:val="en-GB"/>
              </w:rPr>
              <w:t xml:space="preserve"> </w:t>
            </w:r>
            <w:r w:rsidR="00700E6C">
              <w:rPr>
                <w:sz w:val="18"/>
                <w:szCs w:val="18"/>
                <w:lang w:val="en-GB"/>
              </w:rPr>
              <w:t xml:space="preserve">- </w:t>
            </w:r>
            <w:r w:rsidRPr="00700E6C">
              <w:rPr>
                <w:sz w:val="18"/>
                <w:szCs w:val="18"/>
                <w:lang w:val="en-GB"/>
              </w:rPr>
              <w:t>132 (coronal)</w:t>
            </w:r>
            <w:r w:rsidR="00700E6C">
              <w:rPr>
                <w:sz w:val="18"/>
                <w:szCs w:val="18"/>
                <w:lang w:val="en-GB"/>
              </w:rPr>
              <w:t xml:space="preserve">, </w:t>
            </w:r>
            <w:r w:rsidRPr="00700E6C">
              <w:rPr>
                <w:sz w:val="18"/>
                <w:szCs w:val="18"/>
                <w:lang w:val="en-GB"/>
              </w:rPr>
              <w:t xml:space="preserve">21 (sagittal) and 30 (horizontal) </w:t>
            </w:r>
          </w:p>
        </w:tc>
        <w:tc>
          <w:tcPr>
            <w:tcW w:w="1701" w:type="dxa"/>
            <w:tcBorders>
              <w:top w:val="single" w:sz="4" w:space="0" w:color="000000"/>
              <w:bottom w:val="single" w:sz="4" w:space="0" w:color="000000"/>
            </w:tcBorders>
            <w:vAlign w:val="center"/>
          </w:tcPr>
          <w:p w14:paraId="7781005C" w14:textId="26C2F3E2" w:rsidR="00E16F91" w:rsidRPr="00700E6C" w:rsidRDefault="00E16F91" w:rsidP="00396CCA">
            <w:pPr>
              <w:spacing w:after="0"/>
              <w:cnfStyle w:val="000000000000" w:firstRow="0" w:lastRow="0" w:firstColumn="0" w:lastColumn="0" w:oddVBand="0" w:evenVBand="0" w:oddHBand="0" w:evenHBand="0" w:firstRowFirstColumn="0" w:firstRowLastColumn="0" w:lastRowFirstColumn="0" w:lastRowLastColumn="0"/>
              <w:rPr>
                <w:sz w:val="18"/>
                <w:szCs w:val="18"/>
                <w:lang w:val="en-GB"/>
              </w:rPr>
            </w:pPr>
            <w:r w:rsidRPr="00700E6C">
              <w:rPr>
                <w:sz w:val="18"/>
                <w:szCs w:val="18"/>
                <w:lang w:val="en-GB"/>
              </w:rPr>
              <w:t>730</w:t>
            </w:r>
            <w:r w:rsidR="00396CCA" w:rsidRPr="00700E6C">
              <w:rPr>
                <w:sz w:val="18"/>
                <w:szCs w:val="18"/>
                <w:lang w:val="en-GB"/>
              </w:rPr>
              <w:t xml:space="preserve"> </w:t>
            </w:r>
            <w:r w:rsidRPr="00700E6C">
              <w:rPr>
                <w:sz w:val="18"/>
                <w:szCs w:val="18"/>
                <w:lang w:val="en-GB"/>
              </w:rPr>
              <w:t>(neural structures, fiber tracts and gross anatomical features)</w:t>
            </w:r>
          </w:p>
        </w:tc>
        <w:tc>
          <w:tcPr>
            <w:tcW w:w="1201" w:type="dxa"/>
            <w:tcBorders>
              <w:top w:val="single" w:sz="4" w:space="0" w:color="000000"/>
              <w:bottom w:val="single" w:sz="4" w:space="0" w:color="000000"/>
            </w:tcBorders>
            <w:vAlign w:val="center"/>
          </w:tcPr>
          <w:p w14:paraId="7B7DBFDD" w14:textId="5D22FC6A" w:rsidR="00E16F91" w:rsidRPr="00C33A6E" w:rsidRDefault="004E5DC7" w:rsidP="00396CCA">
            <w:pPr>
              <w:spacing w:after="0"/>
              <w:cnfStyle w:val="000000000000" w:firstRow="0" w:lastRow="0" w:firstColumn="0" w:lastColumn="0" w:oddVBand="0" w:evenVBand="0" w:oddHBand="0" w:evenHBand="0" w:firstRowFirstColumn="0" w:firstRowLastColumn="0" w:lastRowFirstColumn="0" w:lastRowLastColumn="0"/>
              <w:rPr>
                <w:sz w:val="18"/>
                <w:szCs w:val="18"/>
                <w:lang w:val="en-GB"/>
              </w:rPr>
            </w:pPr>
            <w:sdt>
              <w:sdtPr>
                <w:rPr>
                  <w:sz w:val="18"/>
                  <w:szCs w:val="18"/>
                  <w:lang w:val="en-GB"/>
                </w:rPr>
                <w:tag w:val="citation"/>
                <w:id w:val="1403722352"/>
                <w:placeholder>
                  <w:docPart w:val="DefaultPlaceholder_-1854013440"/>
                </w:placeholder>
              </w:sdtPr>
              <w:sdtEndPr/>
              <w:sdtContent>
                <w:r w:rsidR="00C33A6E" w:rsidRPr="00C33A6E">
                  <w:rPr>
                    <w:rFonts w:eastAsia="Times New Roman"/>
                    <w:sz w:val="18"/>
                    <w:szCs w:val="18"/>
                  </w:rPr>
                  <w:t>(Hjornevik et al., 2007; Paxinos, 2013)</w:t>
                </w:r>
              </w:sdtContent>
            </w:sdt>
          </w:p>
        </w:tc>
      </w:tr>
      <w:tr w:rsidR="00700E6C" w:rsidRPr="00700E6C" w14:paraId="04B8349C" w14:textId="77777777" w:rsidTr="00804F7A">
        <w:trPr>
          <w:cnfStyle w:val="000000100000" w:firstRow="0" w:lastRow="0" w:firstColumn="0" w:lastColumn="0" w:oddVBand="0" w:evenVBand="0" w:oddHBand="1" w:evenHBand="0" w:firstRowFirstColumn="0" w:firstRowLastColumn="0" w:lastRowFirstColumn="0" w:lastRowLastColumn="0"/>
          <w:cantSplit/>
          <w:trHeight w:val="1033"/>
        </w:trPr>
        <w:tc>
          <w:tcPr>
            <w:cnfStyle w:val="001000000000" w:firstRow="0" w:lastRow="0" w:firstColumn="1" w:lastColumn="0" w:oddVBand="0" w:evenVBand="0" w:oddHBand="0" w:evenHBand="0" w:firstRowFirstColumn="0" w:firstRowLastColumn="0" w:lastRowFirstColumn="0" w:lastRowLastColumn="0"/>
            <w:tcW w:w="993" w:type="dxa"/>
            <w:tcBorders>
              <w:top w:val="single" w:sz="4" w:space="0" w:color="000000"/>
              <w:bottom w:val="single" w:sz="4" w:space="0" w:color="000000"/>
            </w:tcBorders>
            <w:textDirection w:val="btLr"/>
          </w:tcPr>
          <w:p w14:paraId="1F9C8F89" w14:textId="315AEB7C" w:rsidR="00E16F91" w:rsidRPr="00700E6C" w:rsidRDefault="00E16F91" w:rsidP="00700E6C">
            <w:pPr>
              <w:spacing w:after="0"/>
              <w:ind w:left="113" w:right="113"/>
              <w:jc w:val="center"/>
              <w:rPr>
                <w:sz w:val="18"/>
                <w:szCs w:val="18"/>
                <w:lang w:val="en-GB"/>
              </w:rPr>
            </w:pPr>
            <w:r w:rsidRPr="00700E6C">
              <w:rPr>
                <w:sz w:val="18"/>
                <w:szCs w:val="18"/>
                <w:lang w:val="en-GB"/>
              </w:rPr>
              <w:t>Mouse Brain Library</w:t>
            </w:r>
          </w:p>
        </w:tc>
        <w:tc>
          <w:tcPr>
            <w:tcW w:w="1842" w:type="dxa"/>
            <w:tcBorders>
              <w:top w:val="single" w:sz="4" w:space="0" w:color="000000"/>
              <w:bottom w:val="single" w:sz="4" w:space="0" w:color="000000"/>
            </w:tcBorders>
            <w:vAlign w:val="center"/>
          </w:tcPr>
          <w:p w14:paraId="543B4B3E" w14:textId="77777777" w:rsidR="00E16F91" w:rsidRPr="00700E6C" w:rsidRDefault="004E5DC7" w:rsidP="00396CCA">
            <w:pPr>
              <w:spacing w:after="0"/>
              <w:cnfStyle w:val="000000100000" w:firstRow="0" w:lastRow="0" w:firstColumn="0" w:lastColumn="0" w:oddVBand="0" w:evenVBand="0" w:oddHBand="1" w:evenHBand="0" w:firstRowFirstColumn="0" w:firstRowLastColumn="0" w:lastRowFirstColumn="0" w:lastRowLastColumn="0"/>
              <w:rPr>
                <w:sz w:val="18"/>
                <w:szCs w:val="18"/>
                <w:lang w:val="en-GB"/>
              </w:rPr>
            </w:pPr>
            <w:hyperlink r:id="rId17" w:history="1">
              <w:r w:rsidR="00E16F91" w:rsidRPr="00700E6C">
                <w:rPr>
                  <w:rStyle w:val="Hyperlink"/>
                  <w:sz w:val="18"/>
                  <w:szCs w:val="18"/>
                  <w:lang w:val="en-GB"/>
                </w:rPr>
                <w:t>The Mouse Brain Library</w:t>
              </w:r>
            </w:hyperlink>
          </w:p>
        </w:tc>
        <w:tc>
          <w:tcPr>
            <w:tcW w:w="1634" w:type="dxa"/>
            <w:tcBorders>
              <w:top w:val="single" w:sz="4" w:space="0" w:color="000000"/>
              <w:bottom w:val="single" w:sz="4" w:space="0" w:color="000000"/>
            </w:tcBorders>
            <w:vAlign w:val="center"/>
          </w:tcPr>
          <w:p w14:paraId="01C26683" w14:textId="77777777" w:rsidR="00E16F91" w:rsidRPr="00700E6C" w:rsidRDefault="00E16F91" w:rsidP="00396CCA">
            <w:pPr>
              <w:spacing w:after="0"/>
              <w:cnfStyle w:val="000000100000" w:firstRow="0" w:lastRow="0" w:firstColumn="0" w:lastColumn="0" w:oddVBand="0" w:evenVBand="0" w:oddHBand="1" w:evenHBand="0" w:firstRowFirstColumn="0" w:firstRowLastColumn="0" w:lastRowFirstColumn="0" w:lastRowLastColumn="0"/>
              <w:rPr>
                <w:sz w:val="18"/>
                <w:szCs w:val="18"/>
                <w:lang w:val="en-GB"/>
              </w:rPr>
            </w:pPr>
            <w:r w:rsidRPr="00700E6C">
              <w:rPr>
                <w:sz w:val="18"/>
                <w:szCs w:val="18"/>
                <w:lang w:val="en-GB"/>
              </w:rPr>
              <w:t>Nissl staining, celloidin-embedded brains</w:t>
            </w:r>
          </w:p>
        </w:tc>
        <w:tc>
          <w:tcPr>
            <w:tcW w:w="1039" w:type="dxa"/>
            <w:tcBorders>
              <w:top w:val="single" w:sz="4" w:space="0" w:color="000000"/>
              <w:bottom w:val="single" w:sz="4" w:space="0" w:color="000000"/>
            </w:tcBorders>
            <w:vAlign w:val="center"/>
          </w:tcPr>
          <w:p w14:paraId="19E37307" w14:textId="77777777" w:rsidR="00E16F91" w:rsidRPr="00700E6C" w:rsidRDefault="00E16F91" w:rsidP="00396CCA">
            <w:pPr>
              <w:spacing w:after="0"/>
              <w:cnfStyle w:val="000000100000" w:firstRow="0" w:lastRow="0" w:firstColumn="0" w:lastColumn="0" w:oddVBand="0" w:evenVBand="0" w:oddHBand="1" w:evenHBand="0" w:firstRowFirstColumn="0" w:firstRowLastColumn="0" w:lastRowFirstColumn="0" w:lastRowLastColumn="0"/>
              <w:rPr>
                <w:sz w:val="18"/>
                <w:szCs w:val="18"/>
                <w:lang w:val="en-GB"/>
              </w:rPr>
            </w:pPr>
            <w:r w:rsidRPr="00700E6C">
              <w:rPr>
                <w:sz w:val="18"/>
                <w:szCs w:val="18"/>
                <w:lang w:val="en-GB"/>
              </w:rPr>
              <w:t>1 mouse, 294-day old C57BL/6J</w:t>
            </w:r>
          </w:p>
        </w:tc>
        <w:tc>
          <w:tcPr>
            <w:tcW w:w="1445" w:type="dxa"/>
            <w:tcBorders>
              <w:top w:val="single" w:sz="4" w:space="0" w:color="000000"/>
              <w:bottom w:val="single" w:sz="4" w:space="0" w:color="000000"/>
            </w:tcBorders>
            <w:vAlign w:val="center"/>
          </w:tcPr>
          <w:p w14:paraId="45C0994E" w14:textId="752FFC81" w:rsidR="00E16F91" w:rsidRPr="00700E6C" w:rsidRDefault="00E16F91" w:rsidP="00396CCA">
            <w:pPr>
              <w:spacing w:after="0"/>
              <w:cnfStyle w:val="000000100000" w:firstRow="0" w:lastRow="0" w:firstColumn="0" w:lastColumn="0" w:oddVBand="0" w:evenVBand="0" w:oddHBand="1" w:evenHBand="0" w:firstRowFirstColumn="0" w:firstRowLastColumn="0" w:lastRowFirstColumn="0" w:lastRowLastColumn="0"/>
              <w:rPr>
                <w:sz w:val="18"/>
                <w:szCs w:val="18"/>
                <w:lang w:val="de-DE"/>
              </w:rPr>
            </w:pPr>
            <w:r w:rsidRPr="00700E6C">
              <w:rPr>
                <w:sz w:val="18"/>
                <w:szCs w:val="18"/>
                <w:lang w:val="de-DE"/>
              </w:rPr>
              <w:t>4.</w:t>
            </w:r>
            <w:r w:rsidR="00804F7A">
              <w:rPr>
                <w:sz w:val="18"/>
                <w:szCs w:val="18"/>
                <w:lang w:val="de-DE"/>
              </w:rPr>
              <w:t>5 um/pixel, 30 um thick</w:t>
            </w:r>
            <w:r w:rsidRPr="00700E6C">
              <w:rPr>
                <w:sz w:val="18"/>
                <w:szCs w:val="18"/>
                <w:lang w:val="de-DE"/>
              </w:rPr>
              <w:t>, 17 sections</w:t>
            </w:r>
          </w:p>
        </w:tc>
        <w:tc>
          <w:tcPr>
            <w:tcW w:w="1701" w:type="dxa"/>
            <w:tcBorders>
              <w:top w:val="single" w:sz="4" w:space="0" w:color="000000"/>
              <w:bottom w:val="single" w:sz="4" w:space="0" w:color="000000"/>
            </w:tcBorders>
            <w:vAlign w:val="center"/>
          </w:tcPr>
          <w:p w14:paraId="08C613F0" w14:textId="77777777" w:rsidR="00E16F91" w:rsidRPr="00700E6C" w:rsidRDefault="00E16F91" w:rsidP="00396CCA">
            <w:pPr>
              <w:spacing w:after="0"/>
              <w:cnfStyle w:val="000000100000" w:firstRow="0" w:lastRow="0" w:firstColumn="0" w:lastColumn="0" w:oddVBand="0" w:evenVBand="0" w:oddHBand="1" w:evenHBand="0" w:firstRowFirstColumn="0" w:firstRowLastColumn="0" w:lastRowFirstColumn="0" w:lastRowLastColumn="0"/>
              <w:rPr>
                <w:sz w:val="18"/>
                <w:szCs w:val="18"/>
                <w:lang w:val="en-GB"/>
              </w:rPr>
            </w:pPr>
            <w:r w:rsidRPr="00700E6C">
              <w:rPr>
                <w:sz w:val="18"/>
                <w:szCs w:val="18"/>
                <w:lang w:val="en-GB"/>
              </w:rPr>
              <w:t>none</w:t>
            </w:r>
          </w:p>
        </w:tc>
        <w:tc>
          <w:tcPr>
            <w:tcW w:w="1201" w:type="dxa"/>
            <w:tcBorders>
              <w:top w:val="single" w:sz="4" w:space="0" w:color="000000"/>
              <w:bottom w:val="single" w:sz="4" w:space="0" w:color="000000"/>
            </w:tcBorders>
            <w:vAlign w:val="center"/>
          </w:tcPr>
          <w:p w14:paraId="31F7A66B" w14:textId="48BA3BC1" w:rsidR="00E16F91" w:rsidRPr="00C33A6E" w:rsidRDefault="00396CCA" w:rsidP="00396CCA">
            <w:pPr>
              <w:spacing w:after="0"/>
              <w:cnfStyle w:val="000000100000" w:firstRow="0" w:lastRow="0" w:firstColumn="0" w:lastColumn="0" w:oddVBand="0" w:evenVBand="0" w:oddHBand="1" w:evenHBand="0" w:firstRowFirstColumn="0" w:firstRowLastColumn="0" w:lastRowFirstColumn="0" w:lastRowLastColumn="0"/>
              <w:rPr>
                <w:sz w:val="18"/>
                <w:szCs w:val="18"/>
                <w:lang w:val="en-GB"/>
              </w:rPr>
            </w:pPr>
            <w:r w:rsidRPr="00C33A6E">
              <w:rPr>
                <w:sz w:val="18"/>
                <w:szCs w:val="18"/>
                <w:lang w:val="en-GB"/>
              </w:rPr>
              <w:t>-</w:t>
            </w:r>
          </w:p>
        </w:tc>
      </w:tr>
      <w:tr w:rsidR="00700E6C" w:rsidRPr="00700E6C" w14:paraId="2C2BCA8B" w14:textId="77777777" w:rsidTr="00700E6C">
        <w:trPr>
          <w:cantSplit/>
          <w:trHeight w:val="1134"/>
        </w:trPr>
        <w:tc>
          <w:tcPr>
            <w:cnfStyle w:val="001000000000" w:firstRow="0" w:lastRow="0" w:firstColumn="1" w:lastColumn="0" w:oddVBand="0" w:evenVBand="0" w:oddHBand="0" w:evenHBand="0" w:firstRowFirstColumn="0" w:firstRowLastColumn="0" w:lastRowFirstColumn="0" w:lastRowLastColumn="0"/>
            <w:tcW w:w="993" w:type="dxa"/>
            <w:tcBorders>
              <w:top w:val="single" w:sz="4" w:space="0" w:color="000000"/>
              <w:bottom w:val="single" w:sz="4" w:space="0" w:color="000000"/>
            </w:tcBorders>
            <w:textDirection w:val="btLr"/>
          </w:tcPr>
          <w:p w14:paraId="29C70111" w14:textId="77777777" w:rsidR="00E16F91" w:rsidRPr="00700E6C" w:rsidRDefault="00E16F91" w:rsidP="00700E6C">
            <w:pPr>
              <w:spacing w:after="0"/>
              <w:ind w:left="113" w:right="113"/>
              <w:jc w:val="center"/>
              <w:rPr>
                <w:sz w:val="18"/>
                <w:szCs w:val="18"/>
                <w:lang w:val="en-GB"/>
              </w:rPr>
            </w:pPr>
            <w:r w:rsidRPr="00700E6C">
              <w:rPr>
                <w:sz w:val="18"/>
                <w:szCs w:val="18"/>
                <w:lang w:val="en-GB"/>
              </w:rPr>
              <w:lastRenderedPageBreak/>
              <w:t>BrainMaps</w:t>
            </w:r>
          </w:p>
        </w:tc>
        <w:tc>
          <w:tcPr>
            <w:tcW w:w="1842" w:type="dxa"/>
            <w:tcBorders>
              <w:top w:val="single" w:sz="4" w:space="0" w:color="000000"/>
              <w:bottom w:val="single" w:sz="4" w:space="0" w:color="000000"/>
            </w:tcBorders>
            <w:vAlign w:val="center"/>
          </w:tcPr>
          <w:p w14:paraId="5280AC16" w14:textId="77777777" w:rsidR="00E16F91" w:rsidRPr="00700E6C" w:rsidRDefault="004E5DC7" w:rsidP="00396CCA">
            <w:pPr>
              <w:spacing w:after="0"/>
              <w:cnfStyle w:val="000000000000" w:firstRow="0" w:lastRow="0" w:firstColumn="0" w:lastColumn="0" w:oddVBand="0" w:evenVBand="0" w:oddHBand="0" w:evenHBand="0" w:firstRowFirstColumn="0" w:firstRowLastColumn="0" w:lastRowFirstColumn="0" w:lastRowLastColumn="0"/>
              <w:rPr>
                <w:sz w:val="18"/>
                <w:szCs w:val="18"/>
                <w:lang w:val="en-GB"/>
              </w:rPr>
            </w:pPr>
            <w:hyperlink r:id="rId18" w:history="1">
              <w:r w:rsidR="00E16F91" w:rsidRPr="00700E6C">
                <w:rPr>
                  <w:rStyle w:val="Hyperlink"/>
                  <w:sz w:val="18"/>
                  <w:szCs w:val="18"/>
                  <w:lang w:val="en-GB"/>
                </w:rPr>
                <w:t>BrainMaps</w:t>
              </w:r>
            </w:hyperlink>
            <w:r w:rsidR="00E16F91" w:rsidRPr="00700E6C">
              <w:rPr>
                <w:sz w:val="18"/>
                <w:szCs w:val="18"/>
                <w:lang w:val="en-GB"/>
              </w:rPr>
              <w:t>, Usrey Lab UC Davis, USA</w:t>
            </w:r>
          </w:p>
        </w:tc>
        <w:tc>
          <w:tcPr>
            <w:tcW w:w="1634" w:type="dxa"/>
            <w:tcBorders>
              <w:top w:val="single" w:sz="4" w:space="0" w:color="000000"/>
              <w:bottom w:val="single" w:sz="4" w:space="0" w:color="000000"/>
            </w:tcBorders>
            <w:vAlign w:val="center"/>
          </w:tcPr>
          <w:p w14:paraId="2D56A9B3" w14:textId="07D3DBEB" w:rsidR="00E16F91" w:rsidRPr="00700E6C" w:rsidRDefault="00E16F91" w:rsidP="00396CCA">
            <w:pPr>
              <w:spacing w:after="0"/>
              <w:cnfStyle w:val="000000000000" w:firstRow="0" w:lastRow="0" w:firstColumn="0" w:lastColumn="0" w:oddVBand="0" w:evenVBand="0" w:oddHBand="0" w:evenHBand="0" w:firstRowFirstColumn="0" w:firstRowLastColumn="0" w:lastRowFirstColumn="0" w:lastRowLastColumn="0"/>
              <w:rPr>
                <w:sz w:val="18"/>
                <w:szCs w:val="18"/>
                <w:lang w:val="en-GB"/>
              </w:rPr>
            </w:pPr>
            <w:r w:rsidRPr="00700E6C">
              <w:rPr>
                <w:sz w:val="18"/>
                <w:szCs w:val="18"/>
                <w:lang w:val="en-GB"/>
              </w:rPr>
              <w:t>2D images of histological stains (e.g. Giemsa, Nissl, AChE and others)</w:t>
            </w:r>
          </w:p>
        </w:tc>
        <w:tc>
          <w:tcPr>
            <w:tcW w:w="1039" w:type="dxa"/>
            <w:tcBorders>
              <w:top w:val="single" w:sz="4" w:space="0" w:color="000000"/>
              <w:bottom w:val="single" w:sz="4" w:space="0" w:color="000000"/>
            </w:tcBorders>
            <w:vAlign w:val="center"/>
          </w:tcPr>
          <w:p w14:paraId="70B90C78" w14:textId="77777777" w:rsidR="00E16F91" w:rsidRPr="00700E6C" w:rsidRDefault="00E16F91" w:rsidP="00396CCA">
            <w:pPr>
              <w:spacing w:after="0"/>
              <w:cnfStyle w:val="000000000000" w:firstRow="0" w:lastRow="0" w:firstColumn="0" w:lastColumn="0" w:oddVBand="0" w:evenVBand="0" w:oddHBand="0" w:evenHBand="0" w:firstRowFirstColumn="0" w:firstRowLastColumn="0" w:lastRowFirstColumn="0" w:lastRowLastColumn="0"/>
              <w:rPr>
                <w:sz w:val="18"/>
                <w:szCs w:val="18"/>
                <w:lang w:val="en-GB"/>
              </w:rPr>
            </w:pPr>
            <w:r w:rsidRPr="00700E6C">
              <w:rPr>
                <w:sz w:val="18"/>
                <w:szCs w:val="18"/>
                <w:lang w:val="en-GB"/>
              </w:rPr>
              <w:t>1 mouse per stain</w:t>
            </w:r>
          </w:p>
        </w:tc>
        <w:tc>
          <w:tcPr>
            <w:tcW w:w="1445" w:type="dxa"/>
            <w:tcBorders>
              <w:top w:val="single" w:sz="4" w:space="0" w:color="000000"/>
              <w:bottom w:val="single" w:sz="4" w:space="0" w:color="000000"/>
            </w:tcBorders>
            <w:vAlign w:val="center"/>
          </w:tcPr>
          <w:p w14:paraId="06204CA3" w14:textId="665062E7" w:rsidR="00E16F91" w:rsidRPr="00700E6C" w:rsidRDefault="00700E6C" w:rsidP="00396CCA">
            <w:pPr>
              <w:spacing w:after="0"/>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GB"/>
              </w:rPr>
              <w:t>0.46x0.46</w:t>
            </w:r>
            <w:r w:rsidR="00E16F91" w:rsidRPr="00700E6C">
              <w:rPr>
                <w:sz w:val="18"/>
                <w:szCs w:val="18"/>
                <w:lang w:val="en-GB"/>
              </w:rPr>
              <w:t>x25 um</w:t>
            </w:r>
          </w:p>
          <w:p w14:paraId="2028B234" w14:textId="77777777" w:rsidR="00E16F91" w:rsidRPr="00700E6C" w:rsidRDefault="00E16F91" w:rsidP="00AD2ACF">
            <w:pPr>
              <w:spacing w:before="0" w:after="0"/>
              <w:cnfStyle w:val="000000000000" w:firstRow="0" w:lastRow="0" w:firstColumn="0" w:lastColumn="0" w:oddVBand="0" w:evenVBand="0" w:oddHBand="0" w:evenHBand="0" w:firstRowFirstColumn="0" w:firstRowLastColumn="0" w:lastRowFirstColumn="0" w:lastRowLastColumn="0"/>
              <w:rPr>
                <w:sz w:val="18"/>
                <w:szCs w:val="18"/>
                <w:lang w:val="en-GB"/>
              </w:rPr>
            </w:pPr>
            <w:r w:rsidRPr="00700E6C">
              <w:rPr>
                <w:sz w:val="18"/>
                <w:szCs w:val="18"/>
                <w:lang w:val="en-GB"/>
              </w:rPr>
              <w:t>8-234 slides (depending on stain)</w:t>
            </w:r>
          </w:p>
        </w:tc>
        <w:tc>
          <w:tcPr>
            <w:tcW w:w="1701" w:type="dxa"/>
            <w:tcBorders>
              <w:top w:val="single" w:sz="4" w:space="0" w:color="000000"/>
              <w:bottom w:val="single" w:sz="4" w:space="0" w:color="000000"/>
            </w:tcBorders>
            <w:vAlign w:val="center"/>
          </w:tcPr>
          <w:p w14:paraId="54493614" w14:textId="77777777" w:rsidR="00E16F91" w:rsidRPr="00700E6C" w:rsidRDefault="00E16F91" w:rsidP="00396CCA">
            <w:pPr>
              <w:spacing w:after="0"/>
              <w:cnfStyle w:val="000000000000" w:firstRow="0" w:lastRow="0" w:firstColumn="0" w:lastColumn="0" w:oddVBand="0" w:evenVBand="0" w:oddHBand="0" w:evenHBand="0" w:firstRowFirstColumn="0" w:firstRowLastColumn="0" w:lastRowFirstColumn="0" w:lastRowLastColumn="0"/>
              <w:rPr>
                <w:sz w:val="18"/>
                <w:szCs w:val="18"/>
                <w:lang w:val="en-GB"/>
              </w:rPr>
            </w:pPr>
            <w:r w:rsidRPr="00700E6C">
              <w:rPr>
                <w:sz w:val="18"/>
                <w:szCs w:val="18"/>
                <w:lang w:val="en-GB"/>
              </w:rPr>
              <w:t>none</w:t>
            </w:r>
          </w:p>
        </w:tc>
        <w:tc>
          <w:tcPr>
            <w:tcW w:w="1201" w:type="dxa"/>
            <w:tcBorders>
              <w:top w:val="single" w:sz="4" w:space="0" w:color="000000"/>
              <w:bottom w:val="single" w:sz="4" w:space="0" w:color="000000"/>
            </w:tcBorders>
            <w:vAlign w:val="center"/>
          </w:tcPr>
          <w:p w14:paraId="4E8A56AB" w14:textId="213A2C23" w:rsidR="00E16F91" w:rsidRPr="00C33A6E" w:rsidRDefault="004E5DC7" w:rsidP="00396CCA">
            <w:pPr>
              <w:spacing w:after="0"/>
              <w:cnfStyle w:val="000000000000" w:firstRow="0" w:lastRow="0" w:firstColumn="0" w:lastColumn="0" w:oddVBand="0" w:evenVBand="0" w:oddHBand="0" w:evenHBand="0" w:firstRowFirstColumn="0" w:firstRowLastColumn="0" w:lastRowFirstColumn="0" w:lastRowLastColumn="0"/>
              <w:rPr>
                <w:sz w:val="18"/>
                <w:szCs w:val="18"/>
                <w:lang w:val="de-DE"/>
              </w:rPr>
            </w:pPr>
            <w:sdt>
              <w:sdtPr>
                <w:rPr>
                  <w:sz w:val="18"/>
                  <w:szCs w:val="18"/>
                  <w:lang w:val="de-DE"/>
                </w:rPr>
                <w:tag w:val="citation"/>
                <w:id w:val="-1048755595"/>
                <w:placeholder>
                  <w:docPart w:val="DefaultPlaceholder_-1854013440"/>
                </w:placeholder>
              </w:sdtPr>
              <w:sdtEndPr/>
              <w:sdtContent>
                <w:r w:rsidR="00C33A6E" w:rsidRPr="00C33A6E">
                  <w:rPr>
                    <w:rFonts w:eastAsia="Times New Roman"/>
                    <w:sz w:val="18"/>
                    <w:szCs w:val="18"/>
                  </w:rPr>
                  <w:t>(Mikula et al., 2007)</w:t>
                </w:r>
              </w:sdtContent>
            </w:sdt>
          </w:p>
        </w:tc>
      </w:tr>
      <w:tr w:rsidR="00700E6C" w:rsidRPr="00700E6C" w14:paraId="36739E9C" w14:textId="77777777" w:rsidTr="00804F7A">
        <w:trPr>
          <w:cnfStyle w:val="000000100000" w:firstRow="0" w:lastRow="0" w:firstColumn="0" w:lastColumn="0" w:oddVBand="0" w:evenVBand="0" w:oddHBand="1" w:evenHBand="0" w:firstRowFirstColumn="0" w:firstRowLastColumn="0" w:lastRowFirstColumn="0" w:lastRowLastColumn="0"/>
          <w:cantSplit/>
          <w:trHeight w:val="966"/>
        </w:trPr>
        <w:tc>
          <w:tcPr>
            <w:cnfStyle w:val="001000000000" w:firstRow="0" w:lastRow="0" w:firstColumn="1" w:lastColumn="0" w:oddVBand="0" w:evenVBand="0" w:oddHBand="0" w:evenHBand="0" w:firstRowFirstColumn="0" w:firstRowLastColumn="0" w:lastRowFirstColumn="0" w:lastRowLastColumn="0"/>
            <w:tcW w:w="993" w:type="dxa"/>
            <w:tcBorders>
              <w:top w:val="single" w:sz="4" w:space="0" w:color="000000"/>
            </w:tcBorders>
            <w:textDirection w:val="btLr"/>
          </w:tcPr>
          <w:p w14:paraId="270609F8" w14:textId="77777777" w:rsidR="00E16F91" w:rsidRPr="00700E6C" w:rsidRDefault="00E16F91" w:rsidP="00700E6C">
            <w:pPr>
              <w:spacing w:after="0"/>
              <w:ind w:left="113" w:right="113"/>
              <w:jc w:val="center"/>
              <w:rPr>
                <w:sz w:val="18"/>
                <w:szCs w:val="18"/>
                <w:lang w:val="en-GB"/>
              </w:rPr>
            </w:pPr>
            <w:r w:rsidRPr="00700E6C">
              <w:rPr>
                <w:sz w:val="18"/>
                <w:szCs w:val="18"/>
                <w:lang w:val="en-GB"/>
              </w:rPr>
              <w:t>AMBMC</w:t>
            </w:r>
          </w:p>
        </w:tc>
        <w:tc>
          <w:tcPr>
            <w:tcW w:w="1842" w:type="dxa"/>
            <w:tcBorders>
              <w:top w:val="single" w:sz="4" w:space="0" w:color="000000"/>
            </w:tcBorders>
            <w:vAlign w:val="center"/>
          </w:tcPr>
          <w:p w14:paraId="2DB92FE8" w14:textId="77777777" w:rsidR="00E16F91" w:rsidRPr="00700E6C" w:rsidRDefault="004E5DC7" w:rsidP="00396CCA">
            <w:pPr>
              <w:spacing w:after="0"/>
              <w:cnfStyle w:val="000000100000" w:firstRow="0" w:lastRow="0" w:firstColumn="0" w:lastColumn="0" w:oddVBand="0" w:evenVBand="0" w:oddHBand="1" w:evenHBand="0" w:firstRowFirstColumn="0" w:firstRowLastColumn="0" w:lastRowFirstColumn="0" w:lastRowLastColumn="0"/>
              <w:rPr>
                <w:sz w:val="18"/>
                <w:szCs w:val="18"/>
                <w:lang w:val="en-GB"/>
              </w:rPr>
            </w:pPr>
            <w:hyperlink r:id="rId19" w:history="1">
              <w:r w:rsidR="00E16F91" w:rsidRPr="00700E6C">
                <w:rPr>
                  <w:rStyle w:val="Hyperlink"/>
                  <w:sz w:val="18"/>
                  <w:szCs w:val="18"/>
                  <w:lang w:val="en-GB"/>
                </w:rPr>
                <w:t>Australian Mouse Brain Mapping Consortium</w:t>
              </w:r>
            </w:hyperlink>
          </w:p>
        </w:tc>
        <w:tc>
          <w:tcPr>
            <w:tcW w:w="1634" w:type="dxa"/>
            <w:tcBorders>
              <w:top w:val="single" w:sz="4" w:space="0" w:color="000000"/>
            </w:tcBorders>
            <w:vAlign w:val="center"/>
          </w:tcPr>
          <w:p w14:paraId="346FB5B1" w14:textId="7F96FCF6" w:rsidR="00E16F91" w:rsidRPr="00700E6C" w:rsidRDefault="003C48AF" w:rsidP="00396CCA">
            <w:pPr>
              <w:spacing w:after="0"/>
              <w:cnfStyle w:val="000000100000" w:firstRow="0" w:lastRow="0" w:firstColumn="0" w:lastColumn="0" w:oddVBand="0" w:evenVBand="0" w:oddHBand="1" w:evenHBand="0" w:firstRowFirstColumn="0" w:firstRowLastColumn="0" w:lastRowFirstColumn="0" w:lastRowLastColumn="0"/>
              <w:rPr>
                <w:sz w:val="18"/>
                <w:szCs w:val="18"/>
                <w:lang w:val="de-DE"/>
              </w:rPr>
            </w:pPr>
            <w:r>
              <w:rPr>
                <w:sz w:val="18"/>
                <w:szCs w:val="18"/>
                <w:lang w:val="de-DE"/>
              </w:rPr>
              <w:t xml:space="preserve">Ex vivo T1/T2*-w </w:t>
            </w:r>
            <w:r w:rsidR="00E16F91" w:rsidRPr="00700E6C">
              <w:rPr>
                <w:sz w:val="18"/>
                <w:szCs w:val="18"/>
                <w:lang w:val="de-DE"/>
              </w:rPr>
              <w:t>16.4T</w:t>
            </w:r>
            <w:r w:rsidR="00AD2ACF">
              <w:rPr>
                <w:sz w:val="18"/>
                <w:szCs w:val="18"/>
                <w:lang w:val="de-DE"/>
              </w:rPr>
              <w:t xml:space="preserve"> MRI</w:t>
            </w:r>
          </w:p>
        </w:tc>
        <w:tc>
          <w:tcPr>
            <w:tcW w:w="1039" w:type="dxa"/>
            <w:tcBorders>
              <w:top w:val="single" w:sz="4" w:space="0" w:color="000000"/>
            </w:tcBorders>
            <w:vAlign w:val="center"/>
          </w:tcPr>
          <w:p w14:paraId="3C9A1C0C" w14:textId="77777777" w:rsidR="00E16F91" w:rsidRPr="00700E6C" w:rsidRDefault="00E16F91" w:rsidP="00396CCA">
            <w:pPr>
              <w:spacing w:after="0"/>
              <w:cnfStyle w:val="000000100000" w:firstRow="0" w:lastRow="0" w:firstColumn="0" w:lastColumn="0" w:oddVBand="0" w:evenVBand="0" w:oddHBand="1" w:evenHBand="0" w:firstRowFirstColumn="0" w:firstRowLastColumn="0" w:lastRowFirstColumn="0" w:lastRowLastColumn="0"/>
              <w:rPr>
                <w:sz w:val="18"/>
                <w:szCs w:val="18"/>
                <w:lang w:val="en-GB"/>
              </w:rPr>
            </w:pPr>
            <w:r w:rsidRPr="00700E6C">
              <w:rPr>
                <w:sz w:val="18"/>
                <w:szCs w:val="18"/>
                <w:lang w:val="en-GB"/>
              </w:rPr>
              <w:t>18 mice, C57BL/6J</w:t>
            </w:r>
          </w:p>
        </w:tc>
        <w:tc>
          <w:tcPr>
            <w:tcW w:w="1445" w:type="dxa"/>
            <w:tcBorders>
              <w:top w:val="single" w:sz="4" w:space="0" w:color="000000"/>
            </w:tcBorders>
            <w:vAlign w:val="center"/>
          </w:tcPr>
          <w:p w14:paraId="7F32BC8A" w14:textId="77777777" w:rsidR="00E16F91" w:rsidRPr="00700E6C" w:rsidRDefault="00E16F91" w:rsidP="00396CCA">
            <w:pPr>
              <w:spacing w:after="0"/>
              <w:cnfStyle w:val="000000100000" w:firstRow="0" w:lastRow="0" w:firstColumn="0" w:lastColumn="0" w:oddVBand="0" w:evenVBand="0" w:oddHBand="1" w:evenHBand="0" w:firstRowFirstColumn="0" w:firstRowLastColumn="0" w:lastRowFirstColumn="0" w:lastRowLastColumn="0"/>
              <w:rPr>
                <w:sz w:val="18"/>
                <w:szCs w:val="18"/>
                <w:lang w:val="en-GB"/>
              </w:rPr>
            </w:pPr>
            <w:r w:rsidRPr="00700E6C">
              <w:rPr>
                <w:sz w:val="18"/>
                <w:szCs w:val="18"/>
                <w:lang w:val="en-GB"/>
              </w:rPr>
              <w:t>15 um</w:t>
            </w:r>
            <w:r w:rsidRPr="00700E6C">
              <w:rPr>
                <w:sz w:val="18"/>
                <w:szCs w:val="18"/>
                <w:vertAlign w:val="superscript"/>
                <w:lang w:val="en-GB"/>
              </w:rPr>
              <w:t>3</w:t>
            </w:r>
            <w:r w:rsidRPr="00700E6C">
              <w:rPr>
                <w:sz w:val="18"/>
                <w:szCs w:val="18"/>
                <w:lang w:val="en-GB"/>
              </w:rPr>
              <w:t xml:space="preserve"> isotropic</w:t>
            </w:r>
          </w:p>
          <w:p w14:paraId="58780593" w14:textId="77777777" w:rsidR="00E16F91" w:rsidRPr="00700E6C" w:rsidRDefault="00E16F91" w:rsidP="00396CCA">
            <w:pPr>
              <w:spacing w:after="0"/>
              <w:cnfStyle w:val="000000100000" w:firstRow="0" w:lastRow="0" w:firstColumn="0" w:lastColumn="0" w:oddVBand="0" w:evenVBand="0" w:oddHBand="1" w:evenHBand="0" w:firstRowFirstColumn="0" w:firstRowLastColumn="0" w:lastRowFirstColumn="0" w:lastRowLastColumn="0"/>
              <w:rPr>
                <w:sz w:val="18"/>
                <w:szCs w:val="18"/>
                <w:lang w:val="en-GB"/>
              </w:rPr>
            </w:pPr>
            <w:r w:rsidRPr="00700E6C">
              <w:rPr>
                <w:sz w:val="18"/>
                <w:szCs w:val="18"/>
                <w:lang w:val="en-GB"/>
              </w:rPr>
              <w:t>499 slices</w:t>
            </w:r>
          </w:p>
        </w:tc>
        <w:tc>
          <w:tcPr>
            <w:tcW w:w="1701" w:type="dxa"/>
            <w:tcBorders>
              <w:top w:val="single" w:sz="4" w:space="0" w:color="000000"/>
            </w:tcBorders>
            <w:vAlign w:val="center"/>
          </w:tcPr>
          <w:p w14:paraId="714883DD" w14:textId="55B0CCCF" w:rsidR="00E16F91" w:rsidRPr="00700E6C" w:rsidRDefault="00E16F91" w:rsidP="00700E6C">
            <w:pPr>
              <w:spacing w:after="0"/>
              <w:cnfStyle w:val="000000100000" w:firstRow="0" w:lastRow="0" w:firstColumn="0" w:lastColumn="0" w:oddVBand="0" w:evenVBand="0" w:oddHBand="1" w:evenHBand="0" w:firstRowFirstColumn="0" w:firstRowLastColumn="0" w:lastRowFirstColumn="0" w:lastRowLastColumn="0"/>
              <w:rPr>
                <w:sz w:val="18"/>
                <w:szCs w:val="18"/>
                <w:lang w:val="en-GB"/>
              </w:rPr>
            </w:pPr>
            <w:r w:rsidRPr="00700E6C">
              <w:rPr>
                <w:sz w:val="18"/>
                <w:szCs w:val="18"/>
                <w:lang w:val="en-GB"/>
              </w:rPr>
              <w:t>62</w:t>
            </w:r>
            <w:r w:rsidR="00700E6C">
              <w:rPr>
                <w:sz w:val="18"/>
                <w:szCs w:val="18"/>
                <w:lang w:val="en-GB"/>
              </w:rPr>
              <w:t xml:space="preserve"> </w:t>
            </w:r>
            <w:r w:rsidRPr="00700E6C">
              <w:rPr>
                <w:sz w:val="18"/>
                <w:szCs w:val="18"/>
                <w:lang w:val="en-GB"/>
              </w:rPr>
              <w:t>(main anatomical structures)</w:t>
            </w:r>
          </w:p>
        </w:tc>
        <w:sdt>
          <w:sdtPr>
            <w:rPr>
              <w:sz w:val="18"/>
              <w:szCs w:val="18"/>
              <w:lang w:val="en-GB"/>
            </w:rPr>
            <w:tag w:val="citation"/>
            <w:id w:val="-871770220"/>
            <w:placeholder>
              <w:docPart w:val="DefaultPlaceholder_-1854013440"/>
            </w:placeholder>
          </w:sdtPr>
          <w:sdtEndPr/>
          <w:sdtContent>
            <w:tc>
              <w:tcPr>
                <w:tcW w:w="1201" w:type="dxa"/>
                <w:tcBorders>
                  <w:top w:val="single" w:sz="4" w:space="0" w:color="000000"/>
                </w:tcBorders>
                <w:vAlign w:val="center"/>
              </w:tcPr>
              <w:p w14:paraId="4F48C9D4" w14:textId="17019966" w:rsidR="00E16F91" w:rsidRPr="00C33A6E" w:rsidRDefault="00C33A6E" w:rsidP="00396CCA">
                <w:pPr>
                  <w:spacing w:after="0"/>
                  <w:cnfStyle w:val="000000100000" w:firstRow="0" w:lastRow="0" w:firstColumn="0" w:lastColumn="0" w:oddVBand="0" w:evenVBand="0" w:oddHBand="1" w:evenHBand="0" w:firstRowFirstColumn="0" w:firstRowLastColumn="0" w:lastRowFirstColumn="0" w:lastRowLastColumn="0"/>
                  <w:rPr>
                    <w:sz w:val="18"/>
                    <w:szCs w:val="18"/>
                    <w:lang w:val="en-GB"/>
                  </w:rPr>
                </w:pPr>
                <w:r w:rsidRPr="00C33A6E">
                  <w:rPr>
                    <w:rFonts w:eastAsia="Times New Roman"/>
                    <w:sz w:val="18"/>
                    <w:szCs w:val="18"/>
                  </w:rPr>
                  <w:t>(Janke and Ullmann, 2015)</w:t>
                </w:r>
              </w:p>
            </w:tc>
          </w:sdtContent>
        </w:sdt>
      </w:tr>
      <w:tr w:rsidR="00700E6C" w:rsidRPr="00700E6C" w14:paraId="79AC6116" w14:textId="77777777" w:rsidTr="00700E6C">
        <w:trPr>
          <w:cantSplit/>
          <w:trHeight w:val="1134"/>
        </w:trPr>
        <w:tc>
          <w:tcPr>
            <w:cnfStyle w:val="001000000000" w:firstRow="0" w:lastRow="0" w:firstColumn="1" w:lastColumn="0" w:oddVBand="0" w:evenVBand="0" w:oddHBand="0" w:evenHBand="0" w:firstRowFirstColumn="0" w:firstRowLastColumn="0" w:lastRowFirstColumn="0" w:lastRowLastColumn="0"/>
            <w:tcW w:w="993" w:type="dxa"/>
            <w:textDirection w:val="btLr"/>
          </w:tcPr>
          <w:p w14:paraId="0C98A349" w14:textId="77777777" w:rsidR="00E16F91" w:rsidRPr="00700E6C" w:rsidRDefault="00E16F91" w:rsidP="00700E6C">
            <w:pPr>
              <w:spacing w:after="0"/>
              <w:ind w:left="113" w:right="113"/>
              <w:jc w:val="center"/>
              <w:rPr>
                <w:b w:val="0"/>
                <w:sz w:val="18"/>
                <w:szCs w:val="18"/>
                <w:lang w:val="en-GB"/>
              </w:rPr>
            </w:pPr>
            <w:r w:rsidRPr="00700E6C">
              <w:rPr>
                <w:sz w:val="18"/>
                <w:szCs w:val="18"/>
                <w:lang w:val="en-GB"/>
              </w:rPr>
              <w:t>MAP 2003 Atlas</w:t>
            </w:r>
          </w:p>
        </w:tc>
        <w:tc>
          <w:tcPr>
            <w:tcW w:w="1842" w:type="dxa"/>
            <w:vAlign w:val="center"/>
          </w:tcPr>
          <w:p w14:paraId="56BCEE7A" w14:textId="10303928" w:rsidR="00E16F91" w:rsidRPr="00700E6C" w:rsidRDefault="004E5DC7" w:rsidP="00396CCA">
            <w:pPr>
              <w:spacing w:after="0"/>
              <w:cnfStyle w:val="000000000000" w:firstRow="0" w:lastRow="0" w:firstColumn="0" w:lastColumn="0" w:oddVBand="0" w:evenVBand="0" w:oddHBand="0" w:evenHBand="0" w:firstRowFirstColumn="0" w:firstRowLastColumn="0" w:lastRowFirstColumn="0" w:lastRowLastColumn="0"/>
              <w:rPr>
                <w:sz w:val="18"/>
                <w:szCs w:val="18"/>
                <w:lang w:val="en-GB"/>
              </w:rPr>
            </w:pPr>
            <w:hyperlink r:id="rId20" w:history="1">
              <w:r w:rsidR="00E16F91" w:rsidRPr="00700E6C">
                <w:rPr>
                  <w:rStyle w:val="Hyperlink"/>
                  <w:sz w:val="18"/>
                  <w:szCs w:val="18"/>
                  <w:lang w:val="en-GB"/>
                </w:rPr>
                <w:t>Laboratory of Neu</w:t>
              </w:r>
              <w:r w:rsidR="00700E6C">
                <w:rPr>
                  <w:rStyle w:val="Hyperlink"/>
                  <w:sz w:val="18"/>
                  <w:szCs w:val="18"/>
                  <w:lang w:val="en-GB"/>
                </w:rPr>
                <w:t xml:space="preserve">ro Imaging, </w:t>
              </w:r>
              <w:r w:rsidR="00E16F91" w:rsidRPr="00700E6C">
                <w:rPr>
                  <w:rStyle w:val="Hyperlink"/>
                  <w:sz w:val="18"/>
                  <w:szCs w:val="18"/>
                  <w:lang w:val="en-GB"/>
                </w:rPr>
                <w:t>University of Southern California, Los Angeles, USA</w:t>
              </w:r>
            </w:hyperlink>
          </w:p>
        </w:tc>
        <w:tc>
          <w:tcPr>
            <w:tcW w:w="1634" w:type="dxa"/>
            <w:vAlign w:val="center"/>
          </w:tcPr>
          <w:p w14:paraId="291598B0" w14:textId="3E90EA68" w:rsidR="00E16F91" w:rsidRPr="00700E6C" w:rsidRDefault="003C48AF" w:rsidP="00396CCA">
            <w:pPr>
              <w:spacing w:after="0"/>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GB"/>
              </w:rPr>
              <w:t>In vivo T2-w</w:t>
            </w:r>
            <w:r w:rsidR="00E16F91" w:rsidRPr="00700E6C">
              <w:rPr>
                <w:sz w:val="18"/>
                <w:szCs w:val="18"/>
                <w:lang w:val="en-GB"/>
              </w:rPr>
              <w:t xml:space="preserve"> </w:t>
            </w:r>
            <w:r w:rsidR="00700E6C" w:rsidRPr="00700E6C">
              <w:rPr>
                <w:sz w:val="18"/>
                <w:szCs w:val="18"/>
                <w:lang w:val="en-GB"/>
              </w:rPr>
              <w:t xml:space="preserve">11.7T </w:t>
            </w:r>
            <w:r w:rsidR="00E16F91" w:rsidRPr="00700E6C">
              <w:rPr>
                <w:sz w:val="18"/>
                <w:szCs w:val="18"/>
                <w:lang w:val="en-GB"/>
              </w:rPr>
              <w:t>MRI and Nissl/myelin stain blockface imaging</w:t>
            </w:r>
          </w:p>
        </w:tc>
        <w:tc>
          <w:tcPr>
            <w:tcW w:w="1039" w:type="dxa"/>
            <w:vAlign w:val="center"/>
          </w:tcPr>
          <w:p w14:paraId="3C8F4DA9" w14:textId="29BC8D6A" w:rsidR="00E16F91" w:rsidRPr="00700E6C" w:rsidRDefault="00E16F91" w:rsidP="00396CCA">
            <w:pPr>
              <w:spacing w:after="0"/>
              <w:cnfStyle w:val="000000000000" w:firstRow="0" w:lastRow="0" w:firstColumn="0" w:lastColumn="0" w:oddVBand="0" w:evenVBand="0" w:oddHBand="0" w:evenHBand="0" w:firstRowFirstColumn="0" w:firstRowLastColumn="0" w:lastRowFirstColumn="0" w:lastRowLastColumn="0"/>
              <w:rPr>
                <w:sz w:val="18"/>
                <w:szCs w:val="18"/>
                <w:lang w:val="en-GB"/>
              </w:rPr>
            </w:pPr>
            <w:r w:rsidRPr="00700E6C">
              <w:rPr>
                <w:sz w:val="18"/>
                <w:szCs w:val="18"/>
                <w:lang w:val="en-GB"/>
              </w:rPr>
              <w:t xml:space="preserve">165 </w:t>
            </w:r>
            <w:r w:rsidR="00700E6C" w:rsidRPr="00700E6C">
              <w:rPr>
                <w:sz w:val="18"/>
                <w:szCs w:val="18"/>
                <w:lang w:val="en-GB"/>
              </w:rPr>
              <w:t>C57BL/6J</w:t>
            </w:r>
            <w:r w:rsidRPr="00700E6C">
              <w:rPr>
                <w:sz w:val="18"/>
                <w:szCs w:val="18"/>
                <w:lang w:val="en-GB"/>
              </w:rPr>
              <w:t>, 100-day old</w:t>
            </w:r>
          </w:p>
        </w:tc>
        <w:tc>
          <w:tcPr>
            <w:tcW w:w="1445" w:type="dxa"/>
            <w:vAlign w:val="center"/>
          </w:tcPr>
          <w:p w14:paraId="60A32F4C" w14:textId="77777777" w:rsidR="00E16F91" w:rsidRPr="00700E6C" w:rsidRDefault="00E16F91" w:rsidP="00396CCA">
            <w:pPr>
              <w:spacing w:after="0"/>
              <w:cnfStyle w:val="000000000000" w:firstRow="0" w:lastRow="0" w:firstColumn="0" w:lastColumn="0" w:oddVBand="0" w:evenVBand="0" w:oddHBand="0" w:evenHBand="0" w:firstRowFirstColumn="0" w:firstRowLastColumn="0" w:lastRowFirstColumn="0" w:lastRowLastColumn="0"/>
              <w:rPr>
                <w:sz w:val="18"/>
                <w:szCs w:val="18"/>
                <w:lang w:val="de-DE"/>
              </w:rPr>
            </w:pPr>
            <w:r w:rsidRPr="00700E6C">
              <w:rPr>
                <w:sz w:val="18"/>
                <w:szCs w:val="18"/>
                <w:lang w:val="de-DE"/>
              </w:rPr>
              <w:t>60 um</w:t>
            </w:r>
            <w:r w:rsidRPr="00700E6C">
              <w:rPr>
                <w:sz w:val="18"/>
                <w:szCs w:val="18"/>
                <w:vertAlign w:val="superscript"/>
                <w:lang w:val="de-DE"/>
              </w:rPr>
              <w:t>3</w:t>
            </w:r>
            <w:r w:rsidRPr="00700E6C">
              <w:rPr>
                <w:sz w:val="18"/>
                <w:szCs w:val="18"/>
                <w:lang w:val="de-DE"/>
              </w:rPr>
              <w:t xml:space="preserve"> isotropic</w:t>
            </w:r>
          </w:p>
          <w:p w14:paraId="6F5A6DD1" w14:textId="77777777" w:rsidR="00E16F91" w:rsidRPr="00700E6C" w:rsidRDefault="00E16F91" w:rsidP="00396CCA">
            <w:pPr>
              <w:spacing w:after="0"/>
              <w:cnfStyle w:val="000000000000" w:firstRow="0" w:lastRow="0" w:firstColumn="0" w:lastColumn="0" w:oddVBand="0" w:evenVBand="0" w:oddHBand="0" w:evenHBand="0" w:firstRowFirstColumn="0" w:firstRowLastColumn="0" w:lastRowFirstColumn="0" w:lastRowLastColumn="0"/>
              <w:rPr>
                <w:sz w:val="18"/>
                <w:szCs w:val="18"/>
                <w:lang w:val="de-DE"/>
              </w:rPr>
            </w:pPr>
            <w:r w:rsidRPr="00700E6C">
              <w:rPr>
                <w:sz w:val="18"/>
                <w:szCs w:val="18"/>
                <w:lang w:val="de-DE"/>
              </w:rPr>
              <w:t>256 slices (MRI) and 6.7 um/pixel (histology)</w:t>
            </w:r>
          </w:p>
        </w:tc>
        <w:tc>
          <w:tcPr>
            <w:tcW w:w="1701" w:type="dxa"/>
            <w:vAlign w:val="center"/>
          </w:tcPr>
          <w:p w14:paraId="11C1C376" w14:textId="26F9FBD0" w:rsidR="00E16F91" w:rsidRPr="00700E6C" w:rsidRDefault="00E16F91" w:rsidP="00700E6C">
            <w:pPr>
              <w:spacing w:after="0"/>
              <w:cnfStyle w:val="000000000000" w:firstRow="0" w:lastRow="0" w:firstColumn="0" w:lastColumn="0" w:oddVBand="0" w:evenVBand="0" w:oddHBand="0" w:evenHBand="0" w:firstRowFirstColumn="0" w:firstRowLastColumn="0" w:lastRowFirstColumn="0" w:lastRowLastColumn="0"/>
              <w:rPr>
                <w:sz w:val="18"/>
                <w:szCs w:val="18"/>
                <w:lang w:val="en-GB"/>
              </w:rPr>
            </w:pPr>
            <w:r w:rsidRPr="00700E6C">
              <w:rPr>
                <w:sz w:val="18"/>
                <w:szCs w:val="18"/>
                <w:lang w:val="en-GB"/>
              </w:rPr>
              <w:t>774</w:t>
            </w:r>
            <w:r w:rsidR="00700E6C">
              <w:rPr>
                <w:sz w:val="18"/>
                <w:szCs w:val="18"/>
                <w:lang w:val="en-GB"/>
              </w:rPr>
              <w:t xml:space="preserve"> </w:t>
            </w:r>
            <w:r w:rsidRPr="00700E6C">
              <w:rPr>
                <w:sz w:val="18"/>
                <w:szCs w:val="18"/>
                <w:lang w:val="en-GB"/>
              </w:rPr>
              <w:t>(neural structures, fiber tracts and gross anatomical features)</w:t>
            </w:r>
          </w:p>
        </w:tc>
        <w:sdt>
          <w:sdtPr>
            <w:rPr>
              <w:sz w:val="18"/>
              <w:szCs w:val="18"/>
              <w:lang w:val="en-GB"/>
            </w:rPr>
            <w:tag w:val="citation"/>
            <w:id w:val="-296305900"/>
            <w:placeholder>
              <w:docPart w:val="DefaultPlaceholder_-1854013440"/>
            </w:placeholder>
          </w:sdtPr>
          <w:sdtEndPr/>
          <w:sdtContent>
            <w:tc>
              <w:tcPr>
                <w:tcW w:w="1201" w:type="dxa"/>
                <w:vAlign w:val="center"/>
              </w:tcPr>
              <w:p w14:paraId="7227BDE1" w14:textId="1C9B584F" w:rsidR="00E16F91" w:rsidRPr="00C33A6E" w:rsidRDefault="00C33A6E" w:rsidP="00396CCA">
                <w:pPr>
                  <w:spacing w:after="0"/>
                  <w:cnfStyle w:val="000000000000" w:firstRow="0" w:lastRow="0" w:firstColumn="0" w:lastColumn="0" w:oddVBand="0" w:evenVBand="0" w:oddHBand="0" w:evenHBand="0" w:firstRowFirstColumn="0" w:firstRowLastColumn="0" w:lastRowFirstColumn="0" w:lastRowLastColumn="0"/>
                  <w:rPr>
                    <w:sz w:val="18"/>
                    <w:szCs w:val="18"/>
                    <w:lang w:val="en-GB"/>
                  </w:rPr>
                </w:pPr>
                <w:r w:rsidRPr="00C33A6E">
                  <w:rPr>
                    <w:rFonts w:eastAsia="Times New Roman"/>
                    <w:sz w:val="18"/>
                    <w:szCs w:val="18"/>
                  </w:rPr>
                  <w:t>(MacKenzie</w:t>
                </w:r>
                <w:r w:rsidRPr="00C33A6E">
                  <w:rPr>
                    <w:rFonts w:ascii="Cambria Math" w:eastAsia="Times New Roman" w:hAnsi="Cambria Math" w:cs="Cambria Math"/>
                    <w:sz w:val="18"/>
                    <w:szCs w:val="18"/>
                  </w:rPr>
                  <w:t>‐</w:t>
                </w:r>
                <w:r w:rsidRPr="00C33A6E">
                  <w:rPr>
                    <w:rFonts w:eastAsia="Times New Roman"/>
                    <w:sz w:val="18"/>
                    <w:szCs w:val="18"/>
                  </w:rPr>
                  <w:t>Graham et al., 2007)</w:t>
                </w:r>
              </w:p>
            </w:tc>
          </w:sdtContent>
        </w:sdt>
      </w:tr>
      <w:tr w:rsidR="00700E6C" w:rsidRPr="00700E6C" w14:paraId="1922ADD8" w14:textId="77777777" w:rsidTr="00700E6C">
        <w:trPr>
          <w:cnfStyle w:val="000000100000" w:firstRow="0" w:lastRow="0" w:firstColumn="0" w:lastColumn="0" w:oddVBand="0" w:evenVBand="0" w:oddHBand="1" w:evenHBand="0" w:firstRowFirstColumn="0" w:firstRowLastColumn="0" w:lastRowFirstColumn="0" w:lastRowLastColumn="0"/>
          <w:cantSplit/>
          <w:trHeight w:val="1134"/>
        </w:trPr>
        <w:tc>
          <w:tcPr>
            <w:cnfStyle w:val="001000000000" w:firstRow="0" w:lastRow="0" w:firstColumn="1" w:lastColumn="0" w:oddVBand="0" w:evenVBand="0" w:oddHBand="0" w:evenHBand="0" w:firstRowFirstColumn="0" w:firstRowLastColumn="0" w:lastRowFirstColumn="0" w:lastRowLastColumn="0"/>
            <w:tcW w:w="993" w:type="dxa"/>
            <w:tcBorders>
              <w:bottom w:val="single" w:sz="4" w:space="0" w:color="auto"/>
            </w:tcBorders>
            <w:textDirection w:val="btLr"/>
          </w:tcPr>
          <w:p w14:paraId="65158F09" w14:textId="725CFD40" w:rsidR="00E16F91" w:rsidRPr="00700E6C" w:rsidRDefault="00E16F91" w:rsidP="00700E6C">
            <w:pPr>
              <w:spacing w:after="0"/>
              <w:ind w:left="113" w:right="113"/>
              <w:jc w:val="center"/>
              <w:rPr>
                <w:sz w:val="18"/>
                <w:szCs w:val="18"/>
                <w:lang w:val="en-GB"/>
              </w:rPr>
            </w:pPr>
            <w:r w:rsidRPr="00700E6C">
              <w:rPr>
                <w:sz w:val="18"/>
                <w:szCs w:val="18"/>
                <w:lang w:val="en-GB"/>
              </w:rPr>
              <w:t>MR histology</w:t>
            </w:r>
          </w:p>
        </w:tc>
        <w:tc>
          <w:tcPr>
            <w:tcW w:w="1842" w:type="dxa"/>
            <w:tcBorders>
              <w:bottom w:val="single" w:sz="4" w:space="0" w:color="auto"/>
            </w:tcBorders>
            <w:vAlign w:val="center"/>
          </w:tcPr>
          <w:p w14:paraId="071D4AD4" w14:textId="77777777" w:rsidR="00E16F91" w:rsidRPr="00700E6C" w:rsidRDefault="004E5DC7" w:rsidP="00396CCA">
            <w:pPr>
              <w:spacing w:after="0"/>
              <w:cnfStyle w:val="000000100000" w:firstRow="0" w:lastRow="0" w:firstColumn="0" w:lastColumn="0" w:oddVBand="0" w:evenVBand="0" w:oddHBand="1" w:evenHBand="0" w:firstRowFirstColumn="0" w:firstRowLastColumn="0" w:lastRowFirstColumn="0" w:lastRowLastColumn="0"/>
              <w:rPr>
                <w:sz w:val="18"/>
                <w:szCs w:val="18"/>
                <w:lang w:val="en-GB"/>
              </w:rPr>
            </w:pPr>
            <w:hyperlink r:id="rId21" w:history="1">
              <w:r w:rsidR="00E16F91" w:rsidRPr="00700E6C">
                <w:rPr>
                  <w:rStyle w:val="Hyperlink"/>
                  <w:sz w:val="18"/>
                  <w:szCs w:val="18"/>
                  <w:lang w:val="en-GB"/>
                </w:rPr>
                <w:t>Duke University, USA and Biomedical Informatics Research Network (MBIRN)</w:t>
              </w:r>
            </w:hyperlink>
          </w:p>
        </w:tc>
        <w:tc>
          <w:tcPr>
            <w:tcW w:w="1634" w:type="dxa"/>
            <w:tcBorders>
              <w:bottom w:val="single" w:sz="4" w:space="0" w:color="auto"/>
            </w:tcBorders>
            <w:vAlign w:val="center"/>
          </w:tcPr>
          <w:p w14:paraId="09CC527A" w14:textId="77777777" w:rsidR="00E16F91" w:rsidRPr="00700E6C" w:rsidRDefault="00E16F91" w:rsidP="00396CCA">
            <w:pPr>
              <w:spacing w:after="0"/>
              <w:cnfStyle w:val="000000100000" w:firstRow="0" w:lastRow="0" w:firstColumn="0" w:lastColumn="0" w:oddVBand="0" w:evenVBand="0" w:oddHBand="1" w:evenHBand="0" w:firstRowFirstColumn="0" w:firstRowLastColumn="0" w:lastRowFirstColumn="0" w:lastRowLastColumn="0"/>
              <w:rPr>
                <w:sz w:val="18"/>
                <w:szCs w:val="18"/>
                <w:lang w:val="de-DE"/>
              </w:rPr>
            </w:pPr>
            <w:r w:rsidRPr="00700E6C">
              <w:rPr>
                <w:sz w:val="18"/>
                <w:szCs w:val="18"/>
                <w:lang w:val="de-DE"/>
              </w:rPr>
              <w:t>Ex vivo T1/T2/-weighted 9.4T Oxford magnet</w:t>
            </w:r>
          </w:p>
        </w:tc>
        <w:tc>
          <w:tcPr>
            <w:tcW w:w="1039" w:type="dxa"/>
            <w:tcBorders>
              <w:bottom w:val="single" w:sz="4" w:space="0" w:color="auto"/>
            </w:tcBorders>
            <w:vAlign w:val="center"/>
          </w:tcPr>
          <w:p w14:paraId="7E84D348" w14:textId="3D01CCED" w:rsidR="00E16F91" w:rsidRPr="00700E6C" w:rsidRDefault="00E16F91" w:rsidP="00396CCA">
            <w:pPr>
              <w:spacing w:after="0"/>
              <w:cnfStyle w:val="000000100000" w:firstRow="0" w:lastRow="0" w:firstColumn="0" w:lastColumn="0" w:oddVBand="0" w:evenVBand="0" w:oddHBand="1" w:evenHBand="0" w:firstRowFirstColumn="0" w:firstRowLastColumn="0" w:lastRowFirstColumn="0" w:lastRowLastColumn="0"/>
              <w:rPr>
                <w:sz w:val="18"/>
                <w:szCs w:val="18"/>
                <w:lang w:val="en-GB"/>
              </w:rPr>
            </w:pPr>
            <w:r w:rsidRPr="00700E6C">
              <w:rPr>
                <w:sz w:val="18"/>
                <w:szCs w:val="18"/>
                <w:lang w:val="en-GB"/>
              </w:rPr>
              <w:t xml:space="preserve">&gt;100 </w:t>
            </w:r>
            <w:r w:rsidR="00700E6C" w:rsidRPr="00700E6C">
              <w:rPr>
                <w:sz w:val="18"/>
                <w:szCs w:val="18"/>
                <w:lang w:val="en-GB"/>
              </w:rPr>
              <w:t>C57BL/6</w:t>
            </w:r>
            <w:r w:rsidRPr="00700E6C">
              <w:rPr>
                <w:sz w:val="18"/>
                <w:szCs w:val="18"/>
                <w:lang w:val="en-GB"/>
              </w:rPr>
              <w:t xml:space="preserve">, 9-12 weeks old </w:t>
            </w:r>
          </w:p>
        </w:tc>
        <w:tc>
          <w:tcPr>
            <w:tcW w:w="1445" w:type="dxa"/>
            <w:tcBorders>
              <w:bottom w:val="single" w:sz="4" w:space="0" w:color="auto"/>
            </w:tcBorders>
            <w:vAlign w:val="center"/>
          </w:tcPr>
          <w:p w14:paraId="48AA5D81" w14:textId="77777777" w:rsidR="00E16F91" w:rsidRPr="00700E6C" w:rsidRDefault="00E16F91" w:rsidP="00396CCA">
            <w:pPr>
              <w:spacing w:after="0"/>
              <w:cnfStyle w:val="000000100000" w:firstRow="0" w:lastRow="0" w:firstColumn="0" w:lastColumn="0" w:oddVBand="0" w:evenVBand="0" w:oddHBand="1" w:evenHBand="0" w:firstRowFirstColumn="0" w:firstRowLastColumn="0" w:lastRowFirstColumn="0" w:lastRowLastColumn="0"/>
              <w:rPr>
                <w:sz w:val="18"/>
                <w:szCs w:val="18"/>
                <w:lang w:val="en-GB"/>
              </w:rPr>
            </w:pPr>
            <w:r w:rsidRPr="00700E6C">
              <w:rPr>
                <w:sz w:val="18"/>
                <w:szCs w:val="18"/>
                <w:lang w:val="en-GB"/>
              </w:rPr>
              <w:t>21.5/43.0</w:t>
            </w:r>
          </w:p>
        </w:tc>
        <w:tc>
          <w:tcPr>
            <w:tcW w:w="1701" w:type="dxa"/>
            <w:tcBorders>
              <w:bottom w:val="single" w:sz="4" w:space="0" w:color="auto"/>
            </w:tcBorders>
            <w:vAlign w:val="center"/>
          </w:tcPr>
          <w:p w14:paraId="721E9CD2" w14:textId="3EC7FE69" w:rsidR="00E16F91" w:rsidRPr="00700E6C" w:rsidRDefault="00E16F91" w:rsidP="00700E6C">
            <w:pPr>
              <w:spacing w:after="0"/>
              <w:cnfStyle w:val="000000100000" w:firstRow="0" w:lastRow="0" w:firstColumn="0" w:lastColumn="0" w:oddVBand="0" w:evenVBand="0" w:oddHBand="1" w:evenHBand="0" w:firstRowFirstColumn="0" w:firstRowLastColumn="0" w:lastRowFirstColumn="0" w:lastRowLastColumn="0"/>
              <w:rPr>
                <w:sz w:val="18"/>
                <w:szCs w:val="18"/>
                <w:lang w:val="en-GB"/>
              </w:rPr>
            </w:pPr>
            <w:r w:rsidRPr="00700E6C">
              <w:rPr>
                <w:sz w:val="18"/>
                <w:szCs w:val="18"/>
                <w:lang w:val="en-GB"/>
              </w:rPr>
              <w:t>39</w:t>
            </w:r>
            <w:r w:rsidR="00700E6C">
              <w:rPr>
                <w:sz w:val="18"/>
                <w:szCs w:val="18"/>
                <w:lang w:val="en-GB"/>
              </w:rPr>
              <w:t xml:space="preserve"> </w:t>
            </w:r>
            <w:r w:rsidRPr="00700E6C">
              <w:rPr>
                <w:sz w:val="18"/>
                <w:szCs w:val="18"/>
                <w:lang w:val="en-GB"/>
              </w:rPr>
              <w:t>(gross anatomical features)</w:t>
            </w:r>
          </w:p>
        </w:tc>
        <w:sdt>
          <w:sdtPr>
            <w:rPr>
              <w:sz w:val="18"/>
              <w:szCs w:val="18"/>
              <w:lang w:val="en-GB"/>
            </w:rPr>
            <w:tag w:val="citation"/>
            <w:id w:val="792248694"/>
            <w:placeholder>
              <w:docPart w:val="DefaultPlaceholder_-1854013440"/>
            </w:placeholder>
          </w:sdtPr>
          <w:sdtEndPr/>
          <w:sdtContent>
            <w:tc>
              <w:tcPr>
                <w:tcW w:w="1201" w:type="dxa"/>
                <w:tcBorders>
                  <w:bottom w:val="single" w:sz="4" w:space="0" w:color="auto"/>
                </w:tcBorders>
                <w:vAlign w:val="center"/>
              </w:tcPr>
              <w:p w14:paraId="0BF6E101" w14:textId="73CED180" w:rsidR="00E16F91" w:rsidRPr="00C33A6E" w:rsidRDefault="00C33A6E" w:rsidP="00396CCA">
                <w:pPr>
                  <w:spacing w:after="0"/>
                  <w:cnfStyle w:val="000000100000" w:firstRow="0" w:lastRow="0" w:firstColumn="0" w:lastColumn="0" w:oddVBand="0" w:evenVBand="0" w:oddHBand="1" w:evenHBand="0" w:firstRowFirstColumn="0" w:firstRowLastColumn="0" w:lastRowFirstColumn="0" w:lastRowLastColumn="0"/>
                  <w:rPr>
                    <w:sz w:val="18"/>
                    <w:szCs w:val="18"/>
                    <w:lang w:val="en-GB"/>
                  </w:rPr>
                </w:pPr>
                <w:r w:rsidRPr="00C33A6E">
                  <w:rPr>
                    <w:rFonts w:eastAsia="Times New Roman"/>
                    <w:sz w:val="18"/>
                    <w:szCs w:val="18"/>
                  </w:rPr>
                  <w:t>(Hawrylycz et al., 2011; Johnson et al., 2010)</w:t>
                </w:r>
              </w:p>
            </w:tc>
          </w:sdtContent>
        </w:sdt>
      </w:tr>
      <w:tr w:rsidR="00700E6C" w:rsidRPr="00700E6C" w14:paraId="6B3793B3" w14:textId="77777777" w:rsidTr="00700E6C">
        <w:trPr>
          <w:trHeight w:val="395"/>
        </w:trPr>
        <w:tc>
          <w:tcPr>
            <w:cnfStyle w:val="001000000000" w:firstRow="0" w:lastRow="0" w:firstColumn="1" w:lastColumn="0" w:oddVBand="0" w:evenVBand="0" w:oddHBand="0" w:evenHBand="0" w:firstRowFirstColumn="0" w:firstRowLastColumn="0" w:lastRowFirstColumn="0" w:lastRowLastColumn="0"/>
            <w:tcW w:w="993" w:type="dxa"/>
            <w:vMerge w:val="restart"/>
            <w:tcBorders>
              <w:top w:val="single" w:sz="4" w:space="0" w:color="auto"/>
            </w:tcBorders>
            <w:textDirection w:val="btLr"/>
          </w:tcPr>
          <w:p w14:paraId="62740013" w14:textId="7F5E4400" w:rsidR="00E16F91" w:rsidRPr="00700E6C" w:rsidRDefault="00E16F91" w:rsidP="00700E6C">
            <w:pPr>
              <w:spacing w:after="0"/>
              <w:ind w:left="113" w:right="113"/>
              <w:jc w:val="center"/>
              <w:rPr>
                <w:sz w:val="18"/>
                <w:szCs w:val="18"/>
                <w:lang w:val="en-GB"/>
              </w:rPr>
            </w:pPr>
            <w:r w:rsidRPr="00700E6C">
              <w:rPr>
                <w:sz w:val="18"/>
                <w:szCs w:val="18"/>
                <w:lang w:val="en-GB"/>
              </w:rPr>
              <w:t>3D MRM atlas</w:t>
            </w:r>
          </w:p>
        </w:tc>
        <w:tc>
          <w:tcPr>
            <w:tcW w:w="1842" w:type="dxa"/>
            <w:vMerge w:val="restart"/>
            <w:tcBorders>
              <w:top w:val="single" w:sz="4" w:space="0" w:color="auto"/>
            </w:tcBorders>
            <w:vAlign w:val="center"/>
          </w:tcPr>
          <w:p w14:paraId="1733B31E" w14:textId="77777777" w:rsidR="00E16F91" w:rsidRPr="00700E6C" w:rsidRDefault="004E5DC7" w:rsidP="00396CCA">
            <w:pPr>
              <w:spacing w:after="0"/>
              <w:cnfStyle w:val="000000000000" w:firstRow="0" w:lastRow="0" w:firstColumn="0" w:lastColumn="0" w:oddVBand="0" w:evenVBand="0" w:oddHBand="0" w:evenHBand="0" w:firstRowFirstColumn="0" w:firstRowLastColumn="0" w:lastRowFirstColumn="0" w:lastRowLastColumn="0"/>
              <w:rPr>
                <w:sz w:val="18"/>
                <w:szCs w:val="18"/>
                <w:lang w:val="en-GB"/>
              </w:rPr>
            </w:pPr>
            <w:hyperlink r:id="rId22" w:history="1">
              <w:r w:rsidR="00E16F91" w:rsidRPr="00700E6C">
                <w:rPr>
                  <w:rStyle w:val="Hyperlink"/>
                  <w:sz w:val="18"/>
                  <w:szCs w:val="18"/>
                  <w:lang w:val="en-GB"/>
                </w:rPr>
                <w:t>Brookhaven National Laboratory, Upton, USA</w:t>
              </w:r>
            </w:hyperlink>
          </w:p>
        </w:tc>
        <w:tc>
          <w:tcPr>
            <w:tcW w:w="1634" w:type="dxa"/>
            <w:tcBorders>
              <w:top w:val="single" w:sz="4" w:space="0" w:color="auto"/>
              <w:bottom w:val="single" w:sz="4" w:space="0" w:color="auto"/>
            </w:tcBorders>
            <w:vAlign w:val="center"/>
          </w:tcPr>
          <w:p w14:paraId="356B540D" w14:textId="4189E1CA" w:rsidR="00E16F91" w:rsidRPr="00804F7A" w:rsidRDefault="00E16F91" w:rsidP="00396CCA">
            <w:pPr>
              <w:spacing w:after="0"/>
              <w:cnfStyle w:val="000000000000" w:firstRow="0" w:lastRow="0" w:firstColumn="0" w:lastColumn="0" w:oddVBand="0" w:evenVBand="0" w:oddHBand="0" w:evenHBand="0" w:firstRowFirstColumn="0" w:firstRowLastColumn="0" w:lastRowFirstColumn="0" w:lastRowLastColumn="0"/>
              <w:rPr>
                <w:sz w:val="18"/>
                <w:szCs w:val="18"/>
                <w:lang w:val="de-DE"/>
              </w:rPr>
            </w:pPr>
            <w:r w:rsidRPr="00804F7A">
              <w:rPr>
                <w:sz w:val="18"/>
                <w:szCs w:val="18"/>
                <w:lang w:val="de-DE"/>
              </w:rPr>
              <w:t xml:space="preserve">In vivo T2-weighted MRI, 9T </w:t>
            </w:r>
          </w:p>
        </w:tc>
        <w:tc>
          <w:tcPr>
            <w:tcW w:w="1039" w:type="dxa"/>
            <w:tcBorders>
              <w:top w:val="single" w:sz="4" w:space="0" w:color="auto"/>
              <w:bottom w:val="single" w:sz="4" w:space="0" w:color="auto"/>
            </w:tcBorders>
            <w:vAlign w:val="center"/>
          </w:tcPr>
          <w:p w14:paraId="71843B81" w14:textId="77777777" w:rsidR="00E16F91" w:rsidRPr="00700E6C" w:rsidRDefault="00E16F91" w:rsidP="00396CCA">
            <w:pPr>
              <w:spacing w:after="0"/>
              <w:cnfStyle w:val="000000000000" w:firstRow="0" w:lastRow="0" w:firstColumn="0" w:lastColumn="0" w:oddVBand="0" w:evenVBand="0" w:oddHBand="0" w:evenHBand="0" w:firstRowFirstColumn="0" w:firstRowLastColumn="0" w:lastRowFirstColumn="0" w:lastRowLastColumn="0"/>
              <w:rPr>
                <w:sz w:val="18"/>
                <w:szCs w:val="18"/>
                <w:lang w:val="en-GB"/>
              </w:rPr>
            </w:pPr>
            <w:r w:rsidRPr="00700E6C">
              <w:rPr>
                <w:sz w:val="18"/>
                <w:szCs w:val="18"/>
                <w:lang w:val="en-GB"/>
              </w:rPr>
              <w:t>C57BL/6 mice, 12-14 week old</w:t>
            </w:r>
          </w:p>
        </w:tc>
        <w:tc>
          <w:tcPr>
            <w:tcW w:w="1445" w:type="dxa"/>
            <w:tcBorders>
              <w:top w:val="single" w:sz="4" w:space="0" w:color="auto"/>
              <w:bottom w:val="single" w:sz="4" w:space="0" w:color="auto"/>
            </w:tcBorders>
            <w:vAlign w:val="center"/>
          </w:tcPr>
          <w:p w14:paraId="78EBBA52" w14:textId="77777777" w:rsidR="00E16F91" w:rsidRPr="00700E6C" w:rsidRDefault="00E16F91" w:rsidP="00396CCA">
            <w:pPr>
              <w:spacing w:after="0"/>
              <w:cnfStyle w:val="000000000000" w:firstRow="0" w:lastRow="0" w:firstColumn="0" w:lastColumn="0" w:oddVBand="0" w:evenVBand="0" w:oddHBand="0" w:evenHBand="0" w:firstRowFirstColumn="0" w:firstRowLastColumn="0" w:lastRowFirstColumn="0" w:lastRowLastColumn="0"/>
              <w:rPr>
                <w:sz w:val="18"/>
                <w:szCs w:val="18"/>
                <w:lang w:val="en-GB"/>
              </w:rPr>
            </w:pPr>
            <w:r w:rsidRPr="00700E6C">
              <w:rPr>
                <w:sz w:val="18"/>
                <w:szCs w:val="18"/>
                <w:lang w:val="en-GB"/>
              </w:rPr>
              <w:t>100 um</w:t>
            </w:r>
            <w:r w:rsidRPr="00700E6C">
              <w:rPr>
                <w:sz w:val="18"/>
                <w:szCs w:val="18"/>
                <w:vertAlign w:val="superscript"/>
                <w:lang w:val="en-GB"/>
              </w:rPr>
              <w:t>3</w:t>
            </w:r>
            <w:r w:rsidRPr="00700E6C">
              <w:rPr>
                <w:sz w:val="18"/>
                <w:szCs w:val="18"/>
                <w:lang w:val="en-GB"/>
              </w:rPr>
              <w:t xml:space="preserve"> isotropic</w:t>
            </w:r>
          </w:p>
        </w:tc>
        <w:tc>
          <w:tcPr>
            <w:tcW w:w="1701" w:type="dxa"/>
            <w:tcBorders>
              <w:top w:val="single" w:sz="4" w:space="0" w:color="auto"/>
              <w:bottom w:val="single" w:sz="4" w:space="0" w:color="auto"/>
            </w:tcBorders>
            <w:vAlign w:val="center"/>
          </w:tcPr>
          <w:p w14:paraId="0657E2BD" w14:textId="77777777" w:rsidR="00E16F91" w:rsidRPr="00700E6C" w:rsidRDefault="00E16F91" w:rsidP="00396CCA">
            <w:pPr>
              <w:spacing w:after="0"/>
              <w:cnfStyle w:val="000000000000" w:firstRow="0" w:lastRow="0" w:firstColumn="0" w:lastColumn="0" w:oddVBand="0" w:evenVBand="0" w:oddHBand="0" w:evenHBand="0" w:firstRowFirstColumn="0" w:firstRowLastColumn="0" w:lastRowFirstColumn="0" w:lastRowLastColumn="0"/>
              <w:rPr>
                <w:sz w:val="18"/>
                <w:szCs w:val="18"/>
                <w:lang w:val="en-GB"/>
              </w:rPr>
            </w:pPr>
            <w:r w:rsidRPr="00700E6C">
              <w:rPr>
                <w:sz w:val="18"/>
                <w:szCs w:val="18"/>
                <w:lang w:val="en-GB"/>
              </w:rPr>
              <w:t>20 (gross anatomical features)</w:t>
            </w:r>
          </w:p>
        </w:tc>
        <w:sdt>
          <w:sdtPr>
            <w:rPr>
              <w:sz w:val="18"/>
              <w:szCs w:val="18"/>
              <w:lang w:val="en-GB"/>
            </w:rPr>
            <w:tag w:val="citation"/>
            <w:id w:val="-225461169"/>
            <w:placeholder>
              <w:docPart w:val="DefaultPlaceholder_-1854013440"/>
            </w:placeholder>
          </w:sdtPr>
          <w:sdtEndPr/>
          <w:sdtContent>
            <w:tc>
              <w:tcPr>
                <w:tcW w:w="1201" w:type="dxa"/>
                <w:tcBorders>
                  <w:top w:val="single" w:sz="4" w:space="0" w:color="auto"/>
                  <w:bottom w:val="single" w:sz="4" w:space="0" w:color="auto"/>
                </w:tcBorders>
                <w:vAlign w:val="center"/>
              </w:tcPr>
              <w:p w14:paraId="0B80E756" w14:textId="5660E03B" w:rsidR="00E16F91" w:rsidRPr="00C33A6E" w:rsidRDefault="00C33A6E" w:rsidP="00396CCA">
                <w:pPr>
                  <w:spacing w:after="0"/>
                  <w:cnfStyle w:val="000000000000" w:firstRow="0" w:lastRow="0" w:firstColumn="0" w:lastColumn="0" w:oddVBand="0" w:evenVBand="0" w:oddHBand="0" w:evenHBand="0" w:firstRowFirstColumn="0" w:firstRowLastColumn="0" w:lastRowFirstColumn="0" w:lastRowLastColumn="0"/>
                  <w:rPr>
                    <w:sz w:val="18"/>
                    <w:szCs w:val="18"/>
                    <w:lang w:val="en-GB"/>
                  </w:rPr>
                </w:pPr>
                <w:r w:rsidRPr="00C33A6E">
                  <w:rPr>
                    <w:rFonts w:eastAsia="Times New Roman"/>
                    <w:sz w:val="18"/>
                    <w:szCs w:val="18"/>
                  </w:rPr>
                  <w:t>(Ma et al., 2008)</w:t>
                </w:r>
              </w:p>
            </w:tc>
          </w:sdtContent>
        </w:sdt>
      </w:tr>
      <w:tr w:rsidR="00700E6C" w:rsidRPr="00700E6C" w14:paraId="560723F9" w14:textId="77777777" w:rsidTr="00700E6C">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993" w:type="dxa"/>
            <w:vMerge/>
            <w:vAlign w:val="center"/>
          </w:tcPr>
          <w:p w14:paraId="4E2A227A" w14:textId="77777777" w:rsidR="00E16F91" w:rsidRPr="00700E6C" w:rsidRDefault="00E16F91" w:rsidP="00396CCA">
            <w:pPr>
              <w:spacing w:after="0"/>
              <w:rPr>
                <w:sz w:val="18"/>
                <w:szCs w:val="18"/>
                <w:lang w:val="en-GB"/>
              </w:rPr>
            </w:pPr>
          </w:p>
        </w:tc>
        <w:tc>
          <w:tcPr>
            <w:tcW w:w="1842" w:type="dxa"/>
            <w:vMerge/>
            <w:vAlign w:val="center"/>
          </w:tcPr>
          <w:p w14:paraId="41798440" w14:textId="77777777" w:rsidR="00E16F91" w:rsidRPr="00700E6C" w:rsidRDefault="00E16F91" w:rsidP="00396CCA">
            <w:pPr>
              <w:spacing w:after="0"/>
              <w:cnfStyle w:val="000000100000" w:firstRow="0" w:lastRow="0" w:firstColumn="0" w:lastColumn="0" w:oddVBand="0" w:evenVBand="0" w:oddHBand="1" w:evenHBand="0" w:firstRowFirstColumn="0" w:firstRowLastColumn="0" w:lastRowFirstColumn="0" w:lastRowLastColumn="0"/>
              <w:rPr>
                <w:rStyle w:val="Hyperlink"/>
                <w:sz w:val="18"/>
                <w:szCs w:val="18"/>
                <w:lang w:val="en-GB"/>
              </w:rPr>
            </w:pPr>
          </w:p>
        </w:tc>
        <w:tc>
          <w:tcPr>
            <w:tcW w:w="1634" w:type="dxa"/>
            <w:tcBorders>
              <w:top w:val="single" w:sz="4" w:space="0" w:color="auto"/>
            </w:tcBorders>
            <w:vAlign w:val="center"/>
          </w:tcPr>
          <w:p w14:paraId="6DD37499" w14:textId="43312B54" w:rsidR="00E16F91" w:rsidRPr="00700E6C" w:rsidRDefault="00E16F91" w:rsidP="00396CCA">
            <w:pPr>
              <w:spacing w:after="0"/>
              <w:cnfStyle w:val="000000100000" w:firstRow="0" w:lastRow="0" w:firstColumn="0" w:lastColumn="0" w:oddVBand="0" w:evenVBand="0" w:oddHBand="1" w:evenHBand="0" w:firstRowFirstColumn="0" w:firstRowLastColumn="0" w:lastRowFirstColumn="0" w:lastRowLastColumn="0"/>
              <w:rPr>
                <w:sz w:val="18"/>
                <w:szCs w:val="18"/>
                <w:lang w:val="de-DE"/>
              </w:rPr>
            </w:pPr>
            <w:r w:rsidRPr="00700E6C">
              <w:rPr>
                <w:sz w:val="18"/>
                <w:szCs w:val="18"/>
                <w:lang w:val="de-DE"/>
              </w:rPr>
              <w:t xml:space="preserve">Ex vivo T2*-weighted </w:t>
            </w:r>
            <w:r w:rsidR="00700E6C" w:rsidRPr="00700E6C">
              <w:rPr>
                <w:sz w:val="18"/>
                <w:szCs w:val="18"/>
                <w:lang w:val="de-DE"/>
              </w:rPr>
              <w:t xml:space="preserve">17.6T </w:t>
            </w:r>
            <w:r w:rsidRPr="00700E6C">
              <w:rPr>
                <w:sz w:val="18"/>
                <w:szCs w:val="18"/>
                <w:lang w:val="de-DE"/>
              </w:rPr>
              <w:t>MRI</w:t>
            </w:r>
          </w:p>
        </w:tc>
        <w:tc>
          <w:tcPr>
            <w:tcW w:w="1039" w:type="dxa"/>
            <w:tcBorders>
              <w:top w:val="single" w:sz="4" w:space="0" w:color="auto"/>
            </w:tcBorders>
            <w:vAlign w:val="center"/>
          </w:tcPr>
          <w:p w14:paraId="642CFA41" w14:textId="77777777" w:rsidR="00E16F91" w:rsidRPr="00700E6C" w:rsidRDefault="00E16F91" w:rsidP="00396CCA">
            <w:pPr>
              <w:spacing w:after="0"/>
              <w:cnfStyle w:val="000000100000" w:firstRow="0" w:lastRow="0" w:firstColumn="0" w:lastColumn="0" w:oddVBand="0" w:evenVBand="0" w:oddHBand="1" w:evenHBand="0" w:firstRowFirstColumn="0" w:firstRowLastColumn="0" w:lastRowFirstColumn="0" w:lastRowLastColumn="0"/>
              <w:rPr>
                <w:sz w:val="18"/>
                <w:szCs w:val="18"/>
                <w:lang w:val="en-GB"/>
              </w:rPr>
            </w:pPr>
            <w:r w:rsidRPr="00700E6C">
              <w:rPr>
                <w:sz w:val="18"/>
                <w:szCs w:val="18"/>
                <w:lang w:val="en-GB"/>
              </w:rPr>
              <w:t>12 weeks, male, C57BL/6J</w:t>
            </w:r>
          </w:p>
        </w:tc>
        <w:tc>
          <w:tcPr>
            <w:tcW w:w="1445" w:type="dxa"/>
            <w:tcBorders>
              <w:top w:val="single" w:sz="4" w:space="0" w:color="auto"/>
            </w:tcBorders>
            <w:vAlign w:val="center"/>
          </w:tcPr>
          <w:p w14:paraId="2C898660" w14:textId="77777777" w:rsidR="00E16F91" w:rsidRPr="00700E6C" w:rsidRDefault="00E16F91" w:rsidP="00396CCA">
            <w:pPr>
              <w:spacing w:after="0"/>
              <w:cnfStyle w:val="000000100000" w:firstRow="0" w:lastRow="0" w:firstColumn="0" w:lastColumn="0" w:oddVBand="0" w:evenVBand="0" w:oddHBand="1" w:evenHBand="0" w:firstRowFirstColumn="0" w:firstRowLastColumn="0" w:lastRowFirstColumn="0" w:lastRowLastColumn="0"/>
              <w:rPr>
                <w:sz w:val="18"/>
                <w:szCs w:val="18"/>
                <w:lang w:val="en-GB"/>
              </w:rPr>
            </w:pPr>
            <w:r w:rsidRPr="00700E6C">
              <w:rPr>
                <w:sz w:val="18"/>
                <w:szCs w:val="18"/>
                <w:lang w:val="en-GB"/>
              </w:rPr>
              <w:t>47 um</w:t>
            </w:r>
            <w:r w:rsidRPr="00700E6C">
              <w:rPr>
                <w:sz w:val="18"/>
                <w:szCs w:val="18"/>
                <w:vertAlign w:val="superscript"/>
                <w:lang w:val="en-GB"/>
              </w:rPr>
              <w:t>3</w:t>
            </w:r>
            <w:r w:rsidRPr="00700E6C">
              <w:rPr>
                <w:sz w:val="18"/>
                <w:szCs w:val="18"/>
                <w:lang w:val="en-GB"/>
              </w:rPr>
              <w:t xml:space="preserve"> isotropic</w:t>
            </w:r>
          </w:p>
          <w:p w14:paraId="32F4E6E5" w14:textId="77777777" w:rsidR="00E16F91" w:rsidRPr="00700E6C" w:rsidRDefault="00E16F91" w:rsidP="00396CCA">
            <w:pPr>
              <w:spacing w:after="0"/>
              <w:cnfStyle w:val="000000100000" w:firstRow="0" w:lastRow="0" w:firstColumn="0" w:lastColumn="0" w:oddVBand="0" w:evenVBand="0" w:oddHBand="1" w:evenHBand="0" w:firstRowFirstColumn="0" w:firstRowLastColumn="0" w:lastRowFirstColumn="0" w:lastRowLastColumn="0"/>
              <w:rPr>
                <w:sz w:val="18"/>
                <w:szCs w:val="18"/>
                <w:lang w:val="en-GB"/>
              </w:rPr>
            </w:pPr>
            <w:r w:rsidRPr="00700E6C">
              <w:rPr>
                <w:sz w:val="18"/>
                <w:szCs w:val="18"/>
                <w:lang w:val="en-GB"/>
              </w:rPr>
              <w:t>256 slices</w:t>
            </w:r>
          </w:p>
        </w:tc>
        <w:tc>
          <w:tcPr>
            <w:tcW w:w="1701" w:type="dxa"/>
            <w:tcBorders>
              <w:top w:val="single" w:sz="4" w:space="0" w:color="auto"/>
            </w:tcBorders>
            <w:vAlign w:val="center"/>
          </w:tcPr>
          <w:p w14:paraId="784AA6BF" w14:textId="77777777" w:rsidR="00E16F91" w:rsidRPr="00700E6C" w:rsidRDefault="00E16F91" w:rsidP="00396CCA">
            <w:pPr>
              <w:spacing w:after="0"/>
              <w:cnfStyle w:val="000000100000" w:firstRow="0" w:lastRow="0" w:firstColumn="0" w:lastColumn="0" w:oddVBand="0" w:evenVBand="0" w:oddHBand="1" w:evenHBand="0" w:firstRowFirstColumn="0" w:firstRowLastColumn="0" w:lastRowFirstColumn="0" w:lastRowLastColumn="0"/>
              <w:rPr>
                <w:sz w:val="18"/>
                <w:szCs w:val="18"/>
                <w:lang w:val="en-GB"/>
              </w:rPr>
            </w:pPr>
            <w:r w:rsidRPr="00700E6C">
              <w:rPr>
                <w:sz w:val="18"/>
                <w:szCs w:val="18"/>
                <w:lang w:val="en-GB"/>
              </w:rPr>
              <w:t xml:space="preserve">20 </w:t>
            </w:r>
          </w:p>
          <w:p w14:paraId="62EBD922" w14:textId="77777777" w:rsidR="00E16F91" w:rsidRPr="00700E6C" w:rsidRDefault="00E16F91" w:rsidP="00396CCA">
            <w:pPr>
              <w:spacing w:after="0"/>
              <w:cnfStyle w:val="000000100000" w:firstRow="0" w:lastRow="0" w:firstColumn="0" w:lastColumn="0" w:oddVBand="0" w:evenVBand="0" w:oddHBand="1" w:evenHBand="0" w:firstRowFirstColumn="0" w:firstRowLastColumn="0" w:lastRowFirstColumn="0" w:lastRowLastColumn="0"/>
              <w:rPr>
                <w:sz w:val="18"/>
                <w:szCs w:val="18"/>
                <w:lang w:val="en-GB"/>
              </w:rPr>
            </w:pPr>
            <w:r w:rsidRPr="00700E6C">
              <w:rPr>
                <w:sz w:val="18"/>
                <w:szCs w:val="18"/>
                <w:lang w:val="en-GB"/>
              </w:rPr>
              <w:t>(gross anatomical features)</w:t>
            </w:r>
          </w:p>
        </w:tc>
        <w:sdt>
          <w:sdtPr>
            <w:rPr>
              <w:sz w:val="18"/>
              <w:szCs w:val="18"/>
              <w:lang w:val="en-GB"/>
            </w:rPr>
            <w:tag w:val="citation"/>
            <w:id w:val="-1260139944"/>
            <w:placeholder>
              <w:docPart w:val="DefaultPlaceholder_-1854013440"/>
            </w:placeholder>
          </w:sdtPr>
          <w:sdtEndPr/>
          <w:sdtContent>
            <w:tc>
              <w:tcPr>
                <w:tcW w:w="1201" w:type="dxa"/>
                <w:tcBorders>
                  <w:top w:val="single" w:sz="4" w:space="0" w:color="auto"/>
                </w:tcBorders>
                <w:vAlign w:val="center"/>
              </w:tcPr>
              <w:p w14:paraId="4D126706" w14:textId="3E874388" w:rsidR="00E16F91" w:rsidRPr="00C33A6E" w:rsidRDefault="00C33A6E" w:rsidP="00396CCA">
                <w:pPr>
                  <w:spacing w:after="0"/>
                  <w:cnfStyle w:val="000000100000" w:firstRow="0" w:lastRow="0" w:firstColumn="0" w:lastColumn="0" w:oddVBand="0" w:evenVBand="0" w:oddHBand="1" w:evenHBand="0" w:firstRowFirstColumn="0" w:firstRowLastColumn="0" w:lastRowFirstColumn="0" w:lastRowLastColumn="0"/>
                  <w:rPr>
                    <w:sz w:val="18"/>
                    <w:szCs w:val="18"/>
                    <w:lang w:val="en-GB"/>
                  </w:rPr>
                </w:pPr>
                <w:r w:rsidRPr="00C33A6E">
                  <w:rPr>
                    <w:rFonts w:eastAsia="Times New Roman"/>
                    <w:sz w:val="18"/>
                    <w:szCs w:val="18"/>
                  </w:rPr>
                  <w:t>(Ma et al., 2005)</w:t>
                </w:r>
              </w:p>
            </w:tc>
          </w:sdtContent>
        </w:sdt>
      </w:tr>
    </w:tbl>
    <w:p w14:paraId="234648E1" w14:textId="77777777" w:rsidR="00393B5F" w:rsidRPr="00393B5F" w:rsidRDefault="00994A3D" w:rsidP="00EF4EF8">
      <w:pPr>
        <w:pStyle w:val="Heading1"/>
        <w:rPr>
          <w:lang w:val="en-GB"/>
        </w:rPr>
      </w:pPr>
      <w:r w:rsidRPr="0001436A">
        <w:t>Supplementary</w:t>
      </w:r>
      <w:r w:rsidRPr="001549D3">
        <w:t xml:space="preserve"> Figures</w:t>
      </w:r>
    </w:p>
    <w:p w14:paraId="31E60AFE" w14:textId="4B6CAD6F" w:rsidR="00AD2ACF" w:rsidRPr="00393B5F" w:rsidRDefault="00AD2ACF" w:rsidP="00393B5F">
      <w:pPr>
        <w:pStyle w:val="Heading1"/>
        <w:numPr>
          <w:ilvl w:val="0"/>
          <w:numId w:val="0"/>
        </w:numPr>
        <w:ind w:left="567"/>
        <w:rPr>
          <w:lang w:val="en-GB"/>
        </w:rPr>
      </w:pPr>
      <w:r w:rsidRPr="004D29A2">
        <w:rPr>
          <w:noProof/>
        </w:rPr>
        <w:drawing>
          <wp:inline distT="0" distB="0" distL="0" distR="0" wp14:anchorId="1FA393E4" wp14:editId="48947763">
            <wp:extent cx="6114473" cy="3386476"/>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4878" cy="3392239"/>
                    </a:xfrm>
                    <a:prstGeom prst="rect">
                      <a:avLst/>
                    </a:prstGeom>
                  </pic:spPr>
                </pic:pic>
              </a:graphicData>
            </a:graphic>
          </wp:inline>
        </w:drawing>
      </w:r>
      <w:r w:rsidRPr="00393B5F">
        <w:rPr>
          <w:lang w:val="en-GB"/>
        </w:rPr>
        <w:t xml:space="preserve"> Figure </w:t>
      </w:r>
      <w:r w:rsidRPr="00393B5F">
        <w:rPr>
          <w:lang w:val="en-GB"/>
        </w:rPr>
        <w:fldChar w:fldCharType="begin"/>
      </w:r>
      <w:r w:rsidRPr="00393B5F">
        <w:rPr>
          <w:lang w:val="en-GB"/>
        </w:rPr>
        <w:instrText xml:space="preserve"> SEQ Supplement_Figure \* ARABIC </w:instrText>
      </w:r>
      <w:r w:rsidRPr="00393B5F">
        <w:rPr>
          <w:lang w:val="en-GB"/>
        </w:rPr>
        <w:fldChar w:fldCharType="separate"/>
      </w:r>
      <w:r w:rsidRPr="00393B5F">
        <w:rPr>
          <w:noProof/>
          <w:lang w:val="en-GB"/>
        </w:rPr>
        <w:t>1</w:t>
      </w:r>
      <w:r w:rsidRPr="00393B5F">
        <w:rPr>
          <w:lang w:val="en-GB"/>
        </w:rPr>
        <w:fldChar w:fldCharType="end"/>
      </w:r>
      <w:r w:rsidRPr="00393B5F">
        <w:rPr>
          <w:lang w:val="en-GB"/>
        </w:rPr>
        <w:t xml:space="preserve">. Sagittal views of common mouse brain atlases (upper row) and corresponding level of detail of segmented brain regions. </w:t>
      </w:r>
    </w:p>
    <w:p w14:paraId="2F671F10" w14:textId="77777777" w:rsidR="00393B5F" w:rsidRPr="00AD2ACF" w:rsidRDefault="00393B5F" w:rsidP="00AD2ACF"/>
    <w:p w14:paraId="0D1B3CCB" w14:textId="77777777" w:rsidR="00C33A6E" w:rsidRPr="00661E49" w:rsidRDefault="00C33A6E" w:rsidP="00C33A6E">
      <w:pPr>
        <w:keepNext/>
        <w:spacing w:after="0"/>
        <w:rPr>
          <w:lang w:val="en-GB"/>
        </w:rPr>
      </w:pPr>
      <w:r w:rsidRPr="00661E49">
        <w:rPr>
          <w:noProof/>
          <w:lang w:val="en-GB"/>
        </w:rPr>
        <w:drawing>
          <wp:inline distT="0" distB="0" distL="0" distR="0" wp14:anchorId="0C6BFFD6" wp14:editId="18A25796">
            <wp:extent cx="6160597" cy="1090722"/>
            <wp:effectExtent l="0" t="0" r="0" b="190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mpTegTools.png"/>
                    <pic:cNvPicPr/>
                  </pic:nvPicPr>
                  <pic:blipFill>
                    <a:blip r:embed="rId24" cstate="print">
                      <a:extLst>
                        <a:ext uri="{28A0092B-C50C-407E-A947-70E740481C1C}">
                          <a14:useLocalDpi xmlns:a14="http://schemas.microsoft.com/office/drawing/2010/main"/>
                        </a:ext>
                      </a:extLst>
                    </a:blip>
                    <a:stretch>
                      <a:fillRect/>
                    </a:stretch>
                  </pic:blipFill>
                  <pic:spPr>
                    <a:xfrm>
                      <a:off x="0" y="0"/>
                      <a:ext cx="6165422" cy="1091576"/>
                    </a:xfrm>
                    <a:prstGeom prst="rect">
                      <a:avLst/>
                    </a:prstGeom>
                  </pic:spPr>
                </pic:pic>
              </a:graphicData>
            </a:graphic>
          </wp:inline>
        </w:drawing>
      </w:r>
    </w:p>
    <w:p w14:paraId="68F7FB2E" w14:textId="5A669323" w:rsidR="00C33A6E" w:rsidRDefault="00C33A6E" w:rsidP="00C33A6E">
      <w:pPr>
        <w:pStyle w:val="Caption"/>
        <w:rPr>
          <w:b w:val="0"/>
          <w:lang w:val="en-GB"/>
        </w:rPr>
      </w:pPr>
      <w:r w:rsidRPr="00AD2ACF">
        <w:rPr>
          <w:lang w:val="en-GB"/>
        </w:rPr>
        <w:t xml:space="preserve">Figure </w:t>
      </w:r>
      <w:r w:rsidRPr="00AD2ACF">
        <w:rPr>
          <w:lang w:val="en-GB"/>
        </w:rPr>
        <w:fldChar w:fldCharType="begin"/>
      </w:r>
      <w:r w:rsidRPr="00AD2ACF">
        <w:rPr>
          <w:lang w:val="en-GB"/>
        </w:rPr>
        <w:instrText xml:space="preserve"> SEQ Supplement_Figure \* ARABIC </w:instrText>
      </w:r>
      <w:r w:rsidRPr="00AD2ACF">
        <w:rPr>
          <w:lang w:val="en-GB"/>
        </w:rPr>
        <w:fldChar w:fldCharType="separate"/>
      </w:r>
      <w:r w:rsidRPr="00AD2ACF">
        <w:rPr>
          <w:noProof/>
          <w:lang w:val="en-GB"/>
        </w:rPr>
        <w:t>2</w:t>
      </w:r>
      <w:r w:rsidRPr="00AD2ACF">
        <w:rPr>
          <w:lang w:val="en-GB"/>
        </w:rPr>
        <w:fldChar w:fldCharType="end"/>
      </w:r>
      <w:r w:rsidR="00AD2ACF" w:rsidRPr="00AD2ACF">
        <w:rPr>
          <w:lang w:val="en-GB"/>
        </w:rPr>
        <w:t xml:space="preserve">. </w:t>
      </w:r>
      <w:r w:rsidRPr="00AD2ACF">
        <w:rPr>
          <w:b w:val="0"/>
          <w:lang w:val="en-GB"/>
        </w:rPr>
        <w:t xml:space="preserve">The in-house developed template </w:t>
      </w:r>
      <m:oMath>
        <m:sSub>
          <m:sSubPr>
            <m:ctrlPr>
              <w:rPr>
                <w:rFonts w:ascii="Cambria Math" w:hAnsi="Cambria Math"/>
                <w:b w:val="0"/>
                <w:i/>
                <w:lang w:val="en-GB"/>
              </w:rPr>
            </m:ctrlPr>
          </m:sSubPr>
          <m:e>
            <m:r>
              <m:rPr>
                <m:sty m:val="bi"/>
              </m:rPr>
              <w:rPr>
                <w:rFonts w:ascii="Cambria Math" w:hAnsi="Cambria Math"/>
                <w:lang w:val="en-GB"/>
              </w:rPr>
              <m:t>I</m:t>
            </m:r>
          </m:e>
          <m:sub>
            <m:r>
              <m:rPr>
                <m:sty m:val="bi"/>
              </m:rPr>
              <w:rPr>
                <w:rFonts w:ascii="Cambria Math" w:hAnsi="Cambria Math"/>
                <w:lang w:val="en-GB"/>
              </w:rPr>
              <m:t>T</m:t>
            </m:r>
          </m:sub>
        </m:sSub>
        <m:d>
          <m:dPr>
            <m:ctrlPr>
              <w:rPr>
                <w:rFonts w:ascii="Cambria Math" w:hAnsi="Cambria Math"/>
                <w:i/>
                <w:lang w:val="en-GB"/>
              </w:rPr>
            </m:ctrlPr>
          </m:dPr>
          <m:e>
            <m:r>
              <m:rPr>
                <m:sty m:val="bi"/>
              </m:rPr>
              <w:rPr>
                <w:rFonts w:ascii="Cambria Math" w:hAnsi="Cambria Math"/>
                <w:lang w:val="en-GB"/>
              </w:rPr>
              <m:t>x</m:t>
            </m:r>
          </m:e>
        </m:d>
      </m:oMath>
      <w:r w:rsidRPr="00AD2ACF">
        <w:rPr>
          <w:lang w:val="en-GB"/>
        </w:rPr>
        <w:t xml:space="preserve"> </w:t>
      </w:r>
      <w:r w:rsidRPr="00AD2ACF">
        <w:rPr>
          <w:b w:val="0"/>
          <w:lang w:val="en-GB"/>
        </w:rPr>
        <w:t>was registered to a T2w reference test dataset</w:t>
      </w:r>
      <w:r w:rsidRPr="00AD2ACF">
        <w:rPr>
          <w:lang w:val="en-GB"/>
        </w:rPr>
        <w:t xml:space="preserve"> </w:t>
      </w:r>
      <w:r w:rsidRPr="00AD2ACF">
        <w:rPr>
          <w:b w:val="0"/>
          <w:lang w:val="en-GB"/>
        </w:rPr>
        <w:t>(</w:t>
      </w:r>
      <w:hyperlink r:id="rId25" w:history="1">
        <w:r w:rsidRPr="00AD2ACF">
          <w:rPr>
            <w:rStyle w:val="Hyperlink"/>
            <w:b w:val="0"/>
            <w:lang w:val="en-GB"/>
          </w:rPr>
          <w:t>https://web.gin.g-node.org/pallastn/AIDA_dataset</w:t>
        </w:r>
      </w:hyperlink>
      <w:r w:rsidRPr="00AD2ACF">
        <w:rPr>
          <w:b w:val="0"/>
          <w:lang w:val="en-GB"/>
        </w:rPr>
        <w:t xml:space="preserve">) using four different transformation tools with modified parameters: NiftyReg, elastiX, FSL, ANTS. In each case we conducted an affine and non-linear b-spline registration and applied the transformation to the ARA template. In comparison, the ARA template transformed with NiftyReg meets the requirements best.  </w:t>
      </w:r>
    </w:p>
    <w:p w14:paraId="2C2796C8" w14:textId="77777777" w:rsidR="00393B5F" w:rsidRPr="00393B5F" w:rsidRDefault="00393B5F" w:rsidP="00393B5F">
      <w:pPr>
        <w:pStyle w:val="NoSpacing"/>
        <w:rPr>
          <w:lang w:val="en-GB"/>
        </w:rPr>
      </w:pPr>
    </w:p>
    <w:p w14:paraId="07B72B01" w14:textId="627584E5" w:rsidR="00B97CD6" w:rsidRDefault="00B97CD6" w:rsidP="00B97CD6">
      <w:pPr>
        <w:pStyle w:val="Heading1"/>
      </w:pPr>
      <w:r>
        <w:t>Refer</w:t>
      </w:r>
      <w:r w:rsidR="00EC52C7">
        <w:t>e</w:t>
      </w:r>
      <w:bookmarkStart w:id="0" w:name="_GoBack"/>
      <w:bookmarkEnd w:id="0"/>
      <w:r>
        <w:t>nces</w:t>
      </w:r>
    </w:p>
    <w:sdt>
      <w:sdtPr>
        <w:rPr>
          <w:rFonts w:cs="Times New Roman"/>
          <w:b/>
          <w:szCs w:val="24"/>
        </w:rPr>
        <w:tag w:val="bibliography"/>
        <w:id w:val="918914313"/>
        <w:placeholder>
          <w:docPart w:val="DefaultPlaceholder_-1854013440"/>
        </w:placeholder>
      </w:sdtPr>
      <w:sdtEndPr/>
      <w:sdtContent>
        <w:p w14:paraId="4750479D" w14:textId="2A5B9C3D" w:rsidR="00C33A6E" w:rsidRPr="00C33A6E" w:rsidRDefault="00C33A6E" w:rsidP="00C33A6E">
          <w:pPr>
            <w:spacing w:before="240"/>
            <w:rPr>
              <w:rFonts w:cs="Times New Roman"/>
              <w:b/>
              <w:szCs w:val="24"/>
            </w:rPr>
          </w:pPr>
          <w:r w:rsidRPr="00C33A6E">
            <w:rPr>
              <w:rFonts w:eastAsia="Times New Roman" w:cs="Times New Roman"/>
              <w:color w:val="000000"/>
            </w:rPr>
            <w:br/>
          </w:r>
          <w:r w:rsidRPr="00C33A6E">
            <w:rPr>
              <w:rStyle w:val="csl-entry"/>
              <w:rFonts w:eastAsia="Times New Roman" w:cs="Times New Roman"/>
              <w:color w:val="000000"/>
            </w:rPr>
            <w:t xml:space="preserve">Budin, F., Hoogstoel, M., Reynolds, P., Grauer, M., O’Leary-Moore, S. K., and Oguz, I. (2013). Fully automated rodent brain MR image processing pipeline on a Midas server: from acquired images to region-based statistics. </w:t>
          </w:r>
          <w:r w:rsidRPr="00C33A6E">
            <w:rPr>
              <w:rStyle w:val="csl-entry"/>
              <w:rFonts w:eastAsia="Times New Roman" w:cs="Times New Roman"/>
              <w:i/>
              <w:iCs/>
              <w:color w:val="000000"/>
            </w:rPr>
            <w:t>Frontiers in Neuroinformatics</w:t>
          </w:r>
          <w:r w:rsidRPr="00C33A6E">
            <w:rPr>
              <w:rStyle w:val="csl-entry"/>
              <w:rFonts w:eastAsia="Times New Roman" w:cs="Times New Roman"/>
              <w:color w:val="000000"/>
            </w:rPr>
            <w:t xml:space="preserve"> 7, 15. </w:t>
          </w:r>
          <w:r w:rsidRPr="00C33A6E">
            <w:rPr>
              <w:rFonts w:eastAsia="Times New Roman" w:cs="Times New Roman"/>
              <w:color w:val="000000"/>
            </w:rPr>
            <w:br/>
          </w:r>
          <w:r w:rsidRPr="00C33A6E">
            <w:rPr>
              <w:rFonts w:eastAsia="Times New Roman" w:cs="Times New Roman"/>
              <w:color w:val="000000"/>
            </w:rPr>
            <w:br/>
          </w:r>
          <w:r w:rsidRPr="00C33A6E">
            <w:rPr>
              <w:rStyle w:val="csl-entry"/>
              <w:rFonts w:eastAsia="Times New Roman" w:cs="Times New Roman"/>
              <w:color w:val="000000"/>
            </w:rPr>
            <w:t xml:space="preserve">Ding, S., Royall, J. J., nkin, S., Ng, L., Facer, B., Lesnar, P., et al. (2016). Comprehensive cellular‐resolution atlas of the adult human brain. </w:t>
          </w:r>
          <w:r w:rsidRPr="00C33A6E">
            <w:rPr>
              <w:rStyle w:val="csl-entry"/>
              <w:rFonts w:eastAsia="Times New Roman" w:cs="Times New Roman"/>
              <w:i/>
              <w:iCs/>
              <w:color w:val="000000"/>
            </w:rPr>
            <w:t>Journal of Comparative Neurology</w:t>
          </w:r>
          <w:r w:rsidRPr="00C33A6E">
            <w:rPr>
              <w:rStyle w:val="csl-entry"/>
              <w:rFonts w:eastAsia="Times New Roman" w:cs="Times New Roman"/>
              <w:color w:val="000000"/>
            </w:rPr>
            <w:t xml:space="preserve"> 524, 3127–3481. </w:t>
          </w:r>
          <w:r w:rsidRPr="00C33A6E">
            <w:rPr>
              <w:rFonts w:eastAsia="Times New Roman" w:cs="Times New Roman"/>
              <w:color w:val="000000"/>
            </w:rPr>
            <w:br/>
          </w:r>
          <w:r w:rsidRPr="00C33A6E">
            <w:rPr>
              <w:rFonts w:eastAsia="Times New Roman" w:cs="Times New Roman"/>
              <w:color w:val="000000"/>
            </w:rPr>
            <w:br/>
          </w:r>
          <w:r w:rsidRPr="00C33A6E">
            <w:rPr>
              <w:rStyle w:val="csl-entry"/>
              <w:rFonts w:eastAsia="Times New Roman" w:cs="Times New Roman"/>
              <w:color w:val="000000"/>
            </w:rPr>
            <w:t xml:space="preserve">Dong, H. (2008). The Allen reference atlas: A digital color brain atlas of the C57Bl/6J male mouse. </w:t>
          </w:r>
          <w:r w:rsidRPr="00C33A6E">
            <w:rPr>
              <w:rStyle w:val="csl-entry"/>
              <w:rFonts w:eastAsia="Times New Roman" w:cs="Times New Roman"/>
              <w:i/>
              <w:iCs/>
              <w:color w:val="000000"/>
            </w:rPr>
            <w:t>John Wiley &amp; Sons Inc</w:t>
          </w:r>
          <w:r w:rsidRPr="00C33A6E">
            <w:rPr>
              <w:rStyle w:val="csl-entry"/>
              <w:rFonts w:eastAsia="Times New Roman" w:cs="Times New Roman"/>
              <w:color w:val="000000"/>
            </w:rPr>
            <w:t xml:space="preserve">. </w:t>
          </w:r>
          <w:r w:rsidRPr="00C33A6E">
            <w:rPr>
              <w:rFonts w:eastAsia="Times New Roman" w:cs="Times New Roman"/>
              <w:color w:val="000000"/>
            </w:rPr>
            <w:br/>
          </w:r>
          <w:r w:rsidRPr="00C33A6E">
            <w:rPr>
              <w:rFonts w:eastAsia="Times New Roman" w:cs="Times New Roman"/>
              <w:color w:val="000000"/>
            </w:rPr>
            <w:br/>
          </w:r>
          <w:r w:rsidRPr="00C33A6E">
            <w:rPr>
              <w:rStyle w:val="csl-entry"/>
              <w:rFonts w:eastAsia="Times New Roman" w:cs="Times New Roman"/>
              <w:color w:val="000000"/>
            </w:rPr>
            <w:t xml:space="preserve">Hawrylycz, M., Baldock, R. A., Burger, A., Hashikawa, T., Johnson, A. G., Martone, M., et al. (2011). Digital Atlasing and Standardization in the Mouse Brain. </w:t>
          </w:r>
          <w:r w:rsidRPr="00C33A6E">
            <w:rPr>
              <w:rStyle w:val="csl-entry"/>
              <w:rFonts w:eastAsia="Times New Roman" w:cs="Times New Roman"/>
              <w:i/>
              <w:iCs/>
              <w:color w:val="000000"/>
            </w:rPr>
            <w:t>PLoS Computational Biology</w:t>
          </w:r>
          <w:r w:rsidRPr="00C33A6E">
            <w:rPr>
              <w:rStyle w:val="csl-entry"/>
              <w:rFonts w:eastAsia="Times New Roman" w:cs="Times New Roman"/>
              <w:color w:val="000000"/>
            </w:rPr>
            <w:t xml:space="preserve"> 7, e1001065. </w:t>
          </w:r>
          <w:r w:rsidRPr="00C33A6E">
            <w:rPr>
              <w:rFonts w:eastAsia="Times New Roman" w:cs="Times New Roman"/>
              <w:color w:val="000000"/>
            </w:rPr>
            <w:br/>
          </w:r>
          <w:r w:rsidRPr="00C33A6E">
            <w:rPr>
              <w:rFonts w:eastAsia="Times New Roman" w:cs="Times New Roman"/>
              <w:color w:val="000000"/>
            </w:rPr>
            <w:br/>
          </w:r>
          <w:r w:rsidRPr="00C33A6E">
            <w:rPr>
              <w:rStyle w:val="csl-entry"/>
              <w:rFonts w:eastAsia="Times New Roman" w:cs="Times New Roman"/>
              <w:color w:val="000000"/>
              <w:lang w:val="de-DE"/>
            </w:rPr>
            <w:t xml:space="preserve">Hjornevik, T., Leergaard, T. B., Darine, D., Moldestad, O., le, A., Willoch, F., et al. </w:t>
          </w:r>
          <w:r w:rsidRPr="00C33A6E">
            <w:rPr>
              <w:rStyle w:val="csl-entry"/>
              <w:rFonts w:eastAsia="Times New Roman" w:cs="Times New Roman"/>
              <w:color w:val="000000"/>
            </w:rPr>
            <w:t xml:space="preserve">(2007). Three-dimensional atlas system for mouse and rat brain imaging data. </w:t>
          </w:r>
          <w:r w:rsidRPr="00C33A6E">
            <w:rPr>
              <w:rStyle w:val="csl-entry"/>
              <w:rFonts w:eastAsia="Times New Roman" w:cs="Times New Roman"/>
              <w:i/>
              <w:iCs/>
              <w:color w:val="000000"/>
            </w:rPr>
            <w:t>Frontiers in Neuroinformatics</w:t>
          </w:r>
          <w:r w:rsidRPr="00C33A6E">
            <w:rPr>
              <w:rStyle w:val="csl-entry"/>
              <w:rFonts w:eastAsia="Times New Roman" w:cs="Times New Roman"/>
              <w:color w:val="000000"/>
            </w:rPr>
            <w:t xml:space="preserve"> 1, 4. </w:t>
          </w:r>
          <w:r w:rsidRPr="00C33A6E">
            <w:rPr>
              <w:rFonts w:eastAsia="Times New Roman" w:cs="Times New Roman"/>
              <w:color w:val="000000"/>
            </w:rPr>
            <w:br/>
          </w:r>
          <w:r w:rsidRPr="00C33A6E">
            <w:rPr>
              <w:rFonts w:eastAsia="Times New Roman" w:cs="Times New Roman"/>
              <w:color w:val="000000"/>
            </w:rPr>
            <w:br/>
          </w:r>
          <w:r w:rsidRPr="00C33A6E">
            <w:rPr>
              <w:rStyle w:val="csl-entry"/>
              <w:rFonts w:eastAsia="Times New Roman" w:cs="Times New Roman"/>
              <w:color w:val="000000"/>
            </w:rPr>
            <w:t xml:space="preserve">Janke, A. L., and Ullmann, J. F. (2015). Robust methods to create ex vivo minimum deformation atlases for brain mapping. </w:t>
          </w:r>
          <w:r w:rsidRPr="00C33A6E">
            <w:rPr>
              <w:rStyle w:val="csl-entry"/>
              <w:rFonts w:eastAsia="Times New Roman" w:cs="Times New Roman"/>
              <w:i/>
              <w:iCs/>
              <w:color w:val="000000"/>
            </w:rPr>
            <w:t>Methods (San Diego, Calif.)</w:t>
          </w:r>
          <w:r w:rsidRPr="00C33A6E">
            <w:rPr>
              <w:rStyle w:val="csl-entry"/>
              <w:rFonts w:eastAsia="Times New Roman" w:cs="Times New Roman"/>
              <w:color w:val="000000"/>
            </w:rPr>
            <w:t xml:space="preserve"> 73, 18–26. </w:t>
          </w:r>
          <w:r w:rsidRPr="00C33A6E">
            <w:rPr>
              <w:rFonts w:eastAsia="Times New Roman" w:cs="Times New Roman"/>
              <w:color w:val="000000"/>
            </w:rPr>
            <w:br/>
          </w:r>
          <w:r w:rsidRPr="00C33A6E">
            <w:rPr>
              <w:rFonts w:eastAsia="Times New Roman" w:cs="Times New Roman"/>
              <w:color w:val="000000"/>
            </w:rPr>
            <w:br/>
          </w:r>
          <w:r w:rsidRPr="00C33A6E">
            <w:rPr>
              <w:rStyle w:val="csl-entry"/>
              <w:rFonts w:eastAsia="Times New Roman" w:cs="Times New Roman"/>
              <w:color w:val="000000"/>
            </w:rPr>
            <w:t xml:space="preserve">Johnson, G., Badea, A., Brandenburg, J., Cofer, G., Fubara, B., Liu, S., et al. (2010). Waxholm space: an image-based reference for coordinating mouse brain research. </w:t>
          </w:r>
          <w:r w:rsidRPr="00C33A6E">
            <w:rPr>
              <w:rStyle w:val="csl-entry"/>
              <w:rFonts w:eastAsia="Times New Roman" w:cs="Times New Roman"/>
              <w:i/>
              <w:iCs/>
              <w:color w:val="000000"/>
              <w:lang w:val="de-DE"/>
            </w:rPr>
            <w:t>NeuroImage</w:t>
          </w:r>
          <w:r w:rsidRPr="00C33A6E">
            <w:rPr>
              <w:rStyle w:val="csl-entry"/>
              <w:rFonts w:eastAsia="Times New Roman" w:cs="Times New Roman"/>
              <w:color w:val="000000"/>
              <w:lang w:val="de-DE"/>
            </w:rPr>
            <w:t xml:space="preserve"> 53, 365–72. </w:t>
          </w:r>
          <w:r w:rsidRPr="00C33A6E">
            <w:rPr>
              <w:rFonts w:eastAsia="Times New Roman" w:cs="Times New Roman"/>
              <w:color w:val="000000"/>
              <w:lang w:val="de-DE"/>
            </w:rPr>
            <w:br/>
          </w:r>
          <w:r w:rsidRPr="00C33A6E">
            <w:rPr>
              <w:rFonts w:eastAsia="Times New Roman" w:cs="Times New Roman"/>
              <w:color w:val="000000"/>
              <w:lang w:val="de-DE"/>
            </w:rPr>
            <w:br/>
          </w:r>
          <w:r w:rsidRPr="00C33A6E">
            <w:rPr>
              <w:rStyle w:val="csl-entry"/>
              <w:rFonts w:eastAsia="Times New Roman" w:cs="Times New Roman"/>
              <w:color w:val="000000"/>
              <w:lang w:val="de-DE"/>
            </w:rPr>
            <w:t xml:space="preserve">Koch, S., Mueller, S., Foddis, M., Bienert, T., von Elverfeldt, D., Knab, F., et al. </w:t>
          </w:r>
          <w:r w:rsidRPr="00C33A6E">
            <w:rPr>
              <w:rStyle w:val="csl-entry"/>
              <w:rFonts w:eastAsia="Times New Roman" w:cs="Times New Roman"/>
              <w:color w:val="000000"/>
            </w:rPr>
            <w:t xml:space="preserve">(2017). Atlas registration for edema-corrected MRI lesion volume in mouse stroke models. </w:t>
          </w:r>
          <w:r w:rsidRPr="00C33A6E">
            <w:rPr>
              <w:rStyle w:val="csl-entry"/>
              <w:rFonts w:eastAsia="Times New Roman" w:cs="Times New Roman"/>
              <w:i/>
              <w:iCs/>
              <w:color w:val="000000"/>
            </w:rPr>
            <w:t>Journal of Cerebral Blood Flow &amp; Metabolism</w:t>
          </w:r>
          <w:r w:rsidRPr="00C33A6E">
            <w:rPr>
              <w:rStyle w:val="csl-entry"/>
              <w:rFonts w:eastAsia="Times New Roman" w:cs="Times New Roman"/>
              <w:color w:val="000000"/>
            </w:rPr>
            <w:t xml:space="preserve">, 0271678X1772663. </w:t>
          </w:r>
          <w:r w:rsidRPr="00C33A6E">
            <w:rPr>
              <w:rFonts w:eastAsia="Times New Roman" w:cs="Times New Roman"/>
              <w:color w:val="000000"/>
            </w:rPr>
            <w:br/>
          </w:r>
          <w:r w:rsidRPr="00C33A6E">
            <w:rPr>
              <w:rFonts w:eastAsia="Times New Roman" w:cs="Times New Roman"/>
              <w:color w:val="000000"/>
            </w:rPr>
            <w:br/>
          </w:r>
          <w:r w:rsidRPr="00C33A6E">
            <w:rPr>
              <w:rStyle w:val="csl-entry"/>
              <w:rFonts w:eastAsia="Times New Roman" w:cs="Times New Roman"/>
              <w:color w:val="000000"/>
            </w:rPr>
            <w:t xml:space="preserve">Lein, E. S., Hawrylycz, M. J., Ao, N., Ayres, M., Bensinger, A., Bernard, A., et al. (2006). Genome-wide atlas of gene expression in the adult mouse brain. </w:t>
          </w:r>
          <w:r w:rsidRPr="00C33A6E">
            <w:rPr>
              <w:rStyle w:val="csl-entry"/>
              <w:rFonts w:eastAsia="Times New Roman" w:cs="Times New Roman"/>
              <w:i/>
              <w:iCs/>
              <w:color w:val="000000"/>
            </w:rPr>
            <w:t>Nature</w:t>
          </w:r>
          <w:r w:rsidRPr="00C33A6E">
            <w:rPr>
              <w:rStyle w:val="csl-entry"/>
              <w:rFonts w:eastAsia="Times New Roman" w:cs="Times New Roman"/>
              <w:color w:val="000000"/>
            </w:rPr>
            <w:t xml:space="preserve"> 445, 168–176. </w:t>
          </w:r>
          <w:r w:rsidRPr="00C33A6E">
            <w:rPr>
              <w:rStyle w:val="csl-entry"/>
              <w:rFonts w:eastAsia="Times New Roman" w:cs="Times New Roman"/>
              <w:color w:val="000000"/>
            </w:rPr>
            <w:lastRenderedPageBreak/>
            <w:t xml:space="preserve">doi:10.1038/nature05453 . </w:t>
          </w:r>
          <w:r w:rsidRPr="00C33A6E">
            <w:rPr>
              <w:rFonts w:eastAsia="Times New Roman" w:cs="Times New Roman"/>
              <w:color w:val="000000"/>
            </w:rPr>
            <w:br/>
          </w:r>
          <w:r w:rsidRPr="00C33A6E">
            <w:rPr>
              <w:rFonts w:eastAsia="Times New Roman" w:cs="Times New Roman"/>
              <w:color w:val="000000"/>
            </w:rPr>
            <w:br/>
          </w:r>
          <w:r w:rsidRPr="00C33A6E">
            <w:rPr>
              <w:rStyle w:val="csl-entry"/>
              <w:rFonts w:eastAsia="Times New Roman" w:cs="Times New Roman"/>
              <w:color w:val="000000"/>
            </w:rPr>
            <w:t xml:space="preserve">Ma, Y., Hof, P., Grant, S., Blackband, S., and Neuroscience, B.-R. (2005). A three-dimensional digital atlas database of the adult C57BL/6J mouse brain by magnetic resonance microscopy. </w:t>
          </w:r>
          <w:r w:rsidRPr="00C33A6E">
            <w:rPr>
              <w:rStyle w:val="csl-entry"/>
              <w:rFonts w:eastAsia="Times New Roman" w:cs="Times New Roman"/>
              <w:i/>
              <w:iCs/>
              <w:color w:val="000000"/>
            </w:rPr>
            <w:t>Neuroscience</w:t>
          </w:r>
          <w:r w:rsidRPr="00C33A6E">
            <w:rPr>
              <w:rStyle w:val="csl-entry"/>
              <w:rFonts w:eastAsia="Times New Roman" w:cs="Times New Roman"/>
              <w:color w:val="000000"/>
            </w:rPr>
            <w:t xml:space="preserve">. doi:10.1016/j.neuroscience.2005.07.014 . </w:t>
          </w:r>
          <w:r w:rsidRPr="00C33A6E">
            <w:rPr>
              <w:rFonts w:eastAsia="Times New Roman" w:cs="Times New Roman"/>
              <w:color w:val="000000"/>
            </w:rPr>
            <w:br/>
          </w:r>
          <w:r w:rsidRPr="00C33A6E">
            <w:rPr>
              <w:rFonts w:eastAsia="Times New Roman" w:cs="Times New Roman"/>
              <w:color w:val="000000"/>
            </w:rPr>
            <w:br/>
          </w:r>
          <w:r w:rsidRPr="00C33A6E">
            <w:rPr>
              <w:rStyle w:val="csl-entry"/>
              <w:rFonts w:eastAsia="Times New Roman" w:cs="Times New Roman"/>
              <w:color w:val="000000"/>
            </w:rPr>
            <w:t xml:space="preserve">Ma, Y., Smith, D., Hof, P. R., Foerster, B., Hamilton, S., Blackband, S. J., et al. (2008). In vivo 3D digital atlas database of the adult C57BL/6J mouse brain by magnetic resonance microscopy. </w:t>
          </w:r>
          <w:r w:rsidRPr="00C33A6E">
            <w:rPr>
              <w:rStyle w:val="csl-entry"/>
              <w:rFonts w:eastAsia="Times New Roman" w:cs="Times New Roman"/>
              <w:i/>
              <w:iCs/>
              <w:color w:val="000000"/>
            </w:rPr>
            <w:t>Front Neuroanat</w:t>
          </w:r>
          <w:r w:rsidRPr="00C33A6E">
            <w:rPr>
              <w:rStyle w:val="csl-entry"/>
              <w:rFonts w:eastAsia="Times New Roman" w:cs="Times New Roman"/>
              <w:color w:val="000000"/>
            </w:rPr>
            <w:t xml:space="preserve"> 2, 1. doi:10.3389/neuro.05.001.2008 . </w:t>
          </w:r>
          <w:r w:rsidRPr="00C33A6E">
            <w:rPr>
              <w:rFonts w:eastAsia="Times New Roman" w:cs="Times New Roman"/>
              <w:color w:val="000000"/>
            </w:rPr>
            <w:br/>
          </w:r>
          <w:r w:rsidRPr="00C33A6E">
            <w:rPr>
              <w:rFonts w:eastAsia="Times New Roman" w:cs="Times New Roman"/>
              <w:color w:val="000000"/>
            </w:rPr>
            <w:br/>
          </w:r>
          <w:r w:rsidRPr="00C33A6E">
            <w:rPr>
              <w:rStyle w:val="csl-entry"/>
              <w:rFonts w:eastAsia="Times New Roman" w:cs="Times New Roman"/>
              <w:color w:val="000000"/>
            </w:rPr>
            <w:t xml:space="preserve">MacKenzie‐Graham, A. J., Lee, E., Dinov, I. D., Yuan, H., Jacobs, R. E., and Toga, A. W. (2007). Multimodal, Multidimensional Models of Mouse Brain. </w:t>
          </w:r>
          <w:r w:rsidRPr="00C33A6E">
            <w:rPr>
              <w:rStyle w:val="csl-entry"/>
              <w:rFonts w:eastAsia="Times New Roman" w:cs="Times New Roman"/>
              <w:i/>
              <w:iCs/>
              <w:color w:val="000000"/>
            </w:rPr>
            <w:t>Epilepsia</w:t>
          </w:r>
          <w:r w:rsidRPr="00C33A6E">
            <w:rPr>
              <w:rStyle w:val="csl-entry"/>
              <w:rFonts w:eastAsia="Times New Roman" w:cs="Times New Roman"/>
              <w:color w:val="000000"/>
            </w:rPr>
            <w:t xml:space="preserve"> 48, 75–81. doi:10.1111/j.1528-1167.2007.01244.x . </w:t>
          </w:r>
          <w:r w:rsidRPr="00C33A6E">
            <w:rPr>
              <w:rFonts w:eastAsia="Times New Roman" w:cs="Times New Roman"/>
              <w:color w:val="000000"/>
            </w:rPr>
            <w:br/>
          </w:r>
          <w:r w:rsidRPr="00C33A6E">
            <w:rPr>
              <w:rFonts w:eastAsia="Times New Roman" w:cs="Times New Roman"/>
              <w:color w:val="000000"/>
            </w:rPr>
            <w:br/>
          </w:r>
          <w:r w:rsidRPr="00C33A6E">
            <w:rPr>
              <w:rStyle w:val="csl-entry"/>
              <w:rFonts w:eastAsia="Times New Roman" w:cs="Times New Roman"/>
              <w:color w:val="000000"/>
            </w:rPr>
            <w:t xml:space="preserve">Mikula, S., Trotts, I., one, J., and Jones, E. G. (2007). Internet-enabled high-resolution brain mapping and virtual microscopy. </w:t>
          </w:r>
          <w:r w:rsidRPr="00C33A6E">
            <w:rPr>
              <w:rStyle w:val="csl-entry"/>
              <w:rFonts w:eastAsia="Times New Roman" w:cs="Times New Roman"/>
              <w:i/>
              <w:iCs/>
              <w:color w:val="000000"/>
            </w:rPr>
            <w:t>NeuroImage</w:t>
          </w:r>
          <w:r w:rsidRPr="00C33A6E">
            <w:rPr>
              <w:rStyle w:val="csl-entry"/>
              <w:rFonts w:eastAsia="Times New Roman" w:cs="Times New Roman"/>
              <w:color w:val="000000"/>
            </w:rPr>
            <w:t xml:space="preserve"> 35, 9–15. doi:10.1016/j.neuroimage.2006.11.053 . </w:t>
          </w:r>
          <w:r w:rsidRPr="00C33A6E">
            <w:rPr>
              <w:rFonts w:eastAsia="Times New Roman" w:cs="Times New Roman"/>
              <w:color w:val="000000"/>
            </w:rPr>
            <w:br/>
          </w:r>
          <w:r w:rsidRPr="00C33A6E">
            <w:rPr>
              <w:rFonts w:eastAsia="Times New Roman" w:cs="Times New Roman"/>
              <w:color w:val="000000"/>
            </w:rPr>
            <w:br/>
          </w:r>
          <w:r w:rsidRPr="00C33A6E">
            <w:rPr>
              <w:rStyle w:val="csl-entry"/>
              <w:rFonts w:eastAsia="Times New Roman" w:cs="Times New Roman"/>
              <w:color w:val="000000"/>
            </w:rPr>
            <w:t xml:space="preserve">Oh, S., Harris, J. A., Ng, L., Winslow, B., Cain, N., Mihalas, S., et al. (2014). A mesoscale connectome of the mouse brain. </w:t>
          </w:r>
          <w:r w:rsidRPr="00C33A6E">
            <w:rPr>
              <w:rStyle w:val="csl-entry"/>
              <w:rFonts w:eastAsia="Times New Roman" w:cs="Times New Roman"/>
              <w:i/>
              <w:iCs/>
              <w:color w:val="000000"/>
            </w:rPr>
            <w:t>Nature</w:t>
          </w:r>
          <w:r w:rsidRPr="00C33A6E">
            <w:rPr>
              <w:rStyle w:val="csl-entry"/>
              <w:rFonts w:eastAsia="Times New Roman" w:cs="Times New Roman"/>
              <w:color w:val="000000"/>
            </w:rPr>
            <w:t xml:space="preserve"> 508, 207. doi:10.1038/nature13186 . </w:t>
          </w:r>
          <w:r w:rsidRPr="00C33A6E">
            <w:rPr>
              <w:rFonts w:eastAsia="Times New Roman" w:cs="Times New Roman"/>
              <w:color w:val="000000"/>
            </w:rPr>
            <w:br/>
          </w:r>
          <w:r w:rsidRPr="00C33A6E">
            <w:rPr>
              <w:rFonts w:eastAsia="Times New Roman" w:cs="Times New Roman"/>
              <w:color w:val="000000"/>
            </w:rPr>
            <w:br/>
          </w:r>
          <w:r w:rsidRPr="00C33A6E">
            <w:rPr>
              <w:rStyle w:val="csl-entry"/>
              <w:rFonts w:eastAsia="Times New Roman" w:cs="Times New Roman"/>
              <w:color w:val="000000"/>
            </w:rPr>
            <w:t xml:space="preserve">Paxinos, G. (2013). Paxinos and Franklin’s the mouse brain in stereotaxic coordinates. </w:t>
          </w:r>
          <w:r w:rsidRPr="00C33A6E">
            <w:rPr>
              <w:rStyle w:val="csl-entry"/>
              <w:rFonts w:eastAsia="Times New Roman" w:cs="Times New Roman"/>
              <w:i/>
              <w:iCs/>
              <w:color w:val="000000"/>
            </w:rPr>
            <w:t>Academic Press</w:t>
          </w:r>
          <w:r w:rsidRPr="00C33A6E">
            <w:rPr>
              <w:rStyle w:val="csl-entry"/>
              <w:rFonts w:eastAsia="Times New Roman" w:cs="Times New Roman"/>
              <w:color w:val="000000"/>
            </w:rPr>
            <w:t xml:space="preserve">. </w:t>
          </w:r>
        </w:p>
      </w:sdtContent>
    </w:sdt>
    <w:p w14:paraId="7B65BC41" w14:textId="3F49ECF1" w:rsidR="00DE23E8" w:rsidRPr="001549D3" w:rsidRDefault="00AD2ACF" w:rsidP="00AD2ACF">
      <w:pPr>
        <w:spacing w:before="240"/>
        <w:jc w:val="center"/>
      </w:pPr>
      <w:r w:rsidRPr="001549D3">
        <w:rPr>
          <w:b/>
          <w:noProof/>
          <w:lang w:val="en-GB" w:eastAsia="en-GB"/>
        </w:rPr>
        <w:drawing>
          <wp:inline distT="0" distB="0" distL="0" distR="0" wp14:anchorId="1213A2C2" wp14:editId="1657B1B7">
            <wp:extent cx="4051121" cy="1456582"/>
            <wp:effectExtent l="0" t="0" r="6985" b="0"/>
            <wp:docPr id="6" name="Picture 6"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4822491" cy="1733928"/>
                    </a:xfrm>
                    <a:prstGeom prst="rect">
                      <a:avLst/>
                    </a:prstGeom>
                    <a:noFill/>
                    <a:ln>
                      <a:noFill/>
                    </a:ln>
                  </pic:spPr>
                </pic:pic>
              </a:graphicData>
            </a:graphic>
          </wp:inline>
        </w:drawing>
      </w:r>
    </w:p>
    <w:sectPr w:rsidR="00DE23E8" w:rsidRPr="001549D3" w:rsidSect="0093429D">
      <w:headerReference w:type="even" r:id="rId27"/>
      <w:footerReference w:type="even" r:id="rId28"/>
      <w:footerReference w:type="default" r:id="rId29"/>
      <w:headerReference w:type="first" r:id="rId30"/>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6DEAD8" w14:textId="77777777" w:rsidR="004E5DC7" w:rsidRDefault="004E5DC7" w:rsidP="00117666">
      <w:pPr>
        <w:spacing w:after="0"/>
      </w:pPr>
      <w:r>
        <w:separator/>
      </w:r>
    </w:p>
  </w:endnote>
  <w:endnote w:type="continuationSeparator" w:id="0">
    <w:p w14:paraId="6123CC04" w14:textId="77777777" w:rsidR="004E5DC7" w:rsidRDefault="004E5DC7"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93025F" w14:textId="77777777" w:rsidR="00995F6A"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382EAD14" wp14:editId="71B2BC98">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82EAD14"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" filled="f" stroked="f" strokeweight=".5pt">
              <v:textbox style="mso-fit-shape-to-text:t">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4D6A35" w14:textId="77777777" w:rsidR="00995F6A"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70F9F55F" wp14:editId="40473BEB">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0F9F55F"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" filled="f" stroked="f" strokeweight=".5pt">
              <v:textbox style="mso-fit-shape-to-text:t">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F299215" w14:textId="77777777" w:rsidR="004E5DC7" w:rsidRDefault="004E5DC7" w:rsidP="00117666">
      <w:pPr>
        <w:spacing w:after="0"/>
      </w:pPr>
      <w:r>
        <w:separator/>
      </w:r>
    </w:p>
  </w:footnote>
  <w:footnote w:type="continuationSeparator" w:id="0">
    <w:p w14:paraId="3CBF0713" w14:textId="77777777" w:rsidR="004E5DC7" w:rsidRDefault="004E5DC7"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AEF00C" w14:textId="77777777" w:rsidR="00995F6A"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1D68C6" w14:textId="77777777" w:rsidR="00995F6A" w:rsidRDefault="0093429D" w:rsidP="0093429D">
    <w:r w:rsidRPr="005A1D84">
      <w:rPr>
        <w:b/>
        <w:noProof/>
        <w:color w:val="A6A6A6" w:themeColor="background1" w:themeShade="A6"/>
        <w:lang w:val="en-GB" w:eastAsia="en-GB"/>
      </w:rPr>
      <w:drawing>
        <wp:inline distT="0" distB="0" distL="0" distR="0" wp14:anchorId="07D26A56" wp14:editId="2E460F0E">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3846F73"/>
    <w:multiLevelType w:val="hybridMultilevel"/>
    <w:tmpl w:val="AFA01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4"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34B7217D"/>
    <w:multiLevelType w:val="hybridMultilevel"/>
    <w:tmpl w:val="E40425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9" w15:restartNumberingAfterBreak="0">
    <w:nsid w:val="7944082D"/>
    <w:multiLevelType w:val="hybridMultilevel"/>
    <w:tmpl w:val="94B66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B4E3A43"/>
    <w:multiLevelType w:val="hybridMultilevel"/>
    <w:tmpl w:val="A4C6E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6"/>
  </w:num>
  <w:num w:numId="3">
    <w:abstractNumId w:val="1"/>
  </w:num>
  <w:num w:numId="4">
    <w:abstractNumId w:val="7"/>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num>
  <w:num w:numId="7">
    <w:abstractNumId w:val="8"/>
  </w:num>
  <w:num w:numId="8">
    <w:abstractNumId w:val="8"/>
  </w:num>
  <w:num w:numId="9">
    <w:abstractNumId w:val="8"/>
  </w:num>
  <w:num w:numId="10">
    <w:abstractNumId w:val="8"/>
  </w:num>
  <w:num w:numId="11">
    <w:abstractNumId w:val="8"/>
  </w:num>
  <w:num w:numId="12">
    <w:abstractNumId w:val="8"/>
  </w:num>
  <w:num w:numId="13">
    <w:abstractNumId w:val="4"/>
  </w:num>
  <w:num w:numId="14">
    <w:abstractNumId w:val="3"/>
  </w:num>
  <w:num w:numId="15">
    <w:abstractNumId w:val="3"/>
  </w:num>
  <w:num w:numId="16">
    <w:abstractNumId w:val="3"/>
  </w:num>
  <w:num w:numId="17">
    <w:abstractNumId w:val="3"/>
  </w:num>
  <w:num w:numId="18">
    <w:abstractNumId w:val="3"/>
  </w:num>
  <w:num w:numId="19">
    <w:abstractNumId w:val="3"/>
  </w:num>
  <w:num w:numId="20">
    <w:abstractNumId w:val="5"/>
  </w:num>
  <w:num w:numId="21">
    <w:abstractNumId w:val="9"/>
  </w:num>
  <w:num w:numId="22">
    <w:abstractNumId w:val="2"/>
  </w:num>
  <w:num w:numId="2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8"/>
  <w:attachedTemplate r:id="rId1"/>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0B5"/>
    <w:rsid w:val="0001436A"/>
    <w:rsid w:val="00034304"/>
    <w:rsid w:val="00035434"/>
    <w:rsid w:val="00052A14"/>
    <w:rsid w:val="00077D53"/>
    <w:rsid w:val="00105FD9"/>
    <w:rsid w:val="00117666"/>
    <w:rsid w:val="001549D3"/>
    <w:rsid w:val="00160065"/>
    <w:rsid w:val="00177D84"/>
    <w:rsid w:val="001C63EC"/>
    <w:rsid w:val="00267D18"/>
    <w:rsid w:val="00274347"/>
    <w:rsid w:val="00280571"/>
    <w:rsid w:val="002868E2"/>
    <w:rsid w:val="002869C3"/>
    <w:rsid w:val="002936E4"/>
    <w:rsid w:val="002B4A57"/>
    <w:rsid w:val="002C74CA"/>
    <w:rsid w:val="002F1152"/>
    <w:rsid w:val="002F2701"/>
    <w:rsid w:val="003123F4"/>
    <w:rsid w:val="003544FB"/>
    <w:rsid w:val="00393B5F"/>
    <w:rsid w:val="00396CCA"/>
    <w:rsid w:val="003C48AF"/>
    <w:rsid w:val="003D2F2D"/>
    <w:rsid w:val="00401590"/>
    <w:rsid w:val="00447801"/>
    <w:rsid w:val="00451EED"/>
    <w:rsid w:val="00452E9C"/>
    <w:rsid w:val="004735C8"/>
    <w:rsid w:val="00493BD1"/>
    <w:rsid w:val="004947A6"/>
    <w:rsid w:val="004961FF"/>
    <w:rsid w:val="004E5DC7"/>
    <w:rsid w:val="00517A89"/>
    <w:rsid w:val="005250F2"/>
    <w:rsid w:val="005931C8"/>
    <w:rsid w:val="00593EEA"/>
    <w:rsid w:val="005A5EEE"/>
    <w:rsid w:val="006375C7"/>
    <w:rsid w:val="00654E8F"/>
    <w:rsid w:val="00660D05"/>
    <w:rsid w:val="006820B1"/>
    <w:rsid w:val="006B7D14"/>
    <w:rsid w:val="00700E6C"/>
    <w:rsid w:val="00701727"/>
    <w:rsid w:val="0070566C"/>
    <w:rsid w:val="00714C50"/>
    <w:rsid w:val="00725A7D"/>
    <w:rsid w:val="007501BE"/>
    <w:rsid w:val="00750851"/>
    <w:rsid w:val="00790BB3"/>
    <w:rsid w:val="007C206C"/>
    <w:rsid w:val="00804F7A"/>
    <w:rsid w:val="00817DD6"/>
    <w:rsid w:val="0083759F"/>
    <w:rsid w:val="00885156"/>
    <w:rsid w:val="008F2246"/>
    <w:rsid w:val="009151AA"/>
    <w:rsid w:val="0093429D"/>
    <w:rsid w:val="00943573"/>
    <w:rsid w:val="00964134"/>
    <w:rsid w:val="00970F7D"/>
    <w:rsid w:val="00994A3D"/>
    <w:rsid w:val="009C2B12"/>
    <w:rsid w:val="00A174D9"/>
    <w:rsid w:val="00A25F20"/>
    <w:rsid w:val="00AA4D24"/>
    <w:rsid w:val="00AB6715"/>
    <w:rsid w:val="00AD2ACF"/>
    <w:rsid w:val="00B1671E"/>
    <w:rsid w:val="00B25EB8"/>
    <w:rsid w:val="00B37F4D"/>
    <w:rsid w:val="00B97CD6"/>
    <w:rsid w:val="00C33A6E"/>
    <w:rsid w:val="00C52A7B"/>
    <w:rsid w:val="00C56BAF"/>
    <w:rsid w:val="00C679AA"/>
    <w:rsid w:val="00C75972"/>
    <w:rsid w:val="00CD066B"/>
    <w:rsid w:val="00CE4FEE"/>
    <w:rsid w:val="00D060CF"/>
    <w:rsid w:val="00DB59C3"/>
    <w:rsid w:val="00DC259A"/>
    <w:rsid w:val="00DE23E8"/>
    <w:rsid w:val="00E16F91"/>
    <w:rsid w:val="00E52377"/>
    <w:rsid w:val="00E537AD"/>
    <w:rsid w:val="00E64E17"/>
    <w:rsid w:val="00E866C9"/>
    <w:rsid w:val="00EA3D3C"/>
    <w:rsid w:val="00EC090A"/>
    <w:rsid w:val="00EC52C7"/>
    <w:rsid w:val="00ED20B5"/>
    <w:rsid w:val="00F20B38"/>
    <w:rsid w:val="00F46900"/>
    <w:rsid w:val="00F60643"/>
    <w:rsid w:val="00F61D89"/>
    <w:rsid w:val="00FA3A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6DB94A"/>
  <w15:docId w15:val="{88748FF8-5D22-488D-A39B-60AD93690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4"/>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table" w:styleId="PlainTable2">
    <w:name w:val="Plain Table 2"/>
    <w:basedOn w:val="TableNormal"/>
    <w:uiPriority w:val="42"/>
    <w:rsid w:val="00E16F91"/>
    <w:pPr>
      <w:spacing w:after="0" w:line="240" w:lineRule="auto"/>
    </w:pPr>
    <w:rPr>
      <w:rFonts w:asciiTheme="majorHAnsi" w:hAnsiTheme="majorHAnsi"/>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highlight">
    <w:name w:val="highlight"/>
    <w:basedOn w:val="DefaultParagraphFont"/>
    <w:rsid w:val="00E16F91"/>
  </w:style>
  <w:style w:type="character" w:styleId="PlaceholderText">
    <w:name w:val="Placeholder Text"/>
    <w:basedOn w:val="DefaultParagraphFont"/>
    <w:uiPriority w:val="99"/>
    <w:semiHidden/>
    <w:rsid w:val="00E16F91"/>
    <w:rPr>
      <w:color w:val="808080"/>
    </w:rPr>
  </w:style>
  <w:style w:type="character" w:customStyle="1" w:styleId="csl-entry">
    <w:name w:val="csl-entry"/>
    <w:basedOn w:val="DefaultParagraphFont"/>
    <w:rsid w:val="00E16F91"/>
  </w:style>
  <w:style w:type="character" w:styleId="UnresolvedMention">
    <w:name w:val="Unresolved Mention"/>
    <w:basedOn w:val="DefaultParagraphFont"/>
    <w:uiPriority w:val="99"/>
    <w:semiHidden/>
    <w:unhideWhenUsed/>
    <w:rsid w:val="002F115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4803436">
      <w:bodyDiv w:val="1"/>
      <w:marLeft w:val="0"/>
      <w:marRight w:val="0"/>
      <w:marTop w:val="0"/>
      <w:marBottom w:val="0"/>
      <w:divBdr>
        <w:top w:val="none" w:sz="0" w:space="0" w:color="auto"/>
        <w:left w:val="none" w:sz="0" w:space="0" w:color="auto"/>
        <w:bottom w:val="none" w:sz="0" w:space="0" w:color="auto"/>
        <w:right w:val="none" w:sz="0" w:space="0" w:color="auto"/>
      </w:divBdr>
    </w:div>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469593086">
      <w:bodyDiv w:val="1"/>
      <w:marLeft w:val="0"/>
      <w:marRight w:val="0"/>
      <w:marTop w:val="0"/>
      <w:marBottom w:val="0"/>
      <w:divBdr>
        <w:top w:val="none" w:sz="0" w:space="0" w:color="auto"/>
        <w:left w:val="none" w:sz="0" w:space="0" w:color="auto"/>
        <w:bottom w:val="none" w:sz="0" w:space="0" w:color="auto"/>
        <w:right w:val="none" w:sz="0" w:space="0" w:color="auto"/>
      </w:divBdr>
      <w:divsChild>
        <w:div w:id="2084327270">
          <w:marLeft w:val="0"/>
          <w:marRight w:val="0"/>
          <w:marTop w:val="0"/>
          <w:marBottom w:val="240"/>
          <w:divBdr>
            <w:top w:val="none" w:sz="0" w:space="0" w:color="auto"/>
            <w:left w:val="none" w:sz="0" w:space="0" w:color="auto"/>
            <w:bottom w:val="none" w:sz="0" w:space="0" w:color="auto"/>
            <w:right w:val="none" w:sz="0" w:space="0" w:color="auto"/>
          </w:divBdr>
        </w:div>
      </w:divsChild>
    </w:div>
    <w:div w:id="475220058">
      <w:bodyDiv w:val="1"/>
      <w:marLeft w:val="0"/>
      <w:marRight w:val="0"/>
      <w:marTop w:val="0"/>
      <w:marBottom w:val="0"/>
      <w:divBdr>
        <w:top w:val="none" w:sz="0" w:space="0" w:color="auto"/>
        <w:left w:val="none" w:sz="0" w:space="0" w:color="auto"/>
        <w:bottom w:val="none" w:sz="0" w:space="0" w:color="auto"/>
        <w:right w:val="none" w:sz="0" w:space="0" w:color="auto"/>
      </w:divBdr>
    </w:div>
    <w:div w:id="526917061">
      <w:bodyDiv w:val="1"/>
      <w:marLeft w:val="0"/>
      <w:marRight w:val="0"/>
      <w:marTop w:val="0"/>
      <w:marBottom w:val="0"/>
      <w:divBdr>
        <w:top w:val="none" w:sz="0" w:space="0" w:color="auto"/>
        <w:left w:val="none" w:sz="0" w:space="0" w:color="auto"/>
        <w:bottom w:val="none" w:sz="0" w:space="0" w:color="auto"/>
        <w:right w:val="none" w:sz="0" w:space="0" w:color="auto"/>
      </w:divBdr>
      <w:divsChild>
        <w:div w:id="190341601">
          <w:marLeft w:val="0"/>
          <w:marRight w:val="0"/>
          <w:marTop w:val="0"/>
          <w:marBottom w:val="240"/>
          <w:divBdr>
            <w:top w:val="none" w:sz="0" w:space="0" w:color="auto"/>
            <w:left w:val="none" w:sz="0" w:space="0" w:color="auto"/>
            <w:bottom w:val="none" w:sz="0" w:space="0" w:color="auto"/>
            <w:right w:val="none" w:sz="0" w:space="0" w:color="auto"/>
          </w:divBdr>
        </w:div>
      </w:divsChild>
    </w:div>
    <w:div w:id="527715419">
      <w:bodyDiv w:val="1"/>
      <w:marLeft w:val="0"/>
      <w:marRight w:val="0"/>
      <w:marTop w:val="0"/>
      <w:marBottom w:val="0"/>
      <w:divBdr>
        <w:top w:val="none" w:sz="0" w:space="0" w:color="auto"/>
        <w:left w:val="none" w:sz="0" w:space="0" w:color="auto"/>
        <w:bottom w:val="none" w:sz="0" w:space="0" w:color="auto"/>
        <w:right w:val="none" w:sz="0" w:space="0" w:color="auto"/>
      </w:divBdr>
    </w:div>
    <w:div w:id="546331192">
      <w:bodyDiv w:val="1"/>
      <w:marLeft w:val="0"/>
      <w:marRight w:val="0"/>
      <w:marTop w:val="0"/>
      <w:marBottom w:val="0"/>
      <w:divBdr>
        <w:top w:val="none" w:sz="0" w:space="0" w:color="auto"/>
        <w:left w:val="none" w:sz="0" w:space="0" w:color="auto"/>
        <w:bottom w:val="none" w:sz="0" w:space="0" w:color="auto"/>
        <w:right w:val="none" w:sz="0" w:space="0" w:color="auto"/>
      </w:divBdr>
    </w:div>
    <w:div w:id="574240223">
      <w:bodyDiv w:val="1"/>
      <w:marLeft w:val="0"/>
      <w:marRight w:val="0"/>
      <w:marTop w:val="0"/>
      <w:marBottom w:val="0"/>
      <w:divBdr>
        <w:top w:val="none" w:sz="0" w:space="0" w:color="auto"/>
        <w:left w:val="none" w:sz="0" w:space="0" w:color="auto"/>
        <w:bottom w:val="none" w:sz="0" w:space="0" w:color="auto"/>
        <w:right w:val="none" w:sz="0" w:space="0" w:color="auto"/>
      </w:divBdr>
    </w:div>
    <w:div w:id="730230408">
      <w:bodyDiv w:val="1"/>
      <w:marLeft w:val="0"/>
      <w:marRight w:val="0"/>
      <w:marTop w:val="0"/>
      <w:marBottom w:val="0"/>
      <w:divBdr>
        <w:top w:val="none" w:sz="0" w:space="0" w:color="auto"/>
        <w:left w:val="none" w:sz="0" w:space="0" w:color="auto"/>
        <w:bottom w:val="none" w:sz="0" w:space="0" w:color="auto"/>
        <w:right w:val="none" w:sz="0" w:space="0" w:color="auto"/>
      </w:divBdr>
    </w:div>
    <w:div w:id="824205878">
      <w:bodyDiv w:val="1"/>
      <w:marLeft w:val="0"/>
      <w:marRight w:val="0"/>
      <w:marTop w:val="0"/>
      <w:marBottom w:val="0"/>
      <w:divBdr>
        <w:top w:val="none" w:sz="0" w:space="0" w:color="auto"/>
        <w:left w:val="none" w:sz="0" w:space="0" w:color="auto"/>
        <w:bottom w:val="none" w:sz="0" w:space="0" w:color="auto"/>
        <w:right w:val="none" w:sz="0" w:space="0" w:color="auto"/>
      </w:divBdr>
    </w:div>
    <w:div w:id="862355370">
      <w:bodyDiv w:val="1"/>
      <w:marLeft w:val="0"/>
      <w:marRight w:val="0"/>
      <w:marTop w:val="0"/>
      <w:marBottom w:val="0"/>
      <w:divBdr>
        <w:top w:val="none" w:sz="0" w:space="0" w:color="auto"/>
        <w:left w:val="none" w:sz="0" w:space="0" w:color="auto"/>
        <w:bottom w:val="none" w:sz="0" w:space="0" w:color="auto"/>
        <w:right w:val="none" w:sz="0" w:space="0" w:color="auto"/>
      </w:divBdr>
    </w:div>
    <w:div w:id="1008211459">
      <w:bodyDiv w:val="1"/>
      <w:marLeft w:val="0"/>
      <w:marRight w:val="0"/>
      <w:marTop w:val="0"/>
      <w:marBottom w:val="0"/>
      <w:divBdr>
        <w:top w:val="none" w:sz="0" w:space="0" w:color="auto"/>
        <w:left w:val="none" w:sz="0" w:space="0" w:color="auto"/>
        <w:bottom w:val="none" w:sz="0" w:space="0" w:color="auto"/>
        <w:right w:val="none" w:sz="0" w:space="0" w:color="auto"/>
      </w:divBdr>
    </w:div>
    <w:div w:id="1160390692">
      <w:bodyDiv w:val="1"/>
      <w:marLeft w:val="0"/>
      <w:marRight w:val="0"/>
      <w:marTop w:val="0"/>
      <w:marBottom w:val="0"/>
      <w:divBdr>
        <w:top w:val="none" w:sz="0" w:space="0" w:color="auto"/>
        <w:left w:val="none" w:sz="0" w:space="0" w:color="auto"/>
        <w:bottom w:val="none" w:sz="0" w:space="0" w:color="auto"/>
        <w:right w:val="none" w:sz="0" w:space="0" w:color="auto"/>
      </w:divBdr>
    </w:div>
    <w:div w:id="1226834598">
      <w:bodyDiv w:val="1"/>
      <w:marLeft w:val="0"/>
      <w:marRight w:val="0"/>
      <w:marTop w:val="0"/>
      <w:marBottom w:val="0"/>
      <w:divBdr>
        <w:top w:val="none" w:sz="0" w:space="0" w:color="auto"/>
        <w:left w:val="none" w:sz="0" w:space="0" w:color="auto"/>
        <w:bottom w:val="none" w:sz="0" w:space="0" w:color="auto"/>
        <w:right w:val="none" w:sz="0" w:space="0" w:color="auto"/>
      </w:divBdr>
    </w:div>
    <w:div w:id="1284656260">
      <w:bodyDiv w:val="1"/>
      <w:marLeft w:val="0"/>
      <w:marRight w:val="0"/>
      <w:marTop w:val="0"/>
      <w:marBottom w:val="0"/>
      <w:divBdr>
        <w:top w:val="none" w:sz="0" w:space="0" w:color="auto"/>
        <w:left w:val="none" w:sz="0" w:space="0" w:color="auto"/>
        <w:bottom w:val="none" w:sz="0" w:space="0" w:color="auto"/>
        <w:right w:val="none" w:sz="0" w:space="0" w:color="auto"/>
      </w:divBdr>
    </w:div>
    <w:div w:id="1301153398">
      <w:bodyDiv w:val="1"/>
      <w:marLeft w:val="0"/>
      <w:marRight w:val="0"/>
      <w:marTop w:val="0"/>
      <w:marBottom w:val="0"/>
      <w:divBdr>
        <w:top w:val="none" w:sz="0" w:space="0" w:color="auto"/>
        <w:left w:val="none" w:sz="0" w:space="0" w:color="auto"/>
        <w:bottom w:val="none" w:sz="0" w:space="0" w:color="auto"/>
        <w:right w:val="none" w:sz="0" w:space="0" w:color="auto"/>
      </w:divBdr>
    </w:div>
    <w:div w:id="1337686793">
      <w:bodyDiv w:val="1"/>
      <w:marLeft w:val="0"/>
      <w:marRight w:val="0"/>
      <w:marTop w:val="0"/>
      <w:marBottom w:val="0"/>
      <w:divBdr>
        <w:top w:val="none" w:sz="0" w:space="0" w:color="auto"/>
        <w:left w:val="none" w:sz="0" w:space="0" w:color="auto"/>
        <w:bottom w:val="none" w:sz="0" w:space="0" w:color="auto"/>
        <w:right w:val="none" w:sz="0" w:space="0" w:color="auto"/>
      </w:divBdr>
    </w:div>
    <w:div w:id="1470635298">
      <w:bodyDiv w:val="1"/>
      <w:marLeft w:val="0"/>
      <w:marRight w:val="0"/>
      <w:marTop w:val="0"/>
      <w:marBottom w:val="0"/>
      <w:divBdr>
        <w:top w:val="none" w:sz="0" w:space="0" w:color="auto"/>
        <w:left w:val="none" w:sz="0" w:space="0" w:color="auto"/>
        <w:bottom w:val="none" w:sz="0" w:space="0" w:color="auto"/>
        <w:right w:val="none" w:sz="0" w:space="0" w:color="auto"/>
      </w:divBdr>
      <w:divsChild>
        <w:div w:id="1691954195">
          <w:marLeft w:val="0"/>
          <w:marRight w:val="0"/>
          <w:marTop w:val="0"/>
          <w:marBottom w:val="240"/>
          <w:divBdr>
            <w:top w:val="none" w:sz="0" w:space="0" w:color="auto"/>
            <w:left w:val="none" w:sz="0" w:space="0" w:color="auto"/>
            <w:bottom w:val="none" w:sz="0" w:space="0" w:color="auto"/>
            <w:right w:val="none" w:sz="0" w:space="0" w:color="auto"/>
          </w:divBdr>
        </w:div>
      </w:divsChild>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 w:id="1569071949">
      <w:bodyDiv w:val="1"/>
      <w:marLeft w:val="0"/>
      <w:marRight w:val="0"/>
      <w:marTop w:val="0"/>
      <w:marBottom w:val="0"/>
      <w:divBdr>
        <w:top w:val="none" w:sz="0" w:space="0" w:color="auto"/>
        <w:left w:val="none" w:sz="0" w:space="0" w:color="auto"/>
        <w:bottom w:val="none" w:sz="0" w:space="0" w:color="auto"/>
        <w:right w:val="none" w:sz="0" w:space="0" w:color="auto"/>
      </w:divBdr>
    </w:div>
    <w:div w:id="1606887959">
      <w:bodyDiv w:val="1"/>
      <w:marLeft w:val="0"/>
      <w:marRight w:val="0"/>
      <w:marTop w:val="0"/>
      <w:marBottom w:val="0"/>
      <w:divBdr>
        <w:top w:val="none" w:sz="0" w:space="0" w:color="auto"/>
        <w:left w:val="none" w:sz="0" w:space="0" w:color="auto"/>
        <w:bottom w:val="none" w:sz="0" w:space="0" w:color="auto"/>
        <w:right w:val="none" w:sz="0" w:space="0" w:color="auto"/>
      </w:divBdr>
    </w:div>
    <w:div w:id="1615283844">
      <w:bodyDiv w:val="1"/>
      <w:marLeft w:val="0"/>
      <w:marRight w:val="0"/>
      <w:marTop w:val="0"/>
      <w:marBottom w:val="0"/>
      <w:divBdr>
        <w:top w:val="none" w:sz="0" w:space="0" w:color="auto"/>
        <w:left w:val="none" w:sz="0" w:space="0" w:color="auto"/>
        <w:bottom w:val="none" w:sz="0" w:space="0" w:color="auto"/>
        <w:right w:val="none" w:sz="0" w:space="0" w:color="auto"/>
      </w:divBdr>
    </w:div>
    <w:div w:id="1645156701">
      <w:bodyDiv w:val="1"/>
      <w:marLeft w:val="0"/>
      <w:marRight w:val="0"/>
      <w:marTop w:val="0"/>
      <w:marBottom w:val="0"/>
      <w:divBdr>
        <w:top w:val="none" w:sz="0" w:space="0" w:color="auto"/>
        <w:left w:val="none" w:sz="0" w:space="0" w:color="auto"/>
        <w:bottom w:val="none" w:sz="0" w:space="0" w:color="auto"/>
        <w:right w:val="none" w:sz="0" w:space="0" w:color="auto"/>
      </w:divBdr>
    </w:div>
    <w:div w:id="1654601411">
      <w:bodyDiv w:val="1"/>
      <w:marLeft w:val="0"/>
      <w:marRight w:val="0"/>
      <w:marTop w:val="0"/>
      <w:marBottom w:val="0"/>
      <w:divBdr>
        <w:top w:val="none" w:sz="0" w:space="0" w:color="auto"/>
        <w:left w:val="none" w:sz="0" w:space="0" w:color="auto"/>
        <w:bottom w:val="none" w:sz="0" w:space="0" w:color="auto"/>
        <w:right w:val="none" w:sz="0" w:space="0" w:color="auto"/>
      </w:divBdr>
    </w:div>
    <w:div w:id="1657880790">
      <w:bodyDiv w:val="1"/>
      <w:marLeft w:val="0"/>
      <w:marRight w:val="0"/>
      <w:marTop w:val="0"/>
      <w:marBottom w:val="0"/>
      <w:divBdr>
        <w:top w:val="none" w:sz="0" w:space="0" w:color="auto"/>
        <w:left w:val="none" w:sz="0" w:space="0" w:color="auto"/>
        <w:bottom w:val="none" w:sz="0" w:space="0" w:color="auto"/>
        <w:right w:val="none" w:sz="0" w:space="0" w:color="auto"/>
      </w:divBdr>
    </w:div>
    <w:div w:id="1666472088">
      <w:bodyDiv w:val="1"/>
      <w:marLeft w:val="0"/>
      <w:marRight w:val="0"/>
      <w:marTop w:val="0"/>
      <w:marBottom w:val="0"/>
      <w:divBdr>
        <w:top w:val="none" w:sz="0" w:space="0" w:color="auto"/>
        <w:left w:val="none" w:sz="0" w:space="0" w:color="auto"/>
        <w:bottom w:val="none" w:sz="0" w:space="0" w:color="auto"/>
        <w:right w:val="none" w:sz="0" w:space="0" w:color="auto"/>
      </w:divBdr>
    </w:div>
    <w:div w:id="1714770783">
      <w:bodyDiv w:val="1"/>
      <w:marLeft w:val="0"/>
      <w:marRight w:val="0"/>
      <w:marTop w:val="0"/>
      <w:marBottom w:val="0"/>
      <w:divBdr>
        <w:top w:val="none" w:sz="0" w:space="0" w:color="auto"/>
        <w:left w:val="none" w:sz="0" w:space="0" w:color="auto"/>
        <w:bottom w:val="none" w:sz="0" w:space="0" w:color="auto"/>
        <w:right w:val="none" w:sz="0" w:space="0" w:color="auto"/>
      </w:divBdr>
    </w:div>
    <w:div w:id="1716462857">
      <w:bodyDiv w:val="1"/>
      <w:marLeft w:val="0"/>
      <w:marRight w:val="0"/>
      <w:marTop w:val="0"/>
      <w:marBottom w:val="0"/>
      <w:divBdr>
        <w:top w:val="none" w:sz="0" w:space="0" w:color="auto"/>
        <w:left w:val="none" w:sz="0" w:space="0" w:color="auto"/>
        <w:bottom w:val="none" w:sz="0" w:space="0" w:color="auto"/>
        <w:right w:val="none" w:sz="0" w:space="0" w:color="auto"/>
      </w:divBdr>
    </w:div>
    <w:div w:id="1723020993">
      <w:bodyDiv w:val="1"/>
      <w:marLeft w:val="0"/>
      <w:marRight w:val="0"/>
      <w:marTop w:val="0"/>
      <w:marBottom w:val="0"/>
      <w:divBdr>
        <w:top w:val="none" w:sz="0" w:space="0" w:color="auto"/>
        <w:left w:val="none" w:sz="0" w:space="0" w:color="auto"/>
        <w:bottom w:val="none" w:sz="0" w:space="0" w:color="auto"/>
        <w:right w:val="none" w:sz="0" w:space="0" w:color="auto"/>
      </w:divBdr>
    </w:div>
    <w:div w:id="17306848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python.org/" TargetMode="External"/><Relationship Id="rId18" Type="http://schemas.openxmlformats.org/officeDocument/2006/relationships/hyperlink" Target="http://brainmaps.org/index.php?p=speciesdata&amp;species=mus-musculus" TargetMode="External"/><Relationship Id="rId26" Type="http://schemas.openxmlformats.org/officeDocument/2006/relationships/image" Target="media/image3.jpeg"/><Relationship Id="rId3" Type="http://schemas.openxmlformats.org/officeDocument/2006/relationships/styles" Target="styles.xml"/><Relationship Id="rId21" Type="http://schemas.openxmlformats.org/officeDocument/2006/relationships/hyperlink" Target="http://www.civm.duhs.duke.edu/pubs/supplemental/NeuroImage200702/index.html" TargetMode="External"/><Relationship Id="rId7" Type="http://schemas.openxmlformats.org/officeDocument/2006/relationships/endnotes" Target="endnotes.xml"/><Relationship Id="rId12" Type="http://schemas.openxmlformats.org/officeDocument/2006/relationships/hyperlink" Target="https://github.com/nmpowell/mousemorph" TargetMode="External"/><Relationship Id="rId17" Type="http://schemas.openxmlformats.org/officeDocument/2006/relationships/hyperlink" Target="http://www.mbl.org/atlas232/atlas232_frame.html" TargetMode="External"/><Relationship Id="rId25" Type="http://schemas.openxmlformats.org/officeDocument/2006/relationships/hyperlink" Target="https://web.gin.g-node.org/pallastn/AIDA_dataset"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rbwb.org/" TargetMode="External"/><Relationship Id="rId20" Type="http://schemas.openxmlformats.org/officeDocument/2006/relationships/hyperlink" Target="http://www.loni.usc.edu/atlases/Atlas_Detail.php?atlas_id=19" TargetMode="External"/><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e.mathworks.com/products/matlab.html" TargetMode="External"/><Relationship Id="rId24" Type="http://schemas.openxmlformats.org/officeDocument/2006/relationships/image" Target="media/image2.png"/><Relationship Id="rId32"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yperlink" Target="http://mouse.brain-map.org/" TargetMode="External"/><Relationship Id="rId23" Type="http://schemas.openxmlformats.org/officeDocument/2006/relationships/image" Target="media/image1.emf"/><Relationship Id="rId28" Type="http://schemas.openxmlformats.org/officeDocument/2006/relationships/footer" Target="footer1.xml"/><Relationship Id="rId10" Type="http://schemas.openxmlformats.org/officeDocument/2006/relationships/hyperlink" Target="https://github.com/philippboehmsturm/antx" TargetMode="External"/><Relationship Id="rId19" Type="http://schemas.openxmlformats.org/officeDocument/2006/relationships/hyperlink" Target="http://imaging.org.au/AMBMC/Model" TargetMode="External"/><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python.org/" TargetMode="External"/><Relationship Id="rId14" Type="http://schemas.openxmlformats.org/officeDocument/2006/relationships/hyperlink" Target="http://www.midasplatform.org/" TargetMode="External"/><Relationship Id="rId22" Type="http://schemas.openxmlformats.org/officeDocument/2006/relationships/hyperlink" Target="https://www.bnl.gov/world/" TargetMode="External"/><Relationship Id="rId27" Type="http://schemas.openxmlformats.org/officeDocument/2006/relationships/header" Target="header1.xml"/><Relationship Id="rId30" Type="http://schemas.openxmlformats.org/officeDocument/2006/relationships/header" Target="header2.xml"/><Relationship Id="rId8" Type="http://schemas.openxmlformats.org/officeDocument/2006/relationships/hyperlink" Target="https://github.com/maswendt/AIDAmri"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efaultPlaceholder_-1854013440"/>
        <w:category>
          <w:name w:val="General"/>
          <w:gallery w:val="placeholder"/>
        </w:category>
        <w:types>
          <w:type w:val="bbPlcHdr"/>
        </w:types>
        <w:behaviors>
          <w:behavior w:val="content"/>
        </w:behaviors>
        <w:guid w:val="{BAC4A6C0-3C54-6C44-82D2-E5D8AF1E0640}"/>
      </w:docPartPr>
      <w:docPartBody>
        <w:p w:rsidR="00217211" w:rsidRDefault="007C67CA">
          <w:r w:rsidRPr="00B276E2">
            <w:rPr>
              <w:rStyle w:val="PlaceholderText"/>
            </w:rPr>
            <w:t>Click or tap here to enter text.</w:t>
          </w:r>
        </w:p>
      </w:docPartBody>
    </w:docPart>
    <w:docPart>
      <w:docPartPr>
        <w:name w:val="328F9D629879F44BAE4651D6202D5588"/>
        <w:category>
          <w:name w:val="General"/>
          <w:gallery w:val="placeholder"/>
        </w:category>
        <w:types>
          <w:type w:val="bbPlcHdr"/>
        </w:types>
        <w:behaviors>
          <w:behavior w:val="content"/>
        </w:behaviors>
        <w:guid w:val="{EF9BF461-2329-E14E-A25B-E9D5B991D259}"/>
      </w:docPartPr>
      <w:docPartBody>
        <w:p w:rsidR="003A6616" w:rsidRDefault="00F02C65" w:rsidP="00F02C65">
          <w:pPr>
            <w:pStyle w:val="328F9D629879F44BAE4651D6202D5588"/>
          </w:pPr>
          <w:r w:rsidRPr="00B276E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67CA"/>
    <w:rsid w:val="0003147A"/>
    <w:rsid w:val="00047347"/>
    <w:rsid w:val="00211444"/>
    <w:rsid w:val="00217211"/>
    <w:rsid w:val="0022359D"/>
    <w:rsid w:val="0027216E"/>
    <w:rsid w:val="003A6616"/>
    <w:rsid w:val="00760458"/>
    <w:rsid w:val="007C67CA"/>
    <w:rsid w:val="008167D6"/>
    <w:rsid w:val="00826EF7"/>
    <w:rsid w:val="00F02C65"/>
    <w:rsid w:val="00FC780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de-DE"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02C65"/>
    <w:rPr>
      <w:color w:val="808080"/>
    </w:rPr>
  </w:style>
  <w:style w:type="paragraph" w:customStyle="1" w:styleId="8384D74407106745B9C5B20BAEC7ADE5">
    <w:name w:val="8384D74407106745B9C5B20BAEC7ADE5"/>
    <w:rsid w:val="007C67CA"/>
  </w:style>
  <w:style w:type="paragraph" w:customStyle="1" w:styleId="AE4BF1EC9BD57748B65C0E546D2E4DB6">
    <w:name w:val="AE4BF1EC9BD57748B65C0E546D2E4DB6"/>
    <w:rsid w:val="007C67CA"/>
  </w:style>
  <w:style w:type="paragraph" w:customStyle="1" w:styleId="21FCB71CEC05DC4989048D1FD4B15852">
    <w:name w:val="21FCB71CEC05DC4989048D1FD4B15852"/>
    <w:rsid w:val="00826EF7"/>
  </w:style>
  <w:style w:type="paragraph" w:customStyle="1" w:styleId="328F9D629879F44BAE4651D6202D5588">
    <w:name w:val="328F9D629879F44BAE4651D6202D5588"/>
    <w:rsid w:val="00F02C65"/>
    <w:rPr>
      <w:lang w:val="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8C3F7CF-590A-E44C-B751-69AD30444360}">
  <we:reference id="wa104380917" version="1.0.1.0" store="en-US" storeType="OMEX"/>
  <we:alternateReferences>
    <we:reference id="WA104380917" version="1.0.1.0" store="WA104380917" storeType="OMEX"/>
  </we:alternateReferences>
  <we:properties>
    <we:property name="792248694" value="[{&quot;item_type&quot;:&quot;article&quot;,&quot;custom_metadata&quot;:{},&quot;user_data&quot;:{&quot;active_read_time&quot;:&quot;0&quot;,&quot;created&quot;:&quot;2018-11-19T11:27:13Z&quot;,&quot;notes&quot;:&quot;&quot;,&quot;modified&quot;:&quot;2018-11-25T21:29:00Z&quot;,&quot;star&quot;:false,&quot;modifiedby&quot;:&quot;desktop-MacOS10.14.1-2.33.14513&quot;,&quot;unread&quot;:true,&quot;createdby&quot;:&quot;desktop-MacOS10.14.1-2.33.14512&quot;,&quot;sourced_from&quot;:0,&quot;last_read&quot;:null,&quot;source&quot;:null,&quot;view_count&quot;:0,&quot;citekey&quot;:null,&quot;added&quot;:null,&quot;print_count&quot;:0,&quot;tags&quot;:[],&quot;has_annotations&quot;:false,&quot;voted_down_count&quot;:0,&quot;voted_up_count&quot;:0,&quot;shared&quot;:false},&quot;article&quot;:{&quot;chapter&quot;:null,&quot;journal&quot;:&quot;NeuroImage&quot;,&quot;authors&quot;:[&quot;G A Johnson&quot;,&quot;Alexandra Badea&quot;,&quot;Jeffrey Brandenburg&quot;,&quot;Gary Cofer&quot;,&quot;Boma Fubara&quot;,&quot;Song Liu&quot;,&quot;Jonathan Nissanov&quot;],&quot;abstract&quot;:&quot;We describe an atlas of the C57BL/6 mouse brain based on MRI and conventional Nissl histology. Magnetic resonance microscopy was performed on a total of 14 specimens that were actively stained to enhance tissue contrast. Images were acquired with three different MR protocols yielding contrast dependent on spin lattice relaxation (T1), spin spin relaxation (T2), and magnetic susceptibility (T2*). Spatial resolution was 21.5 mum (isotropic). Conventional histology (Nissl) was performed on a limited set of these same specimens and the Nissl images were registered (3D-to-3D) to the MR data. Probabilistic atlases for 37 structures are provided, along with average atlases. The availability of three different MR protocols, the Nissl data, and the labels provides a rich set of options for registration of other atlases to the same coordinate system, thus facilitating data-sharing. All the data is available for download via the web.&quot;,&quot;title&quot;:&quot;Waxholm space: an image-based reference for coordinating mouse brain research.&quot;,&quot;volume&quot;:&quot;53&quot;,&quot;isbn&quot;:null,&quot;pagination&quot;:&quot;365-72&quot;,&quot;issue&quot;:&quot;2&quot;,&quot;year&quot;:2010,&quot;issn&quot;:&quot;1053-8119&quot;,&quot;eissn&quot;:null,&quot;eisbn&quot;:null},&quot;seq&quot;:34614,&quot;deleted&quot;:false,&quot;ext_ids&quot;:{&quot;pmid&quot;:20600960,&quot;pmcid&quot;:&quot;PMC2930145&quot;,&quot;doi&quot;:&quot;10.1016/j.neuroimage.2010.06.067&quot;,&quot;mid&quot;:&quot;NIHMS224475&quot;,&quot;pmc&quot;:&quot;PMC2930145&quot;},&quot;collection_id&quot;:&quot;9e36d41a-5b66-4901-af58-be3a45630188&quot;,&quot;data_version&quot;:1,&quot;id&quot;:&quot;7E1BE600-3C6A-20A5-C6F7-2BB974348787&quot;,&quot;files&quot;:[{&quot;manually_matched&quot;:false,&quot;access_method&quot;:&quot;personal_library&quot;,&quot;created&quot;:&quot;2017-11-06T13:04:20Z&quot;,&quot;source_url&quot;:null,&quot;width&quot;:&quot;595.276&quot;,&quot;name&quot;:&quot;Johnson_2010_Neuroimage.pdf&quot;,&quot;type&quot;:&quot;article&quot;,&quot;height&quot;:&quot;793.701&quot;,&quot;size&quot;:1402359,&quot;customWidth&quot;:{&quot;0&quot;:&quot;595.276&quot;},&quot;sha256&quot;:&quot;61fc524938c83d95561afe3a4f9a005c7f43ee60c5f63c326db93493ebf8233b&quot;,&quot;file_type&quot;:&quot;pdf&quot;,&quot;sha1&quot;:&quot;41626c1ebc07b9610b402026378527de517f562f&quot;,&quot;pages&quot;:8,&quot;expires&quot;:null,&quot;customHeight&quot;:{&quot;0&quot;:&quot;793.701&quot;}}],&quot;pdf_hash&quot;:&quot;61fc524938c83d95561afe3a4f9a005c7f43ee60c5f63c326db93493ebf8233b&quot;,&quot;citeproc&quot;:{},&quot;atIndex&quot;:9},{&quot;item_type&quot;:&quot;article&quot;,&quot;seq&quot;:33727,&quot;user_data&quot;:{&quot;createdby&quot;:&quot;desktop-MacOS10.11.5-2.19.13413&quot;,&quot;sourced_from&quot;:0,&quot;last_read&quot;:&quot;2017-11-11T20:48:32Z&quot;,&quot;added&quot;:null,&quot;view_count&quot;:2,&quot;citekey&quot;:null,&quot;print_count&quot;:0,&quot;created&quot;:&quot;2016-06-13T09:17:36Z&quot;,&quot;active_read_time&quot;:&quot;0&quot;,&quot;source&quot;:null,&quot;notes&quot;:&quot;&quot;,&quot;star&quot;:false,&quot;modifiedby&quot;:&quot;desktop-MacOS10.14.1-2.33.14512&quot;,&quot;modified&quot;:&quot;2018-11-22T09:19:32Z&quot;,&quot;unread&quot;:true,&quot;tags&quot;:[],&quot;has_annotations&quot;:false,&quot;voted_down_count&quot;:0,&quot;voted_up_count&quot;:0,&quot;shared&quot;:false},&quot;article&quot;:{&quot;isbn&quot;:null,&quot;chapter&quot;:null,&quot;eisbn&quot;:null,&quot;abstract&quot;:&quot;&quot;,&quot;title&quot;:&quot;Digital Atlasing and Standardization in the Mouse Brain&quot;,&quot;journal&quot;:&quot;PLoS Computational Biology&quot;,&quot;issue&quot;:&quot;2&quot;,&quot;issn&quot;:&quot;1553-734X&quot;,&quot;authors&quot;:[&quot;Michael Hawrylycz&quot;,&quot;Richard A Baldock&quot;,&quot;Albert Burger&quot;,&quot;Tsutomu Hashikawa&quot;,&quot;Allan G Johnson&quot;,&quot;Maryann Martone&quot;,&quot;Lydia Ng&quot;,&quot;Chris Lau&quot;,&quot;Stephen D Larson&quot;,&quot;Stephen D Larsen&quot;,&quot;Jonathan Nissanov&quot;,&quot;Luis Puelles&quot;,&quot;Seth Ruffins&quot;,&quot;Fons Verbeek&quot;,&quot;Ilya Zaslavsky&quot;,&quot;Jyl Boline&quot;],&quot;pagination&quot;:&quot;e1001065&quot;,&quot;year&quot;:2011,&quot;volume&quot;:&quot;7&quot;,&quot;eissn&quot;:&quot;1553-7358&quot;},&quot;custom_metadata&quot;:{},&quot;deleted&quot;:false,&quot;ext_ids&quot;:{&quot;pmcid&quot;:&quot;PMC3033370&quot;,&quot;pmid&quot;:21304938,&quot;pmc&quot;:&quot;PMC3033370&quot;,&quot;doi&quot;:&quot;10.1371/journal.pcbi.1001065&quot;},&quot;collection_id&quot;:&quot;9e36d41a-5b66-4901-af58-be3a45630188&quot;,&quot;data_version&quot;:1,&quot;id&quot;:&quot;F3125002-90E0-BCF6-14C3-490D4DAFBF2E&quot;,&quot;files&quot;:[{&quot;sha1&quot;:&quot;c11ba208b0c8e7202a102c32e6b05c36ddff5925&quot;,&quot;file_type&quot;:&quot;pdf&quot;,&quot;expires&quot;:null,&quot;width&quot;:&quot;612.283&quot;,&quot;name&quot;:&quot;Hawrylycz et al-2011-PLoS Comput Biol.pdf&quot;,&quot;customHeight&quot;:{&quot;0&quot;:&quot;790.866&quot;},&quot;access_method&quot;:&quot;personal_library&quot;,&quot;height&quot;:&quot;790.866&quot;,&quot;size&quot;:350964,&quot;manually_matched&quot;:false,&quot;created&quot;:&quot;2016-06-13T09:17:31Z&quot;,&quot;source_url&quot;:null,&quot;sha256&quot;:&quot;3c42cee87ca213ff3b9a3e071c321a42dc1c136407bb2328ee1b6e0406ce12ff&quot;,&quot;type&quot;:&quot;article&quot;,&quot;customWidth&quot;:{&quot;0&quot;:&quot;612.283&quot;},&quot;pages&quot;:6}],&quot;pdf_hash&quot;:&quot;3c42cee87ca213ff3b9a3e071c321a42dc1c136407bb2328ee1b6e0406ce12ff&quot;,&quot;citeproc&quot;:{}}]"/>
    <we:property name="1166215323" value="[{&quot;item_type&quot;:&quot;article&quot;,&quot;seq&quot;:33865,&quot;user_data&quot;:{&quot;createdby&quot;:&quot;desktop-MacOS10.12.6-2.32.14195&quot;,&quot;sourced_from&quot;:1,&quot;last_read&quot;:&quot;2017-10-02T19:17:27Z&quot;,&quot;added&quot;:null,&quot;view_count&quot;:0,&quot;citekey&quot;:null,&quot;print_count&quot;:0,&quot;created&quot;:&quot;2017-08-25T12:27:53Z&quot;,&quot;active_read_time&quot;:&quot;0&quot;,&quot;source&quot;:null,&quot;notes&quot;:&quot;&quot;,&quot;star&quot;:false,&quot;modifiedby&quot;:&quot;desktop-MacOS10.14.1-2.33.14512&quot;,&quot;modified&quot;:&quot;2018-11-22T09:20:16Z&quot;,&quot;unread&quot;:true,&quot;tags&quot;:[],&quot;has_annotations&quot;:false,&quot;voted_down_count&quot;:0,&quot;voted_up_count&quot;:0,&quot;shared&quot;:false},&quot;article&quot;:{&quot;isbn&quot;:null,&quot;chapter&quot;:null,&quot;eisbn&quot;:null,&quot;abstract&quot;:&quot;Lesion volume measurements with magnetic resonance imaging are widely used to assess outcome in rodent models of stroke. In this study, we improved a mathematical framework to correct lesion size for edema which is based on manual delineation of the lesion and hemispheres. Furthermore, a novel MATLAB toolbox to register mouse brain MR images to the Allen brain atlas is presented. Its capability to calculate edema-corrected lesion size was compared to the manual approach. Automated image registration performed equally well in in a mouse middle cerebral artery occlusion model (Pearson r = 0.976, p = 2.265e-11). Information encapsulated in the registration was used to generate maps of edema induced tissue volume changes. These showed discrepancies to simplified tissue models underlying the manual approach. The presented techniques provide biologically more meaningful, voxel-wise biomarkers of vasogenic edema after stroke.&quot;,&quot;title&quot;:&quot;Atlas registration for edema-corrected MRI lesion volume in mouse stroke models&quot;,&quot;journal&quot;:&quot;Journal of Cerebral Blood Flow &amp; Metabolism&quot;,&quot;issue&quot;:null,&quot;issn&quot;:&quot;0271-678X&quot;,&quot;authors&quot;:[&quot;Stefan Koch&quot;,&quot;Susanne Mueller&quot;,&quot;Marco Foddis&quot;,&quot;Thomas Bienert&quot;,&quot;Dominik von Elverfeldt&quot;,&quot;Felix Knab&quot;,&quot;Tracy D Farr&quot;,&quot;René Bernard&quot;,&quot;Monika Dopatka&quot;,&quot;André Rex&quot;,&quot;Ulrich Dirnagl&quot;,&quot;Christoph Harms&quot;,&quot;Philipp Boehm-Sturm&quot;],&quot;pagination&quot;:&quot;0271678X1772663&quot;,&quot;year&quot;:2017,&quot;volume&quot;:null,&quot;eissn&quot;:&quot;1559-7016&quot;},&quot;custom_metadata&quot;:{},&quot;deleted&quot;:false,&quot;ext_ids&quot;:{&quot;pmid&quot;:&quot;28829217&quot;,&quot;doi&quot;:&quot;10.1177/0271678X17726635&quot;},&quot;collection_id&quot;:&quot;9e36d41a-5b66-4901-af58-be3a45630188&quot;,&quot;data_version&quot;:1,&quot;id&quot;:&quot;B7366C45-D133-4E4D-B813-195CECCAB7B2&quot;,&quot;files&quot;:[{&quot;sha1&quot;:&quot;f18c1a362383806b0d6872d547a819108acf8b7f&quot;,&quot;file_type&quot;:&quot;pdf&quot;,&quot;expires&quot;:null,&quot;width&quot;:&quot;612&quot;,&quot;name&quot;:&quot;Koch et al-2017-J Cereb Blood Flow Metabolism - supplement.pdf&quot;,&quot;customHeight&quot;:{&quot;5&quot;:&quot;612&quot;,&quot;0-4&quot;:&quot;792&quot;,&quot;6-9&quot;:&quot;792&quot;},&quot;access_method&quot;:&quot;personal_library&quot;,&quot;height&quot;:&quot;792&quot;,&quot;size&quot;:4023163,&quot;manually_matched&quot;:false,&quot;created&quot;:&quot;2017-08-25T12:26:47Z&quot;,&quot;source_url&quot;:null,&quot;sha256&quot;:&quot;4675c6caf12cb56f2059002e6508aab65db9e00942ea2e51f47e6d4e4d0b4996&quot;,&quot;type&quot;:&quot;supplement&quot;,&quot;customWidth&quot;:{&quot;5&quot;:&quot;792&quot;,&quot;0-4&quot;:&quot;612&quot;,&quot;6-9&quot;:&quot;612&quot;},&quot;pages&quot;:10},{&quot;sha1&quot;:&quot;5c1aec704cf7743b22e1d2f3416aec4a19e53800&quot;,&quot;file_type&quot;:&quot;pdf&quot;,&quot;expires&quot;:null,&quot;width&quot;:&quot;595.276&quot;,&quot;name&quot;:&quot;Koch et al-2017-J Cereb Blood Flow Metabolism.pdf&quot;,&quot;customHeight&quot;:{&quot;0&quot;:&quot;793.701&quot;},&quot;access_method&quot;:&quot;personal_library&quot;,&quot;height&quot;:&quot;793.701&quot;,&quot;size&quot;:945206,&quot;manually_matched&quot;:false,&quot;created&quot;:&quot;2017-08-25T12:26:00Z&quot;,&quot;source_url&quot;:null,&quot;sha256&quot;:&quot;583f3a6bd5bb5a955d84a98ab8b8c0e0ee987cab084cb5646671bd81849e573b&quot;,&quot;type&quot;:&quot;supplement&quot;,&quot;customWidth&quot;:{&quot;0&quot;:&quot;595.276&quot;},&quot;pages&quot;:11}],&quot;pdf_hash&quot;:null,&quot;citeproc&quot;:{},&quot;atIndex&quot;:13}]"/>
    <we:property name="1403722352" value="[{&quot;item_type&quot;:&quot;article&quot;,&quot;custom_metadata&quot;:{},&quot;user_data&quot;:{&quot;active_read_time&quot;:&quot;0&quot;,&quot;created&quot;:&quot;2018-11-19T11:27:08Z&quot;,&quot;notes&quot;:&quot;&quot;,&quot;modified&quot;:&quot;2018-11-25T21:28:50Z&quot;,&quot;star&quot;:false,&quot;modifiedby&quot;:&quot;desktop-MacOS10.14.1-2.33.14513&quot;,&quot;unread&quot;:true,&quot;createdby&quot;:&quot;desktop-MacOS10.14.1-2.33.14512&quot;,&quot;sourced_from&quot;:0,&quot;last_read&quot;:null,&quot;source&quot;:null,&quot;view_count&quot;:0,&quot;citekey&quot;:null,&quot;added&quot;:null,&quot;print_count&quot;:0,&quot;tags&quot;:[],&quot;has_annotations&quot;:false,&quot;voted_down_count&quot;:0,&quot;voted_up_count&quot;:0,&quot;shared&quot;:false},&quot;article&quot;:{&quot;chapter&quot;:null,&quot;journal&quot;:&quot;Frontiers in Neuroinformatics&quot;,&quot;authors&quot;:[&quot;Trine Hjornevik&quot;,&quot;Trygve B Leergaard&quot;,&quot;Dmitri Darine&quot;,&quot;Olve Moldestad&quot;,&quot;Anders M Dale&quot;,&quot;Frode Willoch&quot;,&quot;Jan G Bjaalie&quot;],&quot;abstract&quot;:&quot;Tomographic neuroimaging techniques allow visualization of functionally and structurally specific signals in the mouse and rat brain. The interpretation of the image data relies on accurate determination of anatomical location, which is frequently obstructed by the lack of structural information in the data sets. Positron emission tomography (PET) generally yields images with low spatial resolution and little structural contrast, and many experimental magnetic resonance imaging (MRI) paradigms give specific signal enhancements but often limited anatomical information. Side-by-side comparison of image data with conventional atlas diagram is hampered by the 2-D format of the atlases, and by the lack of an analytical environment for accumulation of data and integrative analyses. We here present a method for reconstructing 3-D atlases from digital 2-D atlas diagrams, and exemplify 3-D atlas-based analysis of PET and MRI data. The reconstruction procedure is based on two seminal mouse and brain atlases, but is applicable to any stereotaxic atlas. Currently, 30 mouse brain structures and 60 rat brain structures have been reconstructed. To exploit the 3-D atlas models, we have developed a multi-platform atlas tool (available via The Rodent Workbench, http://rbwb.org) which allows combined visualization of experimental image data within the 3-D atlas space together with 3-D viewing and user-defined slicing of selected atlas structures. The tool presented facilitates assignment of location and comparative analysis of signal location in tomographic images with low structural contrast.&quot;,&quot;title&quot;:&quot;Three-dimensional atlas system for mouse and rat brain imaging data&quot;,&quot;volume&quot;:&quot;1&quot;,&quot;isbn&quot;:null,&quot;pagination&quot;:&quot;4&quot;,&quot;issue&quot;:null,&quot;year&quot;:2007,&quot;issn&quot;:&quot;1662-5196&quot;,&quot;eissn&quot;:&quot;1662-5196&quot;,&quot;eisbn&quot;:null},&quot;seq&quot;:34610,&quot;deleted&quot;:false,&quot;ext_ids&quot;:{&quot;pmid&quot;:18974799,&quot;pmcid&quot;:&quot;PMC2525992&quot;,&quot;doi&quot;:&quot;10.3389/neuro.11.004.2007&quot;},&quot;collection_id&quot;:&quot;9e36d41a-5b66-4901-af58-be3a45630188&quot;,&quot;data_version&quot;:1,&quot;id&quot;:&quot;73C1558D-E79C-999E-48EF-2BB9601C23AA&quot;,&quot;files&quot;:[{&quot;manually_matched&quot;:false,&quot;access_method&quot;:&quot;personal_library&quot;,&quot;created&quot;:&quot;2017-08-21T10:54:46Z&quot;,&quot;source_url&quot;:null,&quot;width&quot;:&quot;595.2&quot;,&quot;name&quot;:&quot;Hjornevik_2007_Frontiers in Neuroinformatics.pdf&quot;,&quot;type&quot;:&quot;article&quot;,&quot;height&quot;:&quot;842&quot;,&quot;size&quot;:1422605,&quot;customWidth&quot;:{&quot;0&quot;:&quot;595.2&quot;},&quot;sha256&quot;:&quot;38adeb190329adf13e4007bc1ce67a5bfd782a715ffc49c937de23bc48a539cb&quot;,&quot;file_type&quot;:&quot;pdf&quot;,&quot;sha1&quot;:&quot;3b6a83e473564d974090bdb5679a4f83128b7a36&quot;,&quot;pages&quot;:11,&quot;expires&quot;:null,&quot;customHeight&quot;:{&quot;0&quot;:&quot;842&quot;}}],&quot;pdf_hash&quot;:&quot;38adeb190329adf13e4007bc1ce67a5bfd782a715ffc49c937de23bc48a539cb&quot;,&quot;citeproc&quot;:{},&quot;atIndex&quot;:4},{&quot;item_type&quot;:&quot;article&quot;,&quot;custom_metadata&quot;:{},&quot;user_data&quot;:{&quot;active_read_time&quot;:&quot;0&quot;,&quot;created&quot;:&quot;2018-11-19T11:27:09Z&quot;,&quot;notes&quot;:&quot;&quot;,&quot;modified&quot;:&quot;2018-11-25T21:28:50Z&quot;,&quot;star&quot;:false,&quot;modifiedby&quot;:&quot;desktop-MacOS10.14.1-2.33.14513&quot;,&quot;unread&quot;:true,&quot;createdby&quot;:&quot;desktop-MacOS10.14.1-2.33.14512&quot;,&quot;sourced_from&quot;:1,&quot;last_read&quot;:null,&quot;source&quot;:null,&quot;view_count&quot;:0,&quot;citekey&quot;:null,&quot;added&quot;:null,&quot;print_count&quot;:0,&quot;tags&quot;:[],&quot;has_annotations&quot;:false,&quot;voted_down_count&quot;:0,&quot;voted_up_count&quot;:0,&quot;shared&quot;:false},&quot;article&quot;:{&quot;chapter&quot;:null,&quot;journal&quot;:&quot;Academic Press&quot;,&quot;authors&quot;:[&quot;George Paxinos&quot;],&quot;abstract&quot;:&quot;Book Summary: Over the image processing and as textual information networks fourth panel. Typical spatial resolution view of the entire animal research grants. This procedure is relatively straightforward but also wish to investigate brain maps gems in a solution. Three dimensional surface datasets simultaneously we have. 2001 through the topography of, mouse brain. Gene expression database contains minor updates and an expansion of  ...&quot;,&quot;title&quot;:&quot;Paxinos and Franklin's the mouse brain in stereotaxic coordinates&quot;,&quot;volume&quot;:null,&quot;isbn&quot;:null,&quot;pagination&quot;:null,&quot;issue&quot;:null,&quot;year&quot;:2013,&quot;issn&quot;:null,&quot;eissn&quot;:null,&quot;eisbn&quot;:null},&quot;seq&quot;:34612,&quot;deleted&quot;:false,&quot;ext_ids&quot;:{&quot;gsid&quot;:&quot;XnIPGjEzTisJ:3120487877797966430&quot;},&quot;collection_id&quot;:&quot;9e36d41a-5b66-4901-af58-be3a45630188&quot;,&quot;data_version&quot;:1,&quot;id&quot;:&quot;B2DC4382-5BCB-04AB-DD85-2BB965CF1763&quot;,&quot;files&quot;:[{&quot;manually_matched&quot;:false,&quot;access_method&quot;:&quot;personal_library&quot;,&quot;created&quot;:&quot;2017-11-08T13:46:01Z&quot;,&quot;source_url&quot;:null,&quot;width&quot;:&quot;595.28&quot;,&quot;name&quot;:&quot;Paxinos_2013_Academic Press.pdf&quot;,&quot;type&quot;:&quot;article&quot;,&quot;height&quot;:&quot;841.89&quot;,&quot;size&quot;:100146,&quot;customWidth&quot;:{&quot;0&quot;:&quot;595.28&quot;},&quot;sha256&quot;:&quot;91dae14ab3ac21a89262e8d2f37d00c173ffadcaf103e16558821ee841e50384&quot;,&quot;file_type&quot;:&quot;pdf&quot;,&quot;sha1&quot;:&quot;79245c2db2a8e63fb9f8c533fa375ef5d1f62b62&quot;,&quot;pages&quot;:2,&quot;expires&quot;:null,&quot;customHeight&quot;:{&quot;0&quot;:&quot;841.89&quot;}}],&quot;pdf_hash&quot;:&quot;91dae14ab3ac21a89262e8d2f37d00c173ffadcaf103e16558821ee841e50384&quot;,&quot;citeproc&quot;:{}}]"/>
    <we:property name="-991478746" value="[{&quot;article&quot;:{&quot;authors&quot;:[&quot;Hong Dong&quot;],&quot;issue&quot;:null,&quot;eissn&quot;:null,&quot;abstract&quot;:&quot;This resource provides users with a meticulously selected and complied collection of key information from the Web-based Allen Brain Atlas, the online mouse brain anatomical atlas and gene expression database (www. brain-map. org). Including both coronal and sagittal mouse brain sectional views, these finely detailed brain map images have been chosen for maximum utility and information content, and are presented as full-color plates on pages with corresponding text labels and lists of selected genetic markers. Every brain structure …&quot;,&quot;title&quot;:&quot;The Allen reference atlas: A digital color brain atlas of the C57Bl/6J male mouse.&quot;,&quot;pagination&quot;:null,&quot;eisbn&quot;:null,&quot;issn&quot;:null,&quot;isbn&quot;:null,&quot;year&quot;:2008,&quot;journal&quot;:&quot;John Wiley &amp; Sons Inc&quot;,&quot;volume&quot;:null,&quot;chapter&quot;:null},&quot;seq&quot;:34753,&quot;ext_ids&quot;:{&quot;gsid&quot;:&quot;7AUOuLiurV4J:6822301118921311724&quot;},&quot;user_data&quot;:{&quot;created&quot;:&quot;2018-11-29T14:57:53Z&quot;,&quot;modified&quot;:&quot;2018-11-29T14:57:56Z&quot;,&quot;print_count&quot;:0,&quot;citekey&quot;:null,&quot;notes&quot;:&quot;&quot;,&quot;star&quot;:false,&quot;modifiedby&quot;:&quot;desktop-MacOS10.14.1-2.33.14513&quot;,&quot;active_read_time&quot;:null,&quot;unread&quot;:true,&quot;createdby&quot;:&quot;desktop-MacOS10.14.1-2.33.14513&quot;,&quot;source&quot;:null,&quot;sourced_from&quot;:0,&quot;last_read&quot;:null,&quot;added&quot;:null,&quot;view_count&quot;:0,&quot;tags&quot;:[],&quot;has_annotations&quot;:false,&quot;voted_down_count&quot;:0,&quot;voted_up_count&quot;:0,&quot;shared&quot;:false},&quot;custom_metadata&quot;:{},&quot;item_type&quot;:&quot;article&quot;,&quot;deleted&quot;:false,&quot;collection_id&quot;:&quot;9e36d41a-5b66-4901-af58-be3a45630188&quot;,&quot;data_version&quot;:1,&quot;id&quot;:&quot;90B02938-3988-1704-E677-5FF9A2BA147B&quot;,&quot;files&quot;:[],&quot;citeproc&quot;:{},&quot;atIndex&quot;:0},{&quot;seq&quot;:28873,&quot;deleted&quot;:false,&quot;ext_ids&quot;:{&quot;gsid&quot;:&quot;0RvjZknKF_8J:18381382820743551953&quot;,&quot;doi&quot;:&quot;10.1002/cne.24080&quot;,&quot;pmid&quot;:&quot;27418273&quot;},&quot;user_data&quot;:{&quot;modified&quot;:&quot;2018-03-02T11:54:32Z&quot;,&quot;notes&quot;:&quot;&quot;,&quot;modifiedby&quot;:&quot;desktop-MacOS10.13.3-2.33.14326&quot;,&quot;print_count&quot;:0,&quot;createdby&quot;:&quot;desktop-MacOS10.13.2-2.33.14326&quot;,&quot;sourced_from&quot;:0,&quot;last_read&quot;:null,&quot;created&quot;:&quot;2018-01-24T20:23:58Z&quot;,&quot;active_read_time&quot;:&quot;0&quot;,&quot;view_count&quot;:0,&quot;star&quot;:false,&quot;added&quot;:null,&quot;source&quot;:null,&quot;unread&quot;:true,&quot;tags&quot;:[],&quot;has_annotations&quot;:false,&quot;voted_down_count&quot;:0,&quot;voted_up_count&quot;:0,&quot;shared&quot;:false},&quot;article&quot;:{&quot;isbn&quot;:null,&quot;chapter&quot;:null,&quot;volume&quot;:&quot;524&quot;,&quot;issue&quot;:&quot;16&quot;,&quot;year&quot;:2016,&quot;journal&quot;:&quot;Journal of Comparative Neurology&quot;,&quot;authors&quot;:[&quot;Song‐Lin Ding&quot;,&quot;Joshua J Royall&quot;,&quot;Susan M Sunkin&quot;,&quot;Lydia Ng&quot;,&quot;Benjamin Facer&quot;,&quot;Phil Lesnar&quot;,&quot;Angie Guillozet‐Bongaarts&quot;,&quot;Bergen McMurray&quot;,&quot;Aaron Szafer&quot;,&quot;Tim A Dolbeare&quot;,&quot;Allison Stevens&quot;,&quot;Lee Tirrell&quot;,&quot;Thomas Benner&quot;,&quot;Shiella Caldejon&quot;,&quot;Rachel A Dalley&quot;,&quot;Nick Dee&quot;,&quot;Christopher Lau&quot;,&quot;Julie Nyhus&quot;,&quot;Melissa Reding&quot;,&quot;Zackery L Riley&quot;,&quot;David Sandman&quot;,&quot;Elaine Shen&quot;,&quot;Andre van der Kouwe&quot;,&quot;Ani Varjabedian&quot;,&quot;Michelle Write&quot;,&quot;Lilla Zollei&quot;,&quot;Chinh Dang&quot;,&quot;James A Knowles&quot;,&quot;Christof Koch&quot;,&quot;John W Phillips&quot;,&quot;Nenad Sestan&quot;,&quot;Paul Wohnoutka&quot;,&quot;Ronald H Zielke&quot;,&quot;John G Hohmann&quot;,&quot;Allan R Jones&quot;,&quot;Amy Bernard&quot;,&quot;Michael J Hawrylycz&quot;,&quot;Patrick R Hof&quot;,&quot;Bruce Fischl&quot;,&quot;Ed S Lein&quot;],&quot;pagination&quot;:&quot;3127-3481&quot;,&quot;eissn&quot;:&quot;1096-9861&quot;,&quot;title&quot;:&quot;Comprehensive cellular‐resolution atlas of the adult human brain&quot;,&quot;issn&quot;:&quot;0021-9967&quot;,&quot;abstract&quot;:&quot;Detailed anatomical understanding of the human brain is essential for unraveling its functional architecture, yet current reference atlases have major limitations such as lack of whole-brain coverage, relatively low image resolution, and sparse structural annotation. We present the first digital human brain atlas to incorporate neuroimaging, high-resolution histology, and chemoarchitecture across a complete adult female brain, consisting of magnetic resonance imaging (MRI), diffusion-weighted imaging (DWI), and 1,356 large-format cellular resolution (1 µm/pixel) Nissl and immunohistochemistry anatomical plates. The atlas is comprehensively annotated for 862 structures, including 117 white matter tracts and several novel cyto- and chemoarchitecturally defined structures, and these annotations were transferred onto the matching MRI dataset. Neocortical delineations were done for sulci, gyri, and modified Brodmann areas to link macroscopic anatomical and microscopic cytoarchitectural parcellations. Correlated neuroimaging and histological structural delineation allowed fine feature identification in MRI data and subsequent structural identification in MRI data from other brains. This interactive online digital atlas is integrated with existing Allen Institute for Brain Science gene expression atlases and is publicly accessible as a resource for the neuroscience community. J. Comp. Neurol. 524:3127–3481, 2016. © 2016 The Authors The Journal of Comparative Neurology Published by Wiley Periodicals, Inc.&quot;,&quot;eisbn&quot;:null},&quot;item_type&quot;:&quot;article&quot;,&quot;collection_id&quot;:&quot;9e36d41a-5b66-4901-af58-be3a45630188&quot;,&quot;data_version&quot;:1,&quot;id&quot;:&quot;10651B7B-3107-FA25-176A-29D32FB48A26&quot;,&quot;files&quot;:[{&quot;expires&quot;:null,&quot;file_type&quot;:&quot;pdf&quot;,&quot;source_url&quot;:null,&quot;customWidth&quot;:{&quot;0&quot;:&quot;612&quot;},&quot;width&quot;:&quot;612&quot;,&quot;name&quot;:&quot;Ding et al-2016-J Comp Neurol.pdf&quot;,&quot;height&quot;:&quot;809.972&quot;,&quot;sha256&quot;:&quot;da3689b707147adb7b3688b61aa97ad385470ff885f9808823b2dad7ecef8e2c&quot;,&quot;size&quot;:490134330,&quot;customHeight&quot;:{&quot;355&quot;:&quot;810&quot;,&quot;0-354&quot;:&quot;809.972&quot;},&quot;access_method&quot;:&quot;personal_library&quot;,&quot;sha1&quot;:&quot;04aaf2c154dff98949540702e64fd28371bc665e&quot;,&quot;created&quot;:&quot;2018-02-21T16:09:03Z&quot;,&quot;pages&quot;:356,&quot;type&quot;:&quot;article&quot;,&quot;manually_matched&quot;:false}],&quot;pdf_hash&quot;:&quot;da3689b707147adb7b3688b61aa97ad385470ff885f9808823b2dad7ecef8e2c&quot;,&quot;custom_metadata&quot;:{},&quot;citeproc&quot;:{}},{&quot;seq&quot;:24923,&quot;deleted&quot;:false,&quot;article&quot;:{&quot;eissn&quot;:&quot;1476-4687&quot;,&quot;authors&quot;:[&quot;Ed S Lein&quot;,&quot;Michael J Hawrylycz&quot;,&quot;Nancy Ao&quot;,&quot;Mikael Ayres&quot;,&quot;Amy Bensinger&quot;,&quot;Amy Bernard&quot;,&quot;Andrew F Boe&quot;,&quot;Mark S Boguski&quot;,&quot;Kevin S Brockway&quot;,&quot;Emi J Byrnes&quot;,&quot;Lin Chen&quot;,&quot;Li Chen&quot;,&quot;Tsuey-Ming Chen&quot;,&quot;Mei Chin&quot;,&quot;Jimmy Chong&quot;,&quot;Brian E Crook&quot;,&quot;Aneta Czaplinska&quot;,&quot;Chinh N Dang&quot;,&quot;Suvro Datta&quot;,&quot;Nick R Dee&quot;,&quot;Aimee L Desaki&quot;,&quot;Tsega Desta&quot;,&quot;Ellen Diep&quot;,&quot;Tim A Dolbeare&quot;,&quot;Matthew J Donelan&quot;,&quot;Hong-Wei Dong&quot;,&quot;Jennifer G Dougherty&quot;,&quot;Ben J Duncan&quot;,&quot;Amanda J Ebbert&quot;,&quot;Gregor Eichele&quot;,&quot;Lili K Estin&quot;,&quot;Casey Faber&quot;,&quot;Benjamin A Facer&quot;,&quot;Rick Fields&quot;,&quot;Shanna R Fischer&quot;,&quot;Tim P Fliss&quot;,&quot;Cliff Frensley&quot;,&quot;Sabrina N Gates&quot;,&quot;Katie J Glattfelder&quot;,&quot;Kevin R Halverson&quot;,&quot;Matthew R Hart&quot;,&quot;John G Hohmann&quot;,&quot;Maureen P Howell&quot;,&quot;Darren P Jeung&quot;,&quot;Rebecca A Johnson&quot;,&quot;Patrick T Karr&quot;,&quot;Reena Kawal&quot;,&quot;Jolene M Kidney&quot;,&quot;Rachel H Knapik&quot;,&quot;Chihchau L Kuan&quot;,&quot;James H Lake&quot;,&quot;Annabel R Laramee&quot;,&quot;Kirk D Larsen&quot;,&quot;Christopher Lau&quot;,&quot;Tracy A Lemon&quot;,&quot;Agnes J Liang&quot;,&quot;Ying Liu&quot;,&quot;Lon T Luong&quot;,&quot;Jesse Michaels&quot;,&quot;Judith J Morgan&quot;,&quot;Rebecca J Morgan&quot;,&quot;Marty T Mortrud&quot;,&quot;Nerick F Mosqueda&quot;,&quot;Lydia L Ng&quot;,&quot;Randy Ng&quot;,&quot;Geralyn J Orta&quot;,&quot;Caroline C Overly&quot;,&quot;Tu H Pak&quot;,&quot;Sheana E Parry&quot;,&quot;Sayan D Pathak&quot;,&quot;Owen C Pearson&quot;,&quot;Ralph B Puchalski&quot;,&quot;Zackery L Riley&quot;,&quot;Hannah R Rockett&quot;,&quot;Stephen A Rowland&quot;,&quot;Joshua J Royall&quot;,&quot;Marcos J Ruiz&quot;,&quot;Nadia R Sarno&quot;,&quot;Katherine Schaffnit&quot;,&quot;Nadiya V Shapovalova&quot;,&quot;Taz Sivisay&quot;,&quot;Clifford R Slaughterbeck&quot;,&quot;Simon C Smith&quot;,&quot;Kimberly A Smith&quot;,&quot;Bryan I Smith&quot;,&quot;Andy J Sodt&quot;,&quot;Nick N Stewart&quot;,&quot;Kenda-Ruth Stumpf&quot;,&quot;Susan M Sunkin&quot;,&quot;Madhavi Sutram&quot;,&quot;Angelene Tam&quot;,&quot;Carey D Teemer&quot;,&quot;Christina Thaller&quot;,&quot;Carol L Thompson&quot;,&quot;Lee R Varnam&quot;,&quot;Axel Visel&quot;,&quot;Ray M Whitlock&quot;,&quot;Paul E Wohnoutka&quot;,&quot;Crissa K Wolkey&quot;,&quot;Victoria Y Wong&quot;,&quot;Matthew Wood&quot;,&quot;Murat B Yaylaoglu&quot;,&quot;Rob C Young&quot;,&quot;Brian L Youngstrom&quot;,&quot;Xu Yuan&quot;,&quot;Bin Zhang&quot;,&quot;Theresa A Zwingman&quot;,&quot;Allan R Jones&quot;],&quot;title&quot;:&quot;Genome-wide atlas of gene expression in the adult mouse brain&quot;,&quot;issue&quot;:&quot;7124&quot;,&quot;issn&quot;:&quot;0028-0836&quot;,&quot;abstract&quot;:&quot;Molecular approaches to understanding the functional circuitry of the nervous system promise new insights into the relationship between genes, brain and behaviour. The cellular diversity of the brain necessitates a cellular resolution approach towards understanding the functional genomics of the nervous system. We describe here an anatomically comprehensive digital atlas containing the expression patterns of ~20,000 genes in the adult mouse brain. Data were generated using automated high-throughput procedures for in situ hybridization and data acquisition, and are publicly accessible online. Newly developed image-based informatics tools allow global genome-scale structural analysis and cross-correlation, as well as identification of regionally enriched genes. Unbiased fine-resolution analysis has identified highly specific cellular markers as well as extensive evidence of cellular heterogeneity not evident in classical neuroanatomical atlases. This highly standardized atlas provides an open, primary data resource for a wide variety of further studies concerning brain organization and function.&quot;,&quot;eisbn&quot;:null,&quot;chapter&quot;:null,&quot;pagination&quot;:&quot;168-176&quot;,&quot;year&quot;:2006,&quot;journal&quot;:&quot;Nature&quot;,&quot;volume&quot;:&quot;445&quot;,&quot;isbn&quot;:null},&quot;user_data&quot;:{&quot;modified&quot;:&quot;2017-05-02T14:34:12Z&quot;,&quot;createdby&quot;:&quot;desktop-MacOS10.11.4-2.19.13413&quot;,&quot;created&quot;:&quot;2016-05-30T08:46:02Z&quot;,&quot;sourced_from&quot;:0,&quot;last_read&quot;:null,&quot;view_count&quot;:0,&quot;print_count&quot;:0,&quot;active_read_time&quot;:&quot;0&quot;,&quot;source&quot;:null,&quot;star&quot;:false,&quot;modifiedby&quot;:&quot;desktop-MacOS10.12.4-2.30.14034&quot;,&quot;notes&quot;:&quot;&quot;,&quot;added&quot;:null,&quot;unread&quot;:true,&quot;tags&quot;:[],&quot;has_annotations&quot;:false,&quot;voted_down_count&quot;:0,&quot;voted_up_count&quot;:0,&quot;shared&quot;:false},&quot;item_type&quot;:&quot;article&quot;,&quot;ext_ids&quot;:{&quot;doi&quot;:&quot;10.1038/nature05453&quot;,&quot;pmid&quot;:17151600},&quot;collection_id&quot;:&quot;9e36d41a-5b66-4901-af58-be3a45630188&quot;,&quot;data_version&quot;:1,&quot;id&quot;:&quot;5DA5345E-E1C7-0AC3-68E5-00D7404237B7&quot;,&quot;files&quot;:[],&quot;custom_metadata&quot;:{},&quot;citeproc&quot;:{}},{&quot;item_type&quot;:&quot;article&quot;,&quot;seq&quot;:33876,&quot;user_data&quot;:{&quot;createdby&quot;:&quot;desktop-MacOS10.13.0-2.33.14258&quot;,&quot;sourced_from&quot;:1,&quot;last_read&quot;:&quot;2018-02-02T09:08:14Z&quot;,&quot;added&quot;:null,&quot;view_count&quot;:1,&quot;citekey&quot;:null,&quot;print_count&quot;:0,&quot;created&quot;:&quot;2017-11-10T12:12:31Z&quot;,&quot;active_read_time&quot;:&quot;0&quot;,&quot;source&quot;:null,&quot;notes&quot;:&quot;&quot;,&quot;star&quot;:false,&quot;modifiedby&quot;:&quot;desktop-MacOS10.14.1-2.33.14512&quot;,&quot;modified&quot;:&quot;2018-11-22T09:20:18Z&quot;,&quot;unread&quot;:true,&quot;tags&quot;:[],&quot;has_annotations&quot;:false,&quot;voted_down_count&quot;:0,&quot;voted_up_count&quot;:0,&quot;shared&quot;:false},&quot;article&quot;:{&quot;isbn&quot;:null,&quot;chapter&quot;:null,&quot;eisbn&quot;:null,&quot;abstract&quot;:&quot;Comprehensive knowledge of the brain's wiring diagram is fundamental for understanding how the nervous system processes information at both local and global scales. However, with the singular exception of the C. elegans microscale connectome, there are no complete connectivity data sets in other species. Here we report a brain-wide, cellular-level, mesoscale connectome for the mouse. The Allen Mouse Brain Connectivity Atlas uses enhanced green fluorescent protein (EGFP)-expressing adeno-associated viral vectors to …&quot;,&quot;title&quot;:&quot;A mesoscale connectome of the mouse brain&quot;,&quot;journal&quot;:&quot;Nature&quot;,&quot;citeproc&quot;:&quot;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&quot;,&quot;issue&quot;:&quot;7495&quot;,&quot;issn&quot;:&quot;0028-0836&quot;,&quot;authors&quot;:[&quot;Seung Oh&quot;,&quot;Julie A Harris&quot;,&quot;Lydia Ng&quot;,&quot;Brent Winslow&quot;,&quot;Nicholas Cain&quot;,&quot;Stefan Mihalas&quot;,&quot;Quanxin Wang&quot;,&quot;Chris Lau&quot;,&quot;Leonard Kuan&quot;,&quot;Alex M Henry&quot;],&quot;pagination&quot;:null,&quot;year&quot;:2014,&quot;volume&quot;:&quot;508&quot;,&quot;eissn&quot;:null},&quot;custom_metadata&quot;:{},&quot;deleted&quot;:false,&quot;ext_ids&quot;:{&quot;pmcid&quot;:&quot;PMC5102064&quot;,&quot;pmid&quot;:24695228,&quot;doi&quot;:&quot;10.1038/nature13186&quot;,&quot;gsid&quot;:&quot;PVz3IpyrMiwJ:3184796573594246205&quot;},&quot;collection_id&quot;:&quot;9e36d41a-5b66-4901-af58-be3a45630188&quot;,&quot;data_version&quot;:1,&quot;id&quot;:&quot;71F39389-3D42-2DF5-F9A5-A5D8853F3D18&quot;,&quot;files&quot;:[{&quot;sha1&quot;:&quot;738bf779d9e8d93333966556705211755f6949c0&quot;,&quot;file_type&quot;:&quot;pdf&quot;,&quot;expires&quot;:null,&quot;width&quot;:&quot;612&quot;,&quot;name&quot;:&quot;Nature 2014 Oh S - supplement.pdf&quot;,&quot;customHeight&quot;:{&quot;0&quot;:&quot;792&quot;},&quot;access_method&quot;:&quot;personal_library&quot;,&quot;height&quot;:&quot;792&quot;,&quot;size&quot;:923027,&quot;manually_matched&quot;:false,&quot;created&quot;:&quot;2015-04-16T03:07:20Z&quot;,&quot;source_url&quot;:null,&quot;sha256&quot;:&quot;2f6527e3f7916e3911f373d5eb6aecdf0ae22456bbda6607fda1f5ea85770317&quot;,&quot;type&quot;:&quot;supplement&quot;,&quot;customWidth&quot;:{&quot;0&quot;:&quot;612&quot;},&quot;pages&quot;:10},{&quot;sha1&quot;:&quot;03f2ae3b2c1185fc9bbe63f680515feac1e76948&quot;,&quot;file_type&quot;:&quot;pdf&quot;,&quot;expires&quot;:null,&quot;width&quot;:&quot;595.219&quot;,&quot;name&quot;:&quot;Oh et al-2014-Nature.pdf&quot;,&quot;customHeight&quot;:{&quot;0&quot;:&quot;782.305&quot;},&quot;access_method&quot;:&quot;personal_library&quot;,&quot;height&quot;:&quot;782.305&quot;,&quot;size&quot;:18688105,&quot;manually_matched&quot;:false,&quot;created&quot;:&quot;2018-11-03T12:46:03Z&quot;,&quot;source_url&quot;:null,&quot;sha256&quot;:&quot;9e9cbd6a74ff128dd108272a58360b510277fb7c5c026e32103a7091e4af2ad1&quot;,&quot;type&quot;:&quot;article&quot;,&quot;customWidth&quot;:{&quot;0&quot;:&quot;595.219&quot;},&quot;pages&quot;:21},{&quot;sha1&quot;:&quot;18532e9d317a1061f6577dbdf93cc3e5f5a4bf60&quot;,&quot;file_type&quot;:&quot;pdf&quot;,&quot;expires&quot;:null,&quot;width&quot;:&quot;595.219&quot;,&quot;name&quot;:&quot;Oh et al. - 2014 - A mesoscale connectome of the mouse brain.pdf&quot;,&quot;customHeight&quot;:{&quot;0&quot;:&quot;782.305&quot;},&quot;access_method&quot;:&quot;personal_library&quot;,&quot;height&quot;:&quot;782.305&quot;,&quot;size&quot;:2683979,&quot;manually_matched&quot;:false,&quot;created&quot;:&quot;2015-06-11T23:25:44Z&quot;,&quot;source_url&quot;:null,&quot;sha256&quot;:&quot;cd6c07fd00429ab270daa430ef6bdc9d58642cd1f5dc03fc026a9c2203d1599f&quot;,&quot;type&quot;:&quot;supplement&quot;,&quot;customWidth&quot;:{&quot;0&quot;:&quot;595.219&quot;},&quot;pages&quot;:21},{&quot;sha1&quot;:&quot;d61650efccbc6034c8ef4351d3734fd8aaca7d4c&quot;,&quot;file_type&quot;:&quot;pdf&quot;,&quot;expires&quot;:null,&quot;width&quot;:&quot;595.219&quot;,&quot;name&quot;:&quot;Oh et al-2014-Nature - supplement 2.pdf&quot;,&quot;customHeight&quot;:{&quot;0&quot;:&quot;782.305&quot;},&quot;access_method&quot;:&quot;personal_library&quot;,&quot;height&quot;:&quot;782.305&quot;,&quot;size&quot;:18714462,&quot;manually_matched&quot;:false,&quot;created&quot;:&quot;2016-04-25T16:35:11Z&quot;,&quot;source_url&quot;:null,&quot;sha256&quot;:&quot;5a06341f22d200fe13f6a1b92de7fdedf1554bbdca5b4013b5d64ca5de0efe1c&quot;,&quot;type&quot;:&quot;supplement&quot;,&quot;customWidth&quot;:{&quot;0&quot;:&quot;595.219&quot;},&quot;pages&quot;:21}],&quot;pdf_hash&quot;:&quot;9e9cbd6a74ff128dd108272a58360b510277fb7c5c026e32103a7091e4af2ad1&quot;,&quot;citeproc&quot;:{&quot;Issue&quot;:&quot;7495&quot;,&quot;Type&quot;:&quot;article-journal&quot;,&quot;Authors&quot;:[{&quot;last&quot;:&quot;Oh&quot;,&quot;type&quot;:&quot;author&quot;,&quot;first&quot;:&quot;Seung&quot;},{&quot;last&quot;:&quot;Harris&quot;,&quot;type&quot;:&quot;author&quot;,&quot;first&quot;:&quot;Julie&quot;,&quot;initial&quot;:&quot;A&quot;},{&quot;last&quot;:&quot;Ng&quot;,&quot;type&quot;:&quot;author&quot;,&quot;first&quot;:&quot;Lydia&quot;},{&quot;last&quot;:&quot;Winslow&quot;,&quot;type&quot;:&quot;author&quot;,&quot;first&quot;:&quot;Brent&quot;},{&quot;last&quot;:&quot;Cain&quot;,&quot;type&quot;:&quot;author&quot;,&quot;first&quot;:&quot;Nicholas&quot;},{&quot;last&quot;:&quot;Mihalas&quot;,&quot;type&quot;:&quot;author&quot;,&quot;first&quot;:&quot;Stefan&quot;},{&quot;last&quot;:&quot;Wang&quot;,&quot;type&quot;:&quot;author&quot;,&quot;first&quot;:&quot;Quanxin&quot;},{&quot;last&quot;:&quot;Lau&quot;,&quot;type&quot;:&quot;author&quot;,&quot;first&quot;:&quot;Chris&quot;},{&quot;last&quot;:&quot;Kuan&quot;,&quot;type&quot;:&quot;author&quot;,&quot;first&quot;:&quot;Leonard&quot;},{&quot;last&quot;:&quot;Henry&quot;,&quot;type&quot;:&quot;author&quot;,&quot;first&quot;:&quot;Alex&quot;,&quot;initial&quot;:&quot;M&quot;}],&quot;Volume&quot;:&quot;508&quot;,&quot;Abstract&quot;:&quot;Comprehensive knowledge of the brain's wiring diagram is fundamental for understanding how the nervous system processes information at both local and global scales. However, with the singular exception of the C. elegans microscale connectome, there are no complete connectivity data sets in other species. Here we report a brain-wide, cellular-level, mesoscale connectome for the mouse. The Allen Mouse Brain Connectivity Atlas uses enhanced green fluorescent protein (EGFP)-expressing adeno-associated viral vectors to …&quot;,&quot;Title&quot;:&quot;A mesoscale connectome of the mouse brain&quot;,&quot;Page&quot;:&quot;207&quot;,&quot;DOI&quot;:&quot;10.1038/nature13186&quot;,&quot;Issued&quot;:2014,&quot;Publication&quot;:&quot;Nature&quot;}}]"/>
    <we:property name="style" value="{&quot;title&quot;:&quot;Frontiers in Neuroinformatics&quot;,&quot;url&quot;:&quot;https://smartcite.readcube.com/styles/frontiers-in-neuroinformatics&quot;,&quot;favorite&quot;:false}"/>
    <we:property name="-1048755595" value="[{&quot;item_type&quot;:&quot;article&quot;,&quot;custom_metadata&quot;:{},&quot;user_data&quot;:{&quot;active_read_time&quot;:&quot;0&quot;,&quot;created&quot;:&quot;2018-11-19T11:27:29Z&quot;,&quot;notes&quot;:&quot;&quot;,&quot;modified&quot;:&quot;2018-11-25T21:29:00Z&quot;,&quot;star&quot;:false,&quot;modifiedby&quot;:&quot;desktop-MacOS10.14.1-2.33.14513&quot;,&quot;unread&quot;:true,&quot;createdby&quot;:&quot;desktop-MacOS10.14.1-2.33.14512&quot;,&quot;sourced_from&quot;:1,&quot;last_read&quot;:null,&quot;source&quot;:null,&quot;view_count&quot;:0,&quot;citekey&quot;:null,&quot;added&quot;:null,&quot;print_count&quot;:0,&quot;tags&quot;:[],&quot;has_annotations&quot;:false,&quot;voted_down_count&quot;:0,&quot;voted_up_count&quot;:0,&quot;shared&quot;:false},&quot;article&quot;:{&quot;chapter&quot;:null,&quot;journal&quot;:&quot;NeuroImage&quot;,&quot;authors&quot;:[&quot;Shawn Mikula&quot;,&quot;Issac Trotts&quot;,&quot;James M Stone&quot;,&quot;Edward G Jones&quot;],&quot;abstract&quot;:&quot;Virtual microscopy involves the conversion of histological sections mounted on glass microscope slides to high-resolution digital images. Virtual microscopy offers several advantages over traditional microscopy, including remote viewing and data sharing, annotation, and various forms of data mining.We describe a method utilizing virtual microscopy for generation of internet-enabled, high-resolution brain maps and atlases. Virtual microscopy-based digital brain atlases have resolutions approaching 100,000 dpi, which exceeds by three or more orders of magnitude resolutions obtainable in conventional print atlases, MRI, and flat-bed scanning. Virtual microscopy-based digital brain atlases are superior to conventional print atlases in five respects: (1) resolution, (2) annotation, (3) interaction, (4) data integration, and (5) data mining.Implementation of virtual microscopy-based digital brain atlases is located at BrainMaps.org, which is based on more than 10 million megapixels (35 terabytes) of scanned images of serial sections of primate and non-primate brains with a resolution of 0.46 μm/pixel (55,000 dpi).The method can be replicated by labs seeking to increase accessibility and sharing of neuroanatomical data. Online tools offer the possibility of visualizing and exploring completely digitized sections of brains at a sub-neuronal level and can facilitate large-scale connectional tracing, histochemical, and stereological analyses.&quot;,&quot;title&quot;:&quot;Internet-enabled high-resolution brain mapping and virtual microscopy&quot;,&quot;volume&quot;:&quot;35&quot;,&quot;isbn&quot;:null,&quot;pagination&quot;:&quot;9-15&quot;,&quot;issue&quot;:&quot;1&quot;,&quot;year&quot;:2007,&quot;issn&quot;:&quot;1053-8119&quot;,&quot;eissn&quot;:null,&quot;eisbn&quot;:null},&quot;seq&quot;:34618,&quot;deleted&quot;:false,&quot;ext_ids&quot;:{&quot;pmid&quot;:&quot;17229579&quot;,&quot;pii&quot;:&quot;S1053811906011761&quot;,&quot;gsid&quot;:&quot;BKdhO39ytz4J:4519206641872250628&quot;,&quot;doi&quot;:&quot;10.1016/j.neuroimage.2006.11.053&quot;,&quot;pmcid&quot;:&quot;PMC1890021&quot;},&quot;collection_id&quot;:&quot;9e36d41a-5b66-4901-af58-be3a45630188&quot;,&quot;data_version&quot;:1,&quot;id&quot;:&quot;D3C470BB-0B9F-991D-7DAA-2BB9B43A5098&quot;,&quot;files&quot;:[{&quot;manually_matched&quot;:false,&quot;access_method&quot;:&quot;personal_library&quot;,&quot;created&quot;:&quot;2017-11-08T21:00:42Z&quot;,&quot;source_url&quot;:null,&quot;width&quot;:&quot;595.276&quot;,&quot;name&quot;:&quot;Mikula_2007.pdf&quot;,&quot;type&quot;:&quot;article&quot;,&quot;height&quot;:&quot;793.701&quot;,&quot;size&quot;:917225,&quot;customWidth&quot;:{&quot;0&quot;:&quot;595.276&quot;},&quot;sha256&quot;:&quot;345f3cfb5b91eafc3198e9d97226780704f7e8cffebce59fd2ddb4d7f5d9bd04&quot;,&quot;file_type&quot;:&quot;pdf&quot;,&quot;sha1&quot;:&quot;7032214d1bcf3a2d0d41fdd9d398d3293ca40059&quot;,&quot;pages&quot;:7,&quot;expires&quot;:null,&quot;customHeight&quot;:{&quot;0&quot;:&quot;793.701&quot;}}],&quot;pdf_hash&quot;:&quot;345f3cfb5b91eafc3198e9d97226780704f7e8cffebce59fd2ddb4d7f5d9bd04&quot;,&quot;citeproc&quot;:{},&quot;atIndex&quot;:6}]"/>
    <we:property name="-871770220" value="[{&quot;item_type&quot;:&quot;article&quot;,&quot;seq&quot;:33750,&quot;user_data&quot;:{&quot;createdby&quot;:&quot;desktop-MacOS10.13.0-2.33.14258&quot;,&quot;sourced_from&quot;:0,&quot;last_read&quot;:&quot;2018-04-03T10:40:51Z&quot;,&quot;added&quot;:null,&quot;view_count&quot;:1,&quot;citekey&quot;:null,&quot;print_count&quot;:0,&quot;created&quot;:&quot;2017-11-07T10:10:42Z&quot;,&quot;active_read_time&quot;:&quot;0&quot;,&quot;source&quot;:null,&quot;notes&quot;:&quot;&quot;,&quot;star&quot;:false,&quot;modifiedby&quot;:&quot;desktop-MacOS10.14.1-2.33.14512&quot;,&quot;modified&quot;:&quot;2018-11-22T09:19:38Z&quot;,&quot;unread&quot;:true,&quot;tags&quot;:[],&quot;has_annotations&quot;:false,&quot;voted_down_count&quot;:0,&quot;voted_up_count&quot;:0,&quot;shared&quot;:false},&quot;article&quot;:{&quot;isbn&quot;:null,&quot;chapter&quot;:null,&quot;eisbn&quot;:null,&quot;abstract&quot;:&quot;Highly detailed ex vivo 3D atlases of average structure are of critical importance to neuroscience and its current push to understanding the global microstructure of the brain. Multiple single slice histology sections can no longer provide sufficient detail of inter-slice microstructure and lack out of plane resolution. Two ex vivo methods have emerged that can create such detailed models. High-field micro MRI with the addition of contrast media has allowed intact whole brain microstructure imaging with an isotropic resolution of 15 &amp;#x3BC;m in mouse. Blockface imaging has similarly evolved to a point where it is now possible to image an entire brain in a rigorous fashion with an out of plane resolution of 10 &amp;#x3BC;m. Despite the destruction of the tissue as part of this process it allows a reconstructed model that is free from cutting artifacts. Both of these methods have been utilised to create minimum deformation atlases that are representative of the respective populations. The MDA atlases allow us unprecedented insight into the commonality and differences in microstructure in cortical structures in specific taxa. In this paper we provide an overview of how to create such MDA models from ex vivo data.&quot;,&quot;title&quot;:&quot;Robust methods to create ex vivo minimum deformation atlases for brain mapping.&quot;,&quot;journal&quot;:&quot;Methods (San Diego, Calif.)&quot;,&quot;issue&quot;:null,&quot;issn&quot;:&quot;1046-2023&quot;,&quot;authors&quot;:[&quot;Andrew L Janke&quot;,&quot;Jeremy F Ullmann&quot;],&quot;pagination&quot;:&quot;18-26&quot;,&quot;year&quot;:2015,&quot;volume&quot;:&quot;73&quot;,&quot;eissn&quot;:null},&quot;custom_metadata&quot;:{},&quot;deleted&quot;:false,&quot;ext_ids&quot;:{&quot;doi&quot;:&quot;10.1016/j.ymeth.2015.01.005&quot;,&quot;pmid&quot;:25620005},&quot;collection_id&quot;:&quot;9e36d41a-5b66-4901-af58-be3a45630188&quot;,&quot;data_version&quot;:1,&quot;id&quot;:&quot;84E64453-941F-9FA4-20D9-95F5EC6123F3&quot;,&quot;files&quot;:[{&quot;sha1&quot;:&quot;b29b92283578d9d63f8bddebc4d7346d6e89bfe8&quot;,&quot;file_type&quot;:&quot;pdf&quot;,&quot;expires&quot;:null,&quot;width&quot;:&quot;595.276&quot;,&quot;name&quot;:&quot;Janke et al-2015-Methods 1.pdf&quot;,&quot;customHeight&quot;:{&quot;0&quot;:&quot;793.701&quot;},&quot;access_method&quot;:&quot;personal_library&quot;,&quot;height&quot;:&quot;793.701&quot;,&quot;size&quot;:1509935,&quot;manually_matched&quot;:false,&quot;created&quot;:&quot;2017-11-07T10:12:12Z&quot;,&quot;source_url&quot;:null,&quot;sha256&quot;:&quot;616000eed825c0e0478c3dcac557a16fa49719927da7680bc565ae61f41e2589&quot;,&quot;type&quot;:&quot;article&quot;,&quot;customWidth&quot;:{&quot;0&quot;:&quot;595.276&quot;},&quot;pages&quot;:9}],&quot;pdf_hash&quot;:&quot;616000eed825c0e0478c3dcac557a16fa49719927da7680bc565ae61f41e2589&quot;,&quot;citeproc&quot;:{},&quot;atIndex&quot;:7}]"/>
    <we:property name="-296305900" value="[{&quot;collection_id&quot;:&quot;9e36d41a-5b66-4901-af58-be3a45630188&quot;,&quot;deleted&quot;:false,&quot;item_type&quot;:&quot;article&quot;,&quot;data_version&quot;:1,&quot;article&quot;:{&quot;abstract&quot;:&quot;Summary:  Naturally occurring mutants and genetically manipulated strains of mice are widely used to model a variety of human diseases. Atlases are an invaluable aid in understanding the impact of such manipulations by providing a standard for comparison and to facilitate the integration of anatomic, genetic, and physiologic observations from multiple subjects and experiments. We have developed digital atlases of the C57BL/6J mouse brain (adult and neonate) as comprehensive frameworks for storing and accessing the myriad types of information about the mouse brain. Along with raw and annotated images, these contain database management systems and a set of tools for comparing information from different techniques and different animals. Each atlas establishes a canonical representation of the mouse brain and provides the tools for the manipulation and analysis of new data. We describe both these atlases and discuss how they may be put to use in organizing and analyzing data from mouse models of epilepsy.&quot;,&quot;authors&quot;:[&quot;Allan J. MacKenzie‐Graham&quot;,&quot;Erh‐Fang Lee&quot;,&quot;Ivo D. Dinov&quot;,&quot;Heng Yuan&quot;,&quot;Russell E. Jacobs&quot;,&quot;Arthur W. Toga&quot;],&quot;eissn&quot;:&quot;1528-1167&quot;,&quot;issn&quot;:&quot;1528-1167&quot;,&quot;issue&quot;:&quot;s4&quot;,&quot;journal&quot;:&quot;Epilepsia&quot;,&quot;journal_abbrev&quot;:&quot;Epilepsia&quot;,&quot;pagination&quot;:&quot;75-81&quot;,&quot;title&quot;:&quot;Multimodal, Multidimensional Models of Mouse Brain&quot;,&quot;volume&quot;:&quot;48&quot;,&quot;year&quot;:&quot;2007&quot;},&quot;ext_ids&quot;:{&quot;doi&quot;:&quot;10.1111/j.1528-1167.2007.01244.x&quot;,&quot;pmid&quot;:&quot;17767578&quot;,&quot;pmcid&quot;:&quot;PMC3192853&quot;},&quot;user_data&quot;:{&quot;citekey&quot;:&quot;MacKenzie‐Graham:20079e3&quot;,&quot;created&quot;:&quot;2018-11-29T15:10:48Z&quot;,&quot;createdby&quot;:&quot;SmartCite 1.0.0&quot;,&quot;modified&quot;:&quot;2018-11-29T15:10:48Z&quot;,&quot;modifiedby&quot;:&quot;SmartCite 1.0.0&quot;,&quot;has_annotations&quot;:false,&quot;unread&quot;:true,&quot;voted_down_count&quot;:0,&quot;voted_up_count&quot;:0,&quot;shared&quot;:false},&quot;seq&quot;:34754,&quot;id&quot;:&quot;7931eb1f-bbe5-4585-a46e-ef468211b449&quot;,&quot;files&quot;:[],&quot;custom_metadata&quot;:{},&quot;citeproc&quot;:{},&quot;atIndex&quot;:8,&quot;item&quot;:{&quot;id&quot;:&quot;7931eb1f-bbe5-4585-a46e-ef468211b449&quot;,&quot;type&quot;:&quot;article-journal&quot;,&quot;DOI&quot;:&quot;10.1111/j.1528-1167.2007.01244.x&quot;,&quot;container-title&quot;:&quot;Epilepsia&quot;,&quot;container-title-short&quot;:&quot;Epilepsia&quot;,&quot;journalAbbreviation&quot;:&quot;Epilepsia&quot;,&quot;title&quot;:&quot;Multimodal, Multidimensional Models of Mouse Brain&quot;,&quot;abstract&quot;:&quot;Summary:  Naturally occurring mutants and genetically manipulated strains of mice are widely used to model a variety of human diseases. Atlases are an invaluable aid in understanding the impact of such manipulations by providing a standard for comparison and to facilitate the integration of anatomic, genetic, and physiologic observations from multiple subjects and experiments. We have developed digital atlases of the C57BL/6J mouse brain (adult and neonate) as comprehensive frameworks for storing and accessing the myriad types of information about the mouse brain. Along with raw and annotated images, these contain database management systems and a set of tools for comparing information from different techniques and different animals. Each atlas establishes a canonical representation of the mouse brain and provides the tools for the manipulation and analysis of new data. We describe both these atlases and discuss how they may be put to use in organizing and analyzing data from mouse models of epilepsy.&quot;,&quot;ISSN&quot;:&quot;1528-1167&quot;,&quot;volume&quot;:&quot;48&quot;,&quot;issue&quot;:&quot;s4&quot;,&quot;page&quot;:&quot;75-81&quot;,&quot;original-date&quot;:{&quot;0&quot;:&quot;2&quot;,&quot;1&quot;:&quot;0&quot;,&quot;2&quot;:&quot;0&quot;,&quot;3&quot;:&quot;7&quot;},&quot;issued&quot;:{&quot;year&quot;:2007},&quot;author&quot;:[{&quot;family&quot;:&quot;MacKenzie‐Graham&quot;,&quot;given&quot;:&quot;Allan J&quot;},{&quot;family&quot;:&quot;Lee&quot;,&quot;given&quot;:&quot;Erh‐Fang&quot;},{&quot;family&quot;:&quot;Dinov&quot;,&quot;given&quot;:&quot;Ivo D&quot;},{&quot;family&quot;:&quot;Yuan&quot;,&quot;given&quot;:&quot;Heng&quot;},{&quot;family&quot;:&quot;Jacobs&quot;,&quot;given&quot;:&quot;Russell E&quot;},{&quot;family&quot;:&quot;Toga&quot;,&quot;given&quot;:&quot;Arthur W&quot;}],&quot;page-first&quot;:&quot;75&quot;}}]"/>
    <we:property name="-225461169" value="[{&quot;collection_id&quot;:&quot;9e36d41a-5b66-4901-af58-be3a45630188&quot;,&quot;deleted&quot;:false,&quot;item_type&quot;:&quot;article&quot;,&quot;data_version&quot;:1,&quot;article&quot;:{&quot;abstract&quot;:&quot;In this study, a 3D digital atlas of the live mouse brain based on magnetic resonance microscopy (MRM) is presented. C57BL/6J adult mouse brains were imaged in vivo on a 9.4 Tesla MR instrument at an isotropic spatial resolution of 100 &amp;mu;m. With sufficient signal-to-noise (SNR) and contrast-to-noise ratio (CNR), 20 brain regions were identified. Several atlases were constructed including 12 individual brain atlases, an average atlas, a probabilistic atlas and average geometrical deformation maps. We also investigated the feasibility of using lower spatial resolution images to improve time efficiency for future morphological phenotyping. All of the new in vivo data were compared to previous published in vitro C57BL/6J mouse brain atlases and the morphological differences were characterized. Our analyses revealed significant volumetric as well as unexpected geometrical differences between the in vivo and in vitro brain groups which in some instances were predictable (e.g. collapsed and smaller ventricles in vitro but not in other instances. Based on these findings we conclude that although in vitro datasets, compared to in vivo images, offer higher spatial resolutions, superior SNR and CNR, leading to improved image segmentation, in vivo atlases are likely to be an overall better geometric match for in vivo studies, which are necessary for longitudinal examinations of the same animals and for functional brain activation studies. Thus the new in vivo mouse brain atlas dataset presented here is a valuable complement to the current mouse brain atlas collection and will be accessible to the neuroscience community on our public domain mouse brain atlas website.&quot;,&quot;authors&quot;:[&quot;Yu Ma&quot;,&quot;David Smith&quot;,&quot;Patrick R Hof&quot;,&quot;Bernd Foerster&quot;,&quot;Scott Hamilton&quot;,&quot;Stephen J Blackband&quot;,&quot;Mei Yu&quot;,&quot;Helene Benveniste&quot;],&quot;eissn&quot;:&quot;1662-5129&quot;,&quot;issn&quot;:&quot;1662-5129&quot;,&quot;journal&quot;:&quot;Frontiers in Neuroanatomy&quot;,&quot;journal_abbrev&quot;:&quot;Front Neuroanat&quot;,&quot;pagination&quot;:&quot;1&quot;,&quot;title&quot;:&quot;In vivo 3D digital atlas database of the adult C57BL/6J mouse brain by magnetic resonance microscopy&quot;,&quot;volume&quot;:&quot;2&quot;,&quot;year&quot;:&quot;2008&quot;},&quot;ext_ids&quot;:{&quot;doi&quot;:&quot;10.3389/neuro.05.001.2008&quot;,&quot;pmid&quot;:&quot;18958199&quot;,&quot;pmcid&quot;:&quot;PMC2525925&quot;},&quot;user_data&quot;:{&quot;citekey&quot;:&quot;Ma:20089e3&quot;,&quot;created&quot;:&quot;2018-11-29T15:11:53Z&quot;,&quot;createdby&quot;:&quot;SmartCite 1.0.0&quot;,&quot;modified&quot;:&quot;2018-11-29T15:11:53Z&quot;,&quot;modifiedby&quot;:&quot;SmartCite 1.0.0&quot;,&quot;has_annotations&quot;:false,&quot;unread&quot;:true,&quot;voted_down_count&quot;:0,&quot;voted_up_count&quot;:0,&quot;shared&quot;:false},&quot;drm&quot;:null,&quot;purchased&quot;:null,&quot;seq&quot;:34756,&quot;id&quot;:&quot;37e9d147-1e00-4aab-8686-142ac2f8a9ab&quot;,&quot;files&quot;:[{&quot;file_type&quot;:&quot;pdf&quot;,&quot;name&quot;:&quot;In vivo 3D digital atlas database of the adult C57BL/6J mouse brain by magnetic resonance microscopy.pdf&quot;,&quot;pages&quot;:10,&quot;size&quot;:1705806,&quot;sha256&quot;:&quot;cb86872970a83f0ab453b66b2d61d41490f18f87e31935d47164827a17f4be3e&quot;,&quot;access_method&quot;:&quot;open_access&quot;,&quot;type&quot;:&quot;article&quot;,&quot;created&quot;:&quot;2018-11-29T15:11:53Z&quot;}],&quot;pdf_hash&quot;:&quot;cb86872970a83f0ab453b66b2d61d41490f18f87e31935d47164827a17f4be3e&quot;,&quot;custom_metadata&quot;:{},&quot;citeproc&quot;:{},&quot;atIndex&quot;:11,&quot;item&quot;:{&quot;id&quot;:&quot;37e9d147-1e00-4aab-8686-142ac2f8a9ab&quot;,&quot;type&quot;:&quot;article-journal&quot;,&quot;DOI&quot;:&quot;10.3389/neuro.05.001.2008&quot;,&quot;container-title&quot;:&quot;Frontiers in Neuroanatomy&quot;,&quot;container-title-short&quot;:&quot;Front Neuroanat&quot;,&quot;journalAbbreviation&quot;:&quot;Front Neuroanat&quot;,&quot;title&quot;:&quot;In vivo 3D digital atlas database of the adult C57BL/6J mouse brain by magnetic resonance microscopy&quot;,&quot;abstract&quot;:&quot;In this study, a 3D digital atlas of the live mouse brain based on magnetic resonance microscopy (MRM) is presented. C57BL/6J adult mouse brains were imaged in vivo on a 9.4 Tesla MR instrument at an isotropic spatial resolution of 100 &amp;mu;m. With sufficient signal-to-noise (SNR) and contrast-to-noise ratio (CNR), 20 brain regions were identified. Several atlases were constructed including 12 individual brain atlases, an average atlas, a probabilistic atlas and average geometrical deformation maps. We also investigated the feasibility of using lower spatial resolution images to improve time efficiency for future morphological phenotyping. All of the new in vivo data were compared to previous published in vitro C57BL/6J mouse brain atlases and the morphological differences were characterized. Our analyses revealed significant volumetric as well as unexpected geometrical differences between the in vivo and in vitro brain groups which in some instances were predictable (e.g. collapsed and smaller ventricles in vitro but not in other instances. Based on these findings we conclude that although in vitro datasets, compared to in vivo images, offer higher spatial resolutions, superior SNR and CNR, leading to improved image segmentation, in vivo atlases are likely to be an overall better geometric match for in vivo studies, which are necessary for longitudinal examinations of the same animals and for functional brain activation studies. Thus the new in vivo mouse brain atlas dataset presented here is a valuable complement to the current mouse brain atlas collection and will be accessible to the neuroscience community on our public domain mouse brain atlas website.&quot;,&quot;ISSN&quot;:&quot;1662-5129&quot;,&quot;volume&quot;:&quot;2&quot;,&quot;page&quot;:&quot;1&quot;,&quot;original-date&quot;:{&quot;0&quot;:&quot;2&quot;,&quot;1&quot;:&quot;0&quot;,&quot;2&quot;:&quot;0&quot;,&quot;3&quot;:&quot;8&quot;},&quot;issued&quot;:{&quot;year&quot;:2008},&quot;author&quot;:[{&quot;family&quot;:&quot;Ma&quot;,&quot;given&quot;:&quot;Yu&quot;},{&quot;family&quot;:&quot;Smith&quot;,&quot;given&quot;:&quot;David&quot;},{&quot;family&quot;:&quot;Hof&quot;,&quot;given&quot;:&quot;Patrick R&quot;},{&quot;family&quot;:&quot;Foerster&quot;,&quot;given&quot;:&quot;Bernd&quot;},{&quot;family&quot;:&quot;Hamilton&quot;,&quot;given&quot;:&quot;Scott&quot;},{&quot;family&quot;:&quot;Blackband&quot;,&quot;given&quot;:&quot;Stephen J&quot;},{&quot;family&quot;:&quot;Yu&quot;,&quot;given&quot;:&quot;Mei&quot;},{&quot;family&quot;:&quot;Benveniste&quot;,&quot;given&quot;:&quot;Helene&quot;}],&quot;page-first&quot;:&quot;1&quot;}}]"/>
    <we:property name="-1260139944" value="[{&quot;item_type&quot;:&quot;article&quot;,&quot;user_data&quot;:{&quot;unread&quot;:true,&quot;star&quot;:false,&quot;print_count&quot;:0,&quot;added&quot;:null,&quot;last_read&quot;:null,&quot;created&quot;:&quot;2018-11-03T13:29:17Z&quot;,&quot;createdby&quot;:&quot;desktop-MacOS10.14.0-2.33.14468&quot;,&quot;active_read_time&quot;:null,&quot;notes&quot;:&quot;&quot;,&quot;modifiedby&quot;:&quot;desktop-MacOS10.14.0-2.33.14468&quot;,&quot;sourced_from&quot;:0,&quot;modified&quot;:&quot;2018-11-03T13:36:33Z&quot;,&quot;view_count&quot;:0,&quot;source&quot;:null,&quot;citekey&quot;:null,&quot;tags&quot;:[],&quot;has_annotations&quot;:false,&quot;voted_down_count&quot;:0,&quot;voted_up_count&quot;:0,&quot;shared&quot;:false},&quot;ext_ids&quot;:{&quot;doi&quot;:&quot;10.1016/j.neuroscience.2005.07.014&quot;,&quot;pii&quot;:&quot;S0306452205007633&quot;,&quot;gsid&quot;:&quot;LsAaSnKzIXcJ:8584339668195786798&quot;},&quot;custom_metadata&quot;:{},&quot;seq&quot;:33093,&quot;deleted&quot;:false,&quot;article&quot;:{&quot;authors&quot;:[&quot;Y Ma&quot;,&quot;PR Hof&quot;,&quot;SC Grant&quot;,&quot;SJ Blackband&quot;,&quot;Bennett - R Neuroscience&quot;],&quot;citeproc&quot;:&quot;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&quot;,&quot;title&quot;:&quot;A three-dimensional digital atlas database of the adult C57BL/6J mouse brain by magnetic resonance microscopy&quot;,&quot;chapter&quot;:null,&quot;isbn&quot;:null,&quot;issn&quot;:null,&quot;issue&quot;:null,&quot;abstract&quot;:&quot;A comprehensive three-dimensional digital atlas database of the C57BL/6J mouse brain was developed based on magnetic resonance microscopy images acquired on a 17.6-T superconducting magnet. By using both manual tracing and an atlas-based semi-automatic segmentation approach, T2⁎-weighted magnetic resonance microscopy images of 10 adult male formalin-fixed, excised C57BL/6J mouse brains were segmented into 20 anatomical structures. These structures included the neocortex, hippocampus, amygdala, olfactory …&quot;,&quot;eisbn&quot;:null,&quot;year&quot;:2005,&quot;journal&quot;:null,&quot;volume&quot;:null,&quot;eissn&quot;:null,&quot;pagination&quot;:null},&quot;collection_id&quot;:&quot;9e36d41a-5b66-4901-af58-be3a45630188&quot;,&quot;data_version&quot;:1,&quot;id&quot;:&quot;C38F6926-29EB-B543-50C7-D9C361E4CE83&quot;,&quot;files&quot;:[],&quot;citeproc&quot;:{&quot;Authors&quot;:[{&quot;first&quot;:&quot;Y&quot;,&quot;type&quot;:&quot;author&quot;,&quot;last&quot;:&quot;Ma&quot;},{&quot;first&quot;:&quot;PR&quot;,&quot;type&quot;:&quot;author&quot;,&quot;last&quot;:&quot;Hof&quot;},{&quot;first&quot;:&quot;SC&quot;,&quot;type&quot;:&quot;author&quot;,&quot;last&quot;:&quot;Grant&quot;},{&quot;first&quot;:&quot;SJ&quot;,&quot;type&quot;:&quot;author&quot;,&quot;last&quot;:&quot;Blackband&quot;},{&quot;first&quot;:&quot;Bennett -&quot;,&quot;type&quot;:&quot;author&quot;,&quot;last&quot;:&quot;Neuroscience&quot;,&quot;initial&quot;:&quot;R&quot;}],&quot;URL&quot;:&quot;www.sciencedirect.com&quot;,&quot;Abstract&quot;:&quot;A comprehensive three-dimensional digital atlas database of the C57BL/6J mouse brain was developed based on magnetic resonance microscopy images acquired on a 17.6-T superconducting magnet. By using both manual tracing and an atlas-based semi-automatic segmentation approach, T2⁎-weighted magnetic resonance microscopy images of 10 adult male formalin-fixed, excised C57BL/6J mouse brains were segmented into 20 anatomical structures. These structures included the neocortex, hippocampus, amygdala, olfactory …&quot;,&quot;Type&quot;:&quot;article-journal&quot;,&quot;Title&quot;:&quot;A three-dimensional digital atlas database of the adult C57BL/6J mouse brain by magnetic resonance microscopy&quot;,&quot;Issued&quot;:2005,&quot;JournalAbbr&quot;:&quot;Neuroscience&quot;,&quot;DOI&quot;:&quot;10.1016/j.neuroscience.2005.07.014&quot;},&quot;atIndex&quot;:12}]"/>
    <we:property name="-422099817" value="[{&quot;item_type&quot;:&quot;article&quot;,&quot;seq&quot;:33865,&quot;user_data&quot;:{&quot;createdby&quot;:&quot;desktop-MacOS10.12.6-2.32.14195&quot;,&quot;sourced_from&quot;:1,&quot;last_read&quot;:&quot;2017-10-02T19:17:27Z&quot;,&quot;added&quot;:null,&quot;view_count&quot;:0,&quot;citekey&quot;:null,&quot;print_count&quot;:0,&quot;created&quot;:&quot;2017-08-25T12:27:53Z&quot;,&quot;active_read_time&quot;:&quot;0&quot;,&quot;source&quot;:null,&quot;notes&quot;:&quot;&quot;,&quot;star&quot;:false,&quot;modifiedby&quot;:&quot;desktop-MacOS10.14.1-2.33.14512&quot;,&quot;modified&quot;:&quot;2018-11-22T09:20:16Z&quot;,&quot;unread&quot;:true,&quot;tags&quot;:[],&quot;has_annotations&quot;:false,&quot;voted_down_count&quot;:0,&quot;voted_up_count&quot;:0,&quot;shared&quot;:false},&quot;article&quot;:{&quot;isbn&quot;:null,&quot;chapter&quot;:null,&quot;eisbn&quot;:null,&quot;abstract&quot;:&quot;Lesion volume measurements with magnetic resonance imaging are widely used to assess outcome in rodent models of stroke. In this study, we improved a mathematical framework to correct lesion size for edema which is based on manual delineation of the lesion and hemispheres. Furthermore, a novel MATLAB toolbox to register mouse brain MR images to the Allen brain atlas is presented. Its capability to calculate edema-corrected lesion size was compared to the manual approach. Automated image registration performed equally well in in a mouse middle cerebral artery occlusion model (Pearson r = 0.976, p = 2.265e-11). Information encapsulated in the registration was used to generate maps of edema induced tissue volume changes. These showed discrepancies to simplified tissue models underlying the manual approach. The presented techniques provide biologically more meaningful, voxel-wise biomarkers of vasogenic edema after stroke.&quot;,&quot;title&quot;:&quot;Atlas registration for edema-corrected MRI lesion volume in mouse stroke models&quot;,&quot;journal&quot;:&quot;Journal of Cerebral Blood Flow &amp; Metabolism&quot;,&quot;issue&quot;:null,&quot;issn&quot;:&quot;0271-678X&quot;,&quot;authors&quot;:[&quot;Stefan Koch&quot;,&quot;Susanne Mueller&quot;,&quot;Marco Foddis&quot;,&quot;Thomas Bienert&quot;,&quot;Dominik von Elverfeldt&quot;,&quot;Felix Knab&quot;,&quot;Tracy D Farr&quot;,&quot;René Bernard&quot;,&quot;Monika Dopatka&quot;,&quot;André Rex&quot;,&quot;Ulrich Dirnagl&quot;,&quot;Christoph Harms&quot;,&quot;Philipp Boehm-Sturm&quot;],&quot;pagination&quot;:&quot;0271678X1772663&quot;,&quot;year&quot;:2017,&quot;volume&quot;:null,&quot;eissn&quot;:&quot;1559-7016&quot;},&quot;custom_metadata&quot;:{},&quot;deleted&quot;:false,&quot;ext_ids&quot;:{&quot;pmid&quot;:&quot;28829217&quot;,&quot;doi&quot;:&quot;10.1177/0271678X17726635&quot;},&quot;collection_id&quot;:&quot;9e36d41a-5b66-4901-af58-be3a45630188&quot;,&quot;data_version&quot;:1,&quot;id&quot;:&quot;B7366C45-D133-4E4D-B813-195CECCAB7B2&quot;,&quot;files&quot;:[{&quot;sha1&quot;:&quot;f18c1a362383806b0d6872d547a819108acf8b7f&quot;,&quot;file_type&quot;:&quot;pdf&quot;,&quot;expires&quot;:null,&quot;width&quot;:&quot;612&quot;,&quot;name&quot;:&quot;Koch et al-2017-J Cereb Blood Flow Metabolism - supplement.pdf&quot;,&quot;customHeight&quot;:{&quot;5&quot;:&quot;612&quot;,&quot;0-4&quot;:&quot;792&quot;,&quot;6-9&quot;:&quot;792&quot;},&quot;access_method&quot;:&quot;personal_library&quot;,&quot;height&quot;:&quot;792&quot;,&quot;size&quot;:4023163,&quot;manually_matched&quot;:false,&quot;created&quot;:&quot;2017-08-25T12:26:47Z&quot;,&quot;source_url&quot;:null,&quot;sha256&quot;:&quot;4675c6caf12cb56f2059002e6508aab65db9e00942ea2e51f47e6d4e4d0b4996&quot;,&quot;type&quot;:&quot;supplement&quot;,&quot;customWidth&quot;:{&quot;5&quot;:&quot;792&quot;,&quot;0-4&quot;:&quot;612&quot;,&quot;6-9&quot;:&quot;612&quot;},&quot;pages&quot;:10},{&quot;sha1&quot;:&quot;5c1aec704cf7743b22e1d2f3416aec4a19e53800&quot;,&quot;file_type&quot;:&quot;pdf&quot;,&quot;expires&quot;:null,&quot;width&quot;:&quot;595.276&quot;,&quot;name&quot;:&quot;Koch et al-2017-J Cereb Blood Flow Metabolism.pdf&quot;,&quot;customHeight&quot;:{&quot;0&quot;:&quot;793.701&quot;},&quot;access_method&quot;:&quot;personal_library&quot;,&quot;height&quot;:&quot;793.701&quot;,&quot;size&quot;:945206,&quot;manually_matched&quot;:false,&quot;created&quot;:&quot;2017-08-25T12:26:00Z&quot;,&quot;source_url&quot;:null,&quot;sha256&quot;:&quot;583f3a6bd5bb5a955d84a98ab8b8c0e0ee987cab084cb5646671bd81849e573b&quot;,&quot;type&quot;:&quot;supplement&quot;,&quot;customWidth&quot;:{&quot;0&quot;:&quot;595.276&quot;},&quot;pages&quot;:11}],&quot;pdf_hash&quot;:null,&quot;citeproc&quot;:{},&quot;atIndex&quot;:13}]"/>
    <we:property name="-2139786410" value="[{&quot;item_type&quot;:&quot;article&quot;,&quot;seq&quot;:33759,&quot;user_data&quot;:{&quot;createdby&quot;:&quot;desktop-MacOS10.13.2-2.33.14326&quot;,&quot;sourced_from&quot;:1,&quot;last_read&quot;:&quot;2018-04-12T07:24:55Z&quot;,&quot;added&quot;:null,&quot;view_count&quot;:3,&quot;citekey&quot;:null,&quot;print_count&quot;:0,&quot;created&quot;:&quot;2018-01-10T14:28:29Z&quot;,&quot;active_read_time&quot;:null,&quot;source&quot;:null,&quot;notes&quot;:&quot;&quot;,&quot;star&quot;:false,&quot;modifiedby&quot;:&quot;desktop-MacOS10.14.1-2.33.14512&quot;,&quot;modified&quot;:&quot;2018-11-22T09:19:41Z&quot;,&quot;unread&quot;:true,&quot;tags&quot;:[],&quot;has_annotations&quot;:false,&quot;voted_down_count&quot;:0,&quot;voted_up_count&quot;:0,&quot;shared&quot;:false},&quot;article&quot;:{&quot;isbn&quot;:null,&quot;chapter&quot;:null,&quot;eisbn&quot;:null,&quot;abstract&quot;:&quot;Magnetic resonance imaging (MRI) of rodent brains enables study of the development and the integrity of the brain under certain conditions (alcohol, drugs etc.). However, these images are difficult to analyze for biomedical researchers with limited image processing experience. In this paper we present an image processing pipeline running on a Midas server, a web-based data storage system. It is composed of the following steps: rigid registration, skull-stripping, average computation, average parcellation, parcellation propagation to individual subjects, and computation of region-based statistics on each image. The pipeline is easy to configure and requires very little image processing knowledge. We present results obtained by processing a data set using this pipeline and demonstrate how this pipeline can be used to find differences between populations.&quot;,&quot;title&quot;:&quot;Fully automated rodent brain MR image processing pipeline on a Midas server: from acquired images to region-based statistics&quot;,&quot;journal&quot;:&quot;Frontiers in Neuroinformatics&quot;,&quot;issue&quot;:null,&quot;issn&quot;:null,&quot;authors&quot;:[&quot;Francois Budin&quot;,&quot;Marion Hoogstoel&quot;,&quot;Patrick Reynolds&quot;,&quot;Michael Grauer&quot;,&quot;Shonagh K. O'Leary-Moore&quot;,&quot;Ipek Oguz&quot;],&quot;pagination&quot;:&quot;15&quot;,&quot;year&quot;:2013,&quot;volume&quot;:&quot;7&quot;,&quot;eissn&quot;:&quot;1662-5196&quot;},&quot;custom_metadata&quot;:{},&quot;deleted&quot;:false,&quot;ext_ids&quot;:{&quot;doi&quot;:&quot;10.3389/fninf.2013.00015&quot;,&quot;pmid&quot;:&quot;23964234&quot;},&quot;collection_id&quot;:&quot;9e36d41a-5b66-4901-af58-be3a45630188&quot;,&quot;data_version&quot;:1,&quot;id&quot;:&quot;DA8764AE-1181-B057-41BD-E078EC1A95FB&quot;,&quot;files&quot;:[{&quot;sha1&quot;:&quot;bd172af69ed30d4becf1a52c172ac881a8d6633e&quot;,&quot;file_type&quot;:&quot;pdf&quot;,&quot;expires&quot;:null,&quot;width&quot;:&quot;595.276&quot;,&quot;name&quot;:&quot;Budin et al-2013-Frontiers in neuroinformatics.pdf&quot;,&quot;customHeight&quot;:{&quot;0&quot;:&quot;779.528&quot;},&quot;access_method&quot;:&quot;personal_library&quot;,&quot;height&quot;:&quot;779.528&quot;,&quot;size&quot;:2739313,&quot;manually_matched&quot;:false,&quot;created&quot;:&quot;2018-01-10T10:13:57Z&quot;,&quot;source_url&quot;:null,&quot;sha256&quot;:&quot;324d17853920d9d6e860405d84fc3a2532eb7a02b0960f61db05d6cd4530cd23&quot;,&quot;type&quot;:&quot;article&quot;,&quot;customWidth&quot;:{&quot;0&quot;:&quot;595.276&quot;},&quot;pages&quot;:12}],&quot;pdf_hash&quot;:&quot;324d17853920d9d6e860405d84fc3a2532eb7a02b0960f61db05d6cd4530cd23&quot;,&quot;citeproc&quot;:{},&quot;atIndex&quot;:14}]"/>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635002FA-2F2F-2845-BEF8-97B30006E7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C:\Users\joshua.stocco\Documents\Templates\Frontiers_Word_Templates\Supplementary_Material.dotx</Template>
  <TotalTime>1</TotalTime>
  <Pages>4</Pages>
  <Words>1123</Words>
  <Characters>6405</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 Media SA</dc:creator>
  <cp:lastModifiedBy>Markus Aswendt</cp:lastModifiedBy>
  <cp:revision>3</cp:revision>
  <cp:lastPrinted>2013-10-03T12:51:00Z</cp:lastPrinted>
  <dcterms:created xsi:type="dcterms:W3CDTF">2019-05-27T12:48:00Z</dcterms:created>
  <dcterms:modified xsi:type="dcterms:W3CDTF">2019-05-27T12:49:00Z</dcterms:modified>
</cp:coreProperties>
</file>