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B622" w14:textId="0E2F8D2A" w:rsidR="006E08E1" w:rsidRPr="00ED0622" w:rsidRDefault="0039124A" w:rsidP="00FA4766">
      <w:pPr>
        <w:rPr>
          <w:rFonts w:cs="Times New Roman"/>
        </w:rPr>
      </w:pPr>
      <w:bookmarkStart w:id="0" w:name="_GoBack"/>
      <w:bookmarkEnd w:id="0"/>
      <w:r w:rsidRPr="00B01088">
        <w:rPr>
          <w:rFonts w:cs="Times New Roman"/>
          <w:b/>
        </w:rPr>
        <w:t>Supplementa</w:t>
      </w:r>
      <w:r w:rsidR="00B21908" w:rsidRPr="00B01088">
        <w:rPr>
          <w:rFonts w:cs="Times New Roman"/>
          <w:b/>
        </w:rPr>
        <w:t>ry</w:t>
      </w:r>
      <w:r w:rsidRPr="00B01088">
        <w:rPr>
          <w:rFonts w:cs="Times New Roman"/>
          <w:b/>
        </w:rPr>
        <w:t xml:space="preserve"> table.</w:t>
      </w:r>
      <w:r w:rsidR="00BD4D15" w:rsidRPr="00ED0622">
        <w:rPr>
          <w:rFonts w:cs="Times New Roman"/>
        </w:rPr>
        <w:t xml:space="preserve"> </w:t>
      </w:r>
      <w:r w:rsidR="002E54E5">
        <w:rPr>
          <w:rFonts w:cs="Times New Roman"/>
        </w:rPr>
        <w:t>P</w:t>
      </w:r>
      <w:r w:rsidR="00C71A23">
        <w:rPr>
          <w:rFonts w:cs="Times New Roman"/>
        </w:rPr>
        <w:t>rotease involvement in PCD in plants.</w:t>
      </w:r>
      <w:r w:rsidR="009865DE">
        <w:rPr>
          <w:rFonts w:cs="Times New Roman"/>
        </w:rPr>
        <w:t xml:space="preserve"> Adapted from </w:t>
      </w:r>
      <w:r w:rsidR="009865DE">
        <w:rPr>
          <w:rFonts w:cs="Times New Roman"/>
        </w:rPr>
        <w:fldChar w:fldCharType="begin" w:fldLock="1"/>
      </w:r>
      <w:r w:rsidR="00A41873">
        <w:rPr>
          <w:rFonts w:cs="Times New Roman"/>
        </w:rPr>
        <w:instrText>ADDIN CSL_CITATION {"citationItems":[{"id":"ITEM-1","itemData":{"DOI":"10.3390/ijms19020629","ISSN":"14220067","abstract":"© 2018 by the authors. Licensee MDPI, Basel, Switzerland. Plant defense is achieved mainly through the induction of microbe-associated molecular patterns (MAMP)-triggered immunity (MTI), effector-triggered immunity (ETI), systemic acquired resistance (SAR), induced systemic resistance (ISR), and RNA silencing. Plant immunity is a highly complex phenomenon with its own unique features that have emerged as a result of the arms race between plants and pathogens. However, the regulation of these processes is the same for all living organisms, including plants, and is controlled by proteases. Different families of plant proteases are involved in every type of immunity: some of the proteases that are covered in this review participate in MTI, affecting stomatal closure and callose deposition. A large number of proteases act in the apoplast, contributing to ETI by managing extracellular defense. A vast majority of the endogenous proteases discussed in this review are associated with the programmed cell death (PCD) of the infected cells and exhibit caspase-like activities. The synthesis of signal molecules, such as salicylic acid, jasmonic acid, and ethylene, and their signaling pathways, are regulated by endogenous proteases that affect the induction of pathogenesis-related genes and SAR or ISR establishment. A number of proteases are associated with herbivore defense. In this review, we summarize the data concerning identified plant endogenous proteases, their effect on plant-pathogen interactions, their subcellular localization, and their functional properties, if available, and we attribute a role in the different types and stages of innate immunity for each of the proteases covered.","author":[{"dropping-particle":"","family":"Balakireva","given":"A.V.","non-dropping-particle":"","parse-names":false,"suffix":""},{"dropping-particle":"","family":"Zamyatnin","given":"A.A.","non-dropping-particle":"","parse-names":false,"suffix":""}],"container-title":"International Journal of Molecular Sciences","id":"ITEM-1","issue":"2","issued":{"date-parts":[["2018"]]},"title":"Indispensable role of proteases in plant innate immunity","type":"article-journal","volume":"19"},"uris":["http://www.mendeley.com/documents/?uuid=64e6ad54-8bd2-3635-be17-3f93c3b9fcff"]},{"id":"ITEM-2","itemData":{"DOI":"10.1134/S0006297915130064","ISBN":"1608-3040 (Electronic)\r0006-2979 (Linking)","PMID":"26878575","abstract":"Each plant genome encodes hundreds of proteolytic enzymes. These enzymes can be divided into five distinct classes: cysteine-, serine-, aspartic-, threonine-, and metalloproteinases. Despite the differences in their structural properties and activities, members of all of these classes in plants are involved in the processes of regulated cell death - a basic feature of eukaryotic organisms. Regulated cell death in plants is an indispensable mechanism supporting plant development, survival, stress responses, and defense against pathogens. This review summarizes recent advances in studies of plant proteolytic enzymes functioning in the initiation and execution of distinct types of regulated cell death.","author":[{"dropping-particle":"","family":"Zamyatnin  Jr.","given":"A A","non-dropping-particle":"","parse-names":false,"suffix":""}],"container-title":"Biochemistry (Mosc)","id":"ITEM-2","issue":"13","issued":{"date-parts":[["2015"]]},"note":"Zamyatnin, A A Jr\neng\nReview\n2016/02/16 06:00\nBiochemistry (Mosc). 2015 Dec;80(13):1701-15. doi: 10.1134/S0006297915130064.","page":"1701-1715","title":"Plant Proteases Involved in Regulated Cell Death","type":"article-journal","volume":"80"},"uris":["http://www.mendeley.com/documents/?uuid=58072b67-ed5f-49c1-a878-45336b589384"]},{"id":"ITEM-3","itemData":{"DOI":"10.1093/jxb/erz072","ISBN":"0000000189187","ISSN":"0022-0957","abstract":"Proteases are among the key regulators of most forms of programmed cell death (PCD) in animals. Also in plants, many PCD processes have been associated with protease expression or activation. However, the functional evidence of the roles and actual modes of action of plant proteases in PCD remains surprisingly limited. In this review, we give an update on protease involvement in the context of developmentally regulated plant PCD. To illustrate the diversity of protease functions, we focus on several prominent developmental PCD processes, including xylem and tapetum maturation, suspensor elimination, endosperm degradation and seed coat formation, as well as plant senescence processes. Despite the substantial advance in the field, protease functions are still often only correlatively linked to developmental PCD, and the specific molecular roles of proteases in many developmental PCD processes remain to be elucidated.","author":[{"dropping-particle":"","family":"Buono","given":"Rafael Andrade","non-dropping-particle":"","parse-names":false,"suffix":""},{"dropping-particle":"","family":"Hudecek","given":"Roman","non-dropping-particle":"","parse-names":false,"suffix":""},{"dropping-particle":"","family":"Nowack","given":"Moritz K","non-dropping-particle":"","parse-names":false,"suffix":""}],"container-title":"Journal of Experimental Botany","id":"ITEM-3","issue":"7","issued":{"date-parts":[["2019","4","12"]]},"page":"2097-2112","title":"Plant proteases during developmental programmed cell death","type":"article-journal","volume":"70"},"uris":["http://www.mendeley.com/documents/?uuid=3ceaf2d7-ce20-4647-b752-d9c06405b404"]}],"mendeley":{"formattedCitation":"(Balakireva and Zamyatnin, 2018; Buono et al., 2019; Zamyatnin  Jr., 2015)","plainTextFormattedCitation":"(Balakireva and Zamyatnin, 2018; Buono et al., 2019; Zamyatnin  Jr., 2015)","previouslyFormattedCitation":"(Andrade Buono et al., 2019; Balakireva and Zamyatnin, 2018; Zamyatnin  Jr., 2015)"},"properties":{"noteIndex":0},"schema":"https://github.com/citation-style-language/schema/raw/master/csl-citation.json"}</w:instrText>
      </w:r>
      <w:r w:rsidR="009865DE">
        <w:rPr>
          <w:rFonts w:cs="Times New Roman"/>
        </w:rPr>
        <w:fldChar w:fldCharType="separate"/>
      </w:r>
      <w:r w:rsidR="00A41873" w:rsidRPr="00A41873">
        <w:rPr>
          <w:rFonts w:cs="Times New Roman"/>
          <w:noProof/>
        </w:rPr>
        <w:t>(Balakireva and Zamyatnin, 2018; Buono et al., 2019; Zamyatnin  Jr., 2015)</w:t>
      </w:r>
      <w:r w:rsidR="009865DE">
        <w:rPr>
          <w:rFonts w:cs="Times New Roman"/>
        </w:rPr>
        <w:fldChar w:fldCharType="end"/>
      </w:r>
      <w:r w:rsidR="009865DE">
        <w:rPr>
          <w:rFonts w:cs="Times New Roman"/>
        </w:rPr>
        <w:t>.</w:t>
      </w:r>
    </w:p>
    <w:tbl>
      <w:tblPr>
        <w:tblStyle w:val="Mdeck5tablebodythreelines"/>
        <w:tblW w:w="0" w:type="auto"/>
        <w:tblBorders>
          <w:top w:val="single" w:sz="8" w:space="0" w:color="auto"/>
          <w:insideH w:val="single" w:sz="4" w:space="0" w:color="auto"/>
        </w:tblBorders>
        <w:tblLayout w:type="fixed"/>
        <w:tblLook w:val="04A0" w:firstRow="1" w:lastRow="0" w:firstColumn="1" w:lastColumn="0" w:noHBand="0" w:noVBand="1"/>
      </w:tblPr>
      <w:tblGrid>
        <w:gridCol w:w="2160"/>
        <w:gridCol w:w="1980"/>
        <w:gridCol w:w="1080"/>
        <w:gridCol w:w="1800"/>
        <w:gridCol w:w="5760"/>
        <w:gridCol w:w="1710"/>
      </w:tblGrid>
      <w:tr w:rsidR="00BD4D15" w:rsidRPr="00ED0622" w14:paraId="40DA41B4" w14:textId="77777777" w:rsidTr="00BD4D15">
        <w:trPr>
          <w:cnfStyle w:val="100000000000" w:firstRow="1" w:lastRow="0" w:firstColumn="0" w:lastColumn="0" w:oddVBand="0" w:evenVBand="0" w:oddHBand="0" w:evenHBand="0" w:firstRowFirstColumn="0" w:firstRowLastColumn="0" w:lastRowFirstColumn="0" w:lastRowLastColumn="0"/>
          <w:trHeight w:val="20"/>
        </w:trPr>
        <w:tc>
          <w:tcPr>
            <w:tcW w:w="2160" w:type="dxa"/>
            <w:noWrap/>
            <w:hideMark/>
          </w:tcPr>
          <w:p w14:paraId="2D770913" w14:textId="77777777" w:rsidR="007574E0" w:rsidRPr="00ED0622" w:rsidRDefault="007574E0" w:rsidP="00E0281B">
            <w:pPr>
              <w:pStyle w:val="MDPI42tablebody"/>
              <w:rPr>
                <w:rFonts w:ascii="Times New Roman" w:hAnsi="Times New Roman"/>
                <w:b w:val="0"/>
                <w:sz w:val="22"/>
                <w:szCs w:val="22"/>
              </w:rPr>
            </w:pPr>
            <w:r w:rsidRPr="00ED0622">
              <w:rPr>
                <w:rFonts w:ascii="Times New Roman" w:hAnsi="Times New Roman"/>
                <w:sz w:val="22"/>
                <w:szCs w:val="22"/>
              </w:rPr>
              <w:t>Plant species</w:t>
            </w:r>
          </w:p>
        </w:tc>
        <w:tc>
          <w:tcPr>
            <w:tcW w:w="1980" w:type="dxa"/>
            <w:noWrap/>
          </w:tcPr>
          <w:p w14:paraId="4AA3D978" w14:textId="77777777" w:rsidR="007574E0" w:rsidRPr="00ED0622" w:rsidRDefault="007574E0" w:rsidP="00E0281B">
            <w:pPr>
              <w:pStyle w:val="MDPI42tablebody"/>
              <w:rPr>
                <w:rFonts w:ascii="Times New Roman" w:hAnsi="Times New Roman"/>
                <w:b w:val="0"/>
                <w:sz w:val="22"/>
                <w:szCs w:val="22"/>
              </w:rPr>
            </w:pPr>
            <w:r w:rsidRPr="00ED0622">
              <w:rPr>
                <w:rFonts w:ascii="Times New Roman" w:hAnsi="Times New Roman"/>
                <w:sz w:val="22"/>
                <w:szCs w:val="22"/>
              </w:rPr>
              <w:t>Plant protease</w:t>
            </w:r>
          </w:p>
        </w:tc>
        <w:tc>
          <w:tcPr>
            <w:tcW w:w="1080" w:type="dxa"/>
            <w:noWrap/>
          </w:tcPr>
          <w:p w14:paraId="0ADAB9F2" w14:textId="77777777" w:rsidR="007574E0" w:rsidRPr="00ED0622" w:rsidRDefault="007574E0" w:rsidP="00E0281B">
            <w:pPr>
              <w:pStyle w:val="MDPI42tablebody"/>
              <w:rPr>
                <w:rFonts w:ascii="Times New Roman" w:hAnsi="Times New Roman"/>
                <w:b w:val="0"/>
                <w:sz w:val="22"/>
                <w:szCs w:val="22"/>
              </w:rPr>
            </w:pPr>
            <w:r w:rsidRPr="00ED0622">
              <w:rPr>
                <w:rFonts w:ascii="Times New Roman" w:hAnsi="Times New Roman"/>
                <w:sz w:val="22"/>
                <w:szCs w:val="22"/>
              </w:rPr>
              <w:t>Family</w:t>
            </w:r>
          </w:p>
        </w:tc>
        <w:tc>
          <w:tcPr>
            <w:tcW w:w="1800" w:type="dxa"/>
          </w:tcPr>
          <w:p w14:paraId="041C3B3B" w14:textId="77777777" w:rsidR="007574E0" w:rsidRPr="00ED0622" w:rsidRDefault="007574E0" w:rsidP="00E0281B">
            <w:pPr>
              <w:pStyle w:val="MDPI42tablebody"/>
              <w:rPr>
                <w:rFonts w:ascii="Times New Roman" w:hAnsi="Times New Roman"/>
                <w:b w:val="0"/>
                <w:sz w:val="22"/>
                <w:szCs w:val="22"/>
              </w:rPr>
            </w:pPr>
            <w:r w:rsidRPr="00ED0622">
              <w:rPr>
                <w:rFonts w:ascii="Times New Roman" w:hAnsi="Times New Roman"/>
                <w:sz w:val="22"/>
                <w:szCs w:val="22"/>
              </w:rPr>
              <w:t>Identified substrates</w:t>
            </w:r>
          </w:p>
        </w:tc>
        <w:tc>
          <w:tcPr>
            <w:tcW w:w="5760" w:type="dxa"/>
            <w:noWrap/>
          </w:tcPr>
          <w:p w14:paraId="4A18F065" w14:textId="77777777" w:rsidR="007574E0" w:rsidRPr="00ED0622" w:rsidRDefault="007574E0" w:rsidP="00E0281B">
            <w:pPr>
              <w:pStyle w:val="MDPI42tablebody"/>
              <w:rPr>
                <w:rFonts w:ascii="Times New Roman" w:hAnsi="Times New Roman"/>
                <w:b w:val="0"/>
                <w:sz w:val="22"/>
                <w:szCs w:val="22"/>
              </w:rPr>
            </w:pPr>
            <w:r w:rsidRPr="00ED0622">
              <w:rPr>
                <w:rFonts w:ascii="Times New Roman" w:hAnsi="Times New Roman"/>
                <w:sz w:val="22"/>
                <w:szCs w:val="22"/>
              </w:rPr>
              <w:t>Function/Phenotype</w:t>
            </w:r>
          </w:p>
        </w:tc>
        <w:tc>
          <w:tcPr>
            <w:tcW w:w="1710" w:type="dxa"/>
            <w:noWrap/>
          </w:tcPr>
          <w:p w14:paraId="39CB21BE" w14:textId="77777777" w:rsidR="007574E0" w:rsidRPr="00ED0622" w:rsidRDefault="007574E0" w:rsidP="00E0281B">
            <w:pPr>
              <w:pStyle w:val="MDPI42tablebody"/>
              <w:rPr>
                <w:rFonts w:ascii="Times New Roman" w:hAnsi="Times New Roman"/>
                <w:b w:val="0"/>
                <w:sz w:val="22"/>
                <w:szCs w:val="22"/>
              </w:rPr>
            </w:pPr>
            <w:r w:rsidRPr="00ED0622">
              <w:rPr>
                <w:rFonts w:ascii="Times New Roman" w:hAnsi="Times New Roman"/>
                <w:sz w:val="22"/>
                <w:szCs w:val="22"/>
              </w:rPr>
              <w:t>Ref.</w:t>
            </w:r>
          </w:p>
        </w:tc>
      </w:tr>
      <w:tr w:rsidR="006A1C0D" w:rsidRPr="00ED0622" w14:paraId="76B79345" w14:textId="77777777" w:rsidTr="00BD4D15">
        <w:trPr>
          <w:trHeight w:val="20"/>
        </w:trPr>
        <w:tc>
          <w:tcPr>
            <w:tcW w:w="2160" w:type="dxa"/>
            <w:vMerge w:val="restart"/>
            <w:noWrap/>
          </w:tcPr>
          <w:p w14:paraId="10175B67" w14:textId="14D1A151" w:rsidR="006A1C0D" w:rsidRPr="00ED0622" w:rsidRDefault="006A1C0D" w:rsidP="00E0281B">
            <w:pPr>
              <w:pStyle w:val="MDPI42tablebody"/>
              <w:rPr>
                <w:rFonts w:ascii="Times New Roman" w:hAnsi="Times New Roman"/>
                <w:b w:val="0"/>
                <w:i/>
                <w:sz w:val="22"/>
                <w:szCs w:val="22"/>
              </w:rPr>
            </w:pPr>
            <w:r w:rsidRPr="00ED0622">
              <w:rPr>
                <w:rFonts w:ascii="Times New Roman" w:hAnsi="Times New Roman"/>
                <w:b w:val="0"/>
                <w:i/>
                <w:sz w:val="22"/>
                <w:szCs w:val="22"/>
              </w:rPr>
              <w:t xml:space="preserve">Arabidopsis thaliana </w:t>
            </w:r>
            <w:r w:rsidRPr="00ED0622">
              <w:rPr>
                <w:rFonts w:ascii="Times New Roman" w:hAnsi="Times New Roman"/>
                <w:b w:val="0"/>
                <w:sz w:val="22"/>
                <w:szCs w:val="22"/>
              </w:rPr>
              <w:t>L.</w:t>
            </w:r>
          </w:p>
        </w:tc>
        <w:tc>
          <w:tcPr>
            <w:tcW w:w="1980" w:type="dxa"/>
            <w:noWrap/>
          </w:tcPr>
          <w:p w14:paraId="6B1A3D0E"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AtMC1, AtMC2</w:t>
            </w:r>
          </w:p>
        </w:tc>
        <w:tc>
          <w:tcPr>
            <w:tcW w:w="1080" w:type="dxa"/>
            <w:noWrap/>
          </w:tcPr>
          <w:p w14:paraId="68A53C97"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C14B</w:t>
            </w:r>
          </w:p>
        </w:tc>
        <w:tc>
          <w:tcPr>
            <w:tcW w:w="1800" w:type="dxa"/>
          </w:tcPr>
          <w:p w14:paraId="26126C76"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2BD7AB28"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Suppression of hypersensitive cell death response upon infection with avirulent pathogen, AtMC1 and AtMC2 antagonistically control lsd1 runaway cell death</w:t>
            </w:r>
          </w:p>
        </w:tc>
        <w:tc>
          <w:tcPr>
            <w:tcW w:w="1710" w:type="dxa"/>
            <w:noWrap/>
          </w:tcPr>
          <w:p w14:paraId="0BCDF188"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{"citationItems":[{"id":"ITEM-1","itemData":{"DOI":"10.1126/science.1194980","ISBN":"1095-9203 (Electronic)\r0036-8075 (Linking)","PMID":"21097903","abstract":"Metacaspases are distant relatives of animal caspases found in protozoa, fungi, and plants. Limited experimental data exist defining their function(s), despite their discovery by homology modeling a decade ago. We demonstrated that two type I metacaspases, AtMC1 and AtMC2, antagonistically control programmed cell death in Arabidopsis. AtMC1 is a positive regulator of cell death and requires conserved caspase-like putative catalytic residues for its function. AtMC2 negatively regulates cell death. This function is independent of the putative catalytic residues. Manipulation of the Arabidopsis type I metacaspase regulatory module can nearly eliminate the hypersensitive cell death response (HR) activated by plant intracellular immune receptors. This does not lead to enhanced pathogen proliferation, decoupling HR from restriction of pathogen growth.","author":[{"dropping-particle":"","family":"Coll","given":"N S","non-dropping-particle":"","parse-names":false,"suffix":""},{"dropping-particle":"","family":"Vercammen","given":"D","non-dropping-particle":"","parse-names":false,"suffix":""},{"dropping-particle":"","family":"Smidler","given":"A","non-dropping-particle":"","parse-names":false,"suffix":""},{"dropping-particle":"","family":"Clover","given":"C","non-dropping-particle":"","parse-names":false,"suffix":""},{"dropping-particle":"","family":"Breusegem","given":"F","non-dropping-particle":"Van","parse-names":false,"suffix":""},{"dropping-particle":"","family":"Dangl","given":"J L","non-dropping-particle":"","parse-names":false,"suffix":""},{"dropping-particle":"","family":"Epple","given":"P","non-dropping-particle":"","parse-names":false,"suffix":""}],"container-title":"Science","id":"ITEM-1","issue":"6009","issued":{"date-parts":[["2010"]]},"note":"Coll, Nuria S\nVercammen, Dominique\nSmidler, Andrea\nClover, Charles\nVan Breusegem, Frank\nDangl, Jeffery L\nEpple, Petra\neng\nR01 GM057171/GM/NIGMS NIH HHS/\nResearch Support, N.I.H., Extramural\nResearch Support, Non-U.S. Gov't\nNew York, N.Y.\n2010/11/26 06:00\nScience. 2010 Dec 3;330(6009):1393-7. doi: 10.1126/science.1194980. Epub 2010 Nov 18.","page":"1393-1397","title":"Arabidopsis type I metacaspases control cell death","type":"article-journal","volume":"330"},"uris":["http://www.mendeley.com/documents/?uuid=921f3aa9-94fd-41e3-9c2f-01f17f786fbb"]}],"mendeley":{"formattedCitation":"(Coll et al., 2010)","plainTextFormattedCitation":"(Coll et al., 2010)","previouslyFormattedCitation":"(Coll et al., 2010)"},"properties":{"noteIndex":0},"schema":"https://github.com/citation-style-language/schema/raw/master/csl-citation.json"}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(Coll et al., 2010)</w:t>
            </w:r>
            <w:r w:rsidRPr="00ED0622">
              <w:rPr>
                <w:rFonts w:ascii="Times New Roman" w:hAnsi="Times New Roman"/>
                <w:b w:val="0"/>
                <w:sz w:val="22"/>
                <w:szCs w:val="22"/>
              </w:rPr>
              <w:fldChar w:fldCharType="end"/>
            </w:r>
          </w:p>
        </w:tc>
      </w:tr>
      <w:tr w:rsidR="006A1C0D" w:rsidRPr="00397614" w14:paraId="62683C1D" w14:textId="77777777" w:rsidTr="00BD4D15">
        <w:trPr>
          <w:trHeight w:val="20"/>
        </w:trPr>
        <w:tc>
          <w:tcPr>
            <w:tcW w:w="2160" w:type="dxa"/>
            <w:vMerge/>
            <w:noWrap/>
          </w:tcPr>
          <w:p w14:paraId="7B99A5FD" w14:textId="77777777" w:rsidR="006A1C0D" w:rsidRPr="00ED0622" w:rsidRDefault="006A1C0D" w:rsidP="00E0281B">
            <w:pPr>
              <w:pStyle w:val="MDPI42tablebody"/>
              <w:rPr>
                <w:rFonts w:ascii="Times New Roman" w:hAnsi="Times New Roman"/>
                <w:b w:val="0"/>
                <w:i/>
                <w:sz w:val="22"/>
                <w:szCs w:val="22"/>
              </w:rPr>
            </w:pPr>
          </w:p>
        </w:tc>
        <w:tc>
          <w:tcPr>
            <w:tcW w:w="1980" w:type="dxa"/>
            <w:noWrap/>
          </w:tcPr>
          <w:p w14:paraId="5081D8B7"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AtMC9</w:t>
            </w:r>
          </w:p>
        </w:tc>
        <w:tc>
          <w:tcPr>
            <w:tcW w:w="1080" w:type="dxa"/>
            <w:noWrap/>
          </w:tcPr>
          <w:p w14:paraId="2063BD6C"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C14B</w:t>
            </w:r>
          </w:p>
        </w:tc>
        <w:tc>
          <w:tcPr>
            <w:tcW w:w="1800" w:type="dxa"/>
          </w:tcPr>
          <w:p w14:paraId="55888E91" w14:textId="1AF6A683" w:rsidR="006A1C0D" w:rsidRPr="00ED0622" w:rsidRDefault="006A1C0D" w:rsidP="00FD5115">
            <w:pPr>
              <w:pStyle w:val="MDPI42tablebody"/>
              <w:rPr>
                <w:rFonts w:ascii="Times New Roman" w:hAnsi="Times New Roman"/>
                <w:b w:val="0"/>
                <w:sz w:val="22"/>
                <w:szCs w:val="22"/>
              </w:rPr>
            </w:pPr>
            <w:r w:rsidRPr="00ED0622">
              <w:rPr>
                <w:rFonts w:ascii="Times New Roman" w:hAnsi="Times New Roman"/>
                <w:b w:val="0"/>
                <w:sz w:val="22"/>
                <w:szCs w:val="22"/>
              </w:rPr>
              <w:t>GRI protein, PEPCK1, AtSerpin1</w:t>
            </w:r>
          </w:p>
        </w:tc>
        <w:tc>
          <w:tcPr>
            <w:tcW w:w="5760" w:type="dxa"/>
            <w:noWrap/>
          </w:tcPr>
          <w:p w14:paraId="72D240C4"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Effector of PCD activation, Xylem cell death, degradation of vessel cell contents after vacuolar rupture</w:t>
            </w:r>
          </w:p>
        </w:tc>
        <w:tc>
          <w:tcPr>
            <w:tcW w:w="1710" w:type="dxa"/>
            <w:noWrap/>
          </w:tcPr>
          <w:p w14:paraId="070B9538" w14:textId="77777777" w:rsidR="006A1C0D" w:rsidRPr="00397614" w:rsidRDefault="006A1C0D" w:rsidP="00E0281B">
            <w:pPr>
              <w:pStyle w:val="MDPI42tablebody"/>
              <w:rPr>
                <w:rFonts w:ascii="Times New Roman" w:hAnsi="Times New Roman"/>
                <w:b w:val="0"/>
                <w:sz w:val="22"/>
                <w:szCs w:val="22"/>
                <w:lang w:val="it-IT"/>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{"citationItems":[{"id":"ITEM-1","itemData":{"DOI":"10.1111/nph.14945","ISBN":"1469-8137 (Electronic)\r0028-646X (Linking)","PMID":"29243818","abstract":"Metacaspases (MCs) are cysteine proteases that are implicated in programmed cell death of plants. AtMC9 (Arabidopsis thaliana Metacaspase9) is a member of the Arabidopsis MC family that controls the rapid autolysis of the xylem vessel elements, but its downstream targets in xylem remain uncharacterized. PttMC13 and PttMC14 were identified as AtMC9 homologs in hybrid aspen (Populus tremula x tremuloides). A proteomic analysis was conducted in xylem tissues of transgenic hybrid aspen trees which carried either an overexpression or an RNA interference construct for PttMC13 and PttMC14. The proteomic analysis revealed modulation of levels of both previously known targets of metacaspases, such as Tudor staphylococcal nuclease, heat shock proteins and 14-3-3 proteins, as well as novel proteins, such as homologs of the PUTATIVE ASPARTIC PROTEASE3 (PASPA3) and the cysteine protease RD21 by PttMC13 and PttMC14. We identified here the pathways and processes that are modulated by PttMC13 and PttMC14 in xylem tissues. In particular, the results indicate involvement of PttMC13 and/or PttMC14 in downstream proteolytic processes and cell death of xylem elements. This work provides a valuable reference dataset on xylem-specific metacaspase functions for future functional and biochemical analyses.","author":[{"dropping-particle":"","family":"Bollhoner","given":"B","non-dropping-particle":"","parse-names":false,"suffix":""},{"dropping-particle":"","family":"Jokipii-Lukkari","given":"S","non-dropping-particle":"","parse-names":false,"suffix":""},{"dropping-particle":"","family":"Bygdell","given":"J","non-dropping-particle":"","parse-names":false,"suffix":""},{"dropping-particle":"","family":"Stael","given":"S","non-dropping-particle":"","parse-names":false,"suffix":""},{"dropping-particle":"","family":"Adriasola","given":"M","non-dropping-particle":"","parse-names":false,"suffix":""},{"dropping-particle":"","family":"Muniz","given":"L","non-dropping-particle":"","parse-names":false,"suffix":""},{"dropping-particle":"","family":"Breusegem","given":"F","non-dropping-particle":"Van","parse-names":false,"suffix":""},{"dropping-particle":"","family":"Ezcurra","given":"I","non-dropping-particle":"","parse-names":false,"suffix":""},{"dropping-particle":"","family":"Wingsle","given":"G","non-dropping-particle":"","parse-names":false,"suffix":""},{"dropping-particle":"","family":"Tuominen","given":"H","non-dropping-particle":"","parse-names":false,"suffix":""}],"container-title":"New Phytol","id":"ITEM-1","issue":"4","issued":{"date-parts":[["2018"]]},"note":"Bollhoner, Benjamin\nJokipii-Lukkari, Soile\nBygdell, Joakim\nStael, Simon\nAdriasola, Mathilda\nMuniz, Luis\nVan Breusegem, Frank\nEzcurra, Ines\nWingsle, Gunnar\nTuominen, Hannele\neng\nEngland\n2017/12/16 06:00\nNew Phytol. 2017 Dec 15. doi: 10.1111/nph.14945.","page":"1551-1565","title":"The function of two type II metacaspases in woody tissues of Populus trees","type":"article-journal","volume":"217"},"uris":["http://www.mendeley.com/documents/?uuid=1e0a9415-d3b6-42fb-a857-e89e463470d3"]},{"id":"ITEM-2","itemData":{"DOI":"10.1111/nph.12387","ISBN":"1469-8137 (Electronic)\r0028-646X (Linking)","PMID":"23834670","abstract":"Cell death of xylem elements is manifested by rupture of the tonoplast and subsequent autolysis of the cellular contents. Metacaspases have been implicated in various forms of plant cell death but regulation and execution of xylem cell death by metacaspases remains unknown. Analysis of the type II metacaspase gene family in Arabidopsis thaliana supported the function of METACASPASE 9 (AtMC9) in xylem cell death. Progression of xylem cell death was analysed in protoxylem vessel elements of 3-d-old atmc9 mutant roots using reporter gene analysis and electron microscopy. Protoxylem cell death was normally initiated in atmc9 mutant lines, but detailed electron microscopic analyses revealed a role for AtMC9 in clearance of the cell contents post mortem, that is after tonoplast rupture. Subcellular localization of fluorescent AtMC9 reporter fusions supported a post mortem role for AtMC9. Further, probe-based activity profiling suggested a function of AtMC9 on activities of papain-like cysteine proteases. Our data demonstrate that the function of AtMC9 in xylem cell death is to degrade vessel cell contents after vacuolar rupture. We further provide evidence on a proteolytic cascade in post mortem autolysis of xylem vessel elements and suggest that AtMC9 is part of this cascade.","author":[{"dropping-particle":"","family":"Bollhoner","given":"B","non-dropping-particle":"","parse-names":false,"suffix":""},{"dropping-particle":"","family":"Zhang","given":"B","non-dropping-particle":"","parse-names":false,"suffix":""},{"dropping-particle":"","family":"Stael","given":"S","non-dropping-particle":"","parse-names":false,"suf</w:instrText>
            </w:r>
            <w:r w:rsidRPr="00397614">
              <w:rPr>
                <w:rFonts w:ascii="Times New Roman" w:hAnsi="Times New Roman"/>
                <w:b w:val="0"/>
                <w:sz w:val="22"/>
                <w:szCs w:val="22"/>
                <w:lang w:val="it-IT"/>
              </w:rPr>
              <w:instrText>fix":""},{"dropping-particle":"","family":"Denance","given":"N","non-dropping-particle":"","parse-names":false,"suffix":""},{"dropping-particle":"","family":"Overmyer","given":"K","non-dropping-particle":"","parse-names":false,"suffix":""},{"dropping-particle":"","family":"Goffner","given":"D","non-dropping-particle":"","parse-names":false,"suffix":""},{"dropping-particle":"","family":"Breusegem","given":"F","non-dropping-particle":"Van","parse-names":false,"suffix":""},{"dropping-particle":"","family":"Tuominen","given":"H","non-dropping-particle":"","parse-names":false,"suffix":""}],"container-title":"New Phytol","id":"ITEM-2","issue":"2","issued":{"date-parts":[["2013"]]},"note":"Bollhoner, Benjamin\nZhang, Bo\nStael, Simon\nDenance, Nicolas\nOvermyer, Kirk\nGoffner, Deborah\nVan Breusegem, Frank\nTuominen, Hannele\neng\nResearch Support, Non-U.S. Gov't\nEngland\n2013/07/10 06:00\nNew Phytol. 2013 Oct;200(2):498-510. doi: 10.1111/nph.12387. Epub 2013 Jul 8.","page":"498-510","title":"Post mortem function of AtMC9 in xylem vessel elements","type":"article-journal","volume":"200"},"uris":["http://www.mendeley.com/documents/?uuid=1768f1c0-e3d0-427b-9d13-445385ac30a1"]}],"mendeley":{"formattedCitation":"(Bollhoner et al., 2013, 2018)","plainTextFormattedCitation":"(Bollhoner et al., 2013, 2018)","previouslyFormattedCitation":"(Bollhoner et al., 2013, 2018)"},"properties":{"noteIndex":0},"schema":"https://github.com/citation-style-language/schema/raw/master/csl-citation.json"}</w:instrText>
            </w:r>
            <w:r w:rsidRPr="00ED0622">
              <w:rPr>
                <w:rFonts w:ascii="Times New Roman" w:hAnsi="Times New Roman"/>
                <w:b w:val="0"/>
                <w:sz w:val="22"/>
                <w:szCs w:val="22"/>
              </w:rPr>
              <w:fldChar w:fldCharType="separate"/>
            </w:r>
            <w:r w:rsidRPr="00397614">
              <w:rPr>
                <w:rFonts w:ascii="Times New Roman" w:hAnsi="Times New Roman"/>
                <w:b w:val="0"/>
                <w:noProof/>
                <w:sz w:val="22"/>
                <w:szCs w:val="22"/>
                <w:lang w:val="it-IT"/>
              </w:rPr>
              <w:t>(Bollhoner et al., 2013, 2018)</w:t>
            </w:r>
            <w:r w:rsidRPr="00ED0622">
              <w:rPr>
                <w:rFonts w:ascii="Times New Roman" w:hAnsi="Times New Roman"/>
                <w:b w:val="0"/>
                <w:sz w:val="22"/>
                <w:szCs w:val="22"/>
              </w:rPr>
              <w:fldChar w:fldCharType="end"/>
            </w:r>
          </w:p>
        </w:tc>
      </w:tr>
      <w:tr w:rsidR="006A1C0D" w:rsidRPr="00ED0622" w14:paraId="75FDC723" w14:textId="77777777" w:rsidTr="00BD4D15">
        <w:trPr>
          <w:trHeight w:val="20"/>
        </w:trPr>
        <w:tc>
          <w:tcPr>
            <w:tcW w:w="2160" w:type="dxa"/>
            <w:vMerge/>
            <w:noWrap/>
          </w:tcPr>
          <w:p w14:paraId="53D71C45" w14:textId="77777777" w:rsidR="006A1C0D" w:rsidRPr="00397614" w:rsidRDefault="006A1C0D" w:rsidP="00E0281B">
            <w:pPr>
              <w:pStyle w:val="MDPI42tablebody"/>
              <w:rPr>
                <w:rFonts w:ascii="Times New Roman" w:hAnsi="Times New Roman"/>
                <w:b w:val="0"/>
                <w:sz w:val="22"/>
                <w:szCs w:val="22"/>
                <w:lang w:val="it-IT"/>
              </w:rPr>
            </w:pPr>
          </w:p>
        </w:tc>
        <w:tc>
          <w:tcPr>
            <w:tcW w:w="1980" w:type="dxa"/>
            <w:noWrap/>
          </w:tcPr>
          <w:p w14:paraId="7E6466F1" w14:textId="77777777" w:rsidR="006A1C0D" w:rsidRPr="00397614" w:rsidRDefault="006A1C0D" w:rsidP="00E0281B">
            <w:pPr>
              <w:pStyle w:val="MDPI42tablebody"/>
              <w:rPr>
                <w:rFonts w:ascii="Times New Roman" w:hAnsi="Times New Roman"/>
                <w:b w:val="0"/>
                <w:sz w:val="22"/>
                <w:szCs w:val="22"/>
                <w:lang w:val="it-IT"/>
              </w:rPr>
            </w:pPr>
            <w:r w:rsidRPr="00397614">
              <w:rPr>
                <w:rFonts w:ascii="Times New Roman" w:hAnsi="Times New Roman"/>
                <w:b w:val="0"/>
                <w:sz w:val="22"/>
                <w:szCs w:val="22"/>
                <w:lang w:val="it-IT"/>
              </w:rPr>
              <w:t>CathB</w:t>
            </w:r>
          </w:p>
        </w:tc>
        <w:tc>
          <w:tcPr>
            <w:tcW w:w="1080" w:type="dxa"/>
            <w:noWrap/>
          </w:tcPr>
          <w:p w14:paraId="6CCE309F" w14:textId="77777777" w:rsidR="006A1C0D" w:rsidRPr="00397614" w:rsidRDefault="006A1C0D" w:rsidP="00E0281B">
            <w:pPr>
              <w:pStyle w:val="MDPI42tablebody"/>
              <w:rPr>
                <w:rFonts w:ascii="Times New Roman" w:hAnsi="Times New Roman"/>
                <w:b w:val="0"/>
                <w:sz w:val="22"/>
                <w:szCs w:val="22"/>
                <w:lang w:val="it-IT"/>
              </w:rPr>
            </w:pPr>
            <w:r w:rsidRPr="00397614">
              <w:rPr>
                <w:rFonts w:ascii="Times New Roman" w:hAnsi="Times New Roman"/>
                <w:b w:val="0"/>
                <w:sz w:val="22"/>
                <w:szCs w:val="22"/>
                <w:lang w:val="it-IT"/>
              </w:rPr>
              <w:t>Cys, C1A</w:t>
            </w:r>
          </w:p>
        </w:tc>
        <w:tc>
          <w:tcPr>
            <w:tcW w:w="1800" w:type="dxa"/>
          </w:tcPr>
          <w:p w14:paraId="3D2C3461" w14:textId="77777777" w:rsidR="006A1C0D" w:rsidRPr="00397614" w:rsidRDefault="006A1C0D" w:rsidP="00E0281B">
            <w:pPr>
              <w:pStyle w:val="MDPI42tablebody"/>
              <w:rPr>
                <w:rFonts w:ascii="Times New Roman" w:hAnsi="Times New Roman"/>
                <w:b w:val="0"/>
                <w:sz w:val="22"/>
                <w:szCs w:val="22"/>
                <w:lang w:val="it-IT"/>
              </w:rPr>
            </w:pPr>
            <w:r w:rsidRPr="00397614">
              <w:rPr>
                <w:rFonts w:ascii="Times New Roman" w:hAnsi="Times New Roman"/>
                <w:b w:val="0"/>
                <w:sz w:val="22"/>
                <w:szCs w:val="22"/>
                <w:lang w:val="it-IT"/>
              </w:rPr>
              <w:t>ND</w:t>
            </w:r>
          </w:p>
        </w:tc>
        <w:tc>
          <w:tcPr>
            <w:tcW w:w="5760" w:type="dxa"/>
            <w:noWrap/>
          </w:tcPr>
          <w:p w14:paraId="63E24760" w14:textId="77777777" w:rsidR="006A1C0D" w:rsidRPr="00ED0622" w:rsidRDefault="006A1C0D" w:rsidP="00E0281B">
            <w:pPr>
              <w:pStyle w:val="MDPI42tablebody"/>
              <w:rPr>
                <w:rFonts w:ascii="Times New Roman" w:hAnsi="Times New Roman"/>
                <w:b w:val="0"/>
                <w:sz w:val="22"/>
                <w:szCs w:val="22"/>
              </w:rPr>
            </w:pPr>
            <w:r w:rsidRPr="00397614">
              <w:rPr>
                <w:rFonts w:ascii="Times New Roman" w:hAnsi="Times New Roman"/>
                <w:b w:val="0"/>
                <w:sz w:val="22"/>
                <w:szCs w:val="22"/>
              </w:rPr>
              <w:t>Required for the HR and d</w:t>
            </w:r>
            <w:r w:rsidRPr="00ED0622">
              <w:rPr>
                <w:rFonts w:ascii="Times New Roman" w:hAnsi="Times New Roman"/>
                <w:b w:val="0"/>
                <w:sz w:val="22"/>
                <w:szCs w:val="22"/>
              </w:rPr>
              <w:t>isease resistance induced by non-host bacterial pathogens, positive regulatory role in senescence</w:t>
            </w:r>
          </w:p>
        </w:tc>
        <w:tc>
          <w:tcPr>
            <w:tcW w:w="1710" w:type="dxa"/>
            <w:noWrap/>
          </w:tcPr>
          <w:p w14:paraId="7AD91B6B"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{"citationItems":[{"id":"ITEM-1","itemData":{"DOI":"10.1111/j.1469-8137.2009.02865.x","ISBN":"1469-8137 (Electronic)\r0028-646X (Linking)","PMID":"19453434","abstract":"Cysteine proteases are required for programmed cell death (PCD) in animals. Recent work in Nicotiana benthamiana has implicated cathepsin B-like cysteine proteases in the hypersensitive response (HR) in plants, a form of PCD involved in disease resistance. Here, we investigate the function and regulation of Cathepsin B (CathB) genes in plant defence, and in both pathogen-inducible and developmental forms of PCD. Single, double and triple knockout mutants were isolated for the three Arabidopsis thaliana AtCathB genes. AtCathB genes were redundantly required for full basal resistance against the virulent bacterial pathogen Pseudomonas syringae pv. tomato (Pst) DC3000. By contrast, AtCathB genes were not required for R gene-mediated resistance to Pst DC3000 expressing AvrB or AvrRps4. Neither did they contribute to PCD triggered by AvrRps4, although they were crucial for the full development of PCD during HR triggered by AvrB. Cathepsin B has also been proposed to play a positive regulatory role in senescence. Atcathb triple mutants showed a delay in senescence and a seven-fold decrease in accumulation of senescence marker gene SAG12. Our results demonstrate a redundant function for AtCathB genes in basal defence as well as a potential regulatory role in distinct forms of plant PCD.","author":[{"dropping-particle":"","family":"McLellan","given":"H","non-dropping-particle":"","parse-names":false,"suffix":""},{"dropping-particle":"","family":"Gilroy","given":"E M","non-dropping-particle":"","parse-names":false,"suffix":""},{"dropping-particle":"","family":"Yun","given":"B W","non-dropping-particle":"","parse-names":false,"suffix":""},{"dropping-particle":"","family":"Birch","given":"P R","non-dropping-particle":"","parse-names":false,"suffix":""},{"dropping-particle":"","family":"Loake","given":"G J","non-dropping-particle":"","parse-names":false,"suffix":""}],"container-title":"New Phytol","id":"ITEM-1","issue":"2","issued":{"date-parts":[["2009"]]},"note":"McLellan, Hazel\nGilroy, Eleanor M\nYun, Byung-Wook\nBirch, Paul R J\nLoake, Gary J\neng\nBB/C51414X/1/Biotechnology and Biological Sciences Research Council/United Kingdom\nResearch Support, Non-U.S. Gov't\nEngland\n2009/05/21 09:00\nNew Phytol. 2009;183(2):408-18. doi: 10.1111/j.1469-8137.2009.02865.x. Epub 2009 May 11.","page":"408-418","title":"Functional redundancy in the Arabidopsis Cathepsin B gene family contributes to basal defence, the hypersensitive response and senescence","type":"article-journal","volume":"183"},"uris":["http://www.mendeley.com/documents/?uuid=336fc6c8-cdca-4a70-879b-5ada7574c52a"]},{"id":"ITEM-2","itemData":{"DOI":"10.1111/j.1365-313X.2007.03226.x","ISBN":"0960-7412 (Print)\r0960-7412 (Linking)","PMID":"17697096","abstract":"A diverse range of plant proteases are implicated in pathogen perception and in subsequent signalling and execution of disease resistance. We demonstrate, using protease inhibitors and virus-induced gene silencing (VIGS), that the plant papain cysteine protease cathepsin B is required for the disease resistance hypersensitive response (HR). VIGS of cathepsin B prevented programmed cell death (PCD) and compromised disease resistance induced by two distinct non-host bacterial pathogens. It also suppressed the HR triggered by transient co-expression of potato R3a and Phytophthora infestans Avr3a genes. However, VIGS of cathepsin B did not compromise HR following recognition of Cladosporium fulvum AVR4 by tomato Cf-4, indicating that plant PCD can be independent of cathepsin B. The non-host HR to Erwinia amylovora was accompanied by a transient increase in cathepsin B transcript level and enzymatic activity and induction of the HR marker gene Hsr203. VIGS of cathepsin B significantly reduced the induction of Hsr203 following E. amylovora challenge, further demonstrating a role for this protease in PCD. Whereas cathepsin B is often relocalized from the lysosome to the cytosol during animal PCD, plant cathepsin B is secreted into the apoplast, and is activated upon secretion in the absence of pathogen challenge.","author":[{"dropping-particle":"","family":"Gilroy","given":"E M","non-dropping-particle":"","parse-names":false,"suffix":""},{"dropping-particle":"","family":"Hein","given":"I","non-dropping-particle":"","parse-names":false,"suffix":""},{"dropping-particle":"","family":"Hoorn","given":"R","non-dropping-particle":"van der","parse-names":false,"suffix":""},{"dropping-particle":"","family":"Boevink","given":"P C","non-dropping-particle":"","parse-names":false,"suffix":""},{"dropping-particle":"","family":"Venter","given":"E","non-dropping-particle":"","parse-names":false,"suffix":""},{"dropping-particle":"","family":"McLellan","given":"H","non-dropping-particle":"","parse-names":false,"suffix":""},{"dropping-particle":"","family":"Kaffarnik","given":"F","non-dropping-particle":"","parse-names":false,"suffix":""},{"dropping-particle":"","family":"Hrubikova","given":"K","non-dropping-particle":"","parse-names":false,"suffix":""},{"dropping-particle":"","family":"Shaw","given":"J","non-dropping-particle":"","parse-names":false,"suffix":""},{"dropping-particle":"","family":"Holeva","given":"M","non-dropping-particle":"","parse-names":false,"suffix":""},{"dropping-particle":"","family":"Lopez","given":"E C","non-dropping-particle":"","parse-names":false,"suffix":""},{"dropping-particle":"","family":"Borras-Hidalgo","given":"O","non-dropping-particle":"","parse-names":false,"suffix":""},{"dropping-particle":"","family":"Pritchard","given":"L","non-dropping-particle":"","parse-names":false,"suffix":""},{"dropping-particle":"","family":"Loake","given":"G J","non-dropping-particle":"","parse-names":false,"suffix":""},{"dropping-particle":"","family":"Lacomme","given":"C","non-dropping-particle":"","parse-names":false,"suffix":""},{"dropping-particle":"","family":"Birch","given":"P R","non-dropping-particle":"","parse-names":false,"suffix":""}],"container-title":"Plant J","id":"ITEM-2","issue":"1","issued":{"date-parts":[["2007"]]},"note":"Gilroy, Eleanor M\nHein, Ingo\nvan der Hoorn, Renier\nBoevink, Petra C\nVenter, Eduard\nMcLellan, Hazel\nKaffarnik, Florian\nHrubikova, Katarina\nShaw, Jane\nHoleva, Maria\nLopez, Eduardo C\nBorras-Hidalgo, Orlando\nPritchard, Leighton\nLoake, Gary J\nLacomme, Christophe\nBirch, Paul R J\neng\nResearch Support, Non-U.S. Gov't\nEngland\n2007/08/19 09:00\nPlant J. 2007 Oct;52(1):1-13. doi: 10.1111/j.1365-313X.2007.03226.x. Epub 2007 Aug 14.","page":"1-13","title":"Involvement of cathepsin B in the plant disease resistance hypersensitive response","type":"article-journal","volume":"52"},"uris":["http://www.mendeley.com/documents/?uuid=e2f3549e-4791-41c8-9448-6e673c70c193"]}],"mendeley":{"formattedCitation":"(Gilroy et al., 2007; McLellan et al., 2009)","plainTextFormattedCitation":"(Gilroy et al., 2007; McLellan et al., 2009)","previouslyFormattedCitation":"(Gilroy et al., 2007; McLellan et al., 2009)"},"properties":{"noteIndex":0},"schema":"https://github.com/citation-style-language/schema/raw/master/csl-citation.json"}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(Gilroy et al., 2007; McLellan et al., 2009)</w:t>
            </w:r>
            <w:r w:rsidRPr="00ED0622">
              <w:rPr>
                <w:rFonts w:ascii="Times New Roman" w:hAnsi="Times New Roman"/>
                <w:b w:val="0"/>
                <w:sz w:val="22"/>
                <w:szCs w:val="22"/>
              </w:rPr>
              <w:fldChar w:fldCharType="end"/>
            </w:r>
          </w:p>
        </w:tc>
      </w:tr>
      <w:tr w:rsidR="006A1C0D" w:rsidRPr="00ED0622" w14:paraId="5FDB9F4C" w14:textId="77777777" w:rsidTr="00BD4D15">
        <w:trPr>
          <w:trHeight w:val="20"/>
        </w:trPr>
        <w:tc>
          <w:tcPr>
            <w:tcW w:w="2160" w:type="dxa"/>
            <w:vMerge/>
            <w:noWrap/>
          </w:tcPr>
          <w:p w14:paraId="23CD7FE1" w14:textId="77777777" w:rsidR="006A1C0D" w:rsidRPr="00ED0622" w:rsidRDefault="006A1C0D" w:rsidP="00E0281B">
            <w:pPr>
              <w:pStyle w:val="MDPI42tablebody"/>
              <w:rPr>
                <w:rFonts w:ascii="Times New Roman" w:hAnsi="Times New Roman"/>
                <w:b w:val="0"/>
                <w:sz w:val="22"/>
                <w:szCs w:val="22"/>
              </w:rPr>
            </w:pPr>
          </w:p>
        </w:tc>
        <w:tc>
          <w:tcPr>
            <w:tcW w:w="1980" w:type="dxa"/>
            <w:noWrap/>
          </w:tcPr>
          <w:p w14:paraId="1DAF9F73"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RD21</w:t>
            </w:r>
          </w:p>
        </w:tc>
        <w:tc>
          <w:tcPr>
            <w:tcW w:w="1080" w:type="dxa"/>
            <w:noWrap/>
          </w:tcPr>
          <w:p w14:paraId="7584C7E8"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01F5F3EA" w14:textId="77777777" w:rsidR="006A1C0D" w:rsidRPr="00ED0622" w:rsidRDefault="006A1C0D" w:rsidP="00E0281B">
            <w:pPr>
              <w:pStyle w:val="MDPI42tablebody"/>
              <w:rPr>
                <w:rFonts w:ascii="Times New Roman" w:hAnsi="Times New Roman"/>
                <w:b w:val="0"/>
                <w:iCs/>
                <w:sz w:val="22"/>
                <w:szCs w:val="22"/>
              </w:rPr>
            </w:pPr>
            <w:r w:rsidRPr="00ED0622">
              <w:rPr>
                <w:rFonts w:ascii="Times New Roman" w:hAnsi="Times New Roman"/>
                <w:b w:val="0"/>
                <w:iCs/>
                <w:sz w:val="22"/>
                <w:szCs w:val="22"/>
              </w:rPr>
              <w:t>ND</w:t>
            </w:r>
          </w:p>
        </w:tc>
        <w:tc>
          <w:tcPr>
            <w:tcW w:w="5760" w:type="dxa"/>
            <w:noWrap/>
          </w:tcPr>
          <w:p w14:paraId="539B0962" w14:textId="77777777" w:rsidR="006A1C0D" w:rsidRPr="00ED0622" w:rsidRDefault="006A1C0D" w:rsidP="00E0281B">
            <w:pPr>
              <w:pStyle w:val="MDPI42tablebody"/>
              <w:rPr>
                <w:rFonts w:ascii="Times New Roman" w:hAnsi="Times New Roman"/>
                <w:b w:val="0"/>
                <w:i/>
                <w:iCs/>
                <w:sz w:val="22"/>
                <w:szCs w:val="22"/>
              </w:rPr>
            </w:pPr>
            <w:r w:rsidRPr="00ED0622">
              <w:rPr>
                <w:rFonts w:ascii="Times New Roman" w:hAnsi="Times New Roman"/>
                <w:b w:val="0"/>
                <w:iCs/>
                <w:sz w:val="22"/>
                <w:szCs w:val="22"/>
              </w:rPr>
              <w:t xml:space="preserve">‘Pro-death’ signal activated during elicitation of cell death, targeted by plant AtSerpin1, </w:t>
            </w:r>
            <w:proofErr w:type="spellStart"/>
            <w:r w:rsidRPr="00ED0622">
              <w:rPr>
                <w:rFonts w:ascii="Times New Roman" w:hAnsi="Times New Roman"/>
                <w:b w:val="0"/>
                <w:iCs/>
                <w:sz w:val="22"/>
                <w:szCs w:val="22"/>
              </w:rPr>
              <w:t>AtWSCP</w:t>
            </w:r>
            <w:proofErr w:type="spellEnd"/>
            <w:r w:rsidRPr="00ED0622">
              <w:rPr>
                <w:rFonts w:ascii="Times New Roman" w:hAnsi="Times New Roman"/>
                <w:b w:val="0"/>
                <w:iCs/>
                <w:sz w:val="22"/>
                <w:szCs w:val="22"/>
              </w:rPr>
              <w:t>; processed by PttMC13 and PttMC14</w:t>
            </w:r>
          </w:p>
        </w:tc>
        <w:tc>
          <w:tcPr>
            <w:tcW w:w="1710" w:type="dxa"/>
            <w:noWrap/>
          </w:tcPr>
          <w:p w14:paraId="7DC3E957"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{"citationItems":[{"id":"ITEM-1","itemData":{"DOI":"10.1371/journal.pone.0029317","ISBN":"1932-6203 (Electronic)\r1932-6203 (Linking)","PMID":"22238602","abstract":"Secreted papain-like Cys proteases are important players in plant immunity. We previously reported that the C14 protease of tomato is targeted by cystatin-like EPIC proteins that are secreted by the oomycete pathogen Phytophthora infestans (Pinf) during infection. C14 has been under diversifying selection in wild potato species coevolving with Pinf and reduced C14 levels result in enhanced susceptibility for Pinf. Here, we investigated the role C14-EPIC-like interactions in the natural pathosystem of Arabidopsis with the oomycete pathogen Hyaloperonospora arabidopsidis (Hpa). In contrast to the Pinf-solanaceae pathosystem, the C14 orthologous protease of Arabidopsis, RD21, does not evolve under diversifying selection in Arabidopsis, and rd21 null mutants do not show phenotypes upon compatible and incompatible Hpa interactions, despite the evident lack of a major leaf protease. Hpa isolates express highly conserved EPIC-like proteins during infections, but it is unknown if these HpaEPICs can inhibit RD21 and one of these HpaEPICs even lacks the canonical cystatin motifs. The rd21 mutants are unaffected in compatible and incompatible interactions with Pseudomonas syringae pv. tomato, but are significantly more susceptible for the necrotrophic fungal pathogen Botrytis cinerea, demonstrating that RD21 provides immunity to a necrotrophic pathogen.","author":[{"dropping-particle":"","family":"Shindo","given":"T","non-dropping-particle":"","parse-names":false,"suffix":""},{"dropping-particle":"","family":"Misas-Villamil","given":"J C","non-dropping-particle":"","parse-names":false,"suffix":""},{"dropping-particle":"","family":"Horger","given":"A C","non-dropping-particle":"","parse-names":false,"suffix":""},{"dropping-particle":"","family":"Song","given":"J","non-dropping-particle":"","parse-names":false,"suffix":""},{"dropping-particle":"","family":"Hoorn","given":"R A","non-dropping-particle":"van der","parse-names":false,"suffix":""}],"container-title":"PLoS One","id":"ITEM-1","issue":"1","issued":{"date-parts":[["2012"]]},"note":"Shindo, Takayuki\nMisas-Villamil, Johana C\nHorger, Anja C\nSong, Jing\nvan der Hoorn, Renier A L\neng\nResearch Support, Non-U.S. Gov't\n2012/01/13 06:00\nPLoS One. 2012;7(1):e29317. doi: 10.1371/journal.pone.0029317. Epub 2012 Jan 6.","page":"e29317","title":"A role in immunity for Arabidopsis cysteine protease RD21, the ortholog of the tomato immune protease C14","type":"article-journal","volume":"7"},"uris":["http://www.mendeley.com/documents/?uuid=070279e4-eb1b-4c1b-84fe-5cd9a51b08e1"]},{"id":"ITEM-2","itemData":{"DOI":"10.1371/journal.pone.0032422","ISBN":"1932-6203 (Electronic)\\r1932-6203 (Linking)","ISSN":"19326203","PMID":"22396764","abstract":"RD21-like proteases are ubiquitous, plant-specific papain-like proteases typified by carrying a C-terminal granulin domain. RD21-like proteases are involved in immunity and associated with senescence and various types of biotic and abiotic stresses. Here, we interrogated Arabidopsis RD21 regulation and trafficking by site-directed mutagenesis, agroinfiltration, western blotting, protease activity profiling and protein degradation. Using an introduced N-glycan sensor, deglycosylation experiments and glyco-engineered N. benthamiana plants, we show that RD21 passes through the Golgi where it becomes fucosylated. Our studies demonstrate that RD21 is regulated at three post-translational levels. Prodomain removal is not blocked in the catalytic Cys mutant, indicating that RD21 is activated by a proteolytic cascade. However, RD21 activation in Arabidopsis does not require vacuolar processing enzymes (VPEs) or aleurain-like protease AALP. In contrast, granulin domain removal requires the catalytic Cys and His residues and is therefore autocatalytic. Furthermore, SDS can (re-)activate latent RD21 in Arabidopsis leaf extracts, indicating the existence of a third layer of post-translational regulation, possibly mediated by endogenous inhibitors. RD21 causes a dominant protease activity in Arabidopsis leaf extracts, responsible for SDS-induced proteome degradation.","author":[{"dropping-particle":"","family":"Gu","given":"Christian","non-dropping-particle":"","parse-names":false,"suffix":""},{"dropping-particle":"","family":"Shabab","given":"Mohammed","non-dropping-particle":"","parse-names":false,"suffix":""},{"dropping-particle":"","family":"Strasser","given":"Richard","non-dropping-particle":"","parse-names":false,"suffix":""},{"dropping-particle":"","family":"Wolters","given":"Pieter J.","non-dropping-particle":"","parse-names":false,"suffix":""},{"dropping-particle":"","family":"Shindo","given":"Takayuki","non-dropping-particle":"","parse-names":false,"suffix":""},{"dropping-particle":"","family":"Niemer","given":"Melanie","non-dropping-particle":"","parse-names":false,"suffix":""},{"dropping-particle":"","family":"Kaschani","given":"Farnusch","non-dropping-particle":"","parse-names":false,"suffix":""},{"dropping-particle":"","family":"Mach","given":"Lukas","non-dropping-particle":"","parse-names":false,"suffix":""},{"dropping-particle":"","family":"Hoorn","given":"Renier A.L.","non-dropping-particle":"van der","parse-names":false,"suffix":""}],"container-title":"PLoS ONE","id":"ITEM-2","issue":"3","issued":{"date-parts":[["2012"]]},"page":"1-11","title":"Post-translational regulation and trafficking of the granulin-containing protease rd21 of arabidopsis thaliana","type":"article-journal","volume":"7"},"uris":["http://www.mendeley.com/documents/?uuid=8639c691-a0e2-4084-a589-329daed74069"]}],"mendeley":{"formattedCitation":"(Gu et al., 2012; Shindo et al., 2012)","plainTextFormattedCitation":"(Gu et al., 2012; Shindo et al., 2012)","previouslyFormattedCitation":"(Gu et al., 2012; Shindo et al., 2012)"},"properties":{"noteIndex":0},"schema":"https://github.com/citation-style-language/schema/raw/master/csl-citation.json"}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(Gu et al., 2012; Shindo et al., 2012)</w:t>
            </w:r>
            <w:r w:rsidRPr="00ED0622">
              <w:rPr>
                <w:rFonts w:ascii="Times New Roman" w:hAnsi="Times New Roman"/>
                <w:b w:val="0"/>
                <w:sz w:val="22"/>
                <w:szCs w:val="22"/>
              </w:rPr>
              <w:fldChar w:fldCharType="end"/>
            </w:r>
          </w:p>
        </w:tc>
      </w:tr>
      <w:tr w:rsidR="006A1C0D" w:rsidRPr="00ED0622" w14:paraId="5EBA924D" w14:textId="77777777" w:rsidTr="00BD4D15">
        <w:trPr>
          <w:trHeight w:val="20"/>
        </w:trPr>
        <w:tc>
          <w:tcPr>
            <w:tcW w:w="2160" w:type="dxa"/>
            <w:vMerge/>
            <w:noWrap/>
          </w:tcPr>
          <w:p w14:paraId="077B07A5" w14:textId="77777777" w:rsidR="006A1C0D" w:rsidRPr="00ED0622" w:rsidRDefault="006A1C0D" w:rsidP="00E0281B">
            <w:pPr>
              <w:pStyle w:val="MDPI42tablebody"/>
              <w:rPr>
                <w:rFonts w:ascii="Times New Roman" w:hAnsi="Times New Roman"/>
                <w:b w:val="0"/>
                <w:sz w:val="22"/>
                <w:szCs w:val="22"/>
              </w:rPr>
            </w:pPr>
          </w:p>
        </w:tc>
        <w:tc>
          <w:tcPr>
            <w:tcW w:w="1980" w:type="dxa"/>
            <w:noWrap/>
          </w:tcPr>
          <w:p w14:paraId="15E10109"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RD19A</w:t>
            </w:r>
          </w:p>
        </w:tc>
        <w:tc>
          <w:tcPr>
            <w:tcW w:w="1080" w:type="dxa"/>
            <w:noWrap/>
          </w:tcPr>
          <w:p w14:paraId="73F183AB"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13552951"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451EB502"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RRS1-R-mediated resistance, inhibited by effector PopP2</w:t>
            </w:r>
          </w:p>
        </w:tc>
        <w:tc>
          <w:tcPr>
            <w:tcW w:w="1710" w:type="dxa"/>
            <w:noWrap/>
          </w:tcPr>
          <w:p w14:paraId="4612EA7D"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{"citationItems":[{"id":"ITEM-1","itemData":{"DOI":"10.1105/tpc.108.058685","ISBN":"1040-4651 (Print)\r1040-4651 (Linking)","PMID":"18708476","abstract":"Bacterial wilt, a disease impacting cultivated crops worldwide, is caused by the pathogenic bacterium Ralstonia solanacearum. PopP2 (for Pseudomonas outer protein P2) is an R. solanacearum type III effector that belongs to the YopJ/AvrRxv protein family and interacts with the Arabidopsis thaliana RESISTANT TO RALSTONIA SOLANACEARUM 1-R (RRS1-R) resistance protein. RRS1-R contains the Toll/Interleukin1 receptor-nucleotide binding site-Leu-rich repeat domains found in several cytoplasmic R proteins and a C-terminal WRKY DNA binding domain. In this study, we identified the Arabidopsis Cys protease RESPONSIVE TO DEHYDRATION19 (RD19) as being a PopP2-interacting protein whose expression is induced during infection by R. solanacearum. An Arabidopsis rd19 mutant in an RRS1-R genetic background is compromised in resistance to the bacterium, indicating that RD19 is required for RRS1-R-mediated resistance. RD19 normally localizes in mobile vacuole-associated compartments and, upon coexpression with PopP2, is specifically relocalized to the plant nucleus, where the two proteins physically interact. No direct physical interaction between RRS1-R and RD19 in the presence of PopP2 was detected in the nucleus as determined by Forster resonance energy transfer. We propose that RD19 associates with PopP2 to form a nuclear complex that is required for activation of the RRS1-R-mediated resistance response.","author":[{"dropping-particle":"","family":"Bernoux","given":"M","non-dropping-particle":"","parse-names":false,"suffix":""},{"dropping-particle":"","family":"Timmers","given":"T","non-dropping-particle":"","parse-names":false,"suffix":""},{"dropping-particle":"","family":"Jauneau","given":"A","non-dropping-particle":"","parse-names":false,"suffix":""},{"dropping-particle":"","family":"Briere","given":"C","non-dropping-particle":"","parse-names":false,"suffix":""},{"dropping-particle":"","family":"Wit","given":"P J","non-dropping-particle":"de","parse-names":false,"suffix":""},{"dropping-particle":"","family":"Marco","given":"Y","non-dropping-particle":"","parse-names":false,"suffix":""},{"dropping-particle":"","family":"Deslandes","given":"L","non-dropping-particle":"","parse-names":false,"suffix":""}],"container-title":"Plant Cell","id":"ITEM-1","issue":"8","issued":{"date-parts":[["2008"]]},"note":"Bernoux, Maud\nTimmers, Ton\nJauneau, Alain\nBriere, Christian\nde Wit, Pierre J G M\nMarco, Yves\nDeslandes, Laurent\neng\nResearch Support, Non-U.S. Gov't\n2008/08/19 09:00\nPlant Cell. 2008 Aug;20(8):2252-64. doi: 10.1105/tpc.108.058685. Epub 2008 Aug 15.","page":"2252-2264","title":"RD19, an Arabidopsis cysteine protease required for RRS1-R-mediated resistance, is relocalized to the nucleus by the Ralstonia solanacearum PopP2 effector","type":"article-journal","volume":"20"},"uris":["http://www.mendeley.com/documents/?uuid=f6759352-798e-430b-b5c1-77aabcff5f75"]}],"mendeley":{"formattedCitation":"(Bernoux et al., 2008)","plainTextFormattedCitation":"(Bernoux et al., 2008)","previouslyFormattedCitation":"(Bernoux et al., 2008)"},"properties":{"noteIndex":0},"schema":"https://github.com/citation-style-language/schema/raw/master/csl-citation.json"}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(Bernoux et al., 2008)</w:t>
            </w:r>
            <w:r w:rsidRPr="00ED0622">
              <w:rPr>
                <w:rFonts w:ascii="Times New Roman" w:hAnsi="Times New Roman"/>
                <w:b w:val="0"/>
                <w:sz w:val="22"/>
                <w:szCs w:val="22"/>
              </w:rPr>
              <w:fldChar w:fldCharType="end"/>
            </w:r>
          </w:p>
        </w:tc>
      </w:tr>
      <w:tr w:rsidR="006A1C0D" w:rsidRPr="00ED0622" w14:paraId="39E0C0CE" w14:textId="77777777" w:rsidTr="00BD4D15">
        <w:trPr>
          <w:trHeight w:val="20"/>
        </w:trPr>
        <w:tc>
          <w:tcPr>
            <w:tcW w:w="2160" w:type="dxa"/>
            <w:vMerge/>
            <w:noWrap/>
          </w:tcPr>
          <w:p w14:paraId="368B8C75" w14:textId="77777777" w:rsidR="006A1C0D" w:rsidRPr="00ED0622" w:rsidRDefault="006A1C0D" w:rsidP="00E0281B">
            <w:pPr>
              <w:pStyle w:val="MDPI42tablebody"/>
              <w:rPr>
                <w:rFonts w:ascii="Times New Roman" w:hAnsi="Times New Roman"/>
                <w:b w:val="0"/>
                <w:sz w:val="22"/>
                <w:szCs w:val="22"/>
              </w:rPr>
            </w:pPr>
          </w:p>
        </w:tc>
        <w:tc>
          <w:tcPr>
            <w:tcW w:w="1980" w:type="dxa"/>
            <w:noWrap/>
          </w:tcPr>
          <w:p w14:paraId="22984158"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VPEs</w:t>
            </w:r>
          </w:p>
        </w:tc>
        <w:tc>
          <w:tcPr>
            <w:tcW w:w="1080" w:type="dxa"/>
            <w:noWrap/>
          </w:tcPr>
          <w:p w14:paraId="460F8278"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C13</w:t>
            </w:r>
          </w:p>
        </w:tc>
        <w:tc>
          <w:tcPr>
            <w:tcW w:w="1800" w:type="dxa"/>
          </w:tcPr>
          <w:p w14:paraId="5C0D0398"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Storage proteins (12S globulins and 2S albumins)</w:t>
            </w:r>
          </w:p>
        </w:tc>
        <w:tc>
          <w:tcPr>
            <w:tcW w:w="5760" w:type="dxa"/>
            <w:noWrap/>
          </w:tcPr>
          <w:p w14:paraId="7A4FBB6D"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Activate vacuolar enzymes and disintegrate the vacuolar membrane to release hydrolytic enzymes during PCD, involved in the HR elicited by infection with TMV</w:t>
            </w:r>
          </w:p>
        </w:tc>
        <w:tc>
          <w:tcPr>
            <w:tcW w:w="1710" w:type="dxa"/>
            <w:noWrap/>
          </w:tcPr>
          <w:p w14:paraId="5FD6434D"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{"citationItems":[{"id":"ITEM-1","itemData":{"DOI":"10.3389/fpls.2015.00234","abstract":"Vacuolar processing enzyme (VPE) is a cysteine proteinase originally identified as the proteinase responsible for the maturation and activation of vacuolar proteins in plants, and it is known to be an ortholog of animal asparaginyl endopeptidase (AEP/VPE/legumain). VPE has been shown to exhibit enzymatic properties similar to that of caspase 1, which is a cysteine protease that mediates the programmed cell death (PCD) pathway in animals. Although there is limited sequence identity between VPE and caspase 1, their predicted three-dimensional structures revealed that the essential amino-acid residues for these enzymes form similar pockets for the substrate peptide YVAD. In contrast to the cytosolic localization of caspases, VPE is localized in vacuoles. VPE provokes vacuolar rupture, initiating the proteolytic cascade leading to PCD in the plant immune response. It has become apparent that the VPE-dependent PCD pathway is involved not only in the immune response, but also in the responses to a variety of stress inducers and in the development of various tissues. This review summarizes the current knowledge on the contribution of VPE to plant PCD and its role in vacuole-mediated cell death, and it also compares VPE with the animal cell death executor caspase 1.","author":[{"dropping-particle":"","family":"Hatsugai","given":"Noriyuki","non-dropping-particle":"","parse-names":false,"suffix":""},{"dropping-particle":"","family":"Yamada","given":"Kenji","non-dropping-particle":"","parse-names":false,"suffix":""},{"dropping-particle":"","family":"Goto-Yamada","given":"Shino","non-dropping-particle":"","parse-names":false,"suffix":""},{"dropping-particle":"","family":"Hara-Nishimura","given":"Ikuko","non-dropping-particle":"","parse-names":false,"suffix":""}],"container-title":"Frontiers in Plant Science","id":"ITEM-1","issue":"April","issued":{"date-parts":[["2015"]]},"page":"1-11","title":"Vacuolar processing enzyme in plant programmed cell death","type":"article-journal","volume":"6"},"uris":["http://www.mendeley.com/documents/?uuid=4774ebca-7f4e-43ff-8ac8-65297a834d42"]},{"id":"ITEM-2","itemData":{"DOI":"10.1126/science.1099859","ISBN":"1095-9203 (Electronic)\r0036-8075 (Linking)","PMID":"15297671","abstract":"Programmed cell death (PCD) in animals depends on caspase protease activity. Plants also exhibit PCD, for example as a response to pathogens, although a plant caspase remains elusive. Here we show that vacuolar processing enzyme (VPE) is a protease essential for a virus-induced hypersensitive response that involves PCD. VPE deficiency prevented virus-induced hypersensitive cell death in tobacco plants. VPE is structurally unrelated to caspases, although VPE has a caspase-1 activity. Thus, plants have evolved a regulated cellular suicide strategy that, unlike PCD of animals, is mediated by VPE and the cellular vacuole.","author":[{"dropping-particle":"","family":"Hatsugai","given":"N","non-dropping-particle":"","parse-names":false,"suffix":""},{"dropping-particle":"","family":"Kuroyanagi","given":"M","non-dropping-particle":"","parse-names":false,"suffix":""},{"dropping-particle":"","family":"Yamada","given":"K","non-dropping-particle":"","parse-names":false,"suffix":""},{"dropping-particle":"","family":"Meshi","given":"T","non-dropping-particle":"","parse-names":false,"suffix":""},{"dropping-particle":"","family":"Tsuda","given":"S","non-dropping-particle":"","parse-names":false,"suffix":""},{"dropping-particle":"","family":"Kondo","given":"M","non-dropping-particle":"","parse-names":false,"suffix":""},{"dropping-particle":"","family":"Nishimura","given":"M","non-dropping-particle":"","parse-names":false,"suffix":""},{"dropping-particle":"","family":"Hara-Nishimura","given":"I","non-dropping-particle":"","parse-names":false,"suffix":""}],"container-title":"Science","id":"ITEM-2","issue":"5685","issued":{"date-parts":[["2004"]]},"note":"Hatsugai, Noriyuki\nKuroyanagi, Miwa\nYamada, Kenji\nMeshi, Tetsuo\nTsuda, Shinya\nKondo, Maki\nNishimura, Mikio\nHara-Nishimura, Ikuko\neng\nResearch Support, Non-U.S. Gov't\nNew York, N.Y.\n2004/08/07 05:00\nScience. 2004 Aug 6;305(5685):855-8. doi: 10.1126/science.1099859.","page":"855-858","title":"A plant vacuolar protease, VPE, mediates virus-induced hypersensitive cell death","type":"article-journal","volume":"305"},"uris":["http://www.mendeley.com/documents/?uuid=f8d5f43a-fe3f-4b00-aabf-09275f2accd3"]}],"mendeley":{"formattedCitation":"(Hatsugai et al., 2004, 2015)","plainTextFormattedCitation":"(Hatsugai et al., 2004, 2015)","previouslyFormattedCitation":"(Hatsugai et al., 2004, 2015)"},"properties":{"noteIndex":0},"schema":"https://github.com/citation-style-language/schema/raw/master/csl-citation.json"}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(Hatsugai et al., 2004, 2015)</w:t>
            </w:r>
            <w:r w:rsidRPr="00ED0622">
              <w:rPr>
                <w:rFonts w:ascii="Times New Roman" w:hAnsi="Times New Roman"/>
                <w:b w:val="0"/>
                <w:sz w:val="22"/>
                <w:szCs w:val="22"/>
              </w:rPr>
              <w:fldChar w:fldCharType="end"/>
            </w:r>
          </w:p>
        </w:tc>
      </w:tr>
      <w:tr w:rsidR="006A1C0D" w:rsidRPr="00ED0622" w14:paraId="268C91B0" w14:textId="77777777" w:rsidTr="00BD4D15">
        <w:trPr>
          <w:trHeight w:val="20"/>
        </w:trPr>
        <w:tc>
          <w:tcPr>
            <w:tcW w:w="2160" w:type="dxa"/>
            <w:vMerge/>
            <w:noWrap/>
          </w:tcPr>
          <w:p w14:paraId="7E5184E3" w14:textId="77777777" w:rsidR="006A1C0D" w:rsidRPr="00ED0622" w:rsidRDefault="006A1C0D" w:rsidP="00E0281B">
            <w:pPr>
              <w:pStyle w:val="MDPI42tablebody"/>
              <w:rPr>
                <w:rFonts w:ascii="Times New Roman" w:hAnsi="Times New Roman"/>
                <w:b w:val="0"/>
                <w:sz w:val="22"/>
                <w:szCs w:val="22"/>
              </w:rPr>
            </w:pPr>
          </w:p>
        </w:tc>
        <w:tc>
          <w:tcPr>
            <w:tcW w:w="1980" w:type="dxa"/>
            <w:noWrap/>
          </w:tcPr>
          <w:p w14:paraId="1863E171"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AtCEP1</w:t>
            </w:r>
          </w:p>
        </w:tc>
        <w:tc>
          <w:tcPr>
            <w:tcW w:w="1080" w:type="dxa"/>
            <w:noWrap/>
          </w:tcPr>
          <w:p w14:paraId="4ACC71F5"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203CAFE7"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5334F9F9"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Restriction of powdery mildew controlling late stages of compatible interaction including late epidermal PCD</w:t>
            </w:r>
          </w:p>
        </w:tc>
        <w:tc>
          <w:tcPr>
            <w:tcW w:w="1710" w:type="dxa"/>
            <w:noWrap/>
          </w:tcPr>
          <w:p w14:paraId="3266A31E"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{"citationItems":[{"id":"ITEM-1","itemData":{"DOI":"10.3389/fpls.2014.00058","ISBN":"1664-462X (Print)\r1664-462X (Linking)","PMID":"24605116","abstract":"Programmed cell death (PCD) is a genetically determined process in all multicellular organisms. Plant PCD is effected by a unique group of papain-type cysteine endopeptidases (CysEP) with a C-terminal KDEL endoplasmic reticulum (ER) retention signal (KDEL CysEP). KDEL CysEPs can be stored as pro-enzymes in ER-derived endomembrane compartments and are released as mature CysEPs in the final stages of organelle disintegration. KDEL CysEPs accept a wide variety of amino acids at the active site, including the glycosylated hydroxyprolines of the extensins that form the basic scaffold of the cell wall. In Arabidopsis, three KDEL CysEPs (AtCEP1, AtCEP2, and AtCEP3) are expressed. Cell- and tissue-specific activities of these three genes suggest that KDEL CysEPs participate in the abscission of flower organs and in the collapse of tissues in the final stage of PCD as well as in developmental tissue remodeling. We observed that AtCEP1 is expressed in response to biotic stress stimuli in the leaf. atcep1 knockout mutants showed enhanced susceptibility to powdery mildew caused by the biotrophic ascomycete Erysiphe cruciferarum. A translational fusion protein of AtCEP1 with a three-fold hemaglutinin-tag and the green fluorescent protein under control of the endogenous AtCEP1 promoter (PCEP1::pre-pro-3xHA-EGFP-AtCEP1-KDEL) rescued the pathogenesis phenotype demonstrating the function of AtCEP1 in restriction of powdery mildew. The spatiotemporal AtCEP1-reporter expression during fungal infection together with microscopic inspection of the interaction phenotype suggested a function of AtCEP1 in controlling late stages of compatible interaction including late epidermal cell death. Additionally, expression of stress response genes appeared to be deregulated in the interaction of atcep1 mutants and E. cruciferarum. Possible functions of AtCEP1 in restricting parasitic success of the obligate biotrophic powdery mildew fungus are discussed.","author":[{"dropping-particle":"","family":"Howing","given":"T","non-dropping-particle":"","parse-names":false,"suffix":""},{"dropping-particle":"","family":"Huesmann","given":"C","non-dropping-particle":"","parse-names":false,"suffix":""},{"dropping-particle":"","family":"Hoefle","given":"C","non-dropping-particle":"","parse-names":false,"suffix":""},{"dropping-particle":"","family":"Nagel","given":"M K","non-dropping-particle":"","parse-names":false,"suffix":""},{"dropping-particle":"","family":"Isono","given":"E","non-dropping-particle":"","parse-names":false,"suffix":""},{"dropping-particle":"","family":"Huckelhoven","given":"R","non-dropping-particle":"","parse-names":false,"suffix":""},{"dropping-particle":"","family":"Gietl","given":"C","non-dropping-particle":"","parse-names":false,"suffix":""}],"container-title":"Front Plant Sci","id":"ITEM-1","issued":{"date-parts":[["2014"]]},"note":"Howing, Timo\nHuesmann, Christina\nHoefle, Caroline\nNagel, Marie-Kristin\nIsono, Erika\nHuckelhoven, Ralph\nGietl, Christine\neng\nSwitzerland\n2014/03/08 06:00\nFront Plant Sci. 2014 Feb 24;5:58. doi: 10.3389/fpls.2014.00058. eCollection 2014.","page":"58","title":"Endoplasmic reticulum KDEL-tailed cysteine endopeptidase 1 of Arabidopsis (AtCEP1) is involved in pathogen defense","type":"article-journal","volume":"5"},"uris":["http://www.mendeley.com/documents/?uuid=031aa791-de6a-41a8-8cc4-072418e911a6"]}],"mendeley":{"formattedCitation":"(Howing et al., 2014)","plainTextFormattedCitation":"(Howing et al., 2014)","previouslyFormattedCitation":"(Howing et al., 2014)"},"properties":{"noteIndex":0},"schema":"https://github.com/citation-style-language/schema/raw/master/csl-citation.json"}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(Howing et al., 2014)</w:t>
            </w:r>
            <w:r w:rsidRPr="00ED0622">
              <w:rPr>
                <w:rFonts w:ascii="Times New Roman" w:hAnsi="Times New Roman"/>
                <w:b w:val="0"/>
                <w:sz w:val="22"/>
                <w:szCs w:val="22"/>
              </w:rPr>
              <w:fldChar w:fldCharType="end"/>
            </w:r>
          </w:p>
        </w:tc>
      </w:tr>
      <w:tr w:rsidR="006A1C0D" w:rsidRPr="00ED0622" w14:paraId="6BFCAEB6" w14:textId="77777777" w:rsidTr="00BD4D15">
        <w:trPr>
          <w:trHeight w:val="20"/>
        </w:trPr>
        <w:tc>
          <w:tcPr>
            <w:tcW w:w="2160" w:type="dxa"/>
            <w:vMerge/>
            <w:noWrap/>
          </w:tcPr>
          <w:p w14:paraId="79BDD3F7" w14:textId="77777777" w:rsidR="006A1C0D" w:rsidRPr="00ED0622" w:rsidRDefault="006A1C0D" w:rsidP="00E0281B">
            <w:pPr>
              <w:pStyle w:val="MDPI42tablebody"/>
              <w:rPr>
                <w:rFonts w:ascii="Times New Roman" w:hAnsi="Times New Roman"/>
                <w:b w:val="0"/>
                <w:sz w:val="22"/>
                <w:szCs w:val="22"/>
              </w:rPr>
            </w:pPr>
          </w:p>
        </w:tc>
        <w:tc>
          <w:tcPr>
            <w:tcW w:w="1980" w:type="dxa"/>
            <w:noWrap/>
          </w:tcPr>
          <w:p w14:paraId="0279B26E"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PBA1</w:t>
            </w:r>
          </w:p>
        </w:tc>
        <w:tc>
          <w:tcPr>
            <w:tcW w:w="1080" w:type="dxa"/>
            <w:noWrap/>
          </w:tcPr>
          <w:p w14:paraId="11BED7A4"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Thr</w:t>
            </w:r>
            <w:proofErr w:type="spellEnd"/>
            <w:r w:rsidRPr="00ED0622">
              <w:rPr>
                <w:rFonts w:ascii="Times New Roman" w:hAnsi="Times New Roman"/>
                <w:b w:val="0"/>
                <w:sz w:val="22"/>
                <w:szCs w:val="22"/>
              </w:rPr>
              <w:t>, T1B</w:t>
            </w:r>
          </w:p>
        </w:tc>
        <w:tc>
          <w:tcPr>
            <w:tcW w:w="1800" w:type="dxa"/>
          </w:tcPr>
          <w:p w14:paraId="61637277"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3F2B1F70"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Caspase-3-like (</w:t>
            </w:r>
            <w:proofErr w:type="spellStart"/>
            <w:r w:rsidRPr="00ED0622">
              <w:rPr>
                <w:rFonts w:ascii="Times New Roman" w:hAnsi="Times New Roman"/>
                <w:b w:val="0"/>
                <w:sz w:val="22"/>
                <w:szCs w:val="22"/>
              </w:rPr>
              <w:t>DEVDase</w:t>
            </w:r>
            <w:proofErr w:type="spellEnd"/>
            <w:r w:rsidRPr="00ED0622">
              <w:rPr>
                <w:rFonts w:ascii="Times New Roman" w:hAnsi="Times New Roman"/>
                <w:b w:val="0"/>
                <w:sz w:val="22"/>
                <w:szCs w:val="22"/>
              </w:rPr>
              <w:t>) activity in the vacuolar and plasma membranes proteasome-regulating membrane fusion</w:t>
            </w:r>
          </w:p>
        </w:tc>
        <w:tc>
          <w:tcPr>
            <w:tcW w:w="1710" w:type="dxa"/>
            <w:noWrap/>
          </w:tcPr>
          <w:p w14:paraId="7461EE37"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{"citationItems":[{"id":"ITEM-1","itemData":{"DOI":"10.1101/gad.1825209","ISBN":"1549-5477 (Electronic)\r0890-9369 (Linking)","PMID":"19833761","abstract":"Plants have developed their own defense strategies because they have no immune cells. A common plant defense strategy involves programmed cell death (PCD) at the infection site, but how the PCD-associated cell-autonomous immunity is executed in plants is not fully understood. Here we provide a novel mechanism underlying cell-autonomous immunity, which involves the fusion of membranes of a large central vacuole with the plasma membrane, resulting in the discharge of vacuolar antibacterial proteins to the outside of the cells, where bacteria proliferate. The extracellular fluid that was discharged from the vacuoles of infected leaves had both antibacterial activity and cell death-inducing activity. We found that a defect in proteasome function abolished the membrane fusion associated with both disease resistance and PCD in response to avirulent bacterial strains but not to a virulent strain. Furthermore, RNAi plants with a defective proteasome subunit PBA1 have reduced DEVDase activity, which is an activity associated with caspase-3, one of the executors of animal apoptosis. The plant counterpart of caspase-3 has not yet been identified. Our results suggest that PBA1 acts as a plant caspase-3-like enzyme. Thus, this novel defense strategy through proteasome-regulating membrane fusion of the vacuolar and plasma membranes provides plants with a mechanism for attacking intercellular bacterial pathogens.","author":[{"dropping-particle":"","family":"Hatsugai","given":"N","non-dropping-particle":"","parse-names":false,"suffix":""},{"dropping-particle":"","family":"Iwasaki","given":"S","non-dropping-particle":"","parse-names":false,"suffix":""},{"dropping-particle":"","family":"Tamura","given":"K","non-dropping-particle":"","parse-names":false,"suffix":""},{"dropping-particle":"","family":"Kondo","given":"M","non-dropping-particle":"","parse-names":false,"suffix":""},{"dropping-particle":"","family":"Fuji","given":"K","non-dropping-particle":"","parse-names":false,"suffix":""},{"dropping-particle":"","family":"Ogasawara","given":"K","non-dropping-particle":"","parse-names":false,"suffix":""},{"dropping-particle":"","family":"Nishimura","given":"M","non-dropping-particle":"","parse-names":false,"suffix":""},{"dropping-particle":"","family":"Hara-Nishimura","given":"I","non-dropping-particle":"","parse-names":false,"suffix":""}],"container-title":"Genes Dev","id":"ITEM-1","issue":"21","issued":{"date-parts":[["2009"]]},"note":"Hatsugai, Noriyuki\nIwasaki, Shinji\nTamura, Kentaro\nKondo, Maki\nFuji, Kentaro\nOgasawara, Kimi\nNishimura, Mikio\nHara-Nishimura, Ikuko\neng\nResearch Support, Non-U.S. Gov't\n2009/10/17 06:00\nGenes Dev. 2009 Nov 1;23(21):2496-506. doi: 10.1101/gad.1825209. Epub 2009 Oct 15.","page":"2496-2506","title":"A novel membrane fusion-mediated plant immunity against bacterial pathogens","type":"article-journal","volume":"23"},"uris":["http://www.mendeley.com/documents/?uuid=6d11a4fb-0317-4792-acea-857faeffa800"]}],"mendeley":{"formattedCitation":"(Hatsugai et al., 2009)","plainTextFormattedCitation":"(Hatsugai et al., 2009)","previouslyFormattedCitation":"(Hatsugai et al., 2009)"},"properties":{"noteIndex":0},"schema":"https://github.com/citation-style-language/schema/raw/master/csl-citation.json"}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(Hatsugai et al., 2009)</w:t>
            </w:r>
            <w:r w:rsidRPr="00ED0622">
              <w:rPr>
                <w:rFonts w:ascii="Times New Roman" w:hAnsi="Times New Roman"/>
                <w:b w:val="0"/>
                <w:sz w:val="22"/>
                <w:szCs w:val="22"/>
              </w:rPr>
              <w:fldChar w:fldCharType="end"/>
            </w:r>
          </w:p>
        </w:tc>
      </w:tr>
      <w:tr w:rsidR="006A1C0D" w:rsidRPr="00ED0622" w14:paraId="28962647" w14:textId="77777777" w:rsidTr="00BD4D15">
        <w:trPr>
          <w:trHeight w:val="20"/>
        </w:trPr>
        <w:tc>
          <w:tcPr>
            <w:tcW w:w="2160" w:type="dxa"/>
            <w:vMerge/>
            <w:noWrap/>
          </w:tcPr>
          <w:p w14:paraId="57C76A56" w14:textId="77777777" w:rsidR="006A1C0D" w:rsidRPr="00ED0622" w:rsidRDefault="006A1C0D" w:rsidP="00E0281B">
            <w:pPr>
              <w:pStyle w:val="MDPI42tablebody"/>
              <w:rPr>
                <w:rFonts w:ascii="Times New Roman" w:hAnsi="Times New Roman"/>
                <w:b w:val="0"/>
                <w:sz w:val="22"/>
                <w:szCs w:val="22"/>
              </w:rPr>
            </w:pPr>
          </w:p>
        </w:tc>
        <w:tc>
          <w:tcPr>
            <w:tcW w:w="1980" w:type="dxa"/>
            <w:noWrap/>
          </w:tcPr>
          <w:p w14:paraId="18474694"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AtSBT5.2(a and b)</w:t>
            </w:r>
          </w:p>
        </w:tc>
        <w:tc>
          <w:tcPr>
            <w:tcW w:w="1080" w:type="dxa"/>
            <w:noWrap/>
          </w:tcPr>
          <w:p w14:paraId="016B4D5F"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Ser, S8</w:t>
            </w:r>
          </w:p>
        </w:tc>
        <w:tc>
          <w:tcPr>
            <w:tcW w:w="1800" w:type="dxa"/>
          </w:tcPr>
          <w:p w14:paraId="0C83F26F"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3CF8334A"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Independent from protease activity attenuation of MYB30-mediated HR</w:t>
            </w:r>
          </w:p>
        </w:tc>
        <w:tc>
          <w:tcPr>
            <w:tcW w:w="1710" w:type="dxa"/>
            <w:noWrap/>
          </w:tcPr>
          <w:p w14:paraId="18D46E3F"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{"citationItems":[{"id":"ITEM-1","itemData":{"DOI":"10.7554/eLife.19755","ISBN":"2050-084X (Electronic)\r2050-084X (Linking)","PMID":"27685353","abstract":"Proteases play crucial physiological functions in all organisms by controlling the lifetime of proteins. Here, we identified an atypical protease of the subtilase family [SBT5.2(b)] that attenuates the transcriptional activation of plant defence independently of its protease activity. The SBT5.2 gene produces two distinct transcripts encoding a canonical secreted subtilase [SBT5.2(a)] and an intracellular protein [SBT5.2(b)]. Concomitant to SBT5.2(a) downregulation, SBT5.2(b) expression is induced after bacterial inoculation. SBT5.2(b) localizes to endosomes where it interacts with and retains the defence-related transcription factor MYB30. Nuclear exclusion of MYB30 results in its reduced transcriptional activation and, thus, suppressed resistance. sbt5.2 mutants, with abolished SBT5.2(a) and SBT5.2(b) expression, display enhanced defence that is suppressed in a myb30 mutant background. Moreover, overexpression of SBT5.2(b), but not SBT5.2(a), in sbt5.2 plants reverts the phenotypes displayed by sbt5.2 mutants. Overall, we uncover a regulatory mode of the transcriptional activation of defence responses previously undescribed in eukaryotes.","author":[{"dropping-particle":"","family":"Serrano","given":"I","non-dropping-particle":"","parse-names":false,"suffix":""},{"dropping-particle":"","family":"Buscaill","given":"P","non-dropping-particle":"","parse-names":false,"suffix":""},{"dropping-particle":"","family":"Audran","given":"C","non-dropping-particle":"","parse-names":false,"suffix":""},{"dropping-particle":"","family":"Pouzet","given":"C","non-dropping-particle":"","parse-names":false,"suffix":""},{"dropping-particle":"","family":"Jauneau","given":"A","non-dropping-particle":"","parse-names":false,"suffix":""},{"dropping-particle":"","family":"Rivas","given":"S","non-dropping-particle":"","parse-names":false,"suffix":""}],"container-title":"Elife","id":"ITEM-1","issued":{"date-parts":[["2016"]]},"note":"Serrano, Irene\nBuscaill, Pierre\nAudran, Corinne\nPouzet, Cecile\nJauneau, Alain\nRivas, Susana\neng\nEngland\n2016/10/22 06:00\nElife. 2016 Sep 29;5. doi: 10.7554/eLife.19755.","title":"A non canonical subtilase attenuates the transcriptional activation of defence responses in Arabidopsis thaliana","type":"article-journal","volume":"5"},"uris":["http://www.mendeley.com/documents/?uuid=0a2414a3-d50e-463f-9e84-5d194dcaad3c"]}],"mendeley":{"formattedCitation":"(Serrano et al., 2016)","plainTextFormattedCitation":"(Serrano et al., 2016)","previouslyFormattedCitation":"(Serrano et al., 2016)"},"properties":{"noteIndex":0},"schema":"https://github.com/citation-style-language/schema/raw/master/csl-citation.json"}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(Serrano et al., 2016)</w:t>
            </w:r>
            <w:r w:rsidRPr="00ED0622">
              <w:rPr>
                <w:rFonts w:ascii="Times New Roman" w:hAnsi="Times New Roman"/>
                <w:b w:val="0"/>
                <w:sz w:val="22"/>
                <w:szCs w:val="22"/>
              </w:rPr>
              <w:fldChar w:fldCharType="end"/>
            </w:r>
          </w:p>
        </w:tc>
      </w:tr>
      <w:tr w:rsidR="006A1C0D" w:rsidRPr="00ED0622" w14:paraId="35F180C1" w14:textId="77777777" w:rsidTr="00BD4D15">
        <w:trPr>
          <w:trHeight w:val="20"/>
        </w:trPr>
        <w:tc>
          <w:tcPr>
            <w:tcW w:w="2160" w:type="dxa"/>
            <w:vMerge/>
            <w:noWrap/>
          </w:tcPr>
          <w:p w14:paraId="23473EE5" w14:textId="77777777" w:rsidR="006A1C0D" w:rsidRPr="00ED0622" w:rsidRDefault="006A1C0D" w:rsidP="00E0281B">
            <w:pPr>
              <w:pStyle w:val="MDPI42tablebody"/>
              <w:rPr>
                <w:rFonts w:ascii="Times New Roman" w:hAnsi="Times New Roman"/>
                <w:b w:val="0"/>
                <w:sz w:val="22"/>
                <w:szCs w:val="22"/>
              </w:rPr>
            </w:pPr>
          </w:p>
        </w:tc>
        <w:tc>
          <w:tcPr>
            <w:tcW w:w="1980" w:type="dxa"/>
            <w:noWrap/>
          </w:tcPr>
          <w:p w14:paraId="7F44AD81"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SAG12</w:t>
            </w:r>
          </w:p>
        </w:tc>
        <w:tc>
          <w:tcPr>
            <w:tcW w:w="1080" w:type="dxa"/>
            <w:noWrap/>
          </w:tcPr>
          <w:p w14:paraId="08C137A9" w14:textId="77777777" w:rsidR="006A1C0D" w:rsidRPr="00ED0622" w:rsidRDefault="006A1C0D" w:rsidP="00E0281B">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7781035E"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2B6B1719"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t>Its expression is induced during senescence and pathogen-induced cell death</w:t>
            </w:r>
          </w:p>
        </w:tc>
        <w:tc>
          <w:tcPr>
            <w:tcW w:w="1710" w:type="dxa"/>
            <w:noWrap/>
          </w:tcPr>
          <w:p w14:paraId="4661EDED" w14:textId="77777777" w:rsidR="006A1C0D" w:rsidRPr="00ED0622" w:rsidRDefault="006A1C0D" w:rsidP="00E0281B">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{"citationItems":[{"id":"ITEM-1","itemData":{"DOI":"10.1007/s12038-013-9334-7","ISSN":"02505991","abstract":"Senescence is a highly regulated process accompanied by changes in gene expression. While the mRNA levels of most genes decline, the mRNA levels of specific genes (senescence associated genes, SAGs) increase during senescence. Arabidopsis SAG12 (AtSAG12) gene codes for papain-like cysteine protease. The promoter of AtSAG12 is SA-responsive and reported to be useful to delay senescence by expressing cytokinin biosynthesis gene isopentenyltransferase specifically during senescence in several plants including Arabidopsis, lettuce and rice. The physiological role of AtSAG12 is not known; the homozygous atsag12 mutant neither fails to develop senescenceassociated vacuoles nor shows any morphological phenotype. Through BLAST search using AtSAG12 amino acid sequences as query, we identified a few putative homologues from rice genome (OsSAGs; Oryza sativa SAGs). OsSAG12-1 is the closest homologue of AtSAG12 with 64% similar amino acid composition. Expression of OsSAG12-1 is induced during senescence and pathogen-induced cell death. To evaluate the possible role of OsSAG12-1 we generated RNAi transgenic lines in Japonica rice cultivar TP309. The transgenic lines developed early senescence at varying levels and showed enhanced cell death when inoculated with bacterial pathogen Xanthomonas oryzae pv.oryzae. Our results suggest that OsSAG12-1 is a negative regulator of cell death in rice.","author":[{"dropping-particle":"","family":"Singh","given":"Subaran","non-dropping-particle":"","parse-names":false,"suffix":""},{"dropping-particle":"","family":"Giri","given":"Mrunmay Kumar","non-dropping-particle":"","parse-names":false,"suffix":""},{"dropping-particle":"","family":"Singh","given":"Praveen Kumar","non-dropping-particle":"","parse-names":false,"suffix":""},{"dropping-particle":"","family":"Siddiqui","given":"Adnan","non-dropping-particle":"","parse-names":false,"suffix":""},{"dropping-particle":"","family":"Nandi","given":"Ashis Kumar","non-dropping-particle":"","parse-names":false,"suffix":""}],"container-title":"Journal of Biosciences","id":"ITEM-1","issue":"3","issued":{"date-parts":[["2013"]]},"page":"583-592","title":"Down-regulation of OsSAG12-1 results in enhanced senescence and pathogen-induced cell death in transgenic rice plants","type":"article-journal","volume":"38"},"uris":["http://www.mendeley.com/documents/?uuid=01803ba7-461a-41af-9885-a36637361bfc"]}],"mendeley":{"formattedCitation":"(Singh et al., 2013)","plainTextFormattedCitation":"(Singh et al., 2013)","previouslyFormattedCitation":"(Singh et al., 2013)"},"properties":{"noteIndex":0},"schema":"https://github.com/citation-style-language/schema/raw/master/csl-citation.json"}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(Singh et al., 2013)</w:t>
            </w:r>
            <w:r w:rsidRPr="00ED0622">
              <w:rPr>
                <w:rFonts w:ascii="Times New Roman" w:hAnsi="Times New Roman"/>
                <w:b w:val="0"/>
                <w:sz w:val="22"/>
                <w:szCs w:val="22"/>
              </w:rPr>
              <w:fldChar w:fldCharType="end"/>
            </w:r>
            <w:r w:rsidRPr="00ED0622">
              <w:rPr>
                <w:rFonts w:ascii="Times New Roman" w:hAnsi="Times New Roman"/>
                <w:b w:val="0"/>
                <w:sz w:val="22"/>
                <w:szCs w:val="22"/>
              </w:rPr>
              <w:t>s</w:t>
            </w:r>
          </w:p>
        </w:tc>
      </w:tr>
      <w:tr w:rsidR="006A1C0D" w:rsidRPr="00ED0622" w14:paraId="3853732F" w14:textId="77777777" w:rsidTr="00BD4D15">
        <w:trPr>
          <w:trHeight w:val="20"/>
        </w:trPr>
        <w:tc>
          <w:tcPr>
            <w:tcW w:w="2160" w:type="dxa"/>
            <w:vMerge/>
            <w:noWrap/>
          </w:tcPr>
          <w:p w14:paraId="00C84140" w14:textId="77777777" w:rsidR="006A1C0D" w:rsidRPr="00ED0622" w:rsidRDefault="006A1C0D" w:rsidP="00520C76">
            <w:pPr>
              <w:pStyle w:val="MDPI42tablebody"/>
              <w:rPr>
                <w:rFonts w:ascii="Times New Roman" w:hAnsi="Times New Roman"/>
                <w:b w:val="0"/>
                <w:sz w:val="22"/>
                <w:szCs w:val="22"/>
              </w:rPr>
            </w:pPr>
          </w:p>
        </w:tc>
        <w:tc>
          <w:tcPr>
            <w:tcW w:w="1980" w:type="dxa"/>
            <w:noWrap/>
          </w:tcPr>
          <w:p w14:paraId="1D7BEFE5" w14:textId="6FF7FC5A"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XCP1, XCP2</w:t>
            </w:r>
          </w:p>
        </w:tc>
        <w:tc>
          <w:tcPr>
            <w:tcW w:w="1080" w:type="dxa"/>
            <w:noWrap/>
          </w:tcPr>
          <w:p w14:paraId="36AEEE26" w14:textId="1D1AA868" w:rsidR="006A1C0D" w:rsidRPr="00ED0622" w:rsidRDefault="006A1C0D"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6FF2F17E" w14:textId="09092D0E"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ND</w:t>
            </w:r>
          </w:p>
        </w:tc>
        <w:tc>
          <w:tcPr>
            <w:tcW w:w="5760" w:type="dxa"/>
            <w:noWrap/>
          </w:tcPr>
          <w:p w14:paraId="56277472" w14:textId="09D03806"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Post-mortem clearance</w:t>
            </w:r>
          </w:p>
        </w:tc>
        <w:tc>
          <w:tcPr>
            <w:tcW w:w="1710" w:type="dxa"/>
            <w:noWrap/>
          </w:tcPr>
          <w:p w14:paraId="42AB150D" w14:textId="5F44FBDF"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fldChar w:fldCharType="begin" w:fldLock="1"/>
            </w:r>
            <w:r>
              <w:rPr>
                <w:rFonts w:ascii="Times New Roman" w:hAnsi="Times New Roman"/>
                <w:b w:val="0"/>
                <w:sz w:val="22"/>
                <w:szCs w:val="22"/>
              </w:rPr>
              <w:instrText>ADDIN CSL_CITATION {"citationItems":[{"id":"ITEM-1","itemData":{"DOI":"10.1111/j.1365-313X.2008.03592.x","ISBN":"1365-313X (Electronic)\\r0960-7412 (Linking)","ISSN":"09607412","PMID":"18573193","abstract":"Establishing the mechanisms regulating the autolysis of xylem tracheary elements (TEs) is important for understanding this programmed cell death process. These data demonstrate that two paralogous Arabidopsis thaliana proteases, XYLEM CYSTEINE PROTEASE1 (XCP1) and XCP2, participated in micro-autolysis within the intact central vacuole before mega-autolysis was initiated by tonoplast implosion. The data acquisition was aided by the predictable pattern of seedling root xylogenesis, the availability of single and double total knock-out T-DNA lines, anti-sera that recognized XCP1 and XCP2, and the microwave-assisted processing of whole seedlings prior to immunolabeling and observation in the transmission electron microscope. During secondary wall thickening, XCP1 and XCP2 (in wild type), XCP1 (in xcp2 seedlings) or XCP2 (in xcp1 seedlings) were imported into the TE central vacuole. Both XCP1 and XCP2 heavily labeled dense aggregates of material within the vacuole. However, because of XCP1 deficiency in xcp1 and xcp1 xcp2 TEs, non-degraded cellular remnants first accumulated in the vacuole and then persisted in the TE lumen (longer than in the wild type) after the final mega-autolysis was otherwise complete. This delayed TE clearing phenotype in xcp1 was rescued by complementation with wild-type XCP1. Although TEs in the xcp2 single knock-out cleared comparably with wild type, the non-degraded remnants in xcp1 xcp2 TEs were more densely packed than in xcp1 TEs. Therefore, XCP2 has a minor but distinct role in micro-autolysis. After tonoplast implosion, XCP1 and XCP2 remained associated with disintegrating cellular material as mega-autolysis, aided by additional lytic enzymes, destroyed the bulk of the cellular contents.","author":[{"dropping-particle":"","family":"Avci","given":"Utku","non-dropping-particle":"","parse-names":false,"suffix":""},{"dropping-particle":"","family":"Earl Petzold","given":"H.","non-dropping-particle":"","parse-names":false,"suffix":""},{"dropping-particle":"","family":"Ismail","given":"Ihab O.","non-dropping-particle":"","parse-names":false,"suffix":""},{"dropping-particle":"","family":"Beers","given":"Eric P.","non-dropping-particle":"","parse-names":false,"suffix":""},{"dropping-particle":"","family":"Haigler","given":"Candace H.","non-dropping-particle":"","parse-names":false,"suffix":""}],"container-title":"Plant Journal","id":"ITEM-1","issue":"2","issued":{"date-parts":[["2008"]]},"page":"303-315","title":"Cysteine proteases XCP1 and XCP2 aid micro-autolysis within the intact central vacuole during xylogenesis in Arabidopsis roots","type":"article-journal","volume":"56"},"uris":["http://www.mendeley.com/documents/?uuid=4cdfef01-e5f2-4afd-96f4-ba50a01c281d"]}],"mendeley":{"formattedCitation":"(Avci et al., 2008)","plainTextFormattedCitation":"(Avci et al., 2008)","previouslyFormattedCitation":"(Avci et al., 2008)"},"properties":{"noteIndex":0},"schema":"https://github.com/citation-style-language/schema/raw/master/csl-citation.json"}</w:instrText>
            </w:r>
            <w:r>
              <w:rPr>
                <w:rFonts w:ascii="Times New Roman" w:hAnsi="Times New Roman"/>
                <w:b w:val="0"/>
                <w:sz w:val="22"/>
                <w:szCs w:val="22"/>
              </w:rPr>
              <w:fldChar w:fldCharType="separate"/>
            </w:r>
            <w:r w:rsidRPr="00520C76">
              <w:rPr>
                <w:rFonts w:ascii="Times New Roman" w:hAnsi="Times New Roman"/>
                <w:b w:val="0"/>
                <w:noProof/>
                <w:sz w:val="22"/>
                <w:szCs w:val="22"/>
              </w:rPr>
              <w:t>(Avci et al., 2008)</w:t>
            </w:r>
            <w:r>
              <w:rPr>
                <w:rFonts w:ascii="Times New Roman" w:hAnsi="Times New Roman"/>
                <w:b w:val="0"/>
                <w:sz w:val="22"/>
                <w:szCs w:val="22"/>
              </w:rPr>
              <w:fldChar w:fldCharType="end"/>
            </w:r>
          </w:p>
        </w:tc>
      </w:tr>
      <w:tr w:rsidR="006A1C0D" w:rsidRPr="00ED0622" w14:paraId="3B53D86E" w14:textId="77777777" w:rsidTr="00BD4D15">
        <w:trPr>
          <w:trHeight w:val="20"/>
        </w:trPr>
        <w:tc>
          <w:tcPr>
            <w:tcW w:w="2160" w:type="dxa"/>
            <w:vMerge/>
            <w:noWrap/>
          </w:tcPr>
          <w:p w14:paraId="3D1156F8" w14:textId="77777777" w:rsidR="006A1C0D" w:rsidRPr="00ED0622" w:rsidRDefault="006A1C0D" w:rsidP="00520C76">
            <w:pPr>
              <w:pStyle w:val="MDPI42tablebody"/>
              <w:rPr>
                <w:rFonts w:ascii="Times New Roman" w:hAnsi="Times New Roman"/>
                <w:b w:val="0"/>
                <w:i/>
                <w:sz w:val="22"/>
                <w:szCs w:val="22"/>
              </w:rPr>
            </w:pPr>
          </w:p>
        </w:tc>
        <w:tc>
          <w:tcPr>
            <w:tcW w:w="1980" w:type="dxa"/>
            <w:noWrap/>
          </w:tcPr>
          <w:p w14:paraId="5D422B61" w14:textId="68B7E90C"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At2-MMP</w:t>
            </w:r>
          </w:p>
        </w:tc>
        <w:tc>
          <w:tcPr>
            <w:tcW w:w="1080" w:type="dxa"/>
            <w:noWrap/>
          </w:tcPr>
          <w:p w14:paraId="4E87066C" w14:textId="6FCF50EC" w:rsidR="006A1C0D" w:rsidRPr="00ED0622" w:rsidRDefault="006A1C0D" w:rsidP="00520C76">
            <w:pPr>
              <w:pStyle w:val="MDPI42tablebody"/>
              <w:rPr>
                <w:rFonts w:ascii="Times New Roman" w:hAnsi="Times New Roman"/>
                <w:b w:val="0"/>
                <w:sz w:val="22"/>
                <w:szCs w:val="22"/>
              </w:rPr>
            </w:pPr>
            <w:proofErr w:type="spellStart"/>
            <w:r>
              <w:rPr>
                <w:rFonts w:ascii="Times New Roman" w:hAnsi="Times New Roman"/>
                <w:b w:val="0"/>
                <w:sz w:val="22"/>
                <w:szCs w:val="22"/>
              </w:rPr>
              <w:t>Metallo</w:t>
            </w:r>
            <w:proofErr w:type="spellEnd"/>
            <w:r>
              <w:rPr>
                <w:rFonts w:ascii="Times New Roman" w:hAnsi="Times New Roman"/>
                <w:b w:val="0"/>
                <w:sz w:val="22"/>
                <w:szCs w:val="22"/>
              </w:rPr>
              <w:t>, M10</w:t>
            </w:r>
          </w:p>
        </w:tc>
        <w:tc>
          <w:tcPr>
            <w:tcW w:w="1800" w:type="dxa"/>
          </w:tcPr>
          <w:p w14:paraId="2D0E4370" w14:textId="2EEB1E97"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ND</w:t>
            </w:r>
          </w:p>
        </w:tc>
        <w:tc>
          <w:tcPr>
            <w:tcW w:w="5760" w:type="dxa"/>
            <w:noWrap/>
          </w:tcPr>
          <w:p w14:paraId="173DF03D" w14:textId="3224125C"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Involvement in late flowering and early senescence</w:t>
            </w:r>
          </w:p>
        </w:tc>
        <w:tc>
          <w:tcPr>
            <w:tcW w:w="1710" w:type="dxa"/>
            <w:noWrap/>
          </w:tcPr>
          <w:p w14:paraId="3E3611C0" w14:textId="63BF769A"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fldChar w:fldCharType="begin" w:fldLock="1"/>
            </w:r>
            <w:r>
              <w:rPr>
                <w:rFonts w:ascii="Times New Roman" w:hAnsi="Times New Roman"/>
                <w:b w:val="0"/>
                <w:sz w:val="22"/>
                <w:szCs w:val="22"/>
              </w:rPr>
              <w:instrText>ADDIN CSL_CITATION {"citationItems":[{"id":"ITEM-1","itemData":{"DOI":"10.1074/jbc.M106197200","ISSN":"00219258","abstract":"This study characterizes the expression and functional significance of the member of the matrix metalloproteinase ( MMP ) family At2-MMP from Arabidopsis . By transcript analysis , expression of At2-MMP was found in leaves and roots of juvenile Arabidopsis and leaves , roots , and inflorescences of mature flowering plants showing strong increase of transcript abundance with aging . Cell specificity of expression of At2-MMP was studied by in situ hybridizations in leaves and flowers of Arabidopsis . In leaves , the gene was expressed in the phloem , in developing xylem elements , epidermal cells , and neighboring mesophyll cell layers . In flowers , signals were localized in pistils , ovules , and receptacles . In an Arabidopsis mutant ( at2-mmp-1 ) carrying a tDNA insertion in At2-MMP , neither germination nor development of plants was modified in comparison to the wild type in the juvenile rosette stage . Starting with the onset of shoots , growth of roots , leaves , and shoots was inhibited compared with the wild type , and the plants were characterized by late flowering . Besides the flowering , at2-mmp-1 plants showed fast degradation of chlorophyll in leaves and early senescence . These results demonstrate the involvement of At2-MMP in plant growth , morphogenesis , and development with particular relevance for flowering and senescence .","author":[{"dropping-particle":"","family":"Golldack","given":"Dortje","non-dropping-particle":"","parse-names":false,"suffix":""},{"dropping-particle":"V.","family":"Popova","given":"Olga","non-dropping-particle":"","parse-names":false,"suffix":""},{"dropping-particle":"","family":"Dietz","given":"Karl Josef","non-dropping-particle":"","parse-names":false,"suffix":""}],"container-title":"Journal of Biological Chemistry","id":"ITEM-1","issue":"7","issued":{"date-parts":[["2002"]]},"page":"5541-5547","title":"Mutation of the matrix metalloproteinase At2-MMP inhibits growth and causes late flowering and early senescence in Arabidopsis","type":"article-journal","volume":"277"},"uris":["http://www.mendeley.com/documents/?uuid=e3f8fc2d-87af-40a5-a516-c01a26d66b7f"]}],"mendeley":{"formattedCitation":"(Golldack et al., 2002)","plainTextFormattedCitation":"(Golldack et al., 2002)","previouslyFormattedCitation":"(Golldack et al., 2002)"},"properties":{"noteIndex":0},"schema":"https://github.com/citation-style-language/schema/raw/master/csl-citation.json"}</w:instrText>
            </w:r>
            <w:r>
              <w:rPr>
                <w:rFonts w:ascii="Times New Roman" w:hAnsi="Times New Roman"/>
                <w:b w:val="0"/>
                <w:sz w:val="22"/>
                <w:szCs w:val="22"/>
              </w:rPr>
              <w:fldChar w:fldCharType="separate"/>
            </w:r>
            <w:r w:rsidRPr="004E53C3">
              <w:rPr>
                <w:rFonts w:ascii="Times New Roman" w:hAnsi="Times New Roman"/>
                <w:b w:val="0"/>
                <w:noProof/>
                <w:sz w:val="22"/>
                <w:szCs w:val="22"/>
              </w:rPr>
              <w:t>(Golldack et al., 2002)</w:t>
            </w:r>
            <w:r>
              <w:rPr>
                <w:rFonts w:ascii="Times New Roman" w:hAnsi="Times New Roman"/>
                <w:b w:val="0"/>
                <w:sz w:val="22"/>
                <w:szCs w:val="22"/>
              </w:rPr>
              <w:fldChar w:fldCharType="end"/>
            </w:r>
          </w:p>
        </w:tc>
      </w:tr>
      <w:tr w:rsidR="006A1C0D" w:rsidRPr="00ED0622" w14:paraId="7DD0A819" w14:textId="77777777" w:rsidTr="00BD4D15">
        <w:trPr>
          <w:trHeight w:val="20"/>
        </w:trPr>
        <w:tc>
          <w:tcPr>
            <w:tcW w:w="2160" w:type="dxa"/>
            <w:vMerge/>
            <w:noWrap/>
          </w:tcPr>
          <w:p w14:paraId="29C0B0C4" w14:textId="77777777" w:rsidR="006A1C0D" w:rsidRPr="00ED0622" w:rsidRDefault="006A1C0D" w:rsidP="00520C76">
            <w:pPr>
              <w:pStyle w:val="MDPI42tablebody"/>
              <w:rPr>
                <w:rFonts w:ascii="Times New Roman" w:hAnsi="Times New Roman"/>
                <w:b w:val="0"/>
                <w:i/>
                <w:sz w:val="22"/>
                <w:szCs w:val="22"/>
              </w:rPr>
            </w:pPr>
          </w:p>
        </w:tc>
        <w:tc>
          <w:tcPr>
            <w:tcW w:w="1980" w:type="dxa"/>
            <w:noWrap/>
          </w:tcPr>
          <w:p w14:paraId="604A2B83" w14:textId="0F00CA69"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FtSH4</w:t>
            </w:r>
          </w:p>
        </w:tc>
        <w:tc>
          <w:tcPr>
            <w:tcW w:w="1080" w:type="dxa"/>
            <w:noWrap/>
          </w:tcPr>
          <w:p w14:paraId="18743867" w14:textId="24CA2F72" w:rsidR="006A1C0D" w:rsidRPr="00ED0622" w:rsidRDefault="006A1C0D" w:rsidP="00520C76">
            <w:pPr>
              <w:pStyle w:val="MDPI42tablebody"/>
              <w:rPr>
                <w:rFonts w:ascii="Times New Roman" w:hAnsi="Times New Roman"/>
                <w:b w:val="0"/>
                <w:sz w:val="22"/>
                <w:szCs w:val="22"/>
              </w:rPr>
            </w:pPr>
            <w:proofErr w:type="spellStart"/>
            <w:r>
              <w:rPr>
                <w:rFonts w:ascii="Times New Roman" w:hAnsi="Times New Roman"/>
                <w:b w:val="0"/>
                <w:sz w:val="22"/>
                <w:szCs w:val="22"/>
              </w:rPr>
              <w:t>Metallo</w:t>
            </w:r>
            <w:proofErr w:type="spellEnd"/>
            <w:r>
              <w:rPr>
                <w:rFonts w:ascii="Times New Roman" w:hAnsi="Times New Roman"/>
                <w:b w:val="0"/>
                <w:sz w:val="22"/>
                <w:szCs w:val="22"/>
              </w:rPr>
              <w:t>, M10</w:t>
            </w:r>
          </w:p>
        </w:tc>
        <w:tc>
          <w:tcPr>
            <w:tcW w:w="1800" w:type="dxa"/>
          </w:tcPr>
          <w:p w14:paraId="3DA48BE7" w14:textId="1A8F9B14"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ND</w:t>
            </w:r>
          </w:p>
        </w:tc>
        <w:tc>
          <w:tcPr>
            <w:tcW w:w="5760" w:type="dxa"/>
            <w:noWrap/>
          </w:tcPr>
          <w:p w14:paraId="6C97F781" w14:textId="4F5E2775" w:rsidR="006A1C0D" w:rsidRPr="00ED0622" w:rsidRDefault="006A1C0D" w:rsidP="00520C76">
            <w:pPr>
              <w:pStyle w:val="MDPI42tablebody"/>
              <w:rPr>
                <w:rFonts w:ascii="Times New Roman" w:hAnsi="Times New Roman"/>
                <w:b w:val="0"/>
                <w:sz w:val="22"/>
                <w:szCs w:val="22"/>
              </w:rPr>
            </w:pPr>
            <w:r w:rsidRPr="00AD3608">
              <w:rPr>
                <w:rFonts w:ascii="Times New Roman" w:hAnsi="Times New Roman"/>
                <w:b w:val="0"/>
                <w:sz w:val="22"/>
                <w:szCs w:val="22"/>
              </w:rPr>
              <w:t xml:space="preserve">Involved in </w:t>
            </w:r>
            <w:r>
              <w:rPr>
                <w:rFonts w:ascii="Times New Roman" w:hAnsi="Times New Roman"/>
                <w:b w:val="0"/>
                <w:sz w:val="22"/>
                <w:szCs w:val="22"/>
              </w:rPr>
              <w:t>l</w:t>
            </w:r>
            <w:r w:rsidRPr="00AD3608">
              <w:rPr>
                <w:rFonts w:ascii="Times New Roman" w:hAnsi="Times New Roman"/>
                <w:b w:val="0"/>
                <w:sz w:val="22"/>
                <w:szCs w:val="22"/>
              </w:rPr>
              <w:t xml:space="preserve">eaf </w:t>
            </w:r>
            <w:r>
              <w:rPr>
                <w:rFonts w:ascii="Times New Roman" w:hAnsi="Times New Roman"/>
                <w:b w:val="0"/>
                <w:sz w:val="22"/>
                <w:szCs w:val="22"/>
              </w:rPr>
              <w:t>s</w:t>
            </w:r>
            <w:r w:rsidRPr="00AD3608">
              <w:rPr>
                <w:rFonts w:ascii="Times New Roman" w:hAnsi="Times New Roman"/>
                <w:b w:val="0"/>
                <w:sz w:val="22"/>
                <w:szCs w:val="22"/>
              </w:rPr>
              <w:t xml:space="preserve">enescence via </w:t>
            </w:r>
            <w:r>
              <w:rPr>
                <w:rFonts w:ascii="Times New Roman" w:hAnsi="Times New Roman"/>
                <w:b w:val="0"/>
                <w:sz w:val="22"/>
                <w:szCs w:val="22"/>
              </w:rPr>
              <w:t>r</w:t>
            </w:r>
            <w:r w:rsidRPr="00AD3608">
              <w:rPr>
                <w:rFonts w:ascii="Times New Roman" w:hAnsi="Times New Roman"/>
                <w:b w:val="0"/>
                <w:sz w:val="22"/>
                <w:szCs w:val="22"/>
              </w:rPr>
              <w:t>egulation of WRKY-</w:t>
            </w:r>
            <w:r>
              <w:rPr>
                <w:rFonts w:ascii="Times New Roman" w:hAnsi="Times New Roman"/>
                <w:b w:val="0"/>
                <w:sz w:val="22"/>
                <w:szCs w:val="22"/>
              </w:rPr>
              <w:t>d</w:t>
            </w:r>
            <w:r w:rsidRPr="00AD3608">
              <w:rPr>
                <w:rFonts w:ascii="Times New Roman" w:hAnsi="Times New Roman"/>
                <w:b w:val="0"/>
                <w:sz w:val="22"/>
                <w:szCs w:val="22"/>
              </w:rPr>
              <w:t xml:space="preserve">ependent </w:t>
            </w:r>
            <w:r>
              <w:rPr>
                <w:rFonts w:ascii="Times New Roman" w:hAnsi="Times New Roman"/>
                <w:b w:val="0"/>
                <w:sz w:val="22"/>
                <w:szCs w:val="22"/>
              </w:rPr>
              <w:t>s</w:t>
            </w:r>
            <w:r w:rsidRPr="00AD3608">
              <w:rPr>
                <w:rFonts w:ascii="Times New Roman" w:hAnsi="Times New Roman"/>
                <w:b w:val="0"/>
                <w:sz w:val="22"/>
                <w:szCs w:val="22"/>
              </w:rPr>
              <w:t xml:space="preserve">alicylic </w:t>
            </w:r>
            <w:r>
              <w:rPr>
                <w:rFonts w:ascii="Times New Roman" w:hAnsi="Times New Roman"/>
                <w:b w:val="0"/>
                <w:sz w:val="22"/>
                <w:szCs w:val="22"/>
              </w:rPr>
              <w:t>a</w:t>
            </w:r>
            <w:r w:rsidRPr="00AD3608">
              <w:rPr>
                <w:rFonts w:ascii="Times New Roman" w:hAnsi="Times New Roman"/>
                <w:b w:val="0"/>
                <w:sz w:val="22"/>
                <w:szCs w:val="22"/>
              </w:rPr>
              <w:t xml:space="preserve">cid </w:t>
            </w:r>
            <w:r>
              <w:rPr>
                <w:rFonts w:ascii="Times New Roman" w:hAnsi="Times New Roman"/>
                <w:b w:val="0"/>
                <w:sz w:val="22"/>
                <w:szCs w:val="22"/>
              </w:rPr>
              <w:t>a</w:t>
            </w:r>
            <w:r w:rsidRPr="00AD3608">
              <w:rPr>
                <w:rFonts w:ascii="Times New Roman" w:hAnsi="Times New Roman"/>
                <w:b w:val="0"/>
                <w:sz w:val="22"/>
                <w:szCs w:val="22"/>
              </w:rPr>
              <w:t xml:space="preserve">ccumulation and </w:t>
            </w:r>
            <w:r>
              <w:rPr>
                <w:rFonts w:ascii="Times New Roman" w:hAnsi="Times New Roman"/>
                <w:b w:val="0"/>
                <w:sz w:val="22"/>
                <w:szCs w:val="22"/>
              </w:rPr>
              <w:t>s</w:t>
            </w:r>
            <w:r w:rsidRPr="00AD3608">
              <w:rPr>
                <w:rFonts w:ascii="Times New Roman" w:hAnsi="Times New Roman"/>
                <w:b w:val="0"/>
                <w:sz w:val="22"/>
                <w:szCs w:val="22"/>
              </w:rPr>
              <w:t>ignaling</w:t>
            </w:r>
          </w:p>
        </w:tc>
        <w:tc>
          <w:tcPr>
            <w:tcW w:w="1710" w:type="dxa"/>
            <w:noWrap/>
          </w:tcPr>
          <w:p w14:paraId="1CFF00DC" w14:textId="447422BD"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fldChar w:fldCharType="begin" w:fldLock="1"/>
            </w:r>
            <w:r>
              <w:rPr>
                <w:rFonts w:ascii="Times New Roman" w:hAnsi="Times New Roman"/>
                <w:b w:val="0"/>
                <w:sz w:val="22"/>
                <w:szCs w:val="22"/>
              </w:rPr>
              <w:instrText>ADDIN CSL_CITATION {"citationItems":[{"id":"ITEM-1","itemData":{"DOI":"10.1104/pp.16.00008","ISSN":"0032-0889","abstract":"Mitochondria and autophagy play important roles in the networks that regulate plant leaf senescence and cell death. However, the molecular mechanisms underlying the interactions between mitochondrial signaling and autophagy are currently not well understood. This study characterized the function of the Arabidopsis (Arabidopsis thaliana) mitochondrial AAA-protease gene FtSH4 in regulating autophagy and senescence, finding that FtSH4 mediates WRKY-dependent salicylic acid (SA) accumulation and signaling. Knockout of FtSH4 in the ftsh4-4 mutant resulted in severe leaf senescence, cell death, and high autophagy levels. The level of SA increased dramatically in the ftsh4-4 mutant. Expression of nahG in the ftsh4-4 mutant led to decreased SA levels and suppressed the leaf senescence and cell death phenotypes. The transcript levels of several SA synthesis and signaling genes, including SALICYLIC ACID INDUCTION DEFICIENT2 (SID2), NON-RACE-SPECIFIC DISEASE RESISTANCE1 (NDR1), and NONEXPRESSOR OF PATHOGENESIS-RELATED PROTEINS1 (NPR1), increased significantly in the ftsh4-4 mutants compared with the wild type. Loss of function of SID2, NDR1, or NPR1 in the ftsh4-4 mutant reversed the ftsh4-4 senescence and autophagy phenotypes. Furthermore, ftsh4-4 mutants had elevated levels of transcripts of several WRKY genes, including WRKY40, WRKY46, WRKY51, WRKY60, WRKY63, and WRKY75; all of these WRKY proteins can bind to the promoter of SID2. Loss of function of WRKY75 in the ftsh4-4 mutants decreased the levels of SA and reversed the senescence phenotype. Taken together, these results suggest that the mitochondrial ATP-dependent protease FtSH4 may regulate the expression of WRKY genes by modifying the level of reactive oxygen species and the WRKY transcription factors that control SA synthesis and signaling in autophagy and senescence. Leaf senescence is a complex and highly regulated developmental process of tissue degeneration and nutrient recycling. It is characterized by the loss of chlorophyll and the degradation of proteins, nucleic acids, and lipids as well as by nutrient remobilization (Lim et al., 2007). The programmed cell death and macromolecular degradation in senescence allow plants to remobilize nutrients from senescing cells into seeds, storage organs, or actively growing tissues (Gan and Amasino, 1997). Reactive oxygen species (ROS) are key signaling molecules that regulate growth and development and coordinate responses to biotic and abiotic stresses in p…","author":[{"dropping-particle":"","family":"Zhang","given":"Shengchun","non-dropping-particle":"","parse-names":false,"suffix":""},{"dropping-particle":"","family":"Li","given":"Cui","non-dropping-particle":"","parse-names":false,"suffix":""},{"dropping-particle":"","family":"Wang","given":"Rui","non-dropping-particle":"","parse-names":false,"suffix":""},{"dropping-particle":"","family":"Chen","given":"Yaxue","non-dropping-particle":"","parse-names":false,"suffix":""},{"dropping-particle":"","family":"Shu","given":"Si","non-dropping-particle":"","parse-names":false,"suffix":""},{"dropping-particle":"","family":"Huang","given":"Ruihua","non-dropping-particle":"","parse-names":false,"suffix":""},{"dropping-particle":"","family":"Zhang","given":"Daowei","non-dropping-particle":"","parse-names":false,"suffix":""},{"dropping-particle":"","family":"Li","given":"Jian","non-dropping-particle":"","parse-names":false,"suffix":""},{"dropping-particle":"","family":"Xiao","given":"Shi","non-dropping-particle":"","parse-names":false,"suffix":""},{"dropping-particle":"","family":"Yao","given":"Nan","non-dropping-particle":"","parse-names":false,"suffix":""},{"dropping-particle":"","family":"Yang","given":"Chengwei","non-dropping-particle":"","parse-names":false,"suffix":""}],"container-title":"Plant Physiology","id":"ITEM-1","issue":"4","issued":{"date-parts":[["2017"]]},"page":"2294-2307","title":"The Arabidopsis Mitochondrial Protease FtSH4 Is Involved in Leaf Senescence via Regulation of WRKY-Dependent Salicylic Acid Accumulation and Signaling","type":"article-journal","volume":"173"},"uris":["http://www.mendeley.com/documents/?uuid=f8a53fce-087e-4b04-abe3-7d6d6590e957"]}],"mendeley":{"formattedCitation":"(Zhang et al., 2017)","plainTextFormattedCitation":"(Zhang et al., 2017)","previouslyFormattedCitation":"(Zhang et al., 2017)"},"properties":{"noteIndex":0},"schema":"https://github.com/citation-style-language/schema/raw/master/csl-citation.json"}</w:instrText>
            </w:r>
            <w:r>
              <w:rPr>
                <w:rFonts w:ascii="Times New Roman" w:hAnsi="Times New Roman"/>
                <w:b w:val="0"/>
                <w:sz w:val="22"/>
                <w:szCs w:val="22"/>
              </w:rPr>
              <w:fldChar w:fldCharType="separate"/>
            </w:r>
            <w:r w:rsidRPr="00AD3608">
              <w:rPr>
                <w:rFonts w:ascii="Times New Roman" w:hAnsi="Times New Roman"/>
                <w:b w:val="0"/>
                <w:noProof/>
                <w:sz w:val="22"/>
                <w:szCs w:val="22"/>
              </w:rPr>
              <w:t>(Zhang et al., 2017)</w:t>
            </w:r>
            <w:r>
              <w:rPr>
                <w:rFonts w:ascii="Times New Roman" w:hAnsi="Times New Roman"/>
                <w:b w:val="0"/>
                <w:sz w:val="22"/>
                <w:szCs w:val="22"/>
              </w:rPr>
              <w:fldChar w:fldCharType="end"/>
            </w:r>
          </w:p>
        </w:tc>
      </w:tr>
      <w:tr w:rsidR="006A1C0D" w:rsidRPr="00ED0622" w14:paraId="35F29E9E" w14:textId="77777777" w:rsidTr="00BD4D15">
        <w:trPr>
          <w:trHeight w:val="20"/>
        </w:trPr>
        <w:tc>
          <w:tcPr>
            <w:tcW w:w="2160" w:type="dxa"/>
            <w:vMerge/>
            <w:noWrap/>
          </w:tcPr>
          <w:p w14:paraId="7A78A6ED" w14:textId="77777777" w:rsidR="006A1C0D" w:rsidRPr="00ED0622" w:rsidRDefault="006A1C0D" w:rsidP="00520C76">
            <w:pPr>
              <w:pStyle w:val="MDPI42tablebody"/>
              <w:rPr>
                <w:rFonts w:ascii="Times New Roman" w:hAnsi="Times New Roman"/>
                <w:b w:val="0"/>
                <w:i/>
                <w:sz w:val="22"/>
                <w:szCs w:val="22"/>
              </w:rPr>
            </w:pPr>
          </w:p>
        </w:tc>
        <w:tc>
          <w:tcPr>
            <w:tcW w:w="1980" w:type="dxa"/>
            <w:noWrap/>
          </w:tcPr>
          <w:p w14:paraId="01A8D0F5" w14:textId="220A3E06"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AtCP51</w:t>
            </w:r>
          </w:p>
        </w:tc>
        <w:tc>
          <w:tcPr>
            <w:tcW w:w="1080" w:type="dxa"/>
            <w:noWrap/>
          </w:tcPr>
          <w:p w14:paraId="4464E80C" w14:textId="598F2C68" w:rsidR="006A1C0D" w:rsidRPr="00ED0622" w:rsidRDefault="006A1C0D"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6E26F22B" w14:textId="6F70205B"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t>ND</w:t>
            </w:r>
          </w:p>
        </w:tc>
        <w:tc>
          <w:tcPr>
            <w:tcW w:w="5760" w:type="dxa"/>
            <w:noWrap/>
          </w:tcPr>
          <w:p w14:paraId="672550CF" w14:textId="71D68704" w:rsidR="006A1C0D" w:rsidRPr="00ED0622" w:rsidRDefault="006A1C0D" w:rsidP="00520C76">
            <w:pPr>
              <w:pStyle w:val="MDPI42tablebody"/>
              <w:rPr>
                <w:rFonts w:ascii="Times New Roman" w:hAnsi="Times New Roman"/>
                <w:b w:val="0"/>
                <w:sz w:val="22"/>
                <w:szCs w:val="22"/>
              </w:rPr>
            </w:pPr>
            <w:r w:rsidRPr="00A55D83">
              <w:rPr>
                <w:rFonts w:ascii="Times New Roman" w:hAnsi="Times New Roman"/>
                <w:b w:val="0"/>
                <w:sz w:val="22"/>
                <w:szCs w:val="22"/>
              </w:rPr>
              <w:t xml:space="preserve">CP51 critically mediates tapetum stability and pollen </w:t>
            </w:r>
            <w:proofErr w:type="spellStart"/>
            <w:r w:rsidRPr="00A55D83">
              <w:rPr>
                <w:rFonts w:ascii="Times New Roman" w:hAnsi="Times New Roman"/>
                <w:b w:val="0"/>
                <w:sz w:val="22"/>
                <w:szCs w:val="22"/>
              </w:rPr>
              <w:t>exine</w:t>
            </w:r>
            <w:proofErr w:type="spellEnd"/>
            <w:r w:rsidRPr="00A55D83">
              <w:rPr>
                <w:rFonts w:ascii="Times New Roman" w:hAnsi="Times New Roman"/>
                <w:b w:val="0"/>
                <w:sz w:val="22"/>
                <w:szCs w:val="22"/>
              </w:rPr>
              <w:t xml:space="preserve"> formation</w:t>
            </w:r>
          </w:p>
        </w:tc>
        <w:tc>
          <w:tcPr>
            <w:tcW w:w="1710" w:type="dxa"/>
            <w:noWrap/>
          </w:tcPr>
          <w:p w14:paraId="1D99F256" w14:textId="3DA8E340" w:rsidR="006A1C0D" w:rsidRPr="00ED0622" w:rsidRDefault="006A1C0D" w:rsidP="00520C76">
            <w:pPr>
              <w:pStyle w:val="MDPI42tablebody"/>
              <w:rPr>
                <w:rFonts w:ascii="Times New Roman" w:hAnsi="Times New Roman"/>
                <w:b w:val="0"/>
                <w:sz w:val="22"/>
                <w:szCs w:val="22"/>
              </w:rPr>
            </w:pPr>
            <w:r>
              <w:rPr>
                <w:rFonts w:ascii="Times New Roman" w:hAnsi="Times New Roman"/>
                <w:b w:val="0"/>
                <w:sz w:val="22"/>
                <w:szCs w:val="22"/>
              </w:rPr>
              <w:fldChar w:fldCharType="begin" w:fldLock="1"/>
            </w:r>
            <w:r>
              <w:rPr>
                <w:rFonts w:ascii="Times New Roman" w:hAnsi="Times New Roman"/>
                <w:b w:val="0"/>
                <w:sz w:val="22"/>
                <w:szCs w:val="22"/>
              </w:rPr>
              <w:instrText>ADDIN CSL_CITATION {"citationItems":[{"id":"ITEM-1","itemData":{"DOI":"10.1007/s11240-014-0542-0","ISSN":"01676857","abstract":"Cysteine proteases play important roles in intracellular protein degradation, programmed cell death and responses to environmental stimuli in plant. Although subclassification and biochemical analysis of major plant papain-like cysteine proteases (PLCPs) have been studied, the biological function of many PLCPs remained unknown. In this study, we identified a PLCP gene Cysteine Protease 51 (CP51) which participates in exine formation and anther development in Arabidopsis thaliana. Promoter-GUS fusion detection showed its specific expression in anthers at stages 9-12. RNA interference (RNAi) transgenic plants with reduced CP51 transcriptional levels exhibited a male sterile phenotype with aborted microspores, shortened siliques and fewer or no seeds. Cytological analysis indicated that pollen abortion occurred due to defective pollen exine and the tapetum degraded earlier during the transition from the uninucleated stage to the binucleated stage. Scanning electron microscopy demonstrated that aborted microspores lacked complete or normal reticulate exine, and the intine membrane was extruded in the pollens of CP51-RNAi plants. Transmission electron microscopy further revealed that the tapetum degeneration was initiated early and that normal tectum connections to the bacula were missing in anthers of CP51-RNAi plants. Taken together, these results suggested that CP51 critically mediates tapetum stability and pollen exine formation.","author":[{"dropping-particle":"","family":"Yang","given":"Yongxue","non-dropping-particle":"","parse-names":false,"suffix":""},{"dropping-particle":"","family":"Dong","given":"Caihua","non-dropping-particle":"","parse-names":false,"suffix":""},{"dropping-particle":"","family":"Yu","given":"Jingyin","non-dropping-particle":"","parse-names":false,"suffix":""},{"dropping-particle":"","family":"Shi","given":"Lei","non-dropping-particle":"","parse-names":false,"suffix":""},{"dropping-particle":"","family":"Tong","given":"Chaobo","non-dropping-particle":"","parse-names":false,"suffix":""},{"dropping-particle":"","family":"Li","given":"Zhenbo","non-dropping-particle":"","parse-names":false,"suffix":""},{"dropping-particle":"","family":"Huang","given":"Junyan","non-dropping-particle":"","parse-names":false,"suffix":""},{"dropping-particle":"","family":"Liu","given":"Shengyi","non-dropping-particle":"","parse-names":false,"suffix":""}],"container-title":"Plant Cell, Tissue and Organ Culture","id":"ITEM-1","issue":"2","issued":{"date-parts":[["2014"]]},"page":"383-397","title":"Cysteine Protease 51 (CP51), an anther-specific cysteine protease gene, is essential for pollen exine formation in Arabidopsis","type":"article-journal","volume":"119"},"uris":["http://www.mendeley.com/documents/?uuid=0b442e42-304f-4b53-8b34-e5b6134f3879"]}],"mendeley":{"formattedCitation":"(Yang et al., 2014)","plainTextFormattedCitation":"(Yang et al., 2014)","previouslyFormattedCitation":"(Yang et al., 2014)"},"properties":{"noteIndex":0},"schema":"https://github.com/citation-style-language/schema/raw/master/csl-citation.json"}</w:instrText>
            </w:r>
            <w:r>
              <w:rPr>
                <w:rFonts w:ascii="Times New Roman" w:hAnsi="Times New Roman"/>
                <w:b w:val="0"/>
                <w:sz w:val="22"/>
                <w:szCs w:val="22"/>
              </w:rPr>
              <w:fldChar w:fldCharType="separate"/>
            </w:r>
            <w:r w:rsidRPr="00056DFB">
              <w:rPr>
                <w:rFonts w:ascii="Times New Roman" w:hAnsi="Times New Roman"/>
                <w:b w:val="0"/>
                <w:noProof/>
                <w:sz w:val="22"/>
                <w:szCs w:val="22"/>
              </w:rPr>
              <w:t>(Yang et al., 2014)</w:t>
            </w:r>
            <w:r>
              <w:rPr>
                <w:rFonts w:ascii="Times New Roman" w:hAnsi="Times New Roman"/>
                <w:b w:val="0"/>
                <w:sz w:val="22"/>
                <w:szCs w:val="22"/>
              </w:rPr>
              <w:fldChar w:fldCharType="end"/>
            </w:r>
          </w:p>
        </w:tc>
      </w:tr>
      <w:tr w:rsidR="00520C76" w:rsidRPr="00ED0622" w14:paraId="1D31B835" w14:textId="77777777" w:rsidTr="00BD4D15">
        <w:trPr>
          <w:trHeight w:val="20"/>
        </w:trPr>
        <w:tc>
          <w:tcPr>
            <w:tcW w:w="2160" w:type="dxa"/>
            <w:noWrap/>
          </w:tcPr>
          <w:p w14:paraId="0CE535EC"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i/>
                <w:sz w:val="22"/>
                <w:szCs w:val="22"/>
              </w:rPr>
              <w:t>Picea</w:t>
            </w:r>
            <w:proofErr w:type="spellEnd"/>
            <w:r w:rsidRPr="00ED0622">
              <w:rPr>
                <w:rFonts w:ascii="Times New Roman" w:hAnsi="Times New Roman"/>
                <w:b w:val="0"/>
                <w:i/>
                <w:sz w:val="22"/>
                <w:szCs w:val="22"/>
              </w:rPr>
              <w:t xml:space="preserve"> </w:t>
            </w:r>
            <w:proofErr w:type="spellStart"/>
            <w:r w:rsidRPr="00ED0622">
              <w:rPr>
                <w:rFonts w:ascii="Times New Roman" w:hAnsi="Times New Roman"/>
                <w:b w:val="0"/>
                <w:i/>
                <w:sz w:val="22"/>
                <w:szCs w:val="22"/>
              </w:rPr>
              <w:t>abies</w:t>
            </w:r>
            <w:proofErr w:type="spellEnd"/>
            <w:r w:rsidRPr="00ED0622">
              <w:rPr>
                <w:rFonts w:ascii="Times New Roman" w:hAnsi="Times New Roman"/>
                <w:b w:val="0"/>
                <w:i/>
                <w:sz w:val="22"/>
                <w:szCs w:val="22"/>
              </w:rPr>
              <w:t xml:space="preserve"> </w:t>
            </w:r>
            <w:r w:rsidRPr="00ED0622">
              <w:rPr>
                <w:rFonts w:ascii="Times New Roman" w:hAnsi="Times New Roman"/>
                <w:b w:val="0"/>
                <w:sz w:val="22"/>
                <w:szCs w:val="22"/>
              </w:rPr>
              <w:t>H. Karst.</w:t>
            </w:r>
          </w:p>
        </w:tc>
        <w:tc>
          <w:tcPr>
            <w:tcW w:w="1980" w:type="dxa"/>
            <w:noWrap/>
          </w:tcPr>
          <w:p w14:paraId="50524EFD"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mcII</w:t>
            </w:r>
            <w:proofErr w:type="spellEnd"/>
            <w:r w:rsidRPr="00ED0622">
              <w:rPr>
                <w:rFonts w:ascii="Times New Roman" w:hAnsi="Times New Roman"/>
                <w:b w:val="0"/>
                <w:sz w:val="22"/>
                <w:szCs w:val="22"/>
              </w:rPr>
              <w:t>-Pa</w:t>
            </w:r>
          </w:p>
        </w:tc>
        <w:tc>
          <w:tcPr>
            <w:tcW w:w="1080" w:type="dxa"/>
            <w:noWrap/>
          </w:tcPr>
          <w:p w14:paraId="00AD18DB"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C14</w:t>
            </w:r>
          </w:p>
        </w:tc>
        <w:tc>
          <w:tcPr>
            <w:tcW w:w="1800" w:type="dxa"/>
          </w:tcPr>
          <w:p w14:paraId="0B9F2DFA" w14:textId="4BC05F99"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Tudor Staphylococcal Nuclease</w:t>
            </w:r>
            <w:r>
              <w:rPr>
                <w:rFonts w:ascii="Times New Roman" w:hAnsi="Times New Roman"/>
                <w:b w:val="0"/>
                <w:sz w:val="22"/>
                <w:szCs w:val="22"/>
              </w:rPr>
              <w:t xml:space="preserve"> (TSN)</w:t>
            </w:r>
          </w:p>
        </w:tc>
        <w:tc>
          <w:tcPr>
            <w:tcW w:w="5760" w:type="dxa"/>
            <w:noWrap/>
          </w:tcPr>
          <w:p w14:paraId="74B38DEF"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Induces autophagy, which triggers RCD mechanisms during the terminal differentiation of embryonic suspensor cells, and participates in further development of RCD</w:t>
            </w:r>
          </w:p>
        </w:tc>
        <w:tc>
          <w:tcPr>
            <w:tcW w:w="1710" w:type="dxa"/>
            <w:noWrap/>
          </w:tcPr>
          <w:p w14:paraId="2759056C"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{"citationItems":[{"id":"ITEM-1","itemData":{"DOI":"10.1073/pnas.0506948102","ISBN":"0027-8424 (Print)\r0027-8424 (Linking)","PMID":"16183741","abstract":"Programmed cell death (PCD) is indispensable for eukaryotic development. In animals, PCD is executed by the caspase family of cysteine proteases. Plants do not have close homologues of caspases but possess a phylogenetically distant family of cysteine proteases named metacaspases. The cellular function of metacaspases in PCD is unknown. Here we show that during plant embryogenesis, metacaspase mcII-Pa translocates from the cytoplasm to nuclei in terminally differentiated cells that are destined for elimination, where it colocalizes with the nuclear pore complex and chromatin, causing nuclear envelope disassembly and DNA fragmentation. The cell-death function of mcII-Pa relies on its cysteine-dependent arginine-specific proteolytic activity. Accordingly, mutation of catalytic cysteine abrogates the proteolytic activity of mcII-Pa and blocks nuclear degradation. These results establish metacaspase as an executioner of PCD during embryo patterning and provide a functional link between PCD and embryogenesis in plants. Although mcII-Pa and metazoan caspases have different substrate specificity, they serve a common function during development, demonstrating the evolutionary parallelism of PCD pathways in plants and animals.","author":[{"dropping-particle":"V","family":"Bozhkov","given":"P","non-dropping-particle":"","parse-names":false,"suffix":""},{"dropping-particle":"","family":"Suarez","given":"M F","non-dropping-particle":"","parse-names":false,"suffix":""},{"dropping-particle":"","family":"Filonova","given":"L H","non-dropping-particle":"","parse-names":false,"suffix":""},{"dropping-particle":"","family":"Daniel","given":"G","non-dropping-particle":"","parse-names":false,"suffix":""},{"dropping-particle":"","family":"Zamyatnin  Jr.","given":"A A","non-dropping-particle":"","parse-names":false,"suffix":""},{"dropping-particle":"","family":"Rodriguez-Nieto","given":"S","non-dropping-particle":"","parse-names":false,"suffix":""},{"dropping-particle":"","family":"Zhivotovsky","given":"B","non-dropping-particle":"","parse-names":false,"suffix":""},{"dropping-particle":"","family":"Smertenko","given":"A","non-dropping-particle":"","parse-names":false,"suffix":""}],"container-title":"Proc Natl Acad Sci U S A","id":"ITEM-1","issue":"40","issued":{"date-parts":[["2005"]]},"note":"Bozhkov, Peter V\nSuarez, Maria F\nFilonova, Lada H\nDaniel, Geoffrey\nZamyatnin, Andrey A Jr\nRodriguez-Nieto, Salvador\nZhivotovsky, Boris\nSmertenko, Andrei\neng\nComparative Study\nResearch Support, Non-U.S. Gov't\n2005/09/27 09:00\nProc Natl Acad Sci U S A. 2005 Oct 4;102(40):14463-8. doi: 10.1073/pnas.0506948102. Epub 2005 Sep 23.","page":"14463-14468","title":"Cysteine protease mcII-Pa executes programmed cell death during plant embryogenesis","type":"article-journal","volume":"102"},"uris":["http://www.mendeley.com/documents/?uuid=bf070d86-b85c-4c44-8bd6-9bec16e48327"]}],"mendeley":{"formattedCitation":"(Bozhkov et al., 2005)","plainTextFormattedCitation":"(Bozhkov et al., 2005)","previouslyFormattedCitation":"(Bozhkov et al., 2005)"},"properties":{"noteIndex":0},"schema":"https://github.com/citation-style-language/schema/raw/master/csl-citation.json"}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(Bozhkov et al., 2005)</w:t>
            </w:r>
            <w:r w:rsidRPr="00ED0622">
              <w:rPr>
                <w:rFonts w:ascii="Times New Roman" w:hAnsi="Times New Roman"/>
                <w:b w:val="0"/>
                <w:sz w:val="22"/>
                <w:szCs w:val="22"/>
              </w:rPr>
              <w:fldChar w:fldCharType="end"/>
            </w:r>
          </w:p>
        </w:tc>
      </w:tr>
      <w:tr w:rsidR="00520C76" w:rsidRPr="00ED0622" w14:paraId="2E259CB9" w14:textId="77777777" w:rsidTr="00BD4D15">
        <w:trPr>
          <w:trHeight w:val="20"/>
        </w:trPr>
        <w:tc>
          <w:tcPr>
            <w:tcW w:w="2160" w:type="dxa"/>
            <w:vMerge w:val="restart"/>
            <w:noWrap/>
          </w:tcPr>
          <w:p w14:paraId="17749708" w14:textId="77777777" w:rsidR="00520C76" w:rsidRPr="00ED0622" w:rsidRDefault="00520C76" w:rsidP="00520C76">
            <w:pPr>
              <w:pStyle w:val="MDPI42tablebody"/>
              <w:rPr>
                <w:rFonts w:ascii="Times New Roman" w:hAnsi="Times New Roman"/>
                <w:b w:val="0"/>
                <w:i/>
                <w:sz w:val="22"/>
                <w:szCs w:val="22"/>
              </w:rPr>
            </w:pPr>
            <w:r w:rsidRPr="00ED0622">
              <w:rPr>
                <w:rFonts w:ascii="Times New Roman" w:hAnsi="Times New Roman"/>
                <w:b w:val="0"/>
                <w:i/>
                <w:sz w:val="22"/>
                <w:szCs w:val="22"/>
              </w:rPr>
              <w:t xml:space="preserve">Solanum </w:t>
            </w:r>
            <w:proofErr w:type="spellStart"/>
            <w:r w:rsidRPr="00ED0622">
              <w:rPr>
                <w:rFonts w:ascii="Times New Roman" w:hAnsi="Times New Roman"/>
                <w:b w:val="0"/>
                <w:i/>
                <w:sz w:val="22"/>
                <w:szCs w:val="22"/>
              </w:rPr>
              <w:t>lycopersicum</w:t>
            </w:r>
            <w:proofErr w:type="spellEnd"/>
            <w:r w:rsidRPr="00ED0622">
              <w:rPr>
                <w:rFonts w:ascii="Times New Roman" w:hAnsi="Times New Roman"/>
                <w:b w:val="0"/>
                <w:i/>
                <w:sz w:val="22"/>
                <w:szCs w:val="22"/>
              </w:rPr>
              <w:t xml:space="preserve"> </w:t>
            </w:r>
            <w:r w:rsidRPr="00ED0622">
              <w:rPr>
                <w:rFonts w:ascii="Times New Roman" w:hAnsi="Times New Roman"/>
                <w:b w:val="0"/>
                <w:sz w:val="22"/>
                <w:szCs w:val="22"/>
              </w:rPr>
              <w:t>L</w:t>
            </w:r>
            <w:r w:rsidRPr="00ED0622">
              <w:rPr>
                <w:rFonts w:ascii="Times New Roman" w:hAnsi="Times New Roman"/>
                <w:b w:val="0"/>
                <w:i/>
                <w:sz w:val="22"/>
                <w:szCs w:val="22"/>
              </w:rPr>
              <w:t>.</w:t>
            </w:r>
          </w:p>
        </w:tc>
        <w:tc>
          <w:tcPr>
            <w:tcW w:w="1980" w:type="dxa"/>
            <w:noWrap/>
          </w:tcPr>
          <w:p w14:paraId="6ED2D636"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P69B</w:t>
            </w:r>
          </w:p>
        </w:tc>
        <w:tc>
          <w:tcPr>
            <w:tcW w:w="1080" w:type="dxa"/>
            <w:noWrap/>
          </w:tcPr>
          <w:p w14:paraId="2970BA53"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Ser, S8</w:t>
            </w:r>
          </w:p>
        </w:tc>
        <w:tc>
          <w:tcPr>
            <w:tcW w:w="1800" w:type="dxa"/>
          </w:tcPr>
          <w:p w14:paraId="64A8BA6C"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3804AAE2"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Local apoplast surveillance, substrate of Sl2-, Sl3-MMP, positive regulator of PCD</w:t>
            </w:r>
          </w:p>
        </w:tc>
        <w:tc>
          <w:tcPr>
            <w:tcW w:w="1710" w:type="dxa"/>
            <w:noWrap/>
          </w:tcPr>
          <w:p w14:paraId="261C7E4A"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{"citationItems":[{"id":"ITEM-1","itemData":{"DOI":"10.1104/pp.105.061226","ISBN":"0032-0889 (Print)\r0032-0889 (Linking)","PMID":"15980196","abstract":"The plant apoplast forms a protease-rich environment in which proteases are integral components of the plant defense response. Plant pathogenic oomycetes, such as the potato (Solanum tuberosum) and tomato (Lycopersicon esculentum) pathogen Phytophthora infestans, secrete a diverse family of serine protease inhibitors of the Kazal family. Among these, the two-domain EPI1 protein was shown to inhibit and interact with the pathogenesis-related protein P69B subtilase of tomato and was implicated in counter-defense. Here, we describe and functionally characterize a second extracellular protease inhibitor, EPI10, from P. infestans. EPI10 contains three Kazal-like domains, one of which was predicted to be an efficient inhibitor of subtilisin A by an additivity-based sequence to reactivity algorithm (Laskowski algorithm). The epi10 gene was up-regulated during infection of tomato, suggesting a potential role during pathogenesis. Recombinant EPI10 specifically inhibited subtilisin A among the major serine proteases, and inhibited and interacted with P69B subtilase of tomato. The finding that P. infestans evolved two distinct and structurally divergent protease inhibitors to target the same plant protease suggests that inhibition of P69B could be an important infection mechanism for this pathogen.","author":[{"dropping-particle":"","family":"Tian","given":"M","non-dropping-particle":"","parse-names":false,"suffix":""},{"dropping-particle":"","family":"Benedetti","given":"B","non-dropping-particle":"","parse-names":false,"suffix":""},{"dropping-particle":"","family":"Kamoun","given":"S","non-dropping-particle":"","parse-names":false,"suffix":""}],"container-title":"Plant Physiol","id":"ITEM-1","issue":"3","issued":{"date-parts":[["2005"]]},"note":"Tian, Miaoying\nBenedetti, Brett\nKamoun, Sophien\neng\nResearch Support, U.S. Gov't, Non-P.H.S.\n2005/06/28 09:00\nPlant Physiol. 2005 Jul;138(3):1785-93. doi: 10.1104/pp.105.061226. Epub 2005 Jun 24.","page":"1785-1793","title":"A Second Kazal-like protease inhibitor from Phytophthora infestans inhibits and interacts with the apoplastic pathogenesis-related protease P69B of tomato","type":"article-journal","volume":"138"},"uris":["http://www.mendeley.com/documents/?uuid=ce3ee0a6-edf3-4576-b837-ae75ea0faf7c"]},{"id":"ITEM-2","itemData":{"DOI":"10.1104/pp.16.00513","ISBN":"1532-2548 (Electronic)\r0032-0889 (Linking)","PMID":"27208293","abstract":"In contrast to mammalian matrix metalloproteinases (MMPs) that play important roles in the remodeling of the extracellular matrix in animals, the proteases responsible for dynamic modifications of the plant cell wall are largely unknown. A possible involvement of MMPs was addressed by cloning and functional characterization of Sl2-MMP and Sl3-MMP from tomato (Solanum lycopersicum). The two tomato MMPs were found to resemble mammalian homologs with respect to gelatinolytic activity, substrate preference for hydrophobic amino acids on both sides of the scissile bond, and catalytic properties. In transgenic tomato seedlings silenced for Sl2/3-MMP expression, necrotic lesions were observed at the base of the hypocotyl. Cell death initiated in the epidermis and proceeded to include outer cortical cell layers. In later developmental stages, necrosis spread, covering the entire stem and extending into the leaves of MMP-silenced plants. The subtilisin-like protease P69B was identified as a substrate of Sl2- and Sl3-MMP. P69B was shown to colocalize with Sl-MMPs in the apoplast of the tomato hypocotyl, it exhibited increased stability in transgenic plants silenced for Sl-MMP activity, and it was cleaved and inactivated by Sl-MMPs in vitro. The induction of cell death in Sl2/3-MMP-silenced plants depended on P69B, indicating that Sl2- and Sl3-MMP act upstream of P69B in an extracellular proteolytic cascade that contributes to the regulation of cell death in tomato.","author":[{"dropping-particle":"","family":"Zimmermann","given":"D","non-dropping-particle":"","parse-names":false,"suffix":""},{"dropping-particle":"","family":"Gomez-Barrera","given":"J A","non-dropping-particle":"","parse-names":false,"suffix":""},{"dropping-particle":"","family":"Pasule","given":"C","non-dropping-particle":"","parse-names":false,"suffix":""},{"dropping-particle":"","family":"Brack-Frick","given":"U B","non-dropping-particle":"","parse-names":false,"suffix":""},{"dropping-particle":"","family":"Sieferer","given":"E","non-dropping-particle":"","parse-names":false,"suffix":""},{"dropping-particle":"","family":"Nicholson","given":"T M","non-dropping-particle":"","parse-names":false,"suffix":""},{"dropping-particle":"","family":"Pfannstiel","given":"J","non-dropping-particle":"","parse-names":false,"suffix":""},{"dropping-particle":"","family":"Stintzi","given":"A","non-dropping-particle":"","parse-names":false,"suffix":""},{"dropping-particle":"","family":"Schaller","given":"A","non-dropping-particle":"","parse-names":false,"suffix":""}],"container-title":"Plant Physiol","id":"ITEM-2","issue":"2","issued":{"date-parts":[["2016"]]},"note":"Zimmermann, Dirk\nGomez-Barrera, Juan A\nPasule, Christian\nBrack-Frick, Ursula B\nSieferer, Elke\nNicholson, Tim M\nPfannstiel, Jens\nStintzi, Annick\nSchaller, Andreas\neng\n2016/05/22 06:00\nPlant Physiol. 2016 Jun;171(2):1456-69. doi: 10.1104/pp.16.00513. Epub 2016 May 2.","page":"1456-1469","title":"Cell Death Control by Matrix Metalloproteinases","type":"article-journal","volume":"171"},"uris":["http://www.mendeley.com/documents/?uuid=0da2b222-6892-4bfa-b54a-0d7cbb814284"]}],"mendeley":{"formattedCitation":"(Tian et al., 2005; Zimmermann et al., 2016)","plainTextFormattedCitation":"(Tian et al., 2005; Zimmermann et al., 2016)","previouslyFormattedCitation":"(Tian et al., 2005; Zimmermann et al., 2016)"},"properties":{"noteIndex":0},"schema":"https://github.com/citation-style-language/schema/raw/master/csl-citation.json"}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(Tian et al., 2005; Zimmermann et al., 2016)</w:t>
            </w:r>
            <w:r w:rsidRPr="00ED0622">
              <w:rPr>
                <w:rFonts w:ascii="Times New Roman" w:hAnsi="Times New Roman"/>
                <w:b w:val="0"/>
                <w:sz w:val="22"/>
                <w:szCs w:val="22"/>
              </w:rPr>
              <w:fldChar w:fldCharType="end"/>
            </w:r>
          </w:p>
        </w:tc>
      </w:tr>
      <w:tr w:rsidR="00520C76" w:rsidRPr="00ED0622" w14:paraId="165FA854" w14:textId="77777777" w:rsidTr="00BD4D15">
        <w:trPr>
          <w:trHeight w:val="20"/>
        </w:trPr>
        <w:tc>
          <w:tcPr>
            <w:tcW w:w="2160" w:type="dxa"/>
            <w:vMerge/>
            <w:noWrap/>
          </w:tcPr>
          <w:p w14:paraId="73FA35C1" w14:textId="77777777" w:rsidR="00520C76" w:rsidRPr="00ED0622" w:rsidRDefault="00520C76" w:rsidP="00520C76">
            <w:pPr>
              <w:pStyle w:val="MDPI42tablebody"/>
              <w:rPr>
                <w:rFonts w:ascii="Times New Roman" w:hAnsi="Times New Roman"/>
                <w:b w:val="0"/>
                <w:sz w:val="22"/>
                <w:szCs w:val="22"/>
              </w:rPr>
            </w:pPr>
          </w:p>
        </w:tc>
        <w:tc>
          <w:tcPr>
            <w:tcW w:w="1980" w:type="dxa"/>
            <w:noWrap/>
          </w:tcPr>
          <w:p w14:paraId="60ED1111"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P69C</w:t>
            </w:r>
          </w:p>
        </w:tc>
        <w:tc>
          <w:tcPr>
            <w:tcW w:w="1080" w:type="dxa"/>
            <w:noWrap/>
          </w:tcPr>
          <w:p w14:paraId="01B49F02"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Ser, S8</w:t>
            </w:r>
          </w:p>
        </w:tc>
        <w:tc>
          <w:tcPr>
            <w:tcW w:w="1800" w:type="dxa"/>
          </w:tcPr>
          <w:p w14:paraId="0944BD70"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Leucine-rich repeat protein</w:t>
            </w:r>
          </w:p>
        </w:tc>
        <w:tc>
          <w:tcPr>
            <w:tcW w:w="5760" w:type="dxa"/>
            <w:noWrap/>
          </w:tcPr>
          <w:p w14:paraId="2D241D86"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Leucine-rich repeat protein processing</w:t>
            </w:r>
          </w:p>
        </w:tc>
        <w:tc>
          <w:tcPr>
            <w:tcW w:w="1710" w:type="dxa"/>
            <w:noWrap/>
          </w:tcPr>
          <w:p w14:paraId="5D8D721D"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{"citationItems":[{"id":"ITEM-1","itemData":{"DOI":"10.1046/j.1365-313X.1996.10020315.x","ISBN":"0960-7412 (Print)\r0960-7412 (Linking)","ISSN":"09607412","PMID":"8771787","abstract":"This paper describes the isolation and characterization of LRP, a new gene from tomato plants. The deduced amino acid sequence showed that the encoded protein is enriched in leucine, and contains interesting structural motifs. LRP contains four tandem repeats of a canonical 24 amino acid leucine-rich repeat (LRR) sequence present in different proteins that mediates molecular recognition and/or interaction processes. Genomic organization and intron-exon arrangement of LRP favor the hypothesis that the LRR domains present in LRP evolved by exon duplication and shuffling. LRP expression analysis and immunohistochemical localization studies of the encoded protein indicate that the gene is under developmental regulation exhibiting tissue-specificity, particularly in certain cell types of the stele, like phloem fibers, parenchyma cells of the protoxylem, and in the cell files that constitute the rays of the secondary xylem. It is shown that this gene is upregulated in diseased tomato plants infected with citrus exocortis viroid. However, in this pathogenic context, LRP is processed proteolytically to a lower molecular weight form by a host-induced extracellular protease. The structural characteristics of LRP, its spatio-temporal pattern of expression, and its post-translational processing during pathogenesis, suggest this protein as a candidate molecule that may mediate recognition and interaction events taking place in the plant extracellular matrix under normal and/or pathogenesis-related conditions.","author":[{"dropping-particle":"","family":"Tornero","given":"Pablo","non-dropping-particle":"","parse-names":false,"suffix":""},{"dropping-particle":"","family":"Mayda","given":"Esther","non-dropping-particle":"","parse-names":false,"suffix":""},{"dropping-particle":"","family":"Gómez","given":"María Dolores","non-dropping-particle":"","parse-names":false,"suffix":""},{"dropping-particle":"","family":"Cañas","given":"Luis","non-dropping-particle":"","parse-names":false,"suffix":""},{"dropping-particle":"","family":"Conejero","given":"Vicente","non-dropping-particle":"","parse-names":false,"suffix":""},{"dropping-particle":"","family":"Vera","given":"Pablo","non-dropping-particle":"","parse-names":false,"suffix":""}],"container-title":"Plant Journal","id":"ITEM-1","issue":"2","issued":{"date-parts":[["1996"]]},"note":"Tornero, P\nMayda, E\nGomez, M D\nCanas, L\nConejero, V\nVera, P\neng\nResearch Support, Non-U.S. Gov't\nEngland\n1996/08/01 00:00\nPlant J. 1996 Aug;10(2):315-30.","page":"315-330","title":"Characterization of LRP, a leucine-rich repeat (LRR) protein from tomato plants that is processed during pathogenesis","type":"article-journal","volume":"10"},"uris":["http://www.mendeley.com/documents/?uuid=90b7158f-a983-4edd-ac3b-c74c41b6aaa7"]}],"mendeley":{"formattedCitation":"(Tornero et al., 1996)","plainTextFormattedCitation":"(Tornero et al., 1996)","previouslyFormattedCitation":"(Tornero et al., 1996)"},"properties":{"noteIndex":0},"schema":"https://github.com/citation-style-language/schema/raw/master/csl-citation.json"}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(Tornero et al., 1996)</w:t>
            </w:r>
            <w:r w:rsidRPr="00ED0622">
              <w:rPr>
                <w:rFonts w:ascii="Times New Roman" w:hAnsi="Times New Roman"/>
                <w:b w:val="0"/>
                <w:sz w:val="22"/>
                <w:szCs w:val="22"/>
              </w:rPr>
              <w:fldChar w:fldCharType="end"/>
            </w:r>
          </w:p>
        </w:tc>
      </w:tr>
      <w:tr w:rsidR="00520C76" w:rsidRPr="00ED0622" w14:paraId="097BF5D6" w14:textId="77777777" w:rsidTr="00BD4D15">
        <w:trPr>
          <w:trHeight w:val="20"/>
        </w:trPr>
        <w:tc>
          <w:tcPr>
            <w:tcW w:w="2160" w:type="dxa"/>
            <w:vMerge/>
            <w:noWrap/>
          </w:tcPr>
          <w:p w14:paraId="6EC95BF4" w14:textId="77777777" w:rsidR="00520C76" w:rsidRPr="00ED0622" w:rsidRDefault="00520C76" w:rsidP="00520C76">
            <w:pPr>
              <w:pStyle w:val="MDPI42tablebody"/>
              <w:rPr>
                <w:rFonts w:ascii="Times New Roman" w:hAnsi="Times New Roman"/>
                <w:b w:val="0"/>
                <w:sz w:val="22"/>
                <w:szCs w:val="22"/>
              </w:rPr>
            </w:pPr>
          </w:p>
        </w:tc>
        <w:tc>
          <w:tcPr>
            <w:tcW w:w="1980" w:type="dxa"/>
            <w:noWrap/>
          </w:tcPr>
          <w:p w14:paraId="3DD99DBF"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Sl2-, Sl3-MMPs</w:t>
            </w:r>
          </w:p>
        </w:tc>
        <w:tc>
          <w:tcPr>
            <w:tcW w:w="1080" w:type="dxa"/>
            <w:noWrap/>
          </w:tcPr>
          <w:p w14:paraId="608576D6"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Metallo</w:t>
            </w:r>
            <w:proofErr w:type="spellEnd"/>
            <w:r w:rsidRPr="00ED0622">
              <w:rPr>
                <w:rFonts w:ascii="Times New Roman" w:hAnsi="Times New Roman"/>
                <w:b w:val="0"/>
                <w:sz w:val="22"/>
                <w:szCs w:val="22"/>
              </w:rPr>
              <w:t>, M10A</w:t>
            </w:r>
          </w:p>
        </w:tc>
        <w:tc>
          <w:tcPr>
            <w:tcW w:w="1800" w:type="dxa"/>
          </w:tcPr>
          <w:p w14:paraId="7B2CD065"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P69B</w:t>
            </w:r>
          </w:p>
        </w:tc>
        <w:tc>
          <w:tcPr>
            <w:tcW w:w="5760" w:type="dxa"/>
            <w:noWrap/>
          </w:tcPr>
          <w:p w14:paraId="0143BF09"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Extracellular cascade of epidermal cell death</w:t>
            </w:r>
          </w:p>
        </w:tc>
        <w:tc>
          <w:tcPr>
            <w:tcW w:w="1710" w:type="dxa"/>
            <w:noWrap/>
          </w:tcPr>
          <w:p w14:paraId="1F0477FD"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{"citationItems":[{"id":"ITEM-1","itemData":{"DOI":"10.1104/pp.16.00513","ISBN":"1532-2548 (Electronic)\r0032-0889 (Linking)","PMID":"27208293","abstract":"In contrast to mammalian matrix metalloproteinases (MMPs) that play important roles in the remodeling of the extracellular matrix in animals, the proteases responsible for dynamic modifications of the plant cell wall are largely unknown. A possible involvement of MMPs was addressed by cloning and functional characterization of Sl2-MMP and Sl3-MMP from tomato (Solanum lycopersicum). The two tomato MMPs were found to resemble mammalian homologs with respect to gelatinolytic activity, substrate preference for hydrophobic amino acids on both sides of the scissile bond, and catalytic properties. In transgenic tomato seedlings silenced for Sl2/3-MMP expression, necrotic lesions were observed at the base of the hypocotyl. Cell death initiated in the epidermis and proceeded to include outer cortical cell layers. In later developmental stages, necrosis spread, covering the entire stem and extending into the leaves of MMP-silenced plants. The subtilisin-like protease P69B was identified as a substrate of Sl2- and Sl3-MMP. P69B was shown to colocalize with Sl-MMPs in the apoplast of the tomato hypocotyl, it exhibited increased stability in transgenic plants silenced for Sl-MMP activity, and it was cleaved and inactivated by Sl-MMPs in vitro. The induction of cell death in Sl2/3-MMP-silenced plants depended on P69B, indicating that Sl2- and Sl3-MMP act upstream of P69B in an extracellular proteolytic cascade that contributes to the regulation of cell death in tomato.","author":[{"dropping-particle":"","family":"Zimmermann","given":"D","non-dropping-particle":"","parse-names":false,"suffix":""},{"dropping-particle":"","family":"Gomez-Barrera","given":"J A","non-dropping-particle":"","parse-names":false,"suffix":""},{"dropping-particle":"","family":"Pasule","given":"C","non-dropping-particle":"","parse-names":false,"suffix":""},{"dropping-particle":"","family":"Brack-Frick","given":"U B","non-dropping-particle":"","parse-names":false,"suffix":""},{"dropping-particle":"","family":"Sieferer","given":"E","non-dropping-particle":"","parse-names":false,"suffix":""},{"dropping-particle":"","family":"Nicholson","given":"T M","non-dropping-particle":"","parse-names":false,"suffix":""},{"dropping-particle":"","family":"Pfannstiel","given":"J","non-dropping-particle":"","parse-names":false,"suffix":""},{"dropping-particle":"","family":"Stintzi","given":"A","non-dropping-particle":"","parse-names":false,"suffix":""},{"dropping-particle":"","family":"Schaller","given":"A","non-dropping-particle":"","parse-names":false,"suffix":""}],"container-title":"Plant Physiol","id":"ITEM-1","issue":"2","issued":{"date-parts":[["2016"]]},"note":"Zimmermann, Dirk\nGomez-Barrera, Juan A\nPasule, Christian\nBrack-Frick, Ursula B\nSieferer, Elke\nNicholson, Tim M\nPfannstiel, Jens\nStintzi, Annick\nSchaller, Andreas\neng\n2016/05/22 06:00\nPlant Physiol. 2016 Jun;171(2):1456-69. doi: 10.1104/pp.16.00513. Epub 2016 May 2.","page":"1456-1469","title":"Cell Death Control by Matrix Metalloproteinases","type":"article-journal","volume":"171"},"uris":["http://www.mendeley.com/documents/?uuid=0da2b222-6892-4bfa-b54a-0d7cbb814284"]}],"mendeley":{"formattedCitation":"(Zimmermann et al., 2016)","plainTextFormattedCitation":"(Zimmermann et al., 2016)","previouslyFormattedCitation":"(Zimmermann et al., 2016)"},"properties":{"noteIndex":0},"schema":"https://github.com/citation-style-language/schema/raw/master/csl-citation.json"}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(Zimmermann et al., 2016)</w:t>
            </w:r>
            <w:r w:rsidRPr="00ED0622">
              <w:rPr>
                <w:rFonts w:ascii="Times New Roman" w:hAnsi="Times New Roman"/>
                <w:b w:val="0"/>
                <w:sz w:val="22"/>
                <w:szCs w:val="22"/>
              </w:rPr>
              <w:fldChar w:fldCharType="end"/>
            </w:r>
          </w:p>
        </w:tc>
      </w:tr>
      <w:tr w:rsidR="00520C76" w:rsidRPr="00ED0622" w14:paraId="4D3E687B" w14:textId="77777777" w:rsidTr="00BD4D15">
        <w:trPr>
          <w:trHeight w:val="20"/>
        </w:trPr>
        <w:tc>
          <w:tcPr>
            <w:tcW w:w="2160" w:type="dxa"/>
            <w:vMerge/>
            <w:noWrap/>
          </w:tcPr>
          <w:p w14:paraId="7392D84F" w14:textId="77777777" w:rsidR="00520C76" w:rsidRPr="00ED0622" w:rsidRDefault="00520C76" w:rsidP="00520C76">
            <w:pPr>
              <w:pStyle w:val="MDPI42tablebody"/>
              <w:rPr>
                <w:rFonts w:ascii="Times New Roman" w:hAnsi="Times New Roman"/>
                <w:b w:val="0"/>
                <w:sz w:val="22"/>
                <w:szCs w:val="22"/>
              </w:rPr>
            </w:pPr>
          </w:p>
        </w:tc>
        <w:tc>
          <w:tcPr>
            <w:tcW w:w="1980" w:type="dxa"/>
            <w:noWrap/>
          </w:tcPr>
          <w:p w14:paraId="638154C8"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CYP1</w:t>
            </w:r>
          </w:p>
        </w:tc>
        <w:tc>
          <w:tcPr>
            <w:tcW w:w="1080" w:type="dxa"/>
            <w:noWrap/>
          </w:tcPr>
          <w:p w14:paraId="739E6B79"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1F8DF39A"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23C70B20"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Involved in HR reactions</w:t>
            </w:r>
          </w:p>
        </w:tc>
        <w:tc>
          <w:tcPr>
            <w:tcW w:w="1710" w:type="dxa"/>
            <w:noWrap/>
          </w:tcPr>
          <w:p w14:paraId="26029C99"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{"citationItems":[{"id":"ITEM-1","itemData":{"DOI":"10.1016/j.bbrc.2015.03.063","ISBN":"1090-2104 (Electronic)\r0006-291X (Linking)","PMID":"25797621","abstract":"The viral V2 protein is one of the key factors that Tomato yellow leaf curl geminivirus (TYLCV), a major tomato pathogen worldwide, utilizes to combat the host defense. Besides suppressing the plant RNA silencing defense by targeting the host SGS3 component of the silencing machinery, V2 also interacts with the host CYP1 protein, a papain-like cysteine protease likely involved in hypersensitive response reactions. The biological effects of the V2-CYP1 interaction, however, remain unknown. We addressed this question by demonstrating that V2 inhibits the enzymatic activity of CYP1, but does not interfere with post-translational maturation of this protein.","author":[{"dropping-particle":"","family":"Bar-Ziv","given":"A","non-dropping-particle":"","parse-names":false,"suffix":""},{"dropping-particle":"","family":"Levy","given":"Y","non-dropping-particle":"","parse-names":false,"suffix":""},{"dropping-particle":"","family":"Citovsky","given":"V","non-dropping-particle":"","parse-names":false,"suffix":""},{"dropping-particle":"","family":"Gafni","given":"Y","non-dropping-particle":"","parse-names":false,"suffix":""}],"container-title":"Biochem Biophys Res Commun","id":"ITEM-1","issue":"3","issued":{"date-parts":[["2015"]]},"note":"Bar-Ziv, Amalia\nLevy, Yael\nCitovsky, Vitaly\nGafni, Yedidya\neng\nR01 GM050224/GM/NIGMS NIH HHS/\nR01 GM50224/GM/NIGMS NIH HHS/\nResearch Support, N.I.H., Extramural\nResearch Support, Non-U.S. Gov't\nResearch Support, U.S. Gov't, Non-P.H.S.\n2015/03/24 06:00\nBiochem Biophys Res Commun. 2015 May 8;460(3):525-9. doi: 10.1016/j.bbrc.2015.03.063. Epub 2015 Mar 19.","page":"525-529","title":"The Tomato yellow leaf curl virus (TYLCV) V2 protein inhibits enzymatic activity of the host papain-like cysteine protease CYP1","type":"article-journal","volume":"460"},"uris":["http://www.mendeley.com/documents/?uuid=cf980fae-bfdb-4766-92e2-e364cc66ede3"]}],"mendeley":{"formattedCitation":"(Bar-Ziv et al., 2015)","plainTextFormattedCitation":"(Bar-Ziv et al., 2015)","previouslyFormattedCitation":"(Bar-Ziv et al., 2015)"},"properties":{"noteIndex":0},"schema":"https://github.com/citation-style-language/schema/raw/master/csl-citation.json"}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(Bar-Ziv et al., 2015)</w:t>
            </w:r>
            <w:r w:rsidRPr="00ED0622">
              <w:rPr>
                <w:rFonts w:ascii="Times New Roman" w:hAnsi="Times New Roman"/>
                <w:b w:val="0"/>
                <w:sz w:val="22"/>
                <w:szCs w:val="22"/>
              </w:rPr>
              <w:fldChar w:fldCharType="end"/>
            </w:r>
          </w:p>
        </w:tc>
      </w:tr>
      <w:tr w:rsidR="00520C76" w:rsidRPr="00ED0622" w14:paraId="20F0EBF5" w14:textId="77777777" w:rsidTr="00BD4D15">
        <w:trPr>
          <w:trHeight w:val="20"/>
        </w:trPr>
        <w:tc>
          <w:tcPr>
            <w:tcW w:w="2160" w:type="dxa"/>
            <w:vMerge/>
            <w:noWrap/>
          </w:tcPr>
          <w:p w14:paraId="6E3B1AC9" w14:textId="77777777" w:rsidR="00520C76" w:rsidRPr="00ED0622" w:rsidRDefault="00520C76" w:rsidP="00520C76">
            <w:pPr>
              <w:pStyle w:val="MDPI42tablebody"/>
              <w:rPr>
                <w:rFonts w:ascii="Times New Roman" w:hAnsi="Times New Roman"/>
                <w:b w:val="0"/>
                <w:sz w:val="22"/>
                <w:szCs w:val="22"/>
              </w:rPr>
            </w:pPr>
          </w:p>
        </w:tc>
        <w:tc>
          <w:tcPr>
            <w:tcW w:w="1980" w:type="dxa"/>
            <w:noWrap/>
          </w:tcPr>
          <w:p w14:paraId="6C7F84A2"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C14</w:t>
            </w:r>
          </w:p>
        </w:tc>
        <w:tc>
          <w:tcPr>
            <w:tcW w:w="1080" w:type="dxa"/>
            <w:noWrap/>
          </w:tcPr>
          <w:p w14:paraId="73101F2E"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C1A</w:t>
            </w:r>
          </w:p>
        </w:tc>
        <w:tc>
          <w:tcPr>
            <w:tcW w:w="1800" w:type="dxa"/>
          </w:tcPr>
          <w:p w14:paraId="4C8909F1"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404F417C"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 xml:space="preserve">Defense-related secretion in </w:t>
            </w:r>
            <w:proofErr w:type="spellStart"/>
            <w:r w:rsidRPr="00ED0622">
              <w:rPr>
                <w:rFonts w:ascii="Times New Roman" w:hAnsi="Times New Roman"/>
                <w:b w:val="0"/>
                <w:sz w:val="22"/>
                <w:szCs w:val="22"/>
              </w:rPr>
              <w:t>haustoriated</w:t>
            </w:r>
            <w:proofErr w:type="spellEnd"/>
            <w:r w:rsidRPr="00ED0622">
              <w:rPr>
                <w:rFonts w:ascii="Times New Roman" w:hAnsi="Times New Roman"/>
                <w:b w:val="0"/>
                <w:sz w:val="22"/>
                <w:szCs w:val="22"/>
              </w:rPr>
              <w:t xml:space="preserve"> plant cells</w:t>
            </w:r>
          </w:p>
        </w:tc>
        <w:tc>
          <w:tcPr>
            <w:tcW w:w="1710" w:type="dxa"/>
            <w:noWrap/>
          </w:tcPr>
          <w:p w14:paraId="3B901135"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{"citationItems":[{"id":"ITEM-1","itemData":{"DOI":"10.1073/pnas.1112708109","ISBN":"1091-6490 (Electronic)\r0027-8424 (Linking)","PMID":"22143776","abstract":"In response to pathogen attack, plant cells secrete antimicrobial molecules at the site of infection. However, how plant pathogens interfere with defense-related focal secretion remains poorly known. Here we show that the host-translocated RXLR-type effector protein AVRblb2 of the Irish potato famine pathogen Phytophthora infestans focally accumulates around haustoria, specialized infection structures that form inside plant cells, and promotes virulence by interfering with the execution of host defenses. AVRblb2 significantly enhances susceptibility of host plants to P. infestans by targeting the host papain-like cysteine protease C14 and specifically preventing its secretion into the apoplast. Plants altered in C14 expression were significantly affected in susceptibility to P. infestans in a manner consistent with a positive role of C14 in plant immunity. Our findings point to a unique counterdefense strategy that plant pathogens use to neutralize secreted host defense proteases. Effectors, such as AVRblb2, can be used as molecular probes to dissect focal immune responses at pathogen penetration sites.","author":[{"dropping-particle":"","family":"Bozkurt","given":"T O","non-dropping-particle":"","parse-names":false,"suffix":""},{"dropping-particle":"","family":"Schornack","given":"S","non-dropping-particle":"","parse-names":false,"suffix":""},{"dropping-particle":"","family":"Win","given":"J","non-dropping-particle":"","parse-names":false,"suffix":""},{"dropping-particle":"","family":"Shindo","given":"T","non-dropping-particle":"","parse-names":false,"suffix":""},{"dropping-particle":"","family":"Ilyas","given":"M","non-dropping-particle":"","parse-names":false,"suffix":""},{"dropping-particle":"","family":"Oliva","given":"R","non-dropping-particle":"","parse-names":false,"suffix":""},{"dropping-particle":"","family":"Cano","given":"L M","non-dropping-particle":"","parse-names":false,"suffix":""},{"dropping-particle":"","family":"Jones","given":"A M","non-dropping-particle":"","parse-names":false,"suffix":""},{"dropping-particle":"","family":"Huitema","given":"E","non-dropping-particle":"","parse-names":false,"suffix":""},{"dropping-particle":"","family":"Hoorn","given":"R A","non-dropping-particle":"van der","parse-names":false,"suffix":""},{"dropping-particle":"","family":"Kamoun","given":"S","non-dropping-particle":"","parse-names":false,"suffix":""}],"container-title":"Proc Natl Acad Sci U S A","id":"ITEM-1","issue":"51","issued":{"date-parts":[["2011"]]},"note":"Bozkurt, Tolga O\nSchornack, Sebastian\nWin, Joe\nShindo, Takayuki\nIlyas, Muhammad\nOliva, Ricardo\nCano, Liliana M\nJones, Alexandra M E\nHuitema, Edgar\nvan der Hoorn, Renier A L\nKamoun, Sophien\neng\nResearch Support, Non-U.S. Gov't\n2011/12/07 06:00\nProc Natl Acad Sci U S A. 2011 Dec 20;108(51):20832-7. doi: 10.1073/pnas.1112708109. Epub 2011 Dec 5.","page":"20832-20837","title":"Phytophthora infestans effector AVRblb2 prevents secretion of a plant immune protease at the haustorial interface","type":"article-journal","volume":"108"},"uris":["http://www.mendeley.com/documents/?uuid=17d9950d-0571-4015-90d3-a5a7ee53a3ba"]}],"mendeley":{"formattedCitation":"(Bozkurt et al., 2011)","plainTextFormattedCitation":"(Bozkurt et al., 2011)","previouslyFormattedCitation":"(Bozkurt et al., 2011)"},"properties":{"noteIndex":0},"schema":"https://github.com/citation-style-language/schema/raw/master/csl-citation.json"}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(Bozkurt et al., 2011)</w:t>
            </w:r>
            <w:r w:rsidRPr="00ED0622">
              <w:rPr>
                <w:rFonts w:ascii="Times New Roman" w:hAnsi="Times New Roman"/>
                <w:b w:val="0"/>
                <w:sz w:val="22"/>
                <w:szCs w:val="22"/>
              </w:rPr>
              <w:fldChar w:fldCharType="end"/>
            </w:r>
          </w:p>
        </w:tc>
      </w:tr>
      <w:tr w:rsidR="00520C76" w:rsidRPr="00ED0622" w14:paraId="4E5881D5" w14:textId="77777777" w:rsidTr="00BD4D15">
        <w:trPr>
          <w:trHeight w:val="20"/>
        </w:trPr>
        <w:tc>
          <w:tcPr>
            <w:tcW w:w="2160" w:type="dxa"/>
            <w:vMerge/>
            <w:noWrap/>
          </w:tcPr>
          <w:p w14:paraId="5598D757" w14:textId="77777777" w:rsidR="00520C76" w:rsidRPr="00ED0622" w:rsidRDefault="00520C76" w:rsidP="00520C76">
            <w:pPr>
              <w:pStyle w:val="MDPI42tablebody"/>
              <w:rPr>
                <w:rFonts w:ascii="Times New Roman" w:hAnsi="Times New Roman"/>
                <w:b w:val="0"/>
                <w:i/>
                <w:sz w:val="22"/>
                <w:szCs w:val="22"/>
              </w:rPr>
            </w:pPr>
          </w:p>
        </w:tc>
        <w:tc>
          <w:tcPr>
            <w:tcW w:w="1980" w:type="dxa"/>
            <w:noWrap/>
          </w:tcPr>
          <w:p w14:paraId="638A0D6E"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Sl-SBT3</w:t>
            </w:r>
          </w:p>
        </w:tc>
        <w:tc>
          <w:tcPr>
            <w:tcW w:w="1080" w:type="dxa"/>
            <w:noWrap/>
          </w:tcPr>
          <w:p w14:paraId="42321339"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Ser, S8</w:t>
            </w:r>
          </w:p>
        </w:tc>
        <w:tc>
          <w:tcPr>
            <w:tcW w:w="1800" w:type="dxa"/>
          </w:tcPr>
          <w:p w14:paraId="16183884"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3A3CEC61"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 xml:space="preserve">Caspase-3-like </w:t>
            </w:r>
            <w:proofErr w:type="spellStart"/>
            <w:r w:rsidRPr="00ED0622">
              <w:rPr>
                <w:rFonts w:ascii="Times New Roman" w:hAnsi="Times New Roman"/>
                <w:b w:val="0"/>
                <w:sz w:val="22"/>
                <w:szCs w:val="22"/>
              </w:rPr>
              <w:t>DEVDase</w:t>
            </w:r>
            <w:proofErr w:type="spellEnd"/>
            <w:r w:rsidRPr="00ED0622">
              <w:rPr>
                <w:rFonts w:ascii="Times New Roman" w:hAnsi="Times New Roman"/>
                <w:b w:val="0"/>
                <w:sz w:val="22"/>
                <w:szCs w:val="22"/>
              </w:rPr>
              <w:t xml:space="preserve"> activity, HR-like PCD induction</w:t>
            </w:r>
          </w:p>
        </w:tc>
        <w:tc>
          <w:tcPr>
            <w:tcW w:w="1710" w:type="dxa"/>
            <w:noWrap/>
          </w:tcPr>
          <w:p w14:paraId="4E452991"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{"citationItems":[{"id":"ITEM-1","itemData":{"DOI":"10.1074/jbc.M900370200","ISBN":"0021-9258 (Print)\r0021-9258 (Linking)","PMID":"19332543","abstract":"A transgenic plant cell suspension culture was established as a versatile and efficient expression system for the subtilase SlSBT3 from tomato. The recombinant protease was purified to homogeneity from culture supernatants by fractionated ammonium sulfate precipitation, batch adsorption to cation exchange material, and anion exchange chromatography. Purified SlSBT3 was identified as a 79-kDa glycoprotein with both complex and paucimannosidic type glycan chains at Asn(177), Asn(203), Asn(376), Asn(697), and Asn(745). SlSBT3 was found to be a very stable enzyme, being fully active at 60 degrees C and showing highest activity at alkaline conditions with a maximum between pH 7.5 and 8.0. Substrate specificity of SlSBT3 was analyzed in detail, revealing a preference for Gln and Lys in the P(1) and P(2) positions of oligopeptide substrates, respectively. Similar to bacterial, yeast, and mammalian subtilases, SlSBT3 is synthesized as a preproenzyme, and processing of the prodomain in the endoplasmic reticulum is a prerequisite for passage through the secretory pathway. SlSBT3 S538A and S538C active site mutants accumulated intracellularly as unprocessed zymogens, indicating that prodomain cleavage occurs autocatalytically. The wild-type SlSBT3 protein failed to cleave the prodomain of the S538A mutant in trans, demonstrating that zymogen maturation is an intramolecular process. Distinguishing features of plant as compared with mammalian subtilases include the insertion of a large protease-associated domain between the His and Ser residues of the catalytic triad and the C-terminal extension to the catalytic domain. Both features were found to be required for SlSBT3 activity and, consequently, for prodomain processing and secretion.","author":[{"dropping-particle":"","family":"Cedzich","given":"A","non-dropping-particle":"","parse-names":false,"suffix":""},{"dropping-particle":"","family":"Huttenlocher","given":"F","non-dropping-particle":"","parse-names":false,"suffix":""},{"dropping-particle":"","family":"Kuhn","given":"B M","non-dropping-particle":"","parse-names":false,"suffix":""},{"dropping-particle":"","family":"Pfannstiel","given":"J","non-dropping-particle":"","parse-names":false,"suffix":""},{"dropping-particle":"","family":"Gabler","given":"L","non-dropping-particle":"","parse-names":false,"suffix":""},{"dropping-particle":"","family":"Stintzi","given":"A","non-dropping-particle":"","parse-names":false,"suffix":""},{"dropping-particle":"","family":"Schaller","given":"A","non-dropping-particle":"","parse-names":false,"suffix":""}],"container-title":"J Biol Chem","id":"ITEM-1","issue":"21","issued":{"date-parts":[["2009"]]},"note":"Cedzich, Anna\nHuttenlocher, Franziska\nKuhn, Benjamin M\nPfannstiel, Jens\nGabler, Leszek\nStintzi, Annick\nSchaller, Andreas\neng\nResearch Support, Non-U.S. Gov't\n2009/04/01 09:00\nJ Biol Chem. 2009 May 22;284(21):14068-78. doi: 10.1074/jbc.M900370200. Epub 2009 Mar 30.","page":"14068-14078","title":"The protease-associated domain and C-terminal extension are required for zymogen processing, sorting within the secretory pathway, and activity of tomato subtilase 3 (SlSBT3)","type":"article-journal","volume":"284"},"uris":["http://www.mendeley.com/documents/?uuid=7a970c45-0a3f-4ea9-be46-a10b3b1d9e4b"]}],"mendeley":{"formattedCitation":"(Cedzich et al., 2009)","plainTextFormattedCitation":"(Cedzich et al., 2009)","previouslyFormattedCitation":"(Cedzich et al., 2009)"},"properties":{"noteIndex":0},"schema":"https://github.com/citation-style-language/schema/raw/master/csl-citation.json"}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(Cedzich et al., 2009)</w:t>
            </w:r>
            <w:r w:rsidRPr="00ED0622">
              <w:rPr>
                <w:rFonts w:ascii="Times New Roman" w:hAnsi="Times New Roman"/>
                <w:b w:val="0"/>
                <w:sz w:val="22"/>
                <w:szCs w:val="22"/>
              </w:rPr>
              <w:fldChar w:fldCharType="end"/>
            </w:r>
            <w:r w:rsidRPr="00ED0622">
              <w:rPr>
                <w:rFonts w:ascii="Times New Roman" w:hAnsi="Times New Roman"/>
                <w:b w:val="0"/>
                <w:sz w:val="22"/>
                <w:szCs w:val="22"/>
              </w:rPr>
              <w:t>s</w:t>
            </w:r>
          </w:p>
        </w:tc>
      </w:tr>
      <w:tr w:rsidR="00520C76" w:rsidRPr="00ED0622" w14:paraId="067DDBB4" w14:textId="77777777" w:rsidTr="00BD4D15">
        <w:trPr>
          <w:trHeight w:val="20"/>
        </w:trPr>
        <w:tc>
          <w:tcPr>
            <w:tcW w:w="2160" w:type="dxa"/>
            <w:noWrap/>
          </w:tcPr>
          <w:p w14:paraId="3479A045" w14:textId="77777777" w:rsidR="00520C76" w:rsidRPr="00ED0622" w:rsidRDefault="00520C76" w:rsidP="00520C76">
            <w:pPr>
              <w:pStyle w:val="MDPI42tablebody"/>
              <w:rPr>
                <w:rFonts w:ascii="Times New Roman" w:hAnsi="Times New Roman"/>
                <w:b w:val="0"/>
                <w:i/>
                <w:sz w:val="22"/>
                <w:szCs w:val="22"/>
              </w:rPr>
            </w:pPr>
            <w:proofErr w:type="spellStart"/>
            <w:r w:rsidRPr="00ED0622">
              <w:rPr>
                <w:rFonts w:ascii="Times New Roman" w:hAnsi="Times New Roman"/>
                <w:b w:val="0"/>
                <w:i/>
                <w:sz w:val="22"/>
                <w:szCs w:val="22"/>
              </w:rPr>
              <w:t>Populus</w:t>
            </w:r>
            <w:proofErr w:type="spellEnd"/>
            <w:r w:rsidRPr="00ED0622">
              <w:rPr>
                <w:rFonts w:ascii="Times New Roman" w:hAnsi="Times New Roman"/>
                <w:b w:val="0"/>
                <w:i/>
                <w:sz w:val="22"/>
                <w:szCs w:val="22"/>
              </w:rPr>
              <w:t xml:space="preserve"> </w:t>
            </w:r>
            <w:proofErr w:type="spellStart"/>
            <w:r w:rsidRPr="00ED0622">
              <w:rPr>
                <w:rFonts w:ascii="Times New Roman" w:hAnsi="Times New Roman"/>
                <w:b w:val="0"/>
                <w:i/>
                <w:sz w:val="22"/>
                <w:szCs w:val="22"/>
              </w:rPr>
              <w:t>tremula</w:t>
            </w:r>
            <w:proofErr w:type="spellEnd"/>
            <w:r w:rsidRPr="00ED0622">
              <w:rPr>
                <w:rFonts w:ascii="Times New Roman" w:hAnsi="Times New Roman"/>
                <w:b w:val="0"/>
                <w:i/>
                <w:sz w:val="22"/>
                <w:szCs w:val="22"/>
              </w:rPr>
              <w:t xml:space="preserve"> x </w:t>
            </w:r>
            <w:proofErr w:type="spellStart"/>
            <w:r w:rsidRPr="00ED0622">
              <w:rPr>
                <w:rFonts w:ascii="Times New Roman" w:hAnsi="Times New Roman"/>
                <w:b w:val="0"/>
                <w:i/>
                <w:sz w:val="22"/>
                <w:szCs w:val="22"/>
              </w:rPr>
              <w:t>tremuloides</w:t>
            </w:r>
            <w:proofErr w:type="spellEnd"/>
          </w:p>
        </w:tc>
        <w:tc>
          <w:tcPr>
            <w:tcW w:w="1980" w:type="dxa"/>
            <w:noWrap/>
          </w:tcPr>
          <w:p w14:paraId="39065361"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PttMC13, PttMC14</w:t>
            </w:r>
          </w:p>
        </w:tc>
        <w:tc>
          <w:tcPr>
            <w:tcW w:w="1080" w:type="dxa"/>
            <w:noWrap/>
          </w:tcPr>
          <w:p w14:paraId="42B981AF"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Cys</w:t>
            </w:r>
            <w:proofErr w:type="spellEnd"/>
            <w:r w:rsidRPr="00ED0622">
              <w:rPr>
                <w:rFonts w:ascii="Times New Roman" w:hAnsi="Times New Roman"/>
                <w:b w:val="0"/>
                <w:sz w:val="22"/>
                <w:szCs w:val="22"/>
              </w:rPr>
              <w:t>, C14B</w:t>
            </w:r>
          </w:p>
        </w:tc>
        <w:tc>
          <w:tcPr>
            <w:tcW w:w="1800" w:type="dxa"/>
          </w:tcPr>
          <w:p w14:paraId="61B1016C"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RD21, TSN, PASPA3</w:t>
            </w:r>
          </w:p>
        </w:tc>
        <w:tc>
          <w:tcPr>
            <w:tcW w:w="5760" w:type="dxa"/>
            <w:noWrap/>
          </w:tcPr>
          <w:p w14:paraId="5E9066D2"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 xml:space="preserve">Type II metacaspases, AtMC9 homologues, involvement of stress granules in the </w:t>
            </w:r>
            <w:proofErr w:type="spellStart"/>
            <w:r w:rsidRPr="00ED0622">
              <w:rPr>
                <w:rFonts w:ascii="Times New Roman" w:hAnsi="Times New Roman"/>
                <w:b w:val="0"/>
                <w:sz w:val="22"/>
                <w:szCs w:val="22"/>
              </w:rPr>
              <w:t>metacaspase</w:t>
            </w:r>
            <w:proofErr w:type="spellEnd"/>
            <w:r w:rsidRPr="00ED0622">
              <w:rPr>
                <w:rFonts w:ascii="Times New Roman" w:hAnsi="Times New Roman"/>
                <w:b w:val="0"/>
                <w:sz w:val="22"/>
                <w:szCs w:val="22"/>
              </w:rPr>
              <w:t>-TSN pathway and xylem vessel and fiber cells PCD, processing of RD21, TSN, PASPA3—postmortem autolytic processes</w:t>
            </w:r>
          </w:p>
        </w:tc>
        <w:tc>
          <w:tcPr>
            <w:tcW w:w="1710" w:type="dxa"/>
            <w:noWrap/>
          </w:tcPr>
          <w:p w14:paraId="64C57747"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{"citationItems":[{"id":"ITEM-1","itemData":{"DOI":"10.1111/nph.14945","ISBN":"1469-8137 (Electronic)\r0028-646X (Linking)","PMID":"29243818","abstract":"Metacaspases (MCs) are cysteine proteases that are implicated in programmed cell death of plants. AtMC9 (Arabidopsis thaliana Metacaspase9) is a member of the Arabidopsis MC family that controls the rapid autolysis of the xylem vessel elements, but its downstream targets in xylem remain uncharacterized. PttMC13 and PttMC14 were identified as AtMC9 homologs in hybrid aspen (Populus tremula x tremuloides). A proteomic analysis was conducted in xylem tissues of transgenic hybrid aspen trees which carried either an overexpression or an RNA interference construct for PttMC13 and PttMC14. The proteomic analysis revealed modulation of levels of both previously known targets of metacaspases, such as Tudor staphylococcal nuclease, heat shock proteins and 14-3-3 proteins, as well as novel proteins, such as homologs of the PUTATIVE ASPARTIC PROTEASE3 (PASPA3) and the cysteine protease RD21 by PttMC13 and PttMC14. We identified here the pathways and processes that are modulated by PttMC13 and PttMC14 in xylem tissues. In particular, the results indicate involvement of PttMC13 and/or PttMC14 in downstream proteolytic processes and cell death of xylem elements. This work provides a valuable reference dataset on xylem-specific metacaspase functions for future functional and biochemical analyses.","author":[{"dropping-particle":"","family":"Bollhoner","given":"B","non-dropping-particle":"","parse-names":false,"suffix":""},{"dropping-particle":"","family":"Jokipii-Lukkari","given":"S","non-dropping-particle":"","parse-names":false,"suffix":""},{"dropping-particle":"","family":"Bygdell","given":"J","non-dropping-particle":"","parse-names":false,"suffix":""},{"dropping-particle":"","family":"Stael","given":"S","non-dropping-particle":"","parse-names":false,"suffix":""},{"dropping-particle":"","family":"Adriasola","given":"M","non-dropping-particle":"","parse-names":false,"suffix":""},{"dropping-particle":"","family":"Muniz","given":"L","non-dropping-particle":"","parse-names":false,"suffix":""},{"dropping-particle":"","family":"Breusegem","given":"F","non-dropping-particle":"Van","parse-names":false,"suffix":""},{"dropping-particle":"","family":"Ezcurra","given":"I","non-dropping-particle":"","parse-names":false,"suffix":""},{"dropping-particle":"","family":"Wingsle","given":"G","non-dropping-particle":"","parse-names":false,"suffix":""},{"dropping-particle":"","family":"Tuominen","given":"H","non-dropping-particle":"","parse-names":false,"suffix":""}],"container-title":"New Phytol","id":"ITEM-1","issue":"4","issued":{"date-parts":[["2018"]]},"note":"Bollhoner, Benjamin\nJokipii-Lukkari, Soile\nBygdell, Joakim\nStael, Simon\nAdriasola, Mathilda\nMuniz, Luis\nVan Breusegem, Frank\nEzcurra, Ines\nWingsle, Gunnar\nTuominen, Hannele\neng\nEngland\n2017/12/16 06:00\nNew Phytol. 2017 Dec 15. doi: 10.1111/nph.14945.","page":"1551-1565","title":"The function of two type II metacaspases in woody tissues of Populus trees","type":"article-journal","volume":"217"},"uris":["http://www.mendeley.com/documents/?uuid=1e0a9415-d3b6-42fb-a857-e89e463470d3"]}],"mendeley":{"formattedCitation":"(Bollhoner et al., 2018)","plainTextFormattedCitation":"(Bollhoner et al., 2018)","previouslyFormattedCitation":"(Bollhoner et al., 2018)"},"properties":{"noteIndex":0},"schema":"https://github.com/citation-style-language/schema/raw/master/csl-citation.json"}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(Bollhoner et al., 2018)</w:t>
            </w:r>
            <w:r w:rsidRPr="00ED0622">
              <w:rPr>
                <w:rFonts w:ascii="Times New Roman" w:hAnsi="Times New Roman"/>
                <w:b w:val="0"/>
                <w:sz w:val="22"/>
                <w:szCs w:val="22"/>
              </w:rPr>
              <w:fldChar w:fldCharType="end"/>
            </w:r>
          </w:p>
        </w:tc>
      </w:tr>
      <w:tr w:rsidR="00520C76" w:rsidRPr="00ED0622" w14:paraId="1828DA9A" w14:textId="77777777" w:rsidTr="00BD4D15">
        <w:trPr>
          <w:trHeight w:val="20"/>
        </w:trPr>
        <w:tc>
          <w:tcPr>
            <w:tcW w:w="2160" w:type="dxa"/>
            <w:noWrap/>
          </w:tcPr>
          <w:p w14:paraId="25623400" w14:textId="77777777" w:rsidR="00520C76" w:rsidRPr="00ED0622" w:rsidRDefault="00520C76" w:rsidP="00520C76">
            <w:pPr>
              <w:pStyle w:val="MDPI42tablebody"/>
              <w:rPr>
                <w:rFonts w:ascii="Times New Roman" w:hAnsi="Times New Roman"/>
                <w:b w:val="0"/>
                <w:i/>
                <w:sz w:val="22"/>
                <w:szCs w:val="22"/>
              </w:rPr>
            </w:pPr>
            <w:r w:rsidRPr="00ED0622">
              <w:rPr>
                <w:rFonts w:ascii="Times New Roman" w:hAnsi="Times New Roman"/>
                <w:b w:val="0"/>
                <w:i/>
                <w:sz w:val="22"/>
                <w:szCs w:val="22"/>
              </w:rPr>
              <w:t>Solanum tuberosum L.</w:t>
            </w:r>
          </w:p>
        </w:tc>
        <w:tc>
          <w:tcPr>
            <w:tcW w:w="1980" w:type="dxa"/>
            <w:noWrap/>
          </w:tcPr>
          <w:p w14:paraId="4371B2E6"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StSBTc-3</w:t>
            </w:r>
          </w:p>
        </w:tc>
        <w:tc>
          <w:tcPr>
            <w:tcW w:w="1080" w:type="dxa"/>
            <w:noWrap/>
          </w:tcPr>
          <w:p w14:paraId="7BE905A8"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Ser, S8</w:t>
            </w:r>
          </w:p>
        </w:tc>
        <w:tc>
          <w:tcPr>
            <w:tcW w:w="1800" w:type="dxa"/>
          </w:tcPr>
          <w:p w14:paraId="358AF1A6"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ND</w:t>
            </w:r>
          </w:p>
        </w:tc>
        <w:tc>
          <w:tcPr>
            <w:tcW w:w="5760" w:type="dxa"/>
            <w:noWrap/>
          </w:tcPr>
          <w:p w14:paraId="2E652B46"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 xml:space="preserve">Caspase-3-like </w:t>
            </w:r>
            <w:proofErr w:type="spellStart"/>
            <w:r w:rsidRPr="00ED0622">
              <w:rPr>
                <w:rFonts w:ascii="Times New Roman" w:hAnsi="Times New Roman"/>
                <w:b w:val="0"/>
                <w:sz w:val="22"/>
                <w:szCs w:val="22"/>
              </w:rPr>
              <w:t>DEVDase</w:t>
            </w:r>
            <w:proofErr w:type="spellEnd"/>
            <w:r w:rsidRPr="00ED0622">
              <w:rPr>
                <w:rFonts w:ascii="Times New Roman" w:hAnsi="Times New Roman"/>
                <w:b w:val="0"/>
                <w:sz w:val="22"/>
                <w:szCs w:val="22"/>
              </w:rPr>
              <w:t xml:space="preserve"> activity, HR-like PCD induction</w:t>
            </w:r>
          </w:p>
        </w:tc>
        <w:tc>
          <w:tcPr>
            <w:tcW w:w="1710" w:type="dxa"/>
            <w:noWrap/>
          </w:tcPr>
          <w:p w14:paraId="7A39D838"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{"citationItems":[{"id":"ITEM-1","itemData":{"DOI":"10.1074/jbc.M900370200","ISBN":"0021-9258 (Print)\r0021-9258 (Linking)","PMID":"19332543","abstract":"A transgenic plant cell suspension culture was established as a versatile and efficient expression system for the subtilase SlSBT3 from tomato. The recombinant protease was purified to homogeneity from culture supernatants by fractionated ammonium sulfate precipitation, batch adsorption to cation exchange material, and anion exchange chromatography. Purified SlSBT3 was identified as a 79-kDa glycoprotein with both complex and paucimannosidic type glycan chains at Asn(177), Asn(203), Asn(376), Asn(697), and Asn(745). SlSBT3 was found to be a very stable enzyme, being fully active at 60 degrees C and showing highest activity at alkaline conditions with a maximum between pH 7.5 and 8.0. Substrate specificity of SlSBT3 was analyzed in detail, revealing a preference for Gln and Lys in the P(1) and P(2) positions of oligopeptide substrates, respectively. Similar to bacterial, yeast, and mammalian subtilases, SlSBT3 is synthesized as a preproenzyme, and processing of the prodomain in the endoplasmic reticulum is a prerequisite for passage through the secretory pathway. SlSBT3 S538A and S538C active site mutants accumulated intracellularly as unprocessed zymogens, indicating that prodomain cleavage occurs autocatalytically. The wild-type SlSBT3 protein failed to cleave the prodomain of the S538A mutant in trans, demonstrating that zymogen maturation is an intramolecular process. Distinguishing features of plant as compared with mammalian subtilases include the insertion of a large protease-associated domain between the His and Ser residues of the catalytic triad and the C-terminal extension to the catalytic domain. Both features were found to be required for SlSBT3 activity and, consequently, for prodomain processing and secretion.","author":[{"dropping-particle":"","family":"Cedzich","given":"A","non-dropping-particle":"","parse-names":false,"suffix":""},{"dropping-particle":"","family":"Huttenlocher","given":"F","non-dropping-particle":"","parse-names":false,"suffix":""},{"dropping-particle":"","family":"Kuhn","given":"B M","non-dropping-particle":"","parse-names":false,"suffix":""},{"dropping-particle":"","family":"Pfannstiel","given":"J","non-dropping-particle":"","parse-names":false,"suffix":""},{"dropping-particle":"","family":"Gabler","given":"L","non-dropping-particle":"","parse-names":false,"suffix":""},{"dropping-particle":"","family":"Stintzi","given":"A","non-dropping-particle":"","parse-names":false,"suffix":""},{"dropping-particle":"","family":"Schaller","given":"A","non-dropping-particle":"","parse-names":false,"suffix":""}],"container-title":"J Biol Chem","id":"ITEM-1","issue":"21","issued":{"date-parts":[["2009"]]},"note":"Cedzich, Anna\nHuttenlocher, Franziska\nKuhn, Benjamin M\nPfannstiel, Jens\nGabler, Leszek\nStintzi, Annick\nSchaller, Andreas\neng\nResearch Support, Non-U.S. Gov't\n2009/04/01 09:00\nJ Biol Chem. 2009 May 22;284(21):14068-78. doi: 10.1074/jbc.M900370200. Epub 2009 Mar 30.","page":"14068-14078","title":"The protease-associated domain and C-terminal extension are required for zymogen processing, sorting within the secretory pathway, and activity of tomato subtilase 3 (SlSBT3)","type":"article-journal","volume":"284"},"uris":["http://www.mendeley.com/documents/?uuid=7a970c45-0a3f-4ea9-be46-a10b3b1d9e4b"]}],"mendeley":{"formattedCitation":"(Cedzich et al., 2009)","plainTextFormattedCitation":"(Cedzich et al., 2009)","previouslyFormattedCitation":"(Cedzich et al., 2009)"},"properties":{"noteIndex":0},"schema":"https://github.com/citation-style-language/schema/raw/master/csl-citation.json"}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(Cedzich et al., 2009)</w:t>
            </w:r>
            <w:r w:rsidRPr="00ED0622">
              <w:rPr>
                <w:rFonts w:ascii="Times New Roman" w:hAnsi="Times New Roman"/>
                <w:b w:val="0"/>
                <w:sz w:val="22"/>
                <w:szCs w:val="22"/>
              </w:rPr>
              <w:fldChar w:fldCharType="end"/>
            </w:r>
          </w:p>
        </w:tc>
      </w:tr>
      <w:tr w:rsidR="00520C76" w:rsidRPr="00ED0622" w14:paraId="7ED6A90A" w14:textId="77777777" w:rsidTr="00397614">
        <w:trPr>
          <w:trHeight w:val="512"/>
        </w:trPr>
        <w:tc>
          <w:tcPr>
            <w:tcW w:w="0" w:type="dxa"/>
            <w:noWrap/>
          </w:tcPr>
          <w:p w14:paraId="7256FBF7" w14:textId="77777777" w:rsidR="00520C76" w:rsidRPr="00ED0622" w:rsidRDefault="00520C76" w:rsidP="00520C76">
            <w:pPr>
              <w:pStyle w:val="MDPI42tablebody"/>
              <w:rPr>
                <w:rFonts w:ascii="Times New Roman" w:hAnsi="Times New Roman"/>
                <w:b w:val="0"/>
                <w:i/>
                <w:sz w:val="22"/>
                <w:szCs w:val="22"/>
              </w:rPr>
            </w:pPr>
            <w:proofErr w:type="spellStart"/>
            <w:r w:rsidRPr="00ED0622">
              <w:rPr>
                <w:rFonts w:ascii="Times New Roman" w:hAnsi="Times New Roman"/>
                <w:b w:val="0"/>
                <w:i/>
                <w:sz w:val="22"/>
                <w:szCs w:val="22"/>
              </w:rPr>
              <w:t>Avena</w:t>
            </w:r>
            <w:proofErr w:type="spellEnd"/>
            <w:r w:rsidRPr="00ED0622">
              <w:rPr>
                <w:rFonts w:ascii="Times New Roman" w:hAnsi="Times New Roman"/>
                <w:b w:val="0"/>
                <w:i/>
                <w:sz w:val="22"/>
                <w:szCs w:val="22"/>
              </w:rPr>
              <w:t xml:space="preserve"> sativa </w:t>
            </w:r>
            <w:r w:rsidRPr="00ED0622">
              <w:rPr>
                <w:rFonts w:ascii="Times New Roman" w:hAnsi="Times New Roman"/>
                <w:b w:val="0"/>
                <w:sz w:val="22"/>
                <w:szCs w:val="22"/>
              </w:rPr>
              <w:t>L.</w:t>
            </w:r>
          </w:p>
        </w:tc>
        <w:tc>
          <w:tcPr>
            <w:tcW w:w="0" w:type="dxa"/>
            <w:noWrap/>
          </w:tcPr>
          <w:p w14:paraId="0E0D3183"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Saspase</w:t>
            </w:r>
            <w:proofErr w:type="spellEnd"/>
          </w:p>
        </w:tc>
        <w:tc>
          <w:tcPr>
            <w:tcW w:w="0" w:type="dxa"/>
            <w:noWrap/>
          </w:tcPr>
          <w:p w14:paraId="2B312EF4"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Ser, S8</w:t>
            </w:r>
          </w:p>
        </w:tc>
        <w:tc>
          <w:tcPr>
            <w:tcW w:w="0" w:type="dxa"/>
          </w:tcPr>
          <w:p w14:paraId="18E3219B"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RuBisCO</w:t>
            </w:r>
            <w:proofErr w:type="spellEnd"/>
          </w:p>
        </w:tc>
        <w:tc>
          <w:tcPr>
            <w:tcW w:w="0" w:type="dxa"/>
            <w:noWrap/>
          </w:tcPr>
          <w:p w14:paraId="5C8CFE6A"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RuBisCO</w:t>
            </w:r>
            <w:proofErr w:type="spellEnd"/>
            <w:r w:rsidRPr="00ED0622">
              <w:rPr>
                <w:rFonts w:ascii="Times New Roman" w:hAnsi="Times New Roman"/>
                <w:b w:val="0"/>
                <w:sz w:val="22"/>
                <w:szCs w:val="22"/>
              </w:rPr>
              <w:t xml:space="preserve"> proteolysis in </w:t>
            </w:r>
            <w:proofErr w:type="spellStart"/>
            <w:r w:rsidRPr="00ED0622">
              <w:rPr>
                <w:rFonts w:ascii="Times New Roman" w:hAnsi="Times New Roman"/>
                <w:b w:val="0"/>
                <w:sz w:val="22"/>
                <w:szCs w:val="22"/>
              </w:rPr>
              <w:t>victorin</w:t>
            </w:r>
            <w:proofErr w:type="spellEnd"/>
            <w:r w:rsidRPr="00ED0622">
              <w:rPr>
                <w:rFonts w:ascii="Times New Roman" w:hAnsi="Times New Roman"/>
                <w:b w:val="0"/>
                <w:sz w:val="22"/>
                <w:szCs w:val="22"/>
              </w:rPr>
              <w:t xml:space="preserve">-induced PCD, </w:t>
            </w:r>
            <w:proofErr w:type="spellStart"/>
            <w:r w:rsidRPr="00ED0622">
              <w:rPr>
                <w:rFonts w:ascii="Times New Roman" w:hAnsi="Times New Roman"/>
                <w:b w:val="0"/>
                <w:sz w:val="22"/>
                <w:szCs w:val="22"/>
              </w:rPr>
              <w:t>IETDase</w:t>
            </w:r>
            <w:proofErr w:type="spellEnd"/>
            <w:r w:rsidRPr="00ED0622">
              <w:rPr>
                <w:rFonts w:ascii="Times New Roman" w:hAnsi="Times New Roman"/>
                <w:b w:val="0"/>
                <w:sz w:val="22"/>
                <w:szCs w:val="22"/>
              </w:rPr>
              <w:t xml:space="preserve"> and </w:t>
            </w:r>
            <w:proofErr w:type="spellStart"/>
            <w:r w:rsidRPr="00ED0622">
              <w:rPr>
                <w:rFonts w:ascii="Times New Roman" w:hAnsi="Times New Roman"/>
                <w:b w:val="0"/>
                <w:sz w:val="22"/>
                <w:szCs w:val="22"/>
              </w:rPr>
              <w:t>LEHDase</w:t>
            </w:r>
            <w:proofErr w:type="spellEnd"/>
            <w:r w:rsidRPr="00ED0622">
              <w:rPr>
                <w:rFonts w:ascii="Times New Roman" w:hAnsi="Times New Roman"/>
                <w:b w:val="0"/>
                <w:sz w:val="22"/>
                <w:szCs w:val="22"/>
              </w:rPr>
              <w:t xml:space="preserve"> activities</w:t>
            </w:r>
          </w:p>
        </w:tc>
        <w:tc>
          <w:tcPr>
            <w:tcW w:w="0" w:type="dxa"/>
            <w:noWrap/>
          </w:tcPr>
          <w:p w14:paraId="280910CF"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{"citationItems":[{"id":"ITEM-1","itemData":{"DOI":"10.1105/tpc.017947","ISBN":"1040-4651 (Print)\r1040-4651 (Linking)","PMID":"15020745","abstract":"Victoria blight of Avena sativa (oat) is caused by the fungus Cochliobolus victoriae, which is pathogenic because of the production of the toxin victorin. The victorin-induced response in sensitive A. sativa has been characterized as a form of programmed cell death (PCD) and displays morphological and biochemical features similar to apoptosis, including chromatin condensation, DNA laddering, cell shrinkage, altered mitochondrial function, and ordered, substrate-specific proteolytic events. Victorin-induced proteolysis of ribulose-1,5-bisphosphate carboxylase/oxygenase (Rubisco) is shown to be prevented by caspase-specific and general protease inhibitors. Evidence is presented for a signaling cascade leading to Rubisco proteolysis that involves multiple proteases. Furthermore, two proteases that are apparently involved in the Rubisco proteolytic cascade were purified and characterized. These proteases exhibit caspase specificity and display amino acid sequences homologous to plant subtilisin-like Ser proteases. The proteases are constitutively present in an active form and are relocalized to the extracellular fluid after induction of PCD by either victorin or heat shock. The role of the enzymes as processive proteases involved in a signal cascade during the PCD response is discussed.","author":[{"dropping-particle":"","family":"Coffeen","given":"W C","non-dropping-particle":"","parse-names":false,"suffix":""},{"dropping-particle":"","family":"Wolpert","given":"T J","non-dropping-particle":"","parse-names":false,"suffix":""}],"container-title":"Plant Cell","id":"ITEM-1","issue":"4","issued":{"date-parts":[["2004"]]},"note":"Coffeen, Warren C\nWolpert, Thomas J\neng\nResearch Support, U.S. Gov't, Non-P.H.S.\n2004/03/17 05:00\nPlant Cell. 2004 Apr;16(4):857-73. doi: 10.1105/tpc.017947. Epub 2004 Mar 12.","page":"857-873","title":"Purification and characterization of serine proteases that exhibit caspase-like activity and are associated with programmed cell death in Avena sativa","type":"article-journal","volume":"16"},"uris":["http://www.mendeley.com/documents/?uuid=93a64080-c49c-4a0f-ab9e-7585244862ac"]}],"mendeley":{"formattedCitation":"(Coffeen and Wolpert, 2004)","plainTextFormattedCitation":"(Coffeen and Wolpert, 2004)","previouslyFormattedCitation":"(Coffeen and Wolpert, 2004)"},"properties":{"noteIndex":0},"schema":"https://github.com/citation-style-language/schema/raw/master/csl-citation.json"}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(Coffeen and Wolpert, 2004)</w:t>
            </w:r>
            <w:r w:rsidRPr="00ED0622">
              <w:rPr>
                <w:rFonts w:ascii="Times New Roman" w:hAnsi="Times New Roman"/>
                <w:b w:val="0"/>
                <w:sz w:val="22"/>
                <w:szCs w:val="22"/>
              </w:rPr>
              <w:fldChar w:fldCharType="end"/>
            </w:r>
          </w:p>
        </w:tc>
      </w:tr>
      <w:tr w:rsidR="00410FBC" w:rsidRPr="00ED0622" w14:paraId="2BC91FBF" w14:textId="77777777" w:rsidTr="00A03E9E">
        <w:trPr>
          <w:trHeight w:val="350"/>
        </w:trPr>
        <w:tc>
          <w:tcPr>
            <w:tcW w:w="2160" w:type="dxa"/>
            <w:vMerge w:val="restart"/>
            <w:noWrap/>
          </w:tcPr>
          <w:p w14:paraId="2DB218DF" w14:textId="49DDFE96" w:rsidR="00410FBC" w:rsidRPr="00ED0622" w:rsidRDefault="00410FBC" w:rsidP="00520C76">
            <w:pPr>
              <w:pStyle w:val="MDPI42tablebody"/>
              <w:rPr>
                <w:rFonts w:ascii="Times New Roman" w:hAnsi="Times New Roman"/>
                <w:b w:val="0"/>
                <w:i/>
                <w:sz w:val="22"/>
                <w:szCs w:val="22"/>
              </w:rPr>
            </w:pPr>
            <w:r>
              <w:rPr>
                <w:rFonts w:ascii="Times New Roman" w:hAnsi="Times New Roman"/>
                <w:b w:val="0"/>
                <w:i/>
                <w:sz w:val="22"/>
                <w:szCs w:val="22"/>
              </w:rPr>
              <w:t xml:space="preserve">Oryza sativa </w:t>
            </w:r>
            <w:r w:rsidRPr="00397614">
              <w:rPr>
                <w:rFonts w:ascii="Times New Roman" w:hAnsi="Times New Roman"/>
                <w:b w:val="0"/>
                <w:sz w:val="22"/>
                <w:szCs w:val="22"/>
              </w:rPr>
              <w:t>L</w:t>
            </w:r>
            <w:r>
              <w:rPr>
                <w:rFonts w:ascii="Times New Roman" w:hAnsi="Times New Roman"/>
                <w:b w:val="0"/>
                <w:i/>
                <w:sz w:val="22"/>
                <w:szCs w:val="22"/>
              </w:rPr>
              <w:t>.</w:t>
            </w:r>
          </w:p>
        </w:tc>
        <w:tc>
          <w:tcPr>
            <w:tcW w:w="1980" w:type="dxa"/>
            <w:noWrap/>
          </w:tcPr>
          <w:p w14:paraId="247101B9" w14:textId="458063E2" w:rsidR="00410FBC" w:rsidRPr="00ED0622" w:rsidRDefault="00410FBC" w:rsidP="00520C76">
            <w:pPr>
              <w:pStyle w:val="MDPI42tablebody"/>
              <w:rPr>
                <w:rFonts w:ascii="Times New Roman" w:hAnsi="Times New Roman"/>
                <w:b w:val="0"/>
                <w:sz w:val="22"/>
                <w:szCs w:val="22"/>
              </w:rPr>
            </w:pPr>
            <w:r>
              <w:rPr>
                <w:rFonts w:ascii="Times New Roman" w:hAnsi="Times New Roman"/>
                <w:b w:val="0"/>
                <w:sz w:val="22"/>
                <w:szCs w:val="22"/>
              </w:rPr>
              <w:t>OsAP25, OsAP37</w:t>
            </w:r>
          </w:p>
        </w:tc>
        <w:tc>
          <w:tcPr>
            <w:tcW w:w="1080" w:type="dxa"/>
            <w:noWrap/>
          </w:tcPr>
          <w:p w14:paraId="1E5BE077" w14:textId="00861360" w:rsidR="00410FBC" w:rsidRPr="00ED0622" w:rsidRDefault="00410FBC" w:rsidP="00520C76">
            <w:pPr>
              <w:pStyle w:val="MDPI42tablebody"/>
              <w:rPr>
                <w:rFonts w:ascii="Times New Roman" w:hAnsi="Times New Roman"/>
                <w:b w:val="0"/>
                <w:sz w:val="22"/>
                <w:szCs w:val="22"/>
              </w:rPr>
            </w:pPr>
            <w:r>
              <w:rPr>
                <w:rFonts w:ascii="Times New Roman" w:hAnsi="Times New Roman"/>
                <w:b w:val="0"/>
                <w:sz w:val="22"/>
                <w:szCs w:val="22"/>
              </w:rPr>
              <w:t>Asp, A1</w:t>
            </w:r>
          </w:p>
        </w:tc>
        <w:tc>
          <w:tcPr>
            <w:tcW w:w="1800" w:type="dxa"/>
          </w:tcPr>
          <w:p w14:paraId="45BEE8EE" w14:textId="0B533971" w:rsidR="00410FBC" w:rsidRPr="00ED0622" w:rsidRDefault="00410FBC" w:rsidP="00520C76">
            <w:pPr>
              <w:pStyle w:val="MDPI42tablebody"/>
              <w:rPr>
                <w:rFonts w:ascii="Times New Roman" w:hAnsi="Times New Roman"/>
                <w:b w:val="0"/>
                <w:sz w:val="22"/>
                <w:szCs w:val="22"/>
              </w:rPr>
            </w:pPr>
            <w:r>
              <w:rPr>
                <w:rFonts w:ascii="Times New Roman" w:hAnsi="Times New Roman"/>
                <w:b w:val="0"/>
                <w:sz w:val="22"/>
                <w:szCs w:val="22"/>
              </w:rPr>
              <w:t>ND</w:t>
            </w:r>
          </w:p>
        </w:tc>
        <w:tc>
          <w:tcPr>
            <w:tcW w:w="5760" w:type="dxa"/>
            <w:noWrap/>
          </w:tcPr>
          <w:p w14:paraId="47FAD90A" w14:textId="51247F8B" w:rsidR="00410FBC" w:rsidRPr="00ED0622" w:rsidRDefault="00410FBC" w:rsidP="00520C76">
            <w:pPr>
              <w:pStyle w:val="MDPI42tablebody"/>
              <w:rPr>
                <w:rFonts w:ascii="Times New Roman" w:hAnsi="Times New Roman"/>
                <w:b w:val="0"/>
                <w:sz w:val="22"/>
                <w:szCs w:val="22"/>
              </w:rPr>
            </w:pPr>
            <w:r>
              <w:rPr>
                <w:rFonts w:ascii="Times New Roman" w:hAnsi="Times New Roman"/>
                <w:b w:val="0"/>
                <w:sz w:val="22"/>
                <w:szCs w:val="22"/>
              </w:rPr>
              <w:t>Promotion of tapetal cell death</w:t>
            </w:r>
          </w:p>
        </w:tc>
        <w:tc>
          <w:tcPr>
            <w:tcW w:w="1710" w:type="dxa"/>
            <w:noWrap/>
          </w:tcPr>
          <w:p w14:paraId="7D6521A8" w14:textId="296580F8" w:rsidR="00410FBC" w:rsidRPr="00ED0622" w:rsidRDefault="00410FBC" w:rsidP="00520C76">
            <w:pPr>
              <w:pStyle w:val="MDPI42tablebody"/>
              <w:rPr>
                <w:rFonts w:ascii="Times New Roman" w:hAnsi="Times New Roman"/>
                <w:b w:val="0"/>
                <w:sz w:val="22"/>
                <w:szCs w:val="22"/>
              </w:rPr>
            </w:pPr>
            <w:r>
              <w:rPr>
                <w:rFonts w:ascii="Times New Roman" w:hAnsi="Times New Roman"/>
                <w:b w:val="0"/>
                <w:sz w:val="22"/>
                <w:szCs w:val="22"/>
              </w:rPr>
              <w:fldChar w:fldCharType="begin" w:fldLock="1"/>
            </w:r>
            <w:r w:rsidR="00745731">
              <w:rPr>
                <w:rFonts w:ascii="Times New Roman" w:hAnsi="Times New Roman"/>
                <w:b w:val="0"/>
                <w:sz w:val="22"/>
                <w:szCs w:val="22"/>
              </w:rPr>
              <w:instrText>ADDIN CSL_CITATION {"citationItems":[{"id":"ITEM-1","itemData":{"DOI":"10.1038/ncomms2396","ISBN":"2041-1723 (Electronic)\r2041-1723 (Linking)","PMID":"23385589","abstract":"Programmed cell death is essential for the development of multicellular organisms, yet pathways of plant programmed cell death and its regulation remain elusive. Here we report that ETERNAL TAPETUM 1, a basic helix-loop-helix transcription factor conserved in land plants, positively regulates programmed cell death in tapetal cells in rice anthers. eat1 exhibits delayed tapetal cell death and aborted pollen formation. ETERNAL TAPETUM 1 directly regulates the expression of OsAP25 and OsAP37, which encode aspartic proteases that induce programmed cell death in both yeast and plants. Expression and genetic analyses revealed that ETERNAL TAPETUM 1 acts downstream of TAPETUM DEGENERATION RETARDATION, another positive regulator of tapetal programmed cell death, and that ETERNAL TAPETUM 1 can also interact with the TAPETUM DEGENERATION RETARDATION protein. This study demonstrates that ETERNAL TAPETUM 1 promotes aspartic proteases triggering plant programmed cell death, and reveals a dynamic regulatory cascade in male reproductive development in rice.","author":[{"dropping-particle":"","family":"Niu","given":"N","non-dropping-particle":"","parse-names":false,"suffix":""},{"dropping-particle":"","family":"Liang","given":"W","non-dropping-particle":"","parse-names":false,"suffix":""},{"dropping-particle":"","family":"Yang","given":"X","non-dropping-particle":"","parse-names":false,"suffix":""},{"dropping-particle":"","family":"Jin","given":"W","non-dropping-particle":"","parse-names":false,"suffix":""},{"dropping-particle":"","family":"Wilson","given":"Z A","non-dropping-particle":"","parse-names":false,"suffix":""},{"dropping-particle":"","family":"Hu","given":"J","non-dropping-particle":"","parse-names":false,"suffix":""},{"dropping-particle":"","family":"Zhang","given":"D","non-dropping-particle":"","parse-names":false,"suffix":""}],"container-title":"Nat Commun","id":"ITEM-1","issued":{"date-parts":[["2013"]]},"note":"Niu, Ningning\nLiang, Wanqi\nYang, Xijia\nJin, Weilin\nWilson, Zoe A\nHu, Jianping\nZhang, Dabing\neng\nResearch Support, Non-U.S. Gov't\nEngland\n2013/02/07 06:00\nNat Commun. 2013;4:1445. doi: 10.1038/ncomms2396.","page":"1445","title":"EAT1 promotes tapetal cell death by regulating aspartic proteases during male reproductive development in rice","type":"article-journal","volume":"4"},"uris":["http://www.mendeley.com/documents/?uuid=a2a6745b-08e1-4f1f-855f-c610cda16a3b"]}],"mendeley":{"formattedCitation":"(Niu et al., 2013)","plainTextFormattedCitation":"(Niu et al., 2013)","previouslyFormattedCitation":"(Niu et al., 2013)"},"properties":{"noteIndex":0},"schema":"https://github.com/citation-style-language/schema/raw/master/csl-citation.json"}</w:instrText>
            </w:r>
            <w:r>
              <w:rPr>
                <w:rFonts w:ascii="Times New Roman" w:hAnsi="Times New Roman"/>
                <w:b w:val="0"/>
                <w:sz w:val="22"/>
                <w:szCs w:val="22"/>
              </w:rPr>
              <w:fldChar w:fldCharType="separate"/>
            </w:r>
            <w:r w:rsidRPr="0047570A">
              <w:rPr>
                <w:rFonts w:ascii="Times New Roman" w:hAnsi="Times New Roman"/>
                <w:b w:val="0"/>
                <w:noProof/>
                <w:sz w:val="22"/>
                <w:szCs w:val="22"/>
              </w:rPr>
              <w:t>(Niu et al., 2013)</w:t>
            </w:r>
            <w:r>
              <w:rPr>
                <w:rFonts w:ascii="Times New Roman" w:hAnsi="Times New Roman"/>
                <w:b w:val="0"/>
                <w:sz w:val="22"/>
                <w:szCs w:val="22"/>
              </w:rPr>
              <w:fldChar w:fldCharType="end"/>
            </w:r>
          </w:p>
        </w:tc>
      </w:tr>
      <w:tr w:rsidR="00410FBC" w:rsidRPr="00ED0622" w14:paraId="49C7F1CA" w14:textId="77777777" w:rsidTr="00D346A0">
        <w:trPr>
          <w:trHeight w:val="350"/>
        </w:trPr>
        <w:tc>
          <w:tcPr>
            <w:tcW w:w="2160" w:type="dxa"/>
            <w:vMerge/>
            <w:noWrap/>
          </w:tcPr>
          <w:p w14:paraId="1C5CA0D4" w14:textId="77777777" w:rsidR="00410FBC" w:rsidRDefault="00410FBC" w:rsidP="00520C76">
            <w:pPr>
              <w:pStyle w:val="MDPI42tablebody"/>
              <w:rPr>
                <w:rFonts w:ascii="Times New Roman" w:hAnsi="Times New Roman"/>
                <w:b w:val="0"/>
                <w:i/>
                <w:sz w:val="22"/>
                <w:szCs w:val="22"/>
              </w:rPr>
            </w:pPr>
          </w:p>
        </w:tc>
        <w:tc>
          <w:tcPr>
            <w:tcW w:w="1980" w:type="dxa"/>
            <w:noWrap/>
          </w:tcPr>
          <w:p w14:paraId="2892A934" w14:textId="5372D219" w:rsidR="00410FBC" w:rsidRDefault="00410FBC" w:rsidP="00520C76">
            <w:pPr>
              <w:pStyle w:val="MDPI42tablebody"/>
              <w:rPr>
                <w:rFonts w:ascii="Times New Roman" w:hAnsi="Times New Roman"/>
                <w:b w:val="0"/>
                <w:sz w:val="22"/>
                <w:szCs w:val="22"/>
              </w:rPr>
            </w:pPr>
            <w:r>
              <w:rPr>
                <w:rFonts w:ascii="Times New Roman" w:hAnsi="Times New Roman"/>
                <w:b w:val="0"/>
                <w:sz w:val="22"/>
                <w:szCs w:val="22"/>
              </w:rPr>
              <w:t>UNDEAD</w:t>
            </w:r>
          </w:p>
        </w:tc>
        <w:tc>
          <w:tcPr>
            <w:tcW w:w="1080" w:type="dxa"/>
            <w:noWrap/>
          </w:tcPr>
          <w:p w14:paraId="1D71EE9C" w14:textId="6E929EB8" w:rsidR="00410FBC" w:rsidRDefault="00111DBD" w:rsidP="00520C76">
            <w:pPr>
              <w:pStyle w:val="MDPI42tablebody"/>
              <w:rPr>
                <w:rFonts w:ascii="Times New Roman" w:hAnsi="Times New Roman"/>
                <w:b w:val="0"/>
                <w:sz w:val="22"/>
                <w:szCs w:val="22"/>
              </w:rPr>
            </w:pPr>
            <w:r>
              <w:rPr>
                <w:rFonts w:ascii="Times New Roman" w:hAnsi="Times New Roman"/>
                <w:b w:val="0"/>
                <w:sz w:val="22"/>
                <w:szCs w:val="22"/>
              </w:rPr>
              <w:t>Asp, A1</w:t>
            </w:r>
          </w:p>
        </w:tc>
        <w:tc>
          <w:tcPr>
            <w:tcW w:w="1800" w:type="dxa"/>
          </w:tcPr>
          <w:p w14:paraId="36DB8B6C" w14:textId="6C4EA1F9" w:rsidR="00410FBC" w:rsidRDefault="00111DBD" w:rsidP="00520C76">
            <w:pPr>
              <w:pStyle w:val="MDPI42tablebody"/>
              <w:rPr>
                <w:rFonts w:ascii="Times New Roman" w:hAnsi="Times New Roman"/>
                <w:b w:val="0"/>
                <w:sz w:val="22"/>
                <w:szCs w:val="22"/>
              </w:rPr>
            </w:pPr>
            <w:r>
              <w:rPr>
                <w:rFonts w:ascii="Times New Roman" w:hAnsi="Times New Roman"/>
                <w:b w:val="0"/>
                <w:sz w:val="22"/>
                <w:szCs w:val="22"/>
              </w:rPr>
              <w:t>ND</w:t>
            </w:r>
          </w:p>
        </w:tc>
        <w:tc>
          <w:tcPr>
            <w:tcW w:w="5760" w:type="dxa"/>
            <w:noWrap/>
          </w:tcPr>
          <w:p w14:paraId="1F808348" w14:textId="78CA90BF" w:rsidR="00410FBC" w:rsidRDefault="00745731" w:rsidP="00520C76">
            <w:pPr>
              <w:pStyle w:val="MDPI42tablebody"/>
              <w:rPr>
                <w:rFonts w:ascii="Times New Roman" w:hAnsi="Times New Roman"/>
                <w:b w:val="0"/>
                <w:sz w:val="22"/>
                <w:szCs w:val="22"/>
              </w:rPr>
            </w:pPr>
            <w:r>
              <w:rPr>
                <w:rFonts w:ascii="Times New Roman" w:hAnsi="Times New Roman"/>
                <w:b w:val="0"/>
                <w:sz w:val="22"/>
                <w:szCs w:val="22"/>
              </w:rPr>
              <w:t>Tapetal programmed cell death</w:t>
            </w:r>
          </w:p>
        </w:tc>
        <w:tc>
          <w:tcPr>
            <w:tcW w:w="1710" w:type="dxa"/>
            <w:noWrap/>
          </w:tcPr>
          <w:p w14:paraId="20391ADA" w14:textId="733D719C" w:rsidR="00410FBC" w:rsidRDefault="00745731" w:rsidP="00520C76">
            <w:pPr>
              <w:pStyle w:val="MDPI42tablebody"/>
              <w:rPr>
                <w:rFonts w:ascii="Times New Roman" w:hAnsi="Times New Roman"/>
                <w:b w:val="0"/>
                <w:sz w:val="22"/>
                <w:szCs w:val="22"/>
              </w:rPr>
            </w:pPr>
            <w:r>
              <w:rPr>
                <w:rFonts w:ascii="Times New Roman" w:hAnsi="Times New Roman"/>
                <w:b w:val="0"/>
                <w:sz w:val="22"/>
                <w:szCs w:val="22"/>
              </w:rPr>
              <w:fldChar w:fldCharType="begin" w:fldLock="1"/>
            </w:r>
            <w:r w:rsidR="004E53C3">
              <w:rPr>
                <w:rFonts w:ascii="Times New Roman" w:hAnsi="Times New Roman"/>
                <w:b w:val="0"/>
                <w:sz w:val="22"/>
                <w:szCs w:val="22"/>
              </w:rPr>
              <w:instrText>ADDIN CSL_CITATION {"citationItems":[{"id":"ITEM-1","itemData":{"DOI":"10.1105/tpc.110.082651","ISSN":"1040-4651","abstract":"Arabidopsis thaliana MYB80 (formerly MYB103) is expressed in the tapetum and microspores between anther developmental stages 6 and 10. MYB80 encodes a MYB transcription factor that is essential for tapetal and pollen development. Using microarray analysis of anther mRNA, we identified 404 genes differentially expressed in the myb80 mutant. Employing the glucocorticoid receptor system, the expression of 79 genes was changed when MYB80 function was restored in the myb80 mutant following induction by dexamethasone. Thirty-two genes were analyzed using chromatin immunoprecipitation, and three were identified as direct targets of MYB80. The genes encode a glyoxal oxidase (GLOX1), a pectin methylesterase (VANGUARD1), and an A1 aspartic protease (UNDEAD). All three genes are expressed in the tapetum and microspores. Electrophoretic mobility shift assays confirmed that MYB80 binds to all three target promoters, with the preferential binding site containing the CCAACC motif. TUNEL assays showed that when UNDEAD expression was silenced using small interfering RNA, premature tapetal and pollen programmed cell death occurred, resembling the myb80 mutant phenotype. UNDEAD possesses a mitochondrial targeting signal and may hydrolyze an apoptosis-inducing protein(s) in mitochondria. The timing of tapetal programmed cell death is critical for pollen development, and the MYB80/UNDEAD system may regulate that timing.","author":[{"dropping-particle":"","family":"Phan","given":"Huy Anh","non-dropping-particle":"","parse-names":false,"suffix":""},{"dropping-particle":"","family":"Iacuone","given":"Sylvana","non-dropping-particle":"","parse-names":false,"suffix":""},{"dropping-particle":"","family":"Li","given":"Song F.","non-dropping-particle":"","parse-names":false,"suffix":""},{"dropping-particle":"","family":"Parish","given":"Roger W.","non-dropping-particle":"","parse-names":false,"suffix":""}],"container-title":"The Plant Cell","id":"ITEM-1","issue":"6","issued":{"date-parts":[["2011"]]},"page":"2209-2224","title":" The MYB80 Transcription Factor Is Required for Pollen Development and the Regulation of Tapetal Programmed Cell Death in Arabidopsis thaliana ","type":"article-journal","volume":"23"},"uris":["http://www.mendeley.com/documents/?uuid=38b9e3a7-5031-4baa-a88a-92cead497193"]}],"mendeley":{"formattedCitation":"(Phan et al., 2011)","plainTextFormattedCitation":"(Phan et al., 2011)","previouslyFormattedCitation":"(Phan et al., 2011)"},"properties":{"noteIndex":0},"schema":"https://github.com/citation-style-language/schema/raw/master/csl-citation.json"}</w:instrText>
            </w:r>
            <w:r>
              <w:rPr>
                <w:rFonts w:ascii="Times New Roman" w:hAnsi="Times New Roman"/>
                <w:b w:val="0"/>
                <w:sz w:val="22"/>
                <w:szCs w:val="22"/>
              </w:rPr>
              <w:fldChar w:fldCharType="separate"/>
            </w:r>
            <w:r w:rsidRPr="00745731">
              <w:rPr>
                <w:rFonts w:ascii="Times New Roman" w:hAnsi="Times New Roman"/>
                <w:b w:val="0"/>
                <w:noProof/>
                <w:sz w:val="22"/>
                <w:szCs w:val="22"/>
              </w:rPr>
              <w:t>(Phan et al., 2011)</w:t>
            </w:r>
            <w:r>
              <w:rPr>
                <w:rFonts w:ascii="Times New Roman" w:hAnsi="Times New Roman"/>
                <w:b w:val="0"/>
                <w:sz w:val="22"/>
                <w:szCs w:val="22"/>
              </w:rPr>
              <w:fldChar w:fldCharType="end"/>
            </w:r>
          </w:p>
        </w:tc>
      </w:tr>
      <w:tr w:rsidR="00520C76" w:rsidRPr="00ED0622" w14:paraId="3C771B31" w14:textId="77777777" w:rsidTr="00BD4D15">
        <w:trPr>
          <w:trHeight w:val="20"/>
        </w:trPr>
        <w:tc>
          <w:tcPr>
            <w:tcW w:w="2160" w:type="dxa"/>
            <w:noWrap/>
          </w:tcPr>
          <w:p w14:paraId="0C1FEEA7" w14:textId="77777777" w:rsidR="00520C76" w:rsidRPr="00ED0622" w:rsidRDefault="00520C76" w:rsidP="00520C76">
            <w:pPr>
              <w:pStyle w:val="MDPI42tablebody"/>
              <w:rPr>
                <w:rFonts w:ascii="Times New Roman" w:hAnsi="Times New Roman"/>
                <w:b w:val="0"/>
                <w:i/>
                <w:sz w:val="22"/>
                <w:szCs w:val="22"/>
              </w:rPr>
            </w:pPr>
            <w:r w:rsidRPr="00ED0622">
              <w:rPr>
                <w:rFonts w:ascii="Times New Roman" w:hAnsi="Times New Roman"/>
                <w:b w:val="0"/>
                <w:i/>
                <w:sz w:val="22"/>
                <w:szCs w:val="22"/>
              </w:rPr>
              <w:t xml:space="preserve">Nicotiana tabacum </w:t>
            </w:r>
            <w:r w:rsidRPr="00ED0622">
              <w:rPr>
                <w:rFonts w:ascii="Times New Roman" w:hAnsi="Times New Roman"/>
                <w:b w:val="0"/>
                <w:sz w:val="22"/>
                <w:szCs w:val="22"/>
              </w:rPr>
              <w:t>L.</w:t>
            </w:r>
          </w:p>
        </w:tc>
        <w:tc>
          <w:tcPr>
            <w:tcW w:w="1980" w:type="dxa"/>
            <w:noWrap/>
          </w:tcPr>
          <w:p w14:paraId="4013469F" w14:textId="77777777" w:rsidR="00520C76" w:rsidRPr="00ED0622" w:rsidRDefault="00520C76" w:rsidP="00520C76">
            <w:pPr>
              <w:pStyle w:val="MDPI42tablebody"/>
              <w:rPr>
                <w:rFonts w:ascii="Times New Roman" w:hAnsi="Times New Roman"/>
                <w:b w:val="0"/>
                <w:sz w:val="22"/>
                <w:szCs w:val="22"/>
              </w:rPr>
            </w:pPr>
            <w:proofErr w:type="spellStart"/>
            <w:r w:rsidRPr="00ED0622">
              <w:rPr>
                <w:rFonts w:ascii="Times New Roman" w:hAnsi="Times New Roman"/>
                <w:b w:val="0"/>
                <w:sz w:val="22"/>
                <w:szCs w:val="22"/>
              </w:rPr>
              <w:t>Phytaspase</w:t>
            </w:r>
            <w:proofErr w:type="spellEnd"/>
          </w:p>
        </w:tc>
        <w:tc>
          <w:tcPr>
            <w:tcW w:w="1080" w:type="dxa"/>
            <w:noWrap/>
          </w:tcPr>
          <w:p w14:paraId="3E892651"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Ser, S8</w:t>
            </w:r>
          </w:p>
        </w:tc>
        <w:tc>
          <w:tcPr>
            <w:tcW w:w="1800" w:type="dxa"/>
          </w:tcPr>
          <w:p w14:paraId="2E8FC220"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 xml:space="preserve">VirD2 from </w:t>
            </w:r>
            <w:r w:rsidRPr="00ED0622">
              <w:rPr>
                <w:rFonts w:ascii="Times New Roman" w:hAnsi="Times New Roman"/>
                <w:b w:val="0"/>
                <w:i/>
                <w:sz w:val="22"/>
                <w:szCs w:val="22"/>
              </w:rPr>
              <w:t xml:space="preserve">Agrobacterium </w:t>
            </w:r>
            <w:proofErr w:type="spellStart"/>
            <w:r w:rsidRPr="00ED0622">
              <w:rPr>
                <w:rFonts w:ascii="Times New Roman" w:hAnsi="Times New Roman"/>
                <w:b w:val="0"/>
                <w:i/>
                <w:sz w:val="22"/>
                <w:szCs w:val="22"/>
              </w:rPr>
              <w:t>tumefasciens</w:t>
            </w:r>
            <w:proofErr w:type="spellEnd"/>
          </w:p>
        </w:tc>
        <w:tc>
          <w:tcPr>
            <w:tcW w:w="5760" w:type="dxa"/>
            <w:noWrap/>
          </w:tcPr>
          <w:p w14:paraId="5C171127" w14:textId="77777777"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t xml:space="preserve">Activated in tobacco mosaic virus (TMV)-induced HR, VirD2 cleavage preventing protein transport to nucleus, </w:t>
            </w:r>
            <w:proofErr w:type="spellStart"/>
            <w:r w:rsidRPr="00ED0622">
              <w:rPr>
                <w:rFonts w:ascii="Times New Roman" w:hAnsi="Times New Roman"/>
                <w:b w:val="0"/>
                <w:sz w:val="22"/>
                <w:szCs w:val="22"/>
              </w:rPr>
              <w:t>VEIDase</w:t>
            </w:r>
            <w:proofErr w:type="spellEnd"/>
            <w:r w:rsidRPr="00ED0622">
              <w:rPr>
                <w:rFonts w:ascii="Times New Roman" w:hAnsi="Times New Roman"/>
                <w:b w:val="0"/>
                <w:sz w:val="22"/>
                <w:szCs w:val="22"/>
              </w:rPr>
              <w:t xml:space="preserve">, </w:t>
            </w:r>
            <w:proofErr w:type="spellStart"/>
            <w:r w:rsidRPr="00ED0622">
              <w:rPr>
                <w:rFonts w:ascii="Times New Roman" w:hAnsi="Times New Roman"/>
                <w:b w:val="0"/>
                <w:sz w:val="22"/>
                <w:szCs w:val="22"/>
              </w:rPr>
              <w:t>IETDase</w:t>
            </w:r>
            <w:proofErr w:type="spellEnd"/>
            <w:r w:rsidRPr="00ED0622">
              <w:rPr>
                <w:rFonts w:ascii="Times New Roman" w:hAnsi="Times New Roman"/>
                <w:b w:val="0"/>
                <w:sz w:val="22"/>
                <w:szCs w:val="22"/>
              </w:rPr>
              <w:t xml:space="preserve">, </w:t>
            </w:r>
            <w:proofErr w:type="spellStart"/>
            <w:r w:rsidRPr="00ED0622">
              <w:rPr>
                <w:rFonts w:ascii="Times New Roman" w:hAnsi="Times New Roman"/>
                <w:b w:val="0"/>
                <w:sz w:val="22"/>
                <w:szCs w:val="22"/>
              </w:rPr>
              <w:t>LEHDase</w:t>
            </w:r>
            <w:proofErr w:type="spellEnd"/>
            <w:r w:rsidRPr="00ED0622">
              <w:rPr>
                <w:rFonts w:ascii="Times New Roman" w:hAnsi="Times New Roman"/>
                <w:b w:val="0"/>
                <w:sz w:val="22"/>
                <w:szCs w:val="22"/>
              </w:rPr>
              <w:t xml:space="preserve">, and </w:t>
            </w:r>
            <w:proofErr w:type="spellStart"/>
            <w:r w:rsidRPr="00ED0622">
              <w:rPr>
                <w:rFonts w:ascii="Times New Roman" w:hAnsi="Times New Roman"/>
                <w:b w:val="0"/>
                <w:sz w:val="22"/>
                <w:szCs w:val="22"/>
              </w:rPr>
              <w:t>VDVADase</w:t>
            </w:r>
            <w:proofErr w:type="spellEnd"/>
          </w:p>
        </w:tc>
        <w:tc>
          <w:tcPr>
            <w:tcW w:w="1710" w:type="dxa"/>
            <w:noWrap/>
          </w:tcPr>
          <w:p w14:paraId="7BF9E29A" w14:textId="4904810A" w:rsidR="00520C76" w:rsidRPr="00ED0622" w:rsidRDefault="00520C76" w:rsidP="00520C76">
            <w:pPr>
              <w:pStyle w:val="MDPI42tablebody"/>
              <w:rPr>
                <w:rFonts w:ascii="Times New Roman" w:hAnsi="Times New Roman"/>
                <w:b w:val="0"/>
                <w:sz w:val="22"/>
                <w:szCs w:val="22"/>
              </w:rPr>
            </w:pPr>
            <w:r w:rsidRPr="00ED0622">
              <w:rPr>
                <w:rFonts w:ascii="Times New Roman" w:hAnsi="Times New Roman"/>
                <w:b w:val="0"/>
                <w:sz w:val="22"/>
                <w:szCs w:val="22"/>
              </w:rPr>
              <w:fldChar w:fldCharType="begin" w:fldLock="1"/>
            </w:r>
            <w:r w:rsidRPr="00ED0622">
              <w:rPr>
                <w:rFonts w:ascii="Times New Roman" w:hAnsi="Times New Roman"/>
                <w:b w:val="0"/>
                <w:sz w:val="22"/>
                <w:szCs w:val="22"/>
              </w:rPr>
              <w:instrText>ADDIN CSL_CITATION {"citationItems":[{"id":"ITEM-1","itemData":{"DOI":"10.1105/tpc.017889","ISBN":"1040-4651 (Print)\r1040-4651 (Linking)","PMID":"14660804","abstract":"To test the hypothesis that caspase-like proteases exist and are critically involved in the implementation of programmed cell death (PCD) in plants, a search was undertaken for plant caspases activated during the N gene-mediated hypersensitive response (HR; a form of pathogen-induced PCD in plants) in tobacco plants infected with Tobacco mosaic virus (TMV). For detection, characterization, and partial purification of a tobacco caspase, the Agrobacterium tumefaciens VirD2 protein, shown here to be cleaved specifically at two sites (TATD and GEQD) by human caspase-3, was used as a target. In tobacco leaves, specific proteolytic processing of the ectopically produced VirD2 derivatives at these sites was found to occur early in the course of the HR triggered by TMV. A proteolytic activity capable of specifically cleaving the model substrate at TATD was partially purified from these leaves. A tetrapeptide aldehyde designed and synthesized on the basis of the elucidated plant caspase cleavage site prevented fragmentation of the substrate protein by plant and human caspases in vitro and counteracted TMV-triggered HR in vivo. Therefore, our data provide a characterization of caspase-specific protein fragmentation in apoptotic plant cells, with implications for the importance of such activity in the implementation of plant PCD.","author":[{"dropping-particle":"V","family":"Chichkova","given":"N","non-dropping-particle":"","parse-names":false,"suffix":""},{"dropping-particle":"","family":"Kim","given":"S H","non-dropping-particle":"","parse-names":false,"suffix":""},{"dropping-particle":"","family":"Titova","given":"E S","non-dropping-particle":"","parse-names":false,"suffix":""},{"dropping-particle":"","family":"Kalkum","given":"M","non-dropping-particle":"","parse-names":false,"suffix":""},{"dropping-particle":"","family":"Morozov","given":"V S","non-dropping-particle":"","parse-names":false,"suffix":""},{"dropping-particle":"","family":"Rubtsov","given":"Y P","non-dropping-particle":"","parse-names":false,"suffix":""},{"dropping-particle":"","family":"Kalinina","given":"N O","non-dropping-particle":"","parse-names":false,"suffix":""},{"dropping-particle":"","family":"Taliansky","given":"M E","non-dropping-particle":"","parse-names":false,"suffix":""},{"dropping-particle":"","family":"Vartapetian","given":"A B","non-dropping-particle":"","parse-names":false,"suffix":""}],"container-title":"Plant Cell","id":"ITEM-1","issue":"1","issued":{"date-parts":[["2004"]]},"note":"Chichkova, Nina V\nKim, Sang Hyon\nTitova, Elena S\nKalkum, Markus\nMorozov, Vasiliy S\nRubtsov, Yuri P\nKalinina, Natalia O\nTaliansky, Michael E\nVartapetian, Andrey B\neng\nResearch Support, Non-U.S. Gov't\n2003/12/09 05:00\nPlant Cell. 2004 Jan;16(1):157-71. doi: 10.1105/tpc.017889. Epub 2003 Dec 5.","page":"157-171","title":"A plant caspase-like protease activated during the hypersensitive response","type":"article-journal","volume":"16"},"uris":["http://www.mendeley.com/documents/?uuid=654b0fdb-49ff-44af-b942-59ac8270ae7d"]}],"mendeley":{"formattedCitation":"(Chichkova et al., 2004)","plainTextFormattedCitation":"(Chichkova et al., 2004)","previouslyFormattedCitation":"(Chichkova et al., 2004)"},"properties":{"noteIndex":0},"schema":"https://github.com/citation-style-language/schema/raw/master/csl-citation.json"}</w:instrText>
            </w:r>
            <w:r w:rsidRPr="00ED0622">
              <w:rPr>
                <w:rFonts w:ascii="Times New Roman" w:hAnsi="Times New Roman"/>
                <w:b w:val="0"/>
                <w:sz w:val="22"/>
                <w:szCs w:val="22"/>
              </w:rPr>
              <w:fldChar w:fldCharType="separate"/>
            </w:r>
            <w:r w:rsidRPr="00ED0622">
              <w:rPr>
                <w:rFonts w:ascii="Times New Roman" w:hAnsi="Times New Roman"/>
                <w:b w:val="0"/>
                <w:noProof/>
                <w:sz w:val="22"/>
                <w:szCs w:val="22"/>
              </w:rPr>
              <w:t>(Chichkova et al., 2004)</w:t>
            </w:r>
            <w:r w:rsidRPr="00ED0622">
              <w:rPr>
                <w:rFonts w:ascii="Times New Roman" w:hAnsi="Times New Roman"/>
                <w:b w:val="0"/>
                <w:sz w:val="22"/>
                <w:szCs w:val="22"/>
              </w:rPr>
              <w:fldChar w:fldCharType="end"/>
            </w:r>
          </w:p>
        </w:tc>
      </w:tr>
    </w:tbl>
    <w:p w14:paraId="044D24E8" w14:textId="6B57326F" w:rsidR="00A41873" w:rsidRPr="00A41873" w:rsidRDefault="007574E0" w:rsidP="00A41873">
      <w:pPr>
        <w:widowControl w:val="0"/>
        <w:autoSpaceDE w:val="0"/>
        <w:autoSpaceDN w:val="0"/>
        <w:adjustRightInd w:val="0"/>
        <w:ind w:left="480" w:hanging="480"/>
        <w:rPr>
          <w:rFonts w:cs="Times New Roman"/>
          <w:noProof/>
          <w:szCs w:val="24"/>
        </w:rPr>
      </w:pPr>
      <w:r w:rsidRPr="00ED0622">
        <w:rPr>
          <w:rFonts w:cs="Times New Roman"/>
        </w:rPr>
        <w:lastRenderedPageBreak/>
        <w:fldChar w:fldCharType="begin" w:fldLock="1"/>
      </w:r>
      <w:r w:rsidRPr="00ED0622">
        <w:rPr>
          <w:rFonts w:cs="Times New Roman"/>
        </w:rPr>
        <w:instrText xml:space="preserve">ADDIN Mendeley Bibliography CSL_BIBLIOGRAPHY </w:instrText>
      </w:r>
      <w:r w:rsidRPr="00ED0622">
        <w:rPr>
          <w:rFonts w:cs="Times New Roman"/>
        </w:rPr>
        <w:fldChar w:fldCharType="separate"/>
      </w:r>
      <w:r w:rsidR="00A41873" w:rsidRPr="00A41873">
        <w:rPr>
          <w:rFonts w:cs="Times New Roman"/>
          <w:noProof/>
          <w:szCs w:val="24"/>
        </w:rPr>
        <w:t xml:space="preserve">Avci, U., Earl Petzold, H., Ismail, I. O., Beers, E. P., and Haigler, C. H. (2008). Cysteine proteases XCP1 and XCP2 aid micro-autolysis within the intact central vacuole during xylogenesis in Arabidopsis roots. </w:t>
      </w:r>
      <w:r w:rsidR="00A41873" w:rsidRPr="00A41873">
        <w:rPr>
          <w:rFonts w:cs="Times New Roman"/>
          <w:i/>
          <w:iCs/>
          <w:noProof/>
          <w:szCs w:val="24"/>
        </w:rPr>
        <w:t>Plant J.</w:t>
      </w:r>
      <w:r w:rsidR="00A41873" w:rsidRPr="00A41873">
        <w:rPr>
          <w:rFonts w:cs="Times New Roman"/>
          <w:noProof/>
          <w:szCs w:val="24"/>
        </w:rPr>
        <w:t xml:space="preserve"> 56, 303–315. doi:10.1111/j.1365-313X.2008.03592.x.</w:t>
      </w:r>
    </w:p>
    <w:p w14:paraId="1E8D8F48"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Balakireva, A. V., and Zamyatnin, A. A. (2018). Indispensable role of proteases in plant innate immunity. </w:t>
      </w:r>
      <w:r w:rsidRPr="00A41873">
        <w:rPr>
          <w:rFonts w:cs="Times New Roman"/>
          <w:i/>
          <w:iCs/>
          <w:noProof/>
          <w:szCs w:val="24"/>
        </w:rPr>
        <w:t>Int. J. Mol. Sci.</w:t>
      </w:r>
      <w:r w:rsidRPr="00A41873">
        <w:rPr>
          <w:rFonts w:cs="Times New Roman"/>
          <w:noProof/>
          <w:szCs w:val="24"/>
        </w:rPr>
        <w:t xml:space="preserve"> 19. doi:10.3390/ijms19020629.</w:t>
      </w:r>
    </w:p>
    <w:p w14:paraId="37BE7D12"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Bar-Ziv, A., Levy, Y., Citovsky, V., and Gafni, Y. (2015). The Tomato yellow leaf curl virus (TYLCV) V2 protein inhibits enzymatic activity of the host papain-like cysteine protease CYP1. </w:t>
      </w:r>
      <w:r w:rsidRPr="00A41873">
        <w:rPr>
          <w:rFonts w:cs="Times New Roman"/>
          <w:i/>
          <w:iCs/>
          <w:noProof/>
          <w:szCs w:val="24"/>
        </w:rPr>
        <w:t>Biochem Biophys Res Commun</w:t>
      </w:r>
      <w:r w:rsidRPr="00A41873">
        <w:rPr>
          <w:rFonts w:cs="Times New Roman"/>
          <w:noProof/>
          <w:szCs w:val="24"/>
        </w:rPr>
        <w:t xml:space="preserve"> 460, 525–529. doi:10.1016/j.bbrc.2015.03.063.</w:t>
      </w:r>
    </w:p>
    <w:p w14:paraId="21D0F30F"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Bernoux, M., Timmers, T., Jauneau, A., Briere, C., de Wit, P. J., Marco, Y., et al. (2008). RD19, an Arabidopsis cysteine protease required for RRS1-R-mediated resistance, is relocalized to the nucleus by the Ralstonia solanacearum PopP2 effector. </w:t>
      </w:r>
      <w:r w:rsidRPr="00A41873">
        <w:rPr>
          <w:rFonts w:cs="Times New Roman"/>
          <w:i/>
          <w:iCs/>
          <w:noProof/>
          <w:szCs w:val="24"/>
        </w:rPr>
        <w:t>Plant Cell</w:t>
      </w:r>
      <w:r w:rsidRPr="00A41873">
        <w:rPr>
          <w:rFonts w:cs="Times New Roman"/>
          <w:noProof/>
          <w:szCs w:val="24"/>
        </w:rPr>
        <w:t xml:space="preserve"> 20, 2252–2264. doi:10.1105/tpc.108.058685.</w:t>
      </w:r>
    </w:p>
    <w:p w14:paraId="68093FEB"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Bollhoner, B., Jokipii-Lukkari, S., Bygdell, J., Stael, S., Adriasola, M., Muniz, L., et al. (2018). The function of two type II metacaspases in woody tissues of Populus trees. </w:t>
      </w:r>
      <w:r w:rsidRPr="00A41873">
        <w:rPr>
          <w:rFonts w:cs="Times New Roman"/>
          <w:i/>
          <w:iCs/>
          <w:noProof/>
          <w:szCs w:val="24"/>
        </w:rPr>
        <w:t>New Phytol</w:t>
      </w:r>
      <w:r w:rsidRPr="00A41873">
        <w:rPr>
          <w:rFonts w:cs="Times New Roman"/>
          <w:noProof/>
          <w:szCs w:val="24"/>
        </w:rPr>
        <w:t xml:space="preserve"> 217, 1551–1565. doi:10.1111/nph.14945.</w:t>
      </w:r>
    </w:p>
    <w:p w14:paraId="45E6006C"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Bollhoner, B., Zhang, B., Stael, S., Denance, N., Overmyer, K., Goffner, D., et al. (2013). Post mortem function of AtMC9 in xylem vessel elements. </w:t>
      </w:r>
      <w:r w:rsidRPr="00A41873">
        <w:rPr>
          <w:rFonts w:cs="Times New Roman"/>
          <w:i/>
          <w:iCs/>
          <w:noProof/>
          <w:szCs w:val="24"/>
        </w:rPr>
        <w:t>New Phytol</w:t>
      </w:r>
      <w:r w:rsidRPr="00A41873">
        <w:rPr>
          <w:rFonts w:cs="Times New Roman"/>
          <w:noProof/>
          <w:szCs w:val="24"/>
        </w:rPr>
        <w:t xml:space="preserve"> 200, 498–510. doi:10.1111/nph.12387.</w:t>
      </w:r>
    </w:p>
    <w:p w14:paraId="23AB1836"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Bozhkov, P. V, Suarez, M. F., Filonova, L. H., Daniel, G., Zamyatnin  Jr., A. A., Rodriguez-Nieto, S., et al. (2005). Cysteine protease mcII-Pa executes programmed cell death during plant embryogenesis. </w:t>
      </w:r>
      <w:r w:rsidRPr="00A41873">
        <w:rPr>
          <w:rFonts w:cs="Times New Roman"/>
          <w:i/>
          <w:iCs/>
          <w:noProof/>
          <w:szCs w:val="24"/>
        </w:rPr>
        <w:t>Proc Natl Acad Sci U S A</w:t>
      </w:r>
      <w:r w:rsidRPr="00A41873">
        <w:rPr>
          <w:rFonts w:cs="Times New Roman"/>
          <w:noProof/>
          <w:szCs w:val="24"/>
        </w:rPr>
        <w:t xml:space="preserve"> 102, 14463–14468. doi:10.1073/pnas.0506948102.</w:t>
      </w:r>
    </w:p>
    <w:p w14:paraId="75CC9573"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Bozkurt, T. O., Schornack, S., Win, J., Shindo, T., Ilyas, M., Oliva, R., et al. (2011). Phytophthora infestans effector AVRblb2 prevents secretion of a plant immune protease at the haustorial interface. </w:t>
      </w:r>
      <w:r w:rsidRPr="00A41873">
        <w:rPr>
          <w:rFonts w:cs="Times New Roman"/>
          <w:i/>
          <w:iCs/>
          <w:noProof/>
          <w:szCs w:val="24"/>
        </w:rPr>
        <w:t>Proc Natl Acad Sci U S A</w:t>
      </w:r>
      <w:r w:rsidRPr="00A41873">
        <w:rPr>
          <w:rFonts w:cs="Times New Roman"/>
          <w:noProof/>
          <w:szCs w:val="24"/>
        </w:rPr>
        <w:t xml:space="preserve"> 108, 20832–20837. doi:10.1073/pnas.1112708109.</w:t>
      </w:r>
    </w:p>
    <w:p w14:paraId="448E41B5"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Buono, R. A., Hudecek, R., and Nowack, M. K. (2019). Plant proteases during developmental programmed cell death. </w:t>
      </w:r>
      <w:r w:rsidRPr="00A41873">
        <w:rPr>
          <w:rFonts w:cs="Times New Roman"/>
          <w:i/>
          <w:iCs/>
          <w:noProof/>
          <w:szCs w:val="24"/>
        </w:rPr>
        <w:t>J. Exp. Bot.</w:t>
      </w:r>
      <w:r w:rsidRPr="00A41873">
        <w:rPr>
          <w:rFonts w:cs="Times New Roman"/>
          <w:noProof/>
          <w:szCs w:val="24"/>
        </w:rPr>
        <w:t xml:space="preserve"> 70, 2097–2112. doi:10.1093/jxb/erz072.</w:t>
      </w:r>
    </w:p>
    <w:p w14:paraId="207B8A02"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Cedzich, A., Huttenlocher, F., Kuhn, B. M., Pfannstiel, J., Gabler, L., Stintzi, A., et al. (2009). The protease-associated domain and C-terminal extension are required for zymogen processing, sorting within the secretory pathway, and activity of tomato subtilase 3 (SlSBT3). </w:t>
      </w:r>
      <w:r w:rsidRPr="00A41873">
        <w:rPr>
          <w:rFonts w:cs="Times New Roman"/>
          <w:i/>
          <w:iCs/>
          <w:noProof/>
          <w:szCs w:val="24"/>
        </w:rPr>
        <w:t>J Biol Chem</w:t>
      </w:r>
      <w:r w:rsidRPr="00A41873">
        <w:rPr>
          <w:rFonts w:cs="Times New Roman"/>
          <w:noProof/>
          <w:szCs w:val="24"/>
        </w:rPr>
        <w:t xml:space="preserve"> 284, 14068–14078. doi:10.1074/jbc.M900370200.</w:t>
      </w:r>
    </w:p>
    <w:p w14:paraId="3E6A2C9E"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Chichkova, N. V, Kim, S. H., Titova, E. S., Kalkum, M., Morozov, V. S., Rubtsov, Y. P., et al. (2004). A plant caspase-like protease activated during the hypersensitive response. </w:t>
      </w:r>
      <w:r w:rsidRPr="00A41873">
        <w:rPr>
          <w:rFonts w:cs="Times New Roman"/>
          <w:i/>
          <w:iCs/>
          <w:noProof/>
          <w:szCs w:val="24"/>
        </w:rPr>
        <w:t>Plant Cell</w:t>
      </w:r>
      <w:r w:rsidRPr="00A41873">
        <w:rPr>
          <w:rFonts w:cs="Times New Roman"/>
          <w:noProof/>
          <w:szCs w:val="24"/>
        </w:rPr>
        <w:t xml:space="preserve"> 16, 157–171. doi:10.1105/tpc.017889.</w:t>
      </w:r>
    </w:p>
    <w:p w14:paraId="0A3E8497"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lastRenderedPageBreak/>
        <w:t xml:space="preserve">Coffeen, W. C., and Wolpert, T. J. (2004). Purification and characterization of serine proteases that exhibit caspase-like activity and are associated with programmed cell death in Avena sativa. </w:t>
      </w:r>
      <w:r w:rsidRPr="00A41873">
        <w:rPr>
          <w:rFonts w:cs="Times New Roman"/>
          <w:i/>
          <w:iCs/>
          <w:noProof/>
          <w:szCs w:val="24"/>
        </w:rPr>
        <w:t>Plant Cell</w:t>
      </w:r>
      <w:r w:rsidRPr="00A41873">
        <w:rPr>
          <w:rFonts w:cs="Times New Roman"/>
          <w:noProof/>
          <w:szCs w:val="24"/>
        </w:rPr>
        <w:t xml:space="preserve"> 16, 857–873. doi:10.1105/tpc.017947.</w:t>
      </w:r>
    </w:p>
    <w:p w14:paraId="1B714A82"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Coll, N. S., Vercammen, D., Smidler, A., Clover, C., Van Breusegem, F., Dangl, J. L., et al. (2010). Arabidopsis type I metacaspases control cell death. </w:t>
      </w:r>
      <w:r w:rsidRPr="00A41873">
        <w:rPr>
          <w:rFonts w:cs="Times New Roman"/>
          <w:i/>
          <w:iCs/>
          <w:noProof/>
          <w:szCs w:val="24"/>
        </w:rPr>
        <w:t>Science (80-. ).</w:t>
      </w:r>
      <w:r w:rsidRPr="00A41873">
        <w:rPr>
          <w:rFonts w:cs="Times New Roman"/>
          <w:noProof/>
          <w:szCs w:val="24"/>
        </w:rPr>
        <w:t xml:space="preserve"> 330, 1393–1397. doi:10.1126/science.1194980.</w:t>
      </w:r>
    </w:p>
    <w:p w14:paraId="644412CC" w14:textId="77777777" w:rsidR="00A41873" w:rsidRPr="00A41873" w:rsidRDefault="00A41873" w:rsidP="00A41873">
      <w:pPr>
        <w:widowControl w:val="0"/>
        <w:autoSpaceDE w:val="0"/>
        <w:autoSpaceDN w:val="0"/>
        <w:adjustRightInd w:val="0"/>
        <w:ind w:left="480" w:hanging="480"/>
        <w:rPr>
          <w:rFonts w:cs="Times New Roman"/>
          <w:noProof/>
          <w:szCs w:val="24"/>
        </w:rPr>
      </w:pPr>
      <w:r w:rsidRPr="00397614">
        <w:rPr>
          <w:rFonts w:cs="Times New Roman"/>
          <w:noProof/>
          <w:szCs w:val="24"/>
          <w:lang w:val="nl-NL"/>
        </w:rPr>
        <w:t xml:space="preserve">Gilroy, E. M., Hein, I., van der Hoorn, R., Boevink, P. C., Venter, E., McLellan, H., et al. </w:t>
      </w:r>
      <w:r w:rsidRPr="00A41873">
        <w:rPr>
          <w:rFonts w:cs="Times New Roman"/>
          <w:noProof/>
          <w:szCs w:val="24"/>
        </w:rPr>
        <w:t xml:space="preserve">(2007). Involvement of cathepsin B in the plant disease resistance hypersensitive response. </w:t>
      </w:r>
      <w:r w:rsidRPr="00A41873">
        <w:rPr>
          <w:rFonts w:cs="Times New Roman"/>
          <w:i/>
          <w:iCs/>
          <w:noProof/>
          <w:szCs w:val="24"/>
        </w:rPr>
        <w:t>Plant J</w:t>
      </w:r>
      <w:r w:rsidRPr="00A41873">
        <w:rPr>
          <w:rFonts w:cs="Times New Roman"/>
          <w:noProof/>
          <w:szCs w:val="24"/>
        </w:rPr>
        <w:t xml:space="preserve"> 52, 1–13. doi:10.1111/j.1365-313X.2007.03226.x.</w:t>
      </w:r>
    </w:p>
    <w:p w14:paraId="22921772"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Golldack, D., Popova, O. V., and Dietz, K. J. (2002). Mutation of the matrix metalloproteinase At2-MMP inhibits growth and causes late flowering and early senescence in Arabidopsis. </w:t>
      </w:r>
      <w:r w:rsidRPr="00A41873">
        <w:rPr>
          <w:rFonts w:cs="Times New Roman"/>
          <w:i/>
          <w:iCs/>
          <w:noProof/>
          <w:szCs w:val="24"/>
        </w:rPr>
        <w:t>J. Biol. Chem.</w:t>
      </w:r>
      <w:r w:rsidRPr="00A41873">
        <w:rPr>
          <w:rFonts w:cs="Times New Roman"/>
          <w:noProof/>
          <w:szCs w:val="24"/>
        </w:rPr>
        <w:t xml:space="preserve"> 277, 5541–5547. doi:10.1074/jbc.M106197200.</w:t>
      </w:r>
    </w:p>
    <w:p w14:paraId="599A2324"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Gu, C., Shabab, M., Strasser, R., Wolters, P. J., Shindo, T., Niemer, M., et al. (2012). Post-translational regulation and trafficking of the granulin-containing protease rd21 of arabidopsis thaliana. </w:t>
      </w:r>
      <w:r w:rsidRPr="00A41873">
        <w:rPr>
          <w:rFonts w:cs="Times New Roman"/>
          <w:i/>
          <w:iCs/>
          <w:noProof/>
          <w:szCs w:val="24"/>
        </w:rPr>
        <w:t>PLoS One</w:t>
      </w:r>
      <w:r w:rsidRPr="00A41873">
        <w:rPr>
          <w:rFonts w:cs="Times New Roman"/>
          <w:noProof/>
          <w:szCs w:val="24"/>
        </w:rPr>
        <w:t xml:space="preserve"> 7, 1–11. doi:10.1371/journal.pone.0032422.</w:t>
      </w:r>
    </w:p>
    <w:p w14:paraId="0942F4CC"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Hatsugai, N., Iwasaki, S., Tamura, K., Kondo, M., Fuji, K., Ogasawara, K., et al. (2009). A novel membrane fusion-mediated plant immunity against bacterial pathogens. </w:t>
      </w:r>
      <w:r w:rsidRPr="00A41873">
        <w:rPr>
          <w:rFonts w:cs="Times New Roman"/>
          <w:i/>
          <w:iCs/>
          <w:noProof/>
          <w:szCs w:val="24"/>
        </w:rPr>
        <w:t>Genes Dev</w:t>
      </w:r>
      <w:r w:rsidRPr="00A41873">
        <w:rPr>
          <w:rFonts w:cs="Times New Roman"/>
          <w:noProof/>
          <w:szCs w:val="24"/>
        </w:rPr>
        <w:t xml:space="preserve"> 23, 2496–2506. doi:10.1101/gad.1825209.</w:t>
      </w:r>
    </w:p>
    <w:p w14:paraId="68B5EBFB"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Hatsugai, N., Kuroyanagi, M., Yamada, K., Meshi, T., Tsuda, S., Kondo, M., et al. (2004). A plant vacuolar protease, VPE, mediates virus-induced hypersensitive cell death. </w:t>
      </w:r>
      <w:r w:rsidRPr="00A41873">
        <w:rPr>
          <w:rFonts w:cs="Times New Roman"/>
          <w:i/>
          <w:iCs/>
          <w:noProof/>
          <w:szCs w:val="24"/>
        </w:rPr>
        <w:t>Science (80-. ).</w:t>
      </w:r>
      <w:r w:rsidRPr="00A41873">
        <w:rPr>
          <w:rFonts w:cs="Times New Roman"/>
          <w:noProof/>
          <w:szCs w:val="24"/>
        </w:rPr>
        <w:t xml:space="preserve"> 305, 855–858. doi:10.1126/science.1099859.</w:t>
      </w:r>
    </w:p>
    <w:p w14:paraId="262AED07"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Hatsugai, N., Yamada, K., Goto-Yamada, S., and Hara-Nishimura, I. (2015). Vacuolar processing enzyme in plant programmed cell death. </w:t>
      </w:r>
      <w:r w:rsidRPr="00A41873">
        <w:rPr>
          <w:rFonts w:cs="Times New Roman"/>
          <w:i/>
          <w:iCs/>
          <w:noProof/>
          <w:szCs w:val="24"/>
        </w:rPr>
        <w:t>Front. Plant Sci.</w:t>
      </w:r>
      <w:r w:rsidRPr="00A41873">
        <w:rPr>
          <w:rFonts w:cs="Times New Roman"/>
          <w:noProof/>
          <w:szCs w:val="24"/>
        </w:rPr>
        <w:t xml:space="preserve"> 6, 1–11. doi:10.3389/fpls.2015.00234.</w:t>
      </w:r>
    </w:p>
    <w:p w14:paraId="57D3EE26" w14:textId="77777777" w:rsidR="00A41873" w:rsidRPr="00A41873" w:rsidRDefault="00A41873" w:rsidP="00A41873">
      <w:pPr>
        <w:widowControl w:val="0"/>
        <w:autoSpaceDE w:val="0"/>
        <w:autoSpaceDN w:val="0"/>
        <w:adjustRightInd w:val="0"/>
        <w:ind w:left="480" w:hanging="480"/>
        <w:rPr>
          <w:rFonts w:cs="Times New Roman"/>
          <w:noProof/>
          <w:szCs w:val="24"/>
        </w:rPr>
      </w:pPr>
      <w:r w:rsidRPr="00397614">
        <w:rPr>
          <w:rFonts w:cs="Times New Roman"/>
          <w:noProof/>
          <w:szCs w:val="24"/>
          <w:lang w:val="nl-NL"/>
        </w:rPr>
        <w:t xml:space="preserve">Howing, T., Huesmann, C., Hoefle, C., Nagel, M. K., Isono, E., Huckelhoven, R., et al. </w:t>
      </w:r>
      <w:r w:rsidRPr="00A41873">
        <w:rPr>
          <w:rFonts w:cs="Times New Roman"/>
          <w:noProof/>
          <w:szCs w:val="24"/>
        </w:rPr>
        <w:t xml:space="preserve">(2014). Endoplasmic reticulum KDEL-tailed cysteine endopeptidase 1 of Arabidopsis (AtCEP1) is involved in pathogen defense. </w:t>
      </w:r>
      <w:r w:rsidRPr="00A41873">
        <w:rPr>
          <w:rFonts w:cs="Times New Roman"/>
          <w:i/>
          <w:iCs/>
          <w:noProof/>
          <w:szCs w:val="24"/>
        </w:rPr>
        <w:t>Front Plant Sci</w:t>
      </w:r>
      <w:r w:rsidRPr="00A41873">
        <w:rPr>
          <w:rFonts w:cs="Times New Roman"/>
          <w:noProof/>
          <w:szCs w:val="24"/>
        </w:rPr>
        <w:t xml:space="preserve"> 5, 58. doi:10.3389/fpls.2014.00058.</w:t>
      </w:r>
    </w:p>
    <w:p w14:paraId="78640204"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McLellan, H., Gilroy, E. M., Yun, B. W., Birch, P. R., and Loake, G. J. (2009). Functional redundancy in the Arabidopsis Cathepsin B gene family contributes to basal defence, the hypersensitive response and senescence. </w:t>
      </w:r>
      <w:r w:rsidRPr="00A41873">
        <w:rPr>
          <w:rFonts w:cs="Times New Roman"/>
          <w:i/>
          <w:iCs/>
          <w:noProof/>
          <w:szCs w:val="24"/>
        </w:rPr>
        <w:t>New Phytol</w:t>
      </w:r>
      <w:r w:rsidRPr="00A41873">
        <w:rPr>
          <w:rFonts w:cs="Times New Roman"/>
          <w:noProof/>
          <w:szCs w:val="24"/>
        </w:rPr>
        <w:t xml:space="preserve"> 183, 408–418. doi:10.1111/j.1469-8137.2009.02865.x.</w:t>
      </w:r>
    </w:p>
    <w:p w14:paraId="2FAE47F8"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Niu, N., Liang, W., Yang, X., Jin, W., Wilson, Z. A., Hu, J., et al. (2013). EAT1 promotes tapetal cell death by regulating aspartic proteases during male reproductive development in rice. </w:t>
      </w:r>
      <w:r w:rsidRPr="00A41873">
        <w:rPr>
          <w:rFonts w:cs="Times New Roman"/>
          <w:i/>
          <w:iCs/>
          <w:noProof/>
          <w:szCs w:val="24"/>
        </w:rPr>
        <w:t>Nat Commun</w:t>
      </w:r>
      <w:r w:rsidRPr="00A41873">
        <w:rPr>
          <w:rFonts w:cs="Times New Roman"/>
          <w:noProof/>
          <w:szCs w:val="24"/>
        </w:rPr>
        <w:t xml:space="preserve"> 4, 1445. doi:10.1038/ncomms2396.</w:t>
      </w:r>
    </w:p>
    <w:p w14:paraId="4C0BB9F4"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Phan, H. A., Iacuone, S., Li, S. F., and Parish, R. W. (2011).  The MYB80 Transcription Factor Is Required for Pollen Development and the Regulation of Tapetal Programmed Cell Death in Arabidopsis thaliana . </w:t>
      </w:r>
      <w:r w:rsidRPr="00A41873">
        <w:rPr>
          <w:rFonts w:cs="Times New Roman"/>
          <w:i/>
          <w:iCs/>
          <w:noProof/>
          <w:szCs w:val="24"/>
        </w:rPr>
        <w:t>Plant Cell</w:t>
      </w:r>
      <w:r w:rsidRPr="00A41873">
        <w:rPr>
          <w:rFonts w:cs="Times New Roman"/>
          <w:noProof/>
          <w:szCs w:val="24"/>
        </w:rPr>
        <w:t xml:space="preserve"> 23, 2209–2224. doi:10.1105/tpc.110.082651.</w:t>
      </w:r>
    </w:p>
    <w:p w14:paraId="78E99CB4"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lastRenderedPageBreak/>
        <w:t xml:space="preserve">Serrano, I., Buscaill, P., Audran, C., Pouzet, C., Jauneau, A., and Rivas, S. (2016). A non canonical subtilase attenuates the transcriptional activation of defence responses in Arabidopsis thaliana. </w:t>
      </w:r>
      <w:r w:rsidRPr="00A41873">
        <w:rPr>
          <w:rFonts w:cs="Times New Roman"/>
          <w:i/>
          <w:iCs/>
          <w:noProof/>
          <w:szCs w:val="24"/>
        </w:rPr>
        <w:t>Elife</w:t>
      </w:r>
      <w:r w:rsidRPr="00A41873">
        <w:rPr>
          <w:rFonts w:cs="Times New Roman"/>
          <w:noProof/>
          <w:szCs w:val="24"/>
        </w:rPr>
        <w:t xml:space="preserve"> 5. doi:10.7554/eLife.19755.</w:t>
      </w:r>
    </w:p>
    <w:p w14:paraId="352DA824"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Shindo, T., Misas-Villamil, J. C., Horger, A. C., Song, J., and van der Hoorn, R. A. (2012). A role in immunity for Arabidopsis cysteine protease RD21, the ortholog of the tomato immune protease C14. </w:t>
      </w:r>
      <w:r w:rsidRPr="00A41873">
        <w:rPr>
          <w:rFonts w:cs="Times New Roman"/>
          <w:i/>
          <w:iCs/>
          <w:noProof/>
          <w:szCs w:val="24"/>
        </w:rPr>
        <w:t>PLoS One</w:t>
      </w:r>
      <w:r w:rsidRPr="00A41873">
        <w:rPr>
          <w:rFonts w:cs="Times New Roman"/>
          <w:noProof/>
          <w:szCs w:val="24"/>
        </w:rPr>
        <w:t xml:space="preserve"> 7, e29317. doi:10.1371/journal.pone.0029317.</w:t>
      </w:r>
    </w:p>
    <w:p w14:paraId="33984592"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Singh, S., Giri, M. K., Singh, P. K., Siddiqui, A., and Nandi, A. K. (2013). Down-regulation of OsSAG12-1 results in enhanced senescence and pathogen-induced cell death in transgenic rice plants. </w:t>
      </w:r>
      <w:r w:rsidRPr="00A41873">
        <w:rPr>
          <w:rFonts w:cs="Times New Roman"/>
          <w:i/>
          <w:iCs/>
          <w:noProof/>
          <w:szCs w:val="24"/>
        </w:rPr>
        <w:t>J. Biosci.</w:t>
      </w:r>
      <w:r w:rsidRPr="00A41873">
        <w:rPr>
          <w:rFonts w:cs="Times New Roman"/>
          <w:noProof/>
          <w:szCs w:val="24"/>
        </w:rPr>
        <w:t xml:space="preserve"> 38, 583–592. doi:10.1007/s12038-013-9334-7.</w:t>
      </w:r>
    </w:p>
    <w:p w14:paraId="73B1B95E"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Tian, M., Benedetti, B., and Kamoun, S. (2005). A Second Kazal-like protease inhibitor from Phytophthora infestans inhibits and interacts with the apoplastic pathogenesis-related protease P69B of tomato. </w:t>
      </w:r>
      <w:r w:rsidRPr="00A41873">
        <w:rPr>
          <w:rFonts w:cs="Times New Roman"/>
          <w:i/>
          <w:iCs/>
          <w:noProof/>
          <w:szCs w:val="24"/>
        </w:rPr>
        <w:t>Plant Physiol</w:t>
      </w:r>
      <w:r w:rsidRPr="00A41873">
        <w:rPr>
          <w:rFonts w:cs="Times New Roman"/>
          <w:noProof/>
          <w:szCs w:val="24"/>
        </w:rPr>
        <w:t xml:space="preserve"> 138, 1785–1793. doi:10.1104/pp.105.061226.</w:t>
      </w:r>
    </w:p>
    <w:p w14:paraId="0421485C"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Tornero, P., Mayda, E., Gómez, M. D., Cañas, L., Conejero, V., and Vera, P. (1996). Characterization of LRP, a leucine-rich repeat (LRR) protein from tomato plants that is processed during pathogenesis. </w:t>
      </w:r>
      <w:r w:rsidRPr="00A41873">
        <w:rPr>
          <w:rFonts w:cs="Times New Roman"/>
          <w:i/>
          <w:iCs/>
          <w:noProof/>
          <w:szCs w:val="24"/>
        </w:rPr>
        <w:t>Plant J.</w:t>
      </w:r>
      <w:r w:rsidRPr="00A41873">
        <w:rPr>
          <w:rFonts w:cs="Times New Roman"/>
          <w:noProof/>
          <w:szCs w:val="24"/>
        </w:rPr>
        <w:t xml:space="preserve"> 10, 315–330. doi:10.1046/j.1365-313X.1996.10020315.x.</w:t>
      </w:r>
    </w:p>
    <w:p w14:paraId="0BE1929E"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Yang, Y., Dong, C., Yu, J., Shi, L., Tong, C., Li, Z., et al. (2014). Cysteine Protease 51 (CP51), an anther-specific cysteine protease gene, is essential for pollen exine formation in Arabidopsis. </w:t>
      </w:r>
      <w:r w:rsidRPr="00A41873">
        <w:rPr>
          <w:rFonts w:cs="Times New Roman"/>
          <w:i/>
          <w:iCs/>
          <w:noProof/>
          <w:szCs w:val="24"/>
        </w:rPr>
        <w:t>Plant Cell. Tissue Organ Cult.</w:t>
      </w:r>
      <w:r w:rsidRPr="00A41873">
        <w:rPr>
          <w:rFonts w:cs="Times New Roman"/>
          <w:noProof/>
          <w:szCs w:val="24"/>
        </w:rPr>
        <w:t xml:space="preserve"> 119, 383–397. doi:10.1007/s11240-014-0542-0.</w:t>
      </w:r>
    </w:p>
    <w:p w14:paraId="67C27CC8"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Zamyatnin  Jr., A. A. (2015). Plant Proteases Involved in Regulated Cell Death. </w:t>
      </w:r>
      <w:r w:rsidRPr="00A41873">
        <w:rPr>
          <w:rFonts w:cs="Times New Roman"/>
          <w:i/>
          <w:iCs/>
          <w:noProof/>
          <w:szCs w:val="24"/>
        </w:rPr>
        <w:t>Biochem.</w:t>
      </w:r>
      <w:r w:rsidRPr="00A41873">
        <w:rPr>
          <w:rFonts w:cs="Times New Roman"/>
          <w:noProof/>
          <w:szCs w:val="24"/>
        </w:rPr>
        <w:t xml:space="preserve"> 80, 1701–1715. doi:10.1134/S0006297915130064.</w:t>
      </w:r>
    </w:p>
    <w:p w14:paraId="2B39E624" w14:textId="77777777" w:rsidR="00A41873" w:rsidRPr="00A41873" w:rsidRDefault="00A41873" w:rsidP="00A41873">
      <w:pPr>
        <w:widowControl w:val="0"/>
        <w:autoSpaceDE w:val="0"/>
        <w:autoSpaceDN w:val="0"/>
        <w:adjustRightInd w:val="0"/>
        <w:ind w:left="480" w:hanging="480"/>
        <w:rPr>
          <w:rFonts w:cs="Times New Roman"/>
          <w:noProof/>
          <w:szCs w:val="24"/>
        </w:rPr>
      </w:pPr>
      <w:r w:rsidRPr="00A41873">
        <w:rPr>
          <w:rFonts w:cs="Times New Roman"/>
          <w:noProof/>
          <w:szCs w:val="24"/>
        </w:rPr>
        <w:t xml:space="preserve">Zhang, S., Li, C., Wang, R., Chen, Y., Shu, S., Huang, R., et al. (2017). The Arabidopsis Mitochondrial Protease FtSH4 Is Involved in Leaf Senescence via Regulation of WRKY-Dependent Salicylic Acid Accumulation and Signaling. </w:t>
      </w:r>
      <w:r w:rsidRPr="00A41873">
        <w:rPr>
          <w:rFonts w:cs="Times New Roman"/>
          <w:i/>
          <w:iCs/>
          <w:noProof/>
          <w:szCs w:val="24"/>
        </w:rPr>
        <w:t>Plant Physiol.</w:t>
      </w:r>
      <w:r w:rsidRPr="00A41873">
        <w:rPr>
          <w:rFonts w:cs="Times New Roman"/>
          <w:noProof/>
          <w:szCs w:val="24"/>
        </w:rPr>
        <w:t xml:space="preserve"> 173, 2294–2307. doi:10.1104/pp.16.00008.</w:t>
      </w:r>
    </w:p>
    <w:p w14:paraId="673EB29E" w14:textId="77777777" w:rsidR="00A41873" w:rsidRPr="00A41873" w:rsidRDefault="00A41873" w:rsidP="00A41873">
      <w:pPr>
        <w:widowControl w:val="0"/>
        <w:autoSpaceDE w:val="0"/>
        <w:autoSpaceDN w:val="0"/>
        <w:adjustRightInd w:val="0"/>
        <w:ind w:left="480" w:hanging="480"/>
        <w:rPr>
          <w:rFonts w:cs="Times New Roman"/>
          <w:noProof/>
        </w:rPr>
      </w:pPr>
      <w:r w:rsidRPr="00A41873">
        <w:rPr>
          <w:rFonts w:cs="Times New Roman"/>
          <w:noProof/>
          <w:szCs w:val="24"/>
        </w:rPr>
        <w:t xml:space="preserve">Zimmermann, D., Gomez-Barrera, J. A., Pasule, C., Brack-Frick, U. B., Sieferer, E., Nicholson, T. M., et al. (2016). Cell Death Control by Matrix Metalloproteinases. </w:t>
      </w:r>
      <w:r w:rsidRPr="00A41873">
        <w:rPr>
          <w:rFonts w:cs="Times New Roman"/>
          <w:i/>
          <w:iCs/>
          <w:noProof/>
          <w:szCs w:val="24"/>
        </w:rPr>
        <w:t>Plant Physiol</w:t>
      </w:r>
      <w:r w:rsidRPr="00A41873">
        <w:rPr>
          <w:rFonts w:cs="Times New Roman"/>
          <w:noProof/>
          <w:szCs w:val="24"/>
        </w:rPr>
        <w:t xml:space="preserve"> 171, 1456–1469. doi:10.1104/pp.16.00513.</w:t>
      </w:r>
    </w:p>
    <w:p w14:paraId="1BAE9087" w14:textId="21AEBEB2" w:rsidR="007574E0" w:rsidRPr="00ED0622" w:rsidRDefault="007574E0" w:rsidP="00FA4766">
      <w:pPr>
        <w:rPr>
          <w:rFonts w:cs="Times New Roman"/>
        </w:rPr>
      </w:pPr>
      <w:r w:rsidRPr="00ED0622">
        <w:rPr>
          <w:rFonts w:cs="Times New Roman"/>
        </w:rPr>
        <w:fldChar w:fldCharType="end"/>
      </w:r>
    </w:p>
    <w:sectPr w:rsidR="007574E0" w:rsidRPr="00ED0622" w:rsidSect="00BD4D1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95"/>
    <w:rsid w:val="00056DFB"/>
    <w:rsid w:val="001045EF"/>
    <w:rsid w:val="00111DBD"/>
    <w:rsid w:val="001764F1"/>
    <w:rsid w:val="001C5138"/>
    <w:rsid w:val="001E7DF6"/>
    <w:rsid w:val="001F0B30"/>
    <w:rsid w:val="0029520C"/>
    <w:rsid w:val="002A0EB1"/>
    <w:rsid w:val="002E54E5"/>
    <w:rsid w:val="0039124A"/>
    <w:rsid w:val="00397614"/>
    <w:rsid w:val="003E08D6"/>
    <w:rsid w:val="00410FBC"/>
    <w:rsid w:val="00433A50"/>
    <w:rsid w:val="0047570A"/>
    <w:rsid w:val="00491A2C"/>
    <w:rsid w:val="004E53C3"/>
    <w:rsid w:val="00517830"/>
    <w:rsid w:val="00520C76"/>
    <w:rsid w:val="00527A13"/>
    <w:rsid w:val="00572A09"/>
    <w:rsid w:val="00577F70"/>
    <w:rsid w:val="005A0FF6"/>
    <w:rsid w:val="005F5F74"/>
    <w:rsid w:val="00602A2D"/>
    <w:rsid w:val="0061099E"/>
    <w:rsid w:val="00613B7E"/>
    <w:rsid w:val="0063513A"/>
    <w:rsid w:val="00661407"/>
    <w:rsid w:val="006A1C0D"/>
    <w:rsid w:val="006A5B65"/>
    <w:rsid w:val="006E08E1"/>
    <w:rsid w:val="00700944"/>
    <w:rsid w:val="007110FE"/>
    <w:rsid w:val="00745731"/>
    <w:rsid w:val="007574E0"/>
    <w:rsid w:val="00757CCB"/>
    <w:rsid w:val="007C7E8B"/>
    <w:rsid w:val="007E7288"/>
    <w:rsid w:val="00801D6D"/>
    <w:rsid w:val="008774AC"/>
    <w:rsid w:val="00900388"/>
    <w:rsid w:val="00900D81"/>
    <w:rsid w:val="00931C56"/>
    <w:rsid w:val="009865DE"/>
    <w:rsid w:val="009A14C0"/>
    <w:rsid w:val="00A225BB"/>
    <w:rsid w:val="00A30423"/>
    <w:rsid w:val="00A41873"/>
    <w:rsid w:val="00A55D83"/>
    <w:rsid w:val="00A90E38"/>
    <w:rsid w:val="00AC63BA"/>
    <w:rsid w:val="00AD3608"/>
    <w:rsid w:val="00AE2E8D"/>
    <w:rsid w:val="00AF69DB"/>
    <w:rsid w:val="00B01088"/>
    <w:rsid w:val="00B21908"/>
    <w:rsid w:val="00B75C95"/>
    <w:rsid w:val="00B96E9A"/>
    <w:rsid w:val="00BD4D15"/>
    <w:rsid w:val="00C06CF4"/>
    <w:rsid w:val="00C34E45"/>
    <w:rsid w:val="00C509D2"/>
    <w:rsid w:val="00C71A23"/>
    <w:rsid w:val="00CB4F0E"/>
    <w:rsid w:val="00CB588B"/>
    <w:rsid w:val="00CE2CD5"/>
    <w:rsid w:val="00CE3AA8"/>
    <w:rsid w:val="00D06CF7"/>
    <w:rsid w:val="00D346A0"/>
    <w:rsid w:val="00D37E5F"/>
    <w:rsid w:val="00D54ADA"/>
    <w:rsid w:val="00D6024E"/>
    <w:rsid w:val="00DE2CAA"/>
    <w:rsid w:val="00E023E0"/>
    <w:rsid w:val="00ED0622"/>
    <w:rsid w:val="00EE3AC2"/>
    <w:rsid w:val="00EF29A5"/>
    <w:rsid w:val="00F24CEA"/>
    <w:rsid w:val="00F32494"/>
    <w:rsid w:val="00F51BC7"/>
    <w:rsid w:val="00F65E38"/>
    <w:rsid w:val="00FA4766"/>
    <w:rsid w:val="00FD5115"/>
    <w:rsid w:val="00FF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7D05"/>
  <w15:chartTrackingRefBased/>
  <w15:docId w15:val="{6D8FE466-750F-4BB1-BA85-3F2DDE01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D6"/>
    <w:pPr>
      <w:spacing w:before="120" w:after="240" w:line="240" w:lineRule="auto"/>
    </w:pPr>
    <w:rPr>
      <w:rFonts w:ascii="Times New Roman" w:hAnsi="Times New Roman"/>
      <w:sz w:val="24"/>
      <w:lang w:val="en-US"/>
    </w:rPr>
  </w:style>
  <w:style w:type="paragraph" w:styleId="Heading1">
    <w:name w:val="heading 1"/>
    <w:basedOn w:val="ListParagraph"/>
    <w:next w:val="Normal"/>
    <w:link w:val="Heading1Char"/>
    <w:uiPriority w:val="2"/>
    <w:qFormat/>
    <w:rsid w:val="003E08D6"/>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3E08D6"/>
    <w:pPr>
      <w:numPr>
        <w:ilvl w:val="1"/>
      </w:numPr>
      <w:spacing w:after="200"/>
      <w:outlineLvl w:val="1"/>
    </w:pPr>
  </w:style>
  <w:style w:type="paragraph" w:styleId="Heading3">
    <w:name w:val="heading 3"/>
    <w:basedOn w:val="Normal"/>
    <w:next w:val="Normal"/>
    <w:link w:val="Heading3Char"/>
    <w:uiPriority w:val="2"/>
    <w:qFormat/>
    <w:rsid w:val="003E08D6"/>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3E08D6"/>
    <w:pPr>
      <w:numPr>
        <w:ilvl w:val="3"/>
      </w:numPr>
      <w:outlineLvl w:val="3"/>
    </w:pPr>
    <w:rPr>
      <w:iCs/>
    </w:rPr>
  </w:style>
  <w:style w:type="paragraph" w:styleId="Heading5">
    <w:name w:val="heading 5"/>
    <w:basedOn w:val="Heading4"/>
    <w:next w:val="Normal"/>
    <w:link w:val="Heading5Char"/>
    <w:uiPriority w:val="2"/>
    <w:qFormat/>
    <w:rsid w:val="003E08D6"/>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E08D6"/>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3E08D6"/>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3E08D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3E08D6"/>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3E08D6"/>
    <w:rPr>
      <w:rFonts w:ascii="Times New Roman" w:eastAsiaTheme="majorEastAsia" w:hAnsi="Times New Roman" w:cstheme="majorBidi"/>
      <w:b/>
      <w:iCs/>
      <w:sz w:val="24"/>
      <w:szCs w:val="24"/>
      <w:lang w:val="en-US"/>
    </w:rPr>
  </w:style>
  <w:style w:type="numbering" w:customStyle="1" w:styleId="Headings">
    <w:name w:val="Headings"/>
    <w:uiPriority w:val="99"/>
    <w:rsid w:val="003E08D6"/>
    <w:pPr>
      <w:numPr>
        <w:numId w:val="2"/>
      </w:numPr>
    </w:pPr>
  </w:style>
  <w:style w:type="paragraph" w:styleId="ListParagraph">
    <w:name w:val="List Paragraph"/>
    <w:basedOn w:val="Normal"/>
    <w:uiPriority w:val="34"/>
    <w:qFormat/>
    <w:rsid w:val="003E08D6"/>
    <w:pPr>
      <w:ind w:left="720"/>
      <w:contextualSpacing/>
    </w:pPr>
  </w:style>
  <w:style w:type="table" w:customStyle="1" w:styleId="Mdeck5tablebodythreelines">
    <w:name w:val="M_deck_5_table_body_three_lines"/>
    <w:basedOn w:val="TableNormal"/>
    <w:uiPriority w:val="99"/>
    <w:rsid w:val="00C509D2"/>
    <w:pPr>
      <w:adjustRightInd w:val="0"/>
      <w:snapToGrid w:val="0"/>
      <w:spacing w:after="0" w:line="300" w:lineRule="exact"/>
      <w:jc w:val="center"/>
    </w:pPr>
    <w:rPr>
      <w:rFonts w:ascii="Palatino Linotype" w:eastAsiaTheme="minorEastAsia" w:hAnsi="Palatino Linotype" w:cs="Times New Roman"/>
      <w:color w:val="000000"/>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styleId="CommentReference">
    <w:name w:val="annotation reference"/>
    <w:rsid w:val="00C509D2"/>
    <w:rPr>
      <w:sz w:val="21"/>
      <w:szCs w:val="21"/>
    </w:rPr>
  </w:style>
  <w:style w:type="paragraph" w:customStyle="1" w:styleId="MDPI42tablebody">
    <w:name w:val="MDPI_4.2_table_body"/>
    <w:qFormat/>
    <w:rsid w:val="00C509D2"/>
    <w:pPr>
      <w:adjustRightInd w:val="0"/>
      <w:snapToGrid w:val="0"/>
      <w:spacing w:after="0" w:line="240" w:lineRule="auto"/>
    </w:pPr>
    <w:rPr>
      <w:rFonts w:ascii="Palatino Linotype" w:eastAsia="Times New Roman" w:hAnsi="Palatino Linotype" w:cs="Times New Roman"/>
      <w:b/>
      <w:snapToGrid w:val="0"/>
      <w:color w:val="000000"/>
      <w:sz w:val="20"/>
      <w:szCs w:val="20"/>
      <w:lang w:val="en-US" w:eastAsia="de-DE" w:bidi="en-US"/>
    </w:rPr>
  </w:style>
  <w:style w:type="paragraph" w:customStyle="1" w:styleId="MDPI82proof">
    <w:name w:val="MDPI_8.2_proof"/>
    <w:basedOn w:val="Normal"/>
    <w:qFormat/>
    <w:rsid w:val="00C509D2"/>
    <w:pPr>
      <w:adjustRightInd w:val="0"/>
      <w:snapToGrid w:val="0"/>
      <w:spacing w:before="0" w:after="0" w:line="260" w:lineRule="atLeast"/>
      <w:jc w:val="both"/>
    </w:pPr>
    <w:rPr>
      <w:rFonts w:ascii="Palatino Linotype" w:eastAsia="Times New Roman" w:hAnsi="Palatino Linotype" w:cs="Times New Roman"/>
      <w:snapToGrid w:val="0"/>
      <w:color w:val="000000"/>
      <w:sz w:val="20"/>
      <w:lang w:eastAsia="de-DE" w:bidi="en-US"/>
    </w:rPr>
  </w:style>
  <w:style w:type="paragraph" w:styleId="BalloonText">
    <w:name w:val="Balloon Text"/>
    <w:basedOn w:val="Normal"/>
    <w:link w:val="BalloonTextChar"/>
    <w:uiPriority w:val="99"/>
    <w:semiHidden/>
    <w:unhideWhenUsed/>
    <w:rsid w:val="00C509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D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81FF-052F-4982-BF1A-85315AC2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17996</Words>
  <Characters>102578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Balakireva</dc:creator>
  <cp:keywords/>
  <dc:description/>
  <cp:lastModifiedBy>Ana Parra Munoz</cp:lastModifiedBy>
  <cp:revision>2</cp:revision>
  <dcterms:created xsi:type="dcterms:W3CDTF">2019-05-22T09:46:00Z</dcterms:created>
  <dcterms:modified xsi:type="dcterms:W3CDTF">2019-05-22T09:46:00Z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http://www.zotero.org/styles/frontiers-in-plant-science</vt:lpwstr>
  </property>
  <property fmtid="{D5CDD505-2E9C-101B-9397-08002B2CF9AE}" pid="11" name="Mendeley Recent Style Name 4_1">
    <vt:lpwstr>Frontiers in Plant Science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http://www.zotero.org/styles/international-journal-of-molecular-sciences</vt:lpwstr>
  </property>
  <property fmtid="{D5CDD505-2E9C-101B-9397-08002B2CF9AE}" pid="15" name="Mendeley Recent Style Name 6_1">
    <vt:lpwstr>International Journal of Molecular Sciences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a1c914f1-a13d-31d0-bc10-4b94481e4a18</vt:lpwstr>
  </property>
  <property fmtid="{D5CDD505-2E9C-101B-9397-08002B2CF9AE}" pid="24" name="Mendeley Citation Style_1">
    <vt:lpwstr>http://www.zotero.org/styles/frontiers-in-plant-science</vt:lpwstr>
  </property>
</Properties>
</file>