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DD8F" w14:textId="2C3F5CDC" w:rsidR="003F7A76" w:rsidRDefault="003F7A76" w:rsidP="003F7A76">
      <w:pPr>
        <w:pStyle w:val="TableHeading"/>
        <w:spacing w:line="240" w:lineRule="auto"/>
        <w:rPr>
          <w:lang w:val="en-GB"/>
        </w:rPr>
      </w:pPr>
      <w:r>
        <w:rPr>
          <w:rFonts w:ascii="Helvetica" w:hAnsi="Helvetica"/>
          <w:lang w:val="en-GB"/>
        </w:rPr>
        <w:t xml:space="preserve">Table S1. Deployment information for the full GPS+ACC logger data set on </w:t>
      </w:r>
      <w:r>
        <w:rPr>
          <w:rFonts w:ascii="Helvetica" w:hAnsi="Helvetica"/>
          <w:i/>
          <w:lang w:val="en-GB"/>
        </w:rPr>
        <w:t xml:space="preserve">E. </w:t>
      </w:r>
      <w:proofErr w:type="spellStart"/>
      <w:r>
        <w:rPr>
          <w:rFonts w:ascii="Helvetica" w:hAnsi="Helvetica"/>
          <w:i/>
          <w:lang w:val="en-GB"/>
        </w:rPr>
        <w:t>helvum</w:t>
      </w:r>
      <w:proofErr w:type="spellEnd"/>
      <w:r>
        <w:rPr>
          <w:rFonts w:ascii="Helvetica" w:hAnsi="Helvetica"/>
          <w:lang w:val="en-GB"/>
        </w:rPr>
        <w:t xml:space="preserve">. Studies with (*) were included in the final data set for analysis. </w:t>
      </w:r>
      <w:r>
        <w:rPr>
          <w:rFonts w:ascii="Helvetica" w:hAnsi="Helvetica" w:cs="Times"/>
          <w:color w:val="000000"/>
          <w:lang w:val="en-GB"/>
        </w:rPr>
        <w:t xml:space="preserve">Loggers were attached using two methods. Twenty loggers were mounted on the back of bats using adhesive (Sauer </w:t>
      </w:r>
      <w:proofErr w:type="spellStart"/>
      <w:r>
        <w:rPr>
          <w:rFonts w:ascii="Helvetica" w:hAnsi="Helvetica" w:cs="Times"/>
          <w:color w:val="000000"/>
          <w:lang w:val="en-GB"/>
        </w:rPr>
        <w:t>Hautkleber</w:t>
      </w:r>
      <w:proofErr w:type="spellEnd"/>
      <w:r>
        <w:rPr>
          <w:rFonts w:ascii="Helvetica" w:hAnsi="Helvetica" w:cs="Times"/>
          <w:color w:val="000000"/>
          <w:lang w:val="en-GB"/>
        </w:rPr>
        <w:t xml:space="preserve">, Manfred Sauer GmbH, </w:t>
      </w:r>
      <w:proofErr w:type="spellStart"/>
      <w:r>
        <w:rPr>
          <w:rFonts w:ascii="Helvetica" w:hAnsi="Helvetica" w:cs="Times"/>
          <w:color w:val="000000"/>
          <w:lang w:val="en-GB"/>
        </w:rPr>
        <w:t>Lobbach</w:t>
      </w:r>
      <w:proofErr w:type="spellEnd"/>
      <w:r>
        <w:rPr>
          <w:rFonts w:ascii="Helvetica" w:hAnsi="Helvetica" w:cs="Times"/>
          <w:color w:val="000000"/>
          <w:lang w:val="en-GB"/>
        </w:rPr>
        <w:t xml:space="preserve">, Germany) after clipping the dorsal fur below the shoulder blades. The remaining loggers were mounted on sheep skin collars that were closed using </w:t>
      </w:r>
      <w:proofErr w:type="spellStart"/>
      <w:r>
        <w:rPr>
          <w:rFonts w:ascii="Helvetica" w:hAnsi="Helvetica" w:cs="Times"/>
          <w:color w:val="000000"/>
          <w:lang w:val="en-GB"/>
        </w:rPr>
        <w:t>Safil</w:t>
      </w:r>
      <w:proofErr w:type="spellEnd"/>
      <w:r>
        <w:rPr>
          <w:rFonts w:ascii="Helvetica" w:hAnsi="Helvetica" w:cs="Times"/>
          <w:color w:val="000000"/>
          <w:lang w:val="en-GB"/>
        </w:rPr>
        <w:t>-C (</w:t>
      </w:r>
      <w:proofErr w:type="spellStart"/>
      <w:r>
        <w:rPr>
          <w:rFonts w:ascii="Helvetica" w:hAnsi="Helvetica" w:cs="Times"/>
          <w:color w:val="000000"/>
          <w:lang w:val="en-GB"/>
        </w:rPr>
        <w:t>Aesculap</w:t>
      </w:r>
      <w:proofErr w:type="spellEnd"/>
      <w:r>
        <w:rPr>
          <w:rFonts w:ascii="Helvetica" w:hAnsi="Helvetica" w:cs="Times"/>
          <w:color w:val="000000"/>
          <w:lang w:val="en-GB"/>
        </w:rPr>
        <w:t xml:space="preserve">/B. Braun Co, </w:t>
      </w:r>
      <w:proofErr w:type="spellStart"/>
      <w:r>
        <w:rPr>
          <w:rFonts w:ascii="Helvetica" w:hAnsi="Helvetica" w:cs="Times"/>
          <w:color w:val="000000"/>
          <w:lang w:val="en-GB"/>
        </w:rPr>
        <w:t>Tuttlingen</w:t>
      </w:r>
      <w:proofErr w:type="spellEnd"/>
      <w:r>
        <w:rPr>
          <w:rFonts w:ascii="Helvetica" w:hAnsi="Helvetica" w:cs="Times"/>
          <w:color w:val="000000"/>
          <w:lang w:val="en-GB"/>
        </w:rPr>
        <w:t xml:space="preserve">, Germany) degradable </w:t>
      </w:r>
      <w:proofErr w:type="spellStart"/>
      <w:r>
        <w:rPr>
          <w:rFonts w:ascii="Helvetica" w:hAnsi="Helvetica" w:cs="Times"/>
          <w:color w:val="000000"/>
          <w:lang w:val="en-GB"/>
        </w:rPr>
        <w:t>polyglycolic</w:t>
      </w:r>
      <w:proofErr w:type="spellEnd"/>
      <w:r>
        <w:rPr>
          <w:rFonts w:ascii="Helvetica" w:hAnsi="Helvetica" w:cs="Times"/>
          <w:color w:val="000000"/>
          <w:lang w:val="en-GB"/>
        </w:rPr>
        <w:t xml:space="preserve"> acid suture</w:t>
      </w:r>
      <w:bookmarkStart w:id="0" w:name="__Fieldmark__1116_1301647670"/>
      <w:bookmarkEnd w:id="0"/>
      <w:r>
        <w:rPr>
          <w:lang w:val="en-GB"/>
        </w:rPr>
        <w:t xml:space="preserve">. </w:t>
      </w:r>
      <w:r>
        <w:rPr>
          <w:rFonts w:ascii="Helvetica" w:hAnsi="Helvetica" w:cs="Times"/>
          <w:color w:val="000000"/>
          <w:lang w:val="en-GB"/>
        </w:rPr>
        <w:t>This ensured that loggers fell off of the animals after ca. two weeks (glued deployments) or 30 days (collars).</w:t>
      </w:r>
      <w:r w:rsidRPr="003F7A76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>The full data set is available at DOI:</w:t>
      </w:r>
      <w:r w:rsidR="001E56E0" w:rsidRPr="001E56E0">
        <w:t xml:space="preserve"> </w:t>
      </w:r>
      <w:r w:rsidR="001E56E0" w:rsidRPr="001E56E0">
        <w:rPr>
          <w:rFonts w:ascii="Helvetica" w:hAnsi="Helvetica"/>
          <w:lang w:val="en-GB"/>
        </w:rPr>
        <w:t>10.5441/001/1.k8n02jn8</w:t>
      </w:r>
    </w:p>
    <w:p w14:paraId="18077478" w14:textId="77777777" w:rsidR="003F7A76" w:rsidRDefault="003F7A76" w:rsidP="003F7A76">
      <w:pPr>
        <w:pStyle w:val="TableHeading"/>
        <w:spacing w:line="240" w:lineRule="auto"/>
        <w:rPr>
          <w:rFonts w:ascii="Helvetica" w:hAnsi="Helvetica"/>
          <w:lang w:val="en-GB"/>
        </w:rPr>
      </w:pPr>
      <w:bookmarkStart w:id="1" w:name="rsGridData"/>
      <w:bookmarkStart w:id="2" w:name="data_cols2"/>
      <w:bookmarkEnd w:id="1"/>
      <w:bookmarkEnd w:id="2"/>
    </w:p>
    <w:tbl>
      <w:tblPr>
        <w:tblW w:w="14000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1189"/>
        <w:gridCol w:w="1637"/>
        <w:gridCol w:w="1702"/>
        <w:gridCol w:w="1081"/>
        <w:gridCol w:w="1581"/>
        <w:gridCol w:w="1365"/>
        <w:gridCol w:w="1244"/>
        <w:gridCol w:w="1311"/>
        <w:gridCol w:w="1240"/>
      </w:tblGrid>
      <w:tr w:rsidR="003F7A76" w14:paraId="0CC9A528" w14:textId="77777777" w:rsidTr="00697220">
        <w:trPr>
          <w:tblHeader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0BD7F0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br/>
              <w:t>Study Site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6802CD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4072FA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Attachment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87A813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GPS schedule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547D723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GPS on time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154BD5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ACC burst duration (s)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0AF65C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ACC sampling rate (Hz)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B99E1F0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Number of bats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97DAF13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Median # nights tracked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5B21B2F" w14:textId="77777777" w:rsidR="003F7A76" w:rsidRDefault="003F7A76" w:rsidP="00E42E9D">
            <w:pPr>
              <w:pStyle w:val="TableHeading"/>
              <w:spacing w:line="240" w:lineRule="auto"/>
              <w:ind w:right="300"/>
              <w:jc w:val="left"/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  <w:t>Range # nights tracked</w:t>
            </w:r>
          </w:p>
        </w:tc>
      </w:tr>
      <w:tr w:rsidR="003F7A76" w14:paraId="0A117621" w14:textId="77777777" w:rsidTr="00697220">
        <w:trPr>
          <w:trHeight w:val="309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ED1A329" w14:textId="63ED116C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Ouagadougou</w:t>
            </w:r>
            <w:r w:rsidR="00697220">
              <w:rPr>
                <w:rFonts w:ascii="Helvetica" w:hAnsi="Helvetica"/>
                <w:sz w:val="18"/>
                <w:szCs w:val="18"/>
                <w:lang w:val="en-GB"/>
              </w:rPr>
              <w:t>, Burkina Faso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 *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B6D152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D0D739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collar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0DD9B0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91E011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4DDBA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0F11F3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D4750A1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3ED0D8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5.310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2DA4A0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3.01 - 17.04</w:t>
            </w:r>
          </w:p>
        </w:tc>
      </w:tr>
      <w:tr w:rsidR="003F7A76" w14:paraId="07507DDF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AED87F5" w14:textId="30534060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Ouagadougou</w:t>
            </w:r>
            <w:r w:rsidR="00697220">
              <w:rPr>
                <w:rFonts w:ascii="Helvetica" w:hAnsi="Helvetica"/>
                <w:sz w:val="18"/>
                <w:szCs w:val="18"/>
                <w:lang w:val="en-GB"/>
              </w:rPr>
              <w:t>, Burkina Faso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 *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585B62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2014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A971BF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collar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07D911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C33FDF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A3BC9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85982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2A368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7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77BC1A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4.330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1C03F7D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0.24 - 5.47</w:t>
            </w:r>
          </w:p>
        </w:tc>
      </w:tr>
      <w:tr w:rsidR="003F7A76" w14:paraId="57CC2EBD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5F99739" w14:textId="560433FF" w:rsidR="003F7A76" w:rsidRDefault="00697220" w:rsidP="00697220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en-GB"/>
              </w:rPr>
              <w:t>Kibi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GB"/>
              </w:rPr>
              <w:t>, Ghana</w:t>
            </w:r>
            <w:r w:rsidR="003F7A76">
              <w:rPr>
                <w:rFonts w:ascii="Helvetica" w:hAnsi="Helvetica"/>
                <w:sz w:val="18"/>
                <w:szCs w:val="18"/>
                <w:lang w:val="en-GB"/>
              </w:rPr>
              <w:t xml:space="preserve"> *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32B3CEC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CCD140E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collar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28753A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C9FE26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CBCD1D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2CA47D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3217A9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4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C2761B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4.220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39ADC4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1.24 - 5.25</w:t>
            </w:r>
          </w:p>
        </w:tc>
      </w:tr>
      <w:tr w:rsidR="003F7A76" w14:paraId="4CFD3913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29F049" w14:textId="644C45AD" w:rsidR="003F7A76" w:rsidRDefault="00697220" w:rsidP="00697220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proofErr w:type="spellStart"/>
            <w:proofErr w:type="gramStart"/>
            <w:r>
              <w:rPr>
                <w:rFonts w:ascii="Helvetica" w:hAnsi="Helvetica"/>
                <w:sz w:val="18"/>
                <w:szCs w:val="18"/>
                <w:lang w:val="en-GB"/>
              </w:rPr>
              <w:t>Kibi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>,Ghana</w:t>
            </w:r>
            <w:proofErr w:type="gramEnd"/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 </w:t>
            </w:r>
            <w:r w:rsidR="003F7A76">
              <w:rPr>
                <w:rFonts w:ascii="Helvetica" w:hAnsi="Helvetica"/>
                <w:sz w:val="18"/>
                <w:szCs w:val="18"/>
                <w:lang w:val="en-GB"/>
              </w:rPr>
              <w:t>*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6F40261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A0BFF4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collar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4C4D69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42851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5F8BC4A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25C435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8F4B7F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C50358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3.230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218522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2.25 - 4.95</w:t>
            </w:r>
          </w:p>
        </w:tc>
      </w:tr>
      <w:tr w:rsidR="003F7A76" w14:paraId="257FBD96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98371EF" w14:textId="391133C5" w:rsidR="003F7A76" w:rsidRDefault="00697220" w:rsidP="00697220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en-GB"/>
              </w:rPr>
              <w:t>Kasanka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GB"/>
              </w:rPr>
              <w:t>, Zambia</w:t>
            </w:r>
            <w:r w:rsidR="003F7A76">
              <w:rPr>
                <w:rFonts w:ascii="Helvetica" w:hAnsi="Helvetica"/>
                <w:sz w:val="18"/>
                <w:szCs w:val="18"/>
                <w:lang w:val="en-GB"/>
              </w:rPr>
              <w:t xml:space="preserve"> *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2B6A41C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3C2883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collar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EF4DE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F8BDD0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3AA134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EB17EAE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A55996C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EBB79F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4.480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DF0447A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0.47 - 5.49</w:t>
            </w:r>
          </w:p>
        </w:tc>
      </w:tr>
      <w:tr w:rsidR="003F7A76" w14:paraId="2D171237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098DEFD" w14:textId="650C70DA" w:rsidR="003F7A76" w:rsidRDefault="00697220" w:rsidP="00697220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en-GB"/>
              </w:rPr>
              <w:t>Kasanka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, Zambia </w:t>
            </w:r>
            <w:r w:rsidR="003F7A76">
              <w:rPr>
                <w:rFonts w:ascii="Helvetica" w:hAnsi="Helvetica"/>
                <w:sz w:val="18"/>
                <w:szCs w:val="18"/>
                <w:lang w:val="en-GB"/>
              </w:rPr>
              <w:t>*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3AF4BE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2014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00AFE5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collar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068B42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D39BA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070F96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13.2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9EDD6F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5D9E86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15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9742C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6.050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3E902A3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0.37 - 7.36</w:t>
            </w:r>
          </w:p>
        </w:tc>
      </w:tr>
      <w:tr w:rsidR="003F7A76" w14:paraId="7770B181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9228A24" w14:textId="5817E11B" w:rsidR="003F7A76" w:rsidRDefault="00697220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Ouagadougou, Burkina Faso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1A6FD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2014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A40EF4F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collar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2974B5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96EF06A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009CFE1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378952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3FEA54E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1861F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0.810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724291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0.45 - 1.17</w:t>
            </w:r>
          </w:p>
        </w:tc>
      </w:tr>
      <w:tr w:rsidR="003F7A76" w14:paraId="3E8825E8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56933B" w14:textId="3BF85464" w:rsidR="003F7A76" w:rsidRDefault="00697220" w:rsidP="00697220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Accra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, </w:t>
            </w:r>
            <w:r w:rsidR="003F7A76">
              <w:rPr>
                <w:rFonts w:ascii="Helvetica" w:hAnsi="Helvetica"/>
                <w:sz w:val="18"/>
                <w:szCs w:val="18"/>
                <w:lang w:val="en-GB"/>
              </w:rPr>
              <w:t>Ghana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5B118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2009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5BC52BE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glued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BF0FAC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 mins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C932B9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1AB92A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E25503A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83B92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63FA2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1.470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6802E97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1.47 - 3.19</w:t>
            </w:r>
          </w:p>
        </w:tc>
      </w:tr>
      <w:tr w:rsidR="003F7A76" w14:paraId="2CE3F522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82300F6" w14:textId="1CA4C89E" w:rsidR="003F7A76" w:rsidRDefault="00697220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Accra, Ghana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1E8A26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2009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AA21E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glued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DE288E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10 mins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6AA1F4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77E536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451D515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268517B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4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0AC722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1.965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386291C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0.46 - 2.47</w:t>
            </w:r>
          </w:p>
        </w:tc>
      </w:tr>
      <w:tr w:rsidR="003F7A76" w14:paraId="35C855B2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03FEAA6" w14:textId="3CDBF1F5" w:rsidR="003F7A76" w:rsidRDefault="00697220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Accra, Ghana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19BF3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C983D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glued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D28C8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2658881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C32B3E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02D56B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63F56E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3CB6617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1.750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D183C26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1.5 - 2</w:t>
            </w:r>
          </w:p>
        </w:tc>
      </w:tr>
      <w:tr w:rsidR="003F7A76" w14:paraId="5EAFAB06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8C69F9" w14:textId="51062F50" w:rsidR="003F7A76" w:rsidRDefault="00697220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Accra, Ghana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2CA6D4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ACEB48E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glued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6F15FD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F5793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8372358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653B8F1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4EAC47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7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7F53E1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0.960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C1D25B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0.5 - 5.5</w:t>
            </w:r>
          </w:p>
        </w:tc>
      </w:tr>
      <w:tr w:rsidR="003F7A76" w14:paraId="4986A607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440E757" w14:textId="6184603A" w:rsidR="003F7A76" w:rsidRDefault="00697220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lastRenderedPageBreak/>
              <w:t>Accra, Ghana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F7A623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FAD42A9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glued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E3453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5 mins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E2C6CF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FF1FB1E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3B9AEC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B30E4C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E386D26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0.460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C0338E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0.46</w:t>
            </w:r>
          </w:p>
        </w:tc>
      </w:tr>
      <w:tr w:rsidR="003F7A76" w14:paraId="6C210240" w14:textId="77777777" w:rsidTr="0069722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D9C3368" w14:textId="2F393C9E" w:rsidR="003F7A76" w:rsidRDefault="00697220" w:rsidP="00697220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  <w:lang w:val="en-GB"/>
              </w:rPr>
              <w:t>Kibi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, </w:t>
            </w:r>
            <w:bookmarkStart w:id="3" w:name="_GoBack"/>
            <w:bookmarkEnd w:id="3"/>
            <w:r>
              <w:rPr>
                <w:rFonts w:ascii="Helvetica" w:hAnsi="Helvetica"/>
                <w:sz w:val="18"/>
                <w:szCs w:val="18"/>
                <w:lang w:val="en-GB"/>
              </w:rPr>
              <w:t>Ghana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C6D06F4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B0A73D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glued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0CBEE0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2.5 mins/30 mins (ACC informed)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0390FB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16h-6h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CDDE5E5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14.088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7C94DA5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18.74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B48968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9084C26" w14:textId="77777777" w:rsidR="003F7A76" w:rsidRDefault="003F7A76" w:rsidP="00E42E9D">
            <w:pPr>
              <w:pStyle w:val="TableContents"/>
              <w:spacing w:line="240" w:lineRule="auto"/>
              <w:jc w:val="left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1.770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E5E20E7" w14:textId="77777777" w:rsidR="003F7A76" w:rsidRDefault="003F7A76" w:rsidP="00E42E9D">
            <w:pPr>
              <w:pStyle w:val="TableContents"/>
              <w:spacing w:line="240" w:lineRule="auto"/>
              <w:jc w:val="center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0.23 - 3.48</w:t>
            </w:r>
          </w:p>
        </w:tc>
      </w:tr>
    </w:tbl>
    <w:p w14:paraId="49604444" w14:textId="77777777" w:rsidR="007B3EB0" w:rsidRDefault="007B3EB0" w:rsidP="003F7A76"/>
    <w:sectPr w:rsidR="007B3EB0" w:rsidSect="003F7A76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614DC" w14:textId="77777777" w:rsidR="00D86F33" w:rsidRDefault="00D86F33" w:rsidP="003F7A76">
      <w:pPr>
        <w:spacing w:line="240" w:lineRule="auto"/>
      </w:pPr>
      <w:r>
        <w:separator/>
      </w:r>
    </w:p>
  </w:endnote>
  <w:endnote w:type="continuationSeparator" w:id="0">
    <w:p w14:paraId="57A348E2" w14:textId="77777777" w:rsidR="00D86F33" w:rsidRDefault="00D86F33" w:rsidP="003F7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EC31" w14:textId="77777777" w:rsidR="00D86F33" w:rsidRDefault="00D86F33" w:rsidP="003F7A76">
      <w:pPr>
        <w:spacing w:line="240" w:lineRule="auto"/>
      </w:pPr>
      <w:r>
        <w:separator/>
      </w:r>
    </w:p>
  </w:footnote>
  <w:footnote w:type="continuationSeparator" w:id="0">
    <w:p w14:paraId="463F453C" w14:textId="77777777" w:rsidR="00D86F33" w:rsidRDefault="00D86F33" w:rsidP="003F7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5700" w14:textId="77777777" w:rsidR="00D145F4" w:rsidRDefault="00D86F33">
    <w:pPr>
      <w:pStyle w:val="Header"/>
      <w:ind w:right="360"/>
      <w:rPr>
        <w:rFonts w:ascii="Helvetica" w:hAnsi="Helvetica"/>
      </w:rPr>
    </w:pPr>
  </w:p>
  <w:p w14:paraId="52176614" w14:textId="695F39F7" w:rsidR="00D145F4" w:rsidRDefault="003F7A76">
    <w:pPr>
      <w:pStyle w:val="Header"/>
      <w:ind w:right="360"/>
      <w:rPr>
        <w:rFonts w:ascii="Helvetica" w:hAnsi="Helvetica"/>
      </w:rPr>
    </w:pPr>
    <w:r>
      <w:rPr>
        <w:rFonts w:ascii="Helvetica" w:hAnsi="Helvetica"/>
      </w:rPr>
      <w:t>O’</w:t>
    </w:r>
    <w:r w:rsidR="000E1D85">
      <w:rPr>
        <w:rFonts w:ascii="Helvetica" w:hAnsi="Helvetica"/>
      </w:rPr>
      <w:t>Mara et al – Flight behavio</w:t>
    </w:r>
    <w:r w:rsidR="00D654EB">
      <w:rPr>
        <w:rFonts w:ascii="Helvetica" w:hAnsi="Helvetica"/>
      </w:rPr>
      <w:t>r of fruit bats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6"/>
    <w:rsid w:val="00021B30"/>
    <w:rsid w:val="0003746A"/>
    <w:rsid w:val="0004575C"/>
    <w:rsid w:val="000E1D85"/>
    <w:rsid w:val="001212AF"/>
    <w:rsid w:val="001A40B1"/>
    <w:rsid w:val="001E56E0"/>
    <w:rsid w:val="001E7F9B"/>
    <w:rsid w:val="002A76B1"/>
    <w:rsid w:val="002B6745"/>
    <w:rsid w:val="002C4CDD"/>
    <w:rsid w:val="00317029"/>
    <w:rsid w:val="00390096"/>
    <w:rsid w:val="003F7A76"/>
    <w:rsid w:val="00400295"/>
    <w:rsid w:val="00422280"/>
    <w:rsid w:val="004B1171"/>
    <w:rsid w:val="00536865"/>
    <w:rsid w:val="005C3F00"/>
    <w:rsid w:val="00620879"/>
    <w:rsid w:val="006906D6"/>
    <w:rsid w:val="00697220"/>
    <w:rsid w:val="00704ECE"/>
    <w:rsid w:val="007B3EB0"/>
    <w:rsid w:val="007D6C1D"/>
    <w:rsid w:val="007E4ADB"/>
    <w:rsid w:val="00893277"/>
    <w:rsid w:val="009479B6"/>
    <w:rsid w:val="00954910"/>
    <w:rsid w:val="009D6236"/>
    <w:rsid w:val="00B25E8D"/>
    <w:rsid w:val="00B31511"/>
    <w:rsid w:val="00B96932"/>
    <w:rsid w:val="00C60488"/>
    <w:rsid w:val="00CA1509"/>
    <w:rsid w:val="00CF17BA"/>
    <w:rsid w:val="00CF74DF"/>
    <w:rsid w:val="00D654EB"/>
    <w:rsid w:val="00D86F33"/>
    <w:rsid w:val="00E24000"/>
    <w:rsid w:val="00E81D99"/>
    <w:rsid w:val="00EB514E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F6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A76"/>
    <w:pPr>
      <w:spacing w:line="480" w:lineRule="auto"/>
      <w:jc w:val="both"/>
    </w:pPr>
    <w:rPr>
      <w:rFonts w:ascii="Calibri" w:eastAsia="Calibri" w:hAnsi="Calibri" w:cs="DejaVu Sans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A76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7A76"/>
    <w:rPr>
      <w:rFonts w:ascii="Calibri" w:eastAsia="Calibri" w:hAnsi="Calibri" w:cs="DejaVu Sans"/>
      <w:color w:val="00000A"/>
      <w:lang w:val="en-US"/>
    </w:rPr>
  </w:style>
  <w:style w:type="paragraph" w:customStyle="1" w:styleId="TableContents">
    <w:name w:val="Table Contents"/>
    <w:basedOn w:val="Normal"/>
    <w:qFormat/>
    <w:rsid w:val="003F7A76"/>
  </w:style>
  <w:style w:type="paragraph" w:customStyle="1" w:styleId="TableHeading">
    <w:name w:val="Table Heading"/>
    <w:basedOn w:val="TableContents"/>
    <w:qFormat/>
    <w:rsid w:val="003F7A76"/>
  </w:style>
  <w:style w:type="character" w:styleId="LineNumber">
    <w:name w:val="line number"/>
    <w:basedOn w:val="DefaultParagraphFont"/>
    <w:uiPriority w:val="99"/>
    <w:semiHidden/>
    <w:unhideWhenUsed/>
    <w:rsid w:val="003F7A76"/>
  </w:style>
  <w:style w:type="paragraph" w:styleId="Footer">
    <w:name w:val="footer"/>
    <w:basedOn w:val="Normal"/>
    <w:link w:val="FooterChar"/>
    <w:uiPriority w:val="99"/>
    <w:unhideWhenUsed/>
    <w:rsid w:val="003F7A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76"/>
    <w:rPr>
      <w:rFonts w:ascii="Calibri" w:eastAsia="Calibri" w:hAnsi="Calibri" w:cs="DejaVu Sans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1793</Characters>
  <Application>Microsoft Macintosh Word</Application>
  <DocSecurity>0</DocSecurity>
  <Lines>14</Lines>
  <Paragraphs>4</Paragraphs>
  <ScaleCrop>false</ScaleCrop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 O'Mara</dc:creator>
  <cp:keywords/>
  <dc:description/>
  <cp:lastModifiedBy>teague</cp:lastModifiedBy>
  <cp:revision>4</cp:revision>
  <dcterms:created xsi:type="dcterms:W3CDTF">2018-10-01T09:40:00Z</dcterms:created>
  <dcterms:modified xsi:type="dcterms:W3CDTF">2019-05-20T20:49:00Z</dcterms:modified>
</cp:coreProperties>
</file>