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horzAnchor="margin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688"/>
        <w:gridCol w:w="689"/>
        <w:gridCol w:w="689"/>
        <w:gridCol w:w="689"/>
        <w:gridCol w:w="689"/>
        <w:gridCol w:w="689"/>
        <w:gridCol w:w="689"/>
        <w:gridCol w:w="689"/>
        <w:gridCol w:w="688"/>
        <w:gridCol w:w="689"/>
        <w:gridCol w:w="689"/>
        <w:gridCol w:w="689"/>
        <w:gridCol w:w="689"/>
        <w:gridCol w:w="689"/>
        <w:gridCol w:w="689"/>
        <w:gridCol w:w="689"/>
      </w:tblGrid>
      <w:tr w:rsidR="00AA6462" w:rsidRPr="00AA6462" w14:paraId="25E14DF1" w14:textId="77777777" w:rsidTr="002D38B9">
        <w:trPr>
          <w:cantSplit/>
          <w:trHeight w:val="853"/>
        </w:trPr>
        <w:tc>
          <w:tcPr>
            <w:tcW w:w="137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851D1" w14:textId="4DBC8E9F" w:rsidR="002D38B9" w:rsidRPr="002D38B9" w:rsidRDefault="002D38B9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Supplementary </w:t>
            </w:r>
            <w:r w:rsidR="001F25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material (S4)</w:t>
            </w:r>
          </w:p>
          <w:p w14:paraId="5EC4258C" w14:textId="304E20A9" w:rsidR="00AA6462" w:rsidRPr="00AA6462" w:rsidRDefault="002D38B9" w:rsidP="002D38B9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D38B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Table showing q</w:t>
            </w:r>
            <w:r w:rsidR="00AA6462" w:rsidRPr="002D38B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uality assessment </w:t>
            </w:r>
            <w:r w:rsidRPr="002D38B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results based on items from the Guidelines for Reporting on Latent Trajectory S</w:t>
            </w:r>
            <w:r w:rsidR="00AA6462" w:rsidRPr="002D38B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tudies (</w:t>
            </w:r>
            <w:proofErr w:type="spellStart"/>
            <w:r w:rsidR="00AA6462" w:rsidRPr="002D38B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GRoLTS</w:t>
            </w:r>
            <w:proofErr w:type="spellEnd"/>
            <w:r w:rsidR="00AA6462" w:rsidRPr="002D38B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 checklist</w:t>
            </w:r>
          </w:p>
        </w:tc>
      </w:tr>
      <w:tr w:rsidR="00787B94" w:rsidRPr="00AA6462" w14:paraId="07FCF2BA" w14:textId="77777777" w:rsidTr="002D38B9">
        <w:trPr>
          <w:cantSplit/>
          <w:trHeight w:val="2442"/>
        </w:trPr>
        <w:tc>
          <w:tcPr>
            <w:tcW w:w="2694" w:type="dxa"/>
            <w:tcBorders>
              <w:top w:val="single" w:sz="4" w:space="0" w:color="auto"/>
            </w:tcBorders>
            <w:hideMark/>
          </w:tcPr>
          <w:p w14:paraId="39F80743" w14:textId="7B3B667C" w:rsidR="00AA6462" w:rsidRDefault="00AA6462" w:rsidP="00787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79863" w14:textId="77777777" w:rsidR="00AA6462" w:rsidRPr="00AA6462" w:rsidRDefault="00AA6462" w:rsidP="0078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textDirection w:val="btLr"/>
            <w:hideMark/>
          </w:tcPr>
          <w:p w14:paraId="45F7ED64" w14:textId="3EEC0F35" w:rsidR="00AA6462" w:rsidRPr="00AA6462" w:rsidRDefault="00AA6462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Reports missing data </w:t>
            </w:r>
            <w:r w:rsidR="00B64758">
              <w:rPr>
                <w:rFonts w:ascii="Times New Roman" w:hAnsi="Times New Roman" w:cs="Times New Roman"/>
                <w:bCs/>
                <w:sz w:val="20"/>
                <w:szCs w:val="20"/>
              </w:rPr>
              <w:t>mechanism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extDirection w:val="btLr"/>
            <w:hideMark/>
          </w:tcPr>
          <w:p w14:paraId="535AE666" w14:textId="546966E1" w:rsidR="00AA6462" w:rsidRPr="00AA6462" w:rsidRDefault="00AA6462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Describes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variables relate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missing data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extDirection w:val="btLr"/>
            <w:hideMark/>
          </w:tcPr>
          <w:p w14:paraId="6145C56C" w14:textId="0C004B64" w:rsidR="00AA6462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Descri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bes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how missing data dealt with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extDirection w:val="btLr"/>
            <w:hideMark/>
          </w:tcPr>
          <w:p w14:paraId="4CB3AF6D" w14:textId="326F7FFC" w:rsidR="00AA6462" w:rsidRPr="00AA6462" w:rsidRDefault="00AA6462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Distribution of the observed variables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reported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extDirection w:val="btLr"/>
            <w:hideMark/>
          </w:tcPr>
          <w:p w14:paraId="245DD7B8" w14:textId="7A8DBA50" w:rsidR="00AA6462" w:rsidRPr="00AA6462" w:rsidRDefault="00AA6462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Software mentioned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extDirection w:val="btLr"/>
            <w:hideMark/>
          </w:tcPr>
          <w:p w14:paraId="3F296FA2" w14:textId="7E073561" w:rsidR="00AA6462" w:rsidRPr="00AA6462" w:rsidRDefault="00AA6462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Parameter restrictions reported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extDirection w:val="btLr"/>
            <w:hideMark/>
          </w:tcPr>
          <w:p w14:paraId="33AC5FC3" w14:textId="75AF0FD2" w:rsidR="00AA6462" w:rsidRPr="00AA6462" w:rsidRDefault="00AA6462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Covariate 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analyses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can 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 replicated 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extDirection w:val="btLr"/>
            <w:hideMark/>
          </w:tcPr>
          <w:p w14:paraId="76E2815F" w14:textId="2703297D" w:rsidR="00AA6462" w:rsidRPr="00AA6462" w:rsidRDefault="00AA6462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Random start values and final iterations reported</w:t>
            </w:r>
          </w:p>
        </w:tc>
        <w:tc>
          <w:tcPr>
            <w:tcW w:w="688" w:type="dxa"/>
            <w:tcBorders>
              <w:top w:val="single" w:sz="4" w:space="0" w:color="auto"/>
            </w:tcBorders>
            <w:textDirection w:val="btLr"/>
            <w:hideMark/>
          </w:tcPr>
          <w:p w14:paraId="6A8A08EE" w14:textId="7F680063" w:rsidR="00AA6462" w:rsidRPr="00AA6462" w:rsidRDefault="00AA6462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Model selection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tools described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statistically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extDirection w:val="btLr"/>
            <w:hideMark/>
          </w:tcPr>
          <w:p w14:paraId="4C857032" w14:textId="6B08752F" w:rsidR="00AA6462" w:rsidRPr="00AA6462" w:rsidRDefault="00AA6462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umber of fitted models reported, inc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luding 1-class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extDirection w:val="btLr"/>
            <w:hideMark/>
          </w:tcPr>
          <w:p w14:paraId="362E10EC" w14:textId="0F4A72FF" w:rsidR="00AA6462" w:rsidRPr="00AA6462" w:rsidRDefault="00AA6462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umber of cases per class reported for each model 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extDirection w:val="btLr"/>
            <w:hideMark/>
          </w:tcPr>
          <w:p w14:paraId="204BF0A6" w14:textId="6D968B7C" w:rsidR="00AA6462" w:rsidRPr="00AA6462" w:rsidRDefault="00AA6462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ntropy reported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extDirection w:val="btLr"/>
            <w:hideMark/>
          </w:tcPr>
          <w:p w14:paraId="1C5BCBA7" w14:textId="6A2D8D4C" w:rsidR="00AA6462" w:rsidRPr="00AA6462" w:rsidRDefault="00AA6462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Plots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/bar charts included </w:t>
            </w:r>
            <w:r w:rsidR="00B64758"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for the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final solution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extDirection w:val="btLr"/>
            <w:hideMark/>
          </w:tcPr>
          <w:p w14:paraId="08A073C1" w14:textId="5FA27A96" w:rsidR="00AA6462" w:rsidRPr="00AA6462" w:rsidRDefault="00AA6462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lots/bar charts included for each model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extDirection w:val="btLr"/>
            <w:hideMark/>
          </w:tcPr>
          <w:p w14:paraId="0E855B6E" w14:textId="609004C3" w:rsidR="00AA6462" w:rsidRPr="00AA6462" w:rsidRDefault="00AA6462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inal class solution numerically described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extDirection w:val="btLr"/>
            <w:hideMark/>
          </w:tcPr>
          <w:p w14:paraId="2D1133CC" w14:textId="6806296C" w:rsidR="00AA6462" w:rsidRPr="00AA6462" w:rsidRDefault="00AA6462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yntax files available</w:t>
            </w:r>
          </w:p>
        </w:tc>
      </w:tr>
      <w:tr w:rsidR="00787B94" w:rsidRPr="00AA6462" w14:paraId="3FB8003E" w14:textId="77777777" w:rsidTr="002D38B9">
        <w:trPr>
          <w:trHeight w:hRule="exact" w:val="284"/>
        </w:trPr>
        <w:tc>
          <w:tcPr>
            <w:tcW w:w="2694" w:type="dxa"/>
            <w:hideMark/>
          </w:tcPr>
          <w:p w14:paraId="0DF88657" w14:textId="7025231F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Althoff et al.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2006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124676FF" w14:textId="4CA38A9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44FE1BD" w14:textId="3909A7A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7793E5F9" w14:textId="1AD2539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FEA8B3F" w14:textId="6EF3DF9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3ECF196" w14:textId="62A48E90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3FCF185" w14:textId="1CD691C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69CA2F9D" w14:textId="7777777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89" w:type="dxa"/>
            <w:noWrap/>
            <w:hideMark/>
          </w:tcPr>
          <w:p w14:paraId="0C919200" w14:textId="2A18C71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479AB60F" w14:textId="76A42A4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5472FCC" w14:textId="518A16F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701707C" w14:textId="13999D89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D453AE9" w14:textId="073D59C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3F1CBC5" w14:textId="5A65E7F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E231737" w14:textId="57A8F17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733E59DE" w14:textId="0BCD8CF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3A0A7F07" w14:textId="07435BF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0D6EBFA7" w14:textId="77777777" w:rsidTr="002D38B9">
        <w:trPr>
          <w:trHeight w:hRule="exact" w:val="284"/>
        </w:trPr>
        <w:tc>
          <w:tcPr>
            <w:tcW w:w="2694" w:type="dxa"/>
            <w:hideMark/>
          </w:tcPr>
          <w:p w14:paraId="10EE160E" w14:textId="5E128722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Althoff et al. 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2009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18D0CE29" w14:textId="3E2BB30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D81C1C7" w14:textId="2D7FD209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5F3C2B1" w14:textId="1BA9697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380BA25" w14:textId="4D404EB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C71FFF9" w14:textId="06301F8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C75C7D3" w14:textId="3719148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D7FD7B9" w14:textId="6EA46AC4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C83A79A" w14:textId="6FED4BE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21C19F28" w14:textId="430C98E5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C037DB4" w14:textId="554374D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CFA1065" w14:textId="7D84DE70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053E0C3" w14:textId="6D56578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CE26C2A" w14:textId="093FB54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355C3A23" w14:textId="24681AE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E2F1101" w14:textId="67911A8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EAC275B" w14:textId="48DDC3F3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29A88B01" w14:textId="77777777" w:rsidTr="002D38B9">
        <w:trPr>
          <w:trHeight w:hRule="exact" w:val="284"/>
        </w:trPr>
        <w:tc>
          <w:tcPr>
            <w:tcW w:w="2694" w:type="dxa"/>
            <w:hideMark/>
          </w:tcPr>
          <w:p w14:paraId="6CBB2B3A" w14:textId="13B0D803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Baillargeon et al.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1999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63764DCC" w14:textId="5176A4C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C938385" w14:textId="7EB3108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2295B2F" w14:textId="60BB98B5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79BFA0F" w14:textId="368ED1C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5D4DF13" w14:textId="44EA45D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27EBCA2" w14:textId="1678A5D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33177FCC" w14:textId="7777777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89" w:type="dxa"/>
            <w:noWrap/>
            <w:hideMark/>
          </w:tcPr>
          <w:p w14:paraId="278E92FF" w14:textId="2013AAE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23AA0AF8" w14:textId="12DC4F8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D7386C3" w14:textId="3BA7ABC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405C94B" w14:textId="2D90E67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D083603" w14:textId="2AE64F0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F0CDCEB" w14:textId="2B84E1C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3B83F651" w14:textId="60738E2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08D5E30" w14:textId="0F818D0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A632C54" w14:textId="4C220FC4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26B3BAB9" w14:textId="77777777" w:rsidTr="002D38B9">
        <w:trPr>
          <w:trHeight w:hRule="exact" w:val="284"/>
        </w:trPr>
        <w:tc>
          <w:tcPr>
            <w:tcW w:w="2694" w:type="dxa"/>
            <w:hideMark/>
          </w:tcPr>
          <w:p w14:paraId="41E95BD6" w14:textId="2BF2A1D7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Basten et al. 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2013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3074FC9B" w14:textId="51C3AD9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30B9450" w14:textId="5EC9F22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3E4577E9" w14:textId="49D8C64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A15FDFD" w14:textId="5AE850F3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08BD8C4F" w14:textId="1508DE2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ABC6B6B" w14:textId="1D76703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971D4F7" w14:textId="44E137D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F03F38C" w14:textId="63BBC41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55A350AC" w14:textId="2F8E351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55AB86A" w14:textId="568A40D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3461A3DC" w14:textId="355DDB6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0D7F163" w14:textId="14A84F89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7541ADD" w14:textId="53F5CF6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0975718" w14:textId="6CB7CC39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8F50026" w14:textId="2B06BB50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A136FC6" w14:textId="62228890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4F4ABB5F" w14:textId="77777777" w:rsidTr="002D38B9">
        <w:trPr>
          <w:trHeight w:hRule="exact" w:val="284"/>
        </w:trPr>
        <w:tc>
          <w:tcPr>
            <w:tcW w:w="2694" w:type="dxa"/>
            <w:hideMark/>
          </w:tcPr>
          <w:p w14:paraId="580F2319" w14:textId="155A6ACC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Basten et al. 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2016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57C25264" w14:textId="61DDDED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4DFBE23" w14:textId="651AE593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68E2F91" w14:textId="406CF71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37C381E7" w14:textId="17BAD8D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625B458B" w14:textId="5988109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287E266" w14:textId="761D77C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2055B65" w14:textId="34A0E6B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89" w:type="dxa"/>
            <w:noWrap/>
            <w:hideMark/>
          </w:tcPr>
          <w:p w14:paraId="728FDA3A" w14:textId="638A39E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13B3C72D" w14:textId="144B825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2ECD699" w14:textId="02BAAE8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2F18FD7" w14:textId="48DB6C5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0827E015" w14:textId="1BC03B6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CCC4937" w14:textId="438B4819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421ADAB" w14:textId="24D82C4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B105D00" w14:textId="79BDE53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DCCA7B6" w14:textId="1426B3F9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17B951E1" w14:textId="77777777" w:rsidTr="002D38B9">
        <w:trPr>
          <w:trHeight w:hRule="exact" w:val="284"/>
        </w:trPr>
        <w:tc>
          <w:tcPr>
            <w:tcW w:w="2694" w:type="dxa"/>
            <w:hideMark/>
          </w:tcPr>
          <w:p w14:paraId="01030594" w14:textId="0F18957D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Bradshaw et al.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2015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6BF9BEFA" w14:textId="5D43329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7207036" w14:textId="3F261F2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27DA281" w14:textId="237C96F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8D0155E" w14:textId="2BD322B0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1D07D35" w14:textId="04E82EE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6602DBA" w14:textId="5DE67B80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2C6F962" w14:textId="41D81895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365A0303" w14:textId="6E1CB4D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36325ED6" w14:textId="520A83C9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56CFBED" w14:textId="4532B55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109982E" w14:textId="38B46D8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81FD175" w14:textId="7CD9F4C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7B370EA" w14:textId="50918835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9FF862B" w14:textId="5E537A8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ACAEC33" w14:textId="1F2D47A5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5D42C6D" w14:textId="439114D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531E2FBE" w14:textId="77777777" w:rsidTr="002D38B9">
        <w:trPr>
          <w:trHeight w:hRule="exact" w:val="284"/>
        </w:trPr>
        <w:tc>
          <w:tcPr>
            <w:tcW w:w="2694" w:type="dxa"/>
            <w:hideMark/>
          </w:tcPr>
          <w:p w14:paraId="3B86D704" w14:textId="0320A261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Carey et al.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2017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3EF389B9" w14:textId="2FDA517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FF74CCF" w14:textId="6574A470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6D4A696D" w14:textId="6892FEC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ABB7EB2" w14:textId="7A233F6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5F8557E" w14:textId="0250C0C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2F4B305" w14:textId="54062C6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0847E0B" w14:textId="1CFC15F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5E41A73" w14:textId="46D544D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4AD7B64A" w14:textId="5F6C439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079201B" w14:textId="7EBEB203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1D182E0" w14:textId="74C008F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6D96A7C2" w14:textId="2AAE4AA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7AEBC41" w14:textId="2622A8A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578F058" w14:textId="06259AF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BA91491" w14:textId="74E525F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086EC26" w14:textId="35435C2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2B6ED470" w14:textId="77777777" w:rsidTr="002D38B9">
        <w:trPr>
          <w:trHeight w:hRule="exact" w:val="284"/>
        </w:trPr>
        <w:tc>
          <w:tcPr>
            <w:tcW w:w="2694" w:type="dxa"/>
            <w:hideMark/>
          </w:tcPr>
          <w:p w14:paraId="481A5FDF" w14:textId="0AEF1254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Ferdinand et al.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2006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36DCB6C5" w14:textId="5FDB5EF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C5C655A" w14:textId="7DD7D2F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0FA919F8" w14:textId="5BC563B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655604A0" w14:textId="3E901603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FFC5D8B" w14:textId="78FFFB7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F9D7B27" w14:textId="2E169799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78A8951" w14:textId="7777777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89" w:type="dxa"/>
            <w:noWrap/>
            <w:hideMark/>
          </w:tcPr>
          <w:p w14:paraId="78C2D5E5" w14:textId="38A94E74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65949A7D" w14:textId="4B6B0B9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0F7A79F" w14:textId="2D6E5D8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7E63C0F" w14:textId="5233780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69AAEE4" w14:textId="0DB3EC10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7343773" w14:textId="5823910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93FE95B" w14:textId="1B91889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3E812D7" w14:textId="4DC60A49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9278038" w14:textId="39325BC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3E9947CE" w14:textId="77777777" w:rsidTr="002D38B9">
        <w:trPr>
          <w:trHeight w:hRule="exact" w:val="284"/>
        </w:trPr>
        <w:tc>
          <w:tcPr>
            <w:tcW w:w="2694" w:type="dxa"/>
            <w:hideMark/>
          </w:tcPr>
          <w:p w14:paraId="55D89C56" w14:textId="2977AF21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Fergusson et al. 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2009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71F26C4D" w14:textId="5BF7C75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7C31B6BD" w14:textId="365B99F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A3C58BD" w14:textId="31B554F0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82509AD" w14:textId="4B38D5F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FF10278" w14:textId="6392390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3BF8A084" w14:textId="4BA763F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C32C982" w14:textId="4977D0F4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3696D19" w14:textId="6FB200B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0E8B2F01" w14:textId="231B2D4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C96E174" w14:textId="1AD3845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353D970" w14:textId="3F87E4A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2C95D4E" w14:textId="5B5CA51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20D34FA" w14:textId="0C36B1A3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FB64B23" w14:textId="29496FD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6F6D6244" w14:textId="02350DD5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25FC1C3" w14:textId="01554D3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611CADA2" w14:textId="77777777" w:rsidTr="002D38B9">
        <w:trPr>
          <w:trHeight w:hRule="exact" w:val="284"/>
        </w:trPr>
        <w:tc>
          <w:tcPr>
            <w:tcW w:w="2694" w:type="dxa"/>
            <w:hideMark/>
          </w:tcPr>
          <w:p w14:paraId="19648E3E" w14:textId="428FCBE9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Hudziak et al.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1999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41B1A349" w14:textId="408058A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6D1FB4A" w14:textId="16D6BDF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0A22292" w14:textId="4741845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771508F6" w14:textId="743438E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D05C1F8" w14:textId="67E9A6C9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0EF49FE" w14:textId="377FDE5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6F67BB3" w14:textId="7777777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89" w:type="dxa"/>
            <w:noWrap/>
            <w:hideMark/>
          </w:tcPr>
          <w:p w14:paraId="48F4677B" w14:textId="3F829C4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6332B146" w14:textId="4D83B619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AC7B13C" w14:textId="4B83A26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9E7065D" w14:textId="10B251B9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EEC0722" w14:textId="0E94CF73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FDA8C06" w14:textId="261FD48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E3AB8DD" w14:textId="23F5D85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DD2EBB3" w14:textId="071A4D1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FA8FDC8" w14:textId="29792293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73860E28" w14:textId="77777777" w:rsidTr="002D38B9">
        <w:trPr>
          <w:trHeight w:hRule="exact" w:val="284"/>
        </w:trPr>
        <w:tc>
          <w:tcPr>
            <w:tcW w:w="2694" w:type="dxa"/>
            <w:hideMark/>
          </w:tcPr>
          <w:p w14:paraId="243E00BC" w14:textId="777CDCEE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Kuny et al. 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2013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79AF00D0" w14:textId="2730383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9BF2792" w14:textId="7FEA905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55DD731" w14:textId="64B14AE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C1553C2" w14:textId="00944BC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93B14F7" w14:textId="5B37FA8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AA01942" w14:textId="510A8A55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3AF59E11" w14:textId="2238D5F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BBDC8A4" w14:textId="542BD76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3AC72CF2" w14:textId="330AF39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6141303" w14:textId="5B02B935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B2A1E6D" w14:textId="30F44B0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9DE0840" w14:textId="097507F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5EF521F" w14:textId="13FB520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92E450F" w14:textId="26EF86C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F1C031A" w14:textId="47E7305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0AFCE32" w14:textId="4E12CA2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1DE13534" w14:textId="77777777" w:rsidTr="002D38B9">
        <w:trPr>
          <w:trHeight w:hRule="exact" w:val="284"/>
        </w:trPr>
        <w:tc>
          <w:tcPr>
            <w:tcW w:w="2694" w:type="dxa"/>
            <w:hideMark/>
          </w:tcPr>
          <w:p w14:paraId="78DA04FF" w14:textId="562EE467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H. I. Lanza 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2011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5EFEA8BD" w14:textId="12DC22A9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6A9C4F79" w14:textId="155ACE1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09A1B59E" w14:textId="396944E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BC12E04" w14:textId="57A1ED6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D0F0B18" w14:textId="27FF16D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529880A" w14:textId="222A734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554A5D3" w14:textId="640C1D3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B6A6059" w14:textId="50D7179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1AFF283A" w14:textId="322EDAC0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9B6F024" w14:textId="475B84C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A278254" w14:textId="66B19C8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8BF7D8D" w14:textId="46CFC81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5404411" w14:textId="2C3C8974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D8022B5" w14:textId="2971F23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7C04E1F" w14:textId="5C3C112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781E956" w14:textId="1366285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1CE66688" w14:textId="77777777" w:rsidTr="002D38B9">
        <w:trPr>
          <w:trHeight w:hRule="exact" w:val="284"/>
        </w:trPr>
        <w:tc>
          <w:tcPr>
            <w:tcW w:w="2694" w:type="dxa"/>
            <w:hideMark/>
          </w:tcPr>
          <w:p w14:paraId="63C2BEC4" w14:textId="7ABF08EF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Lee et al. 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2007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411D4BDB" w14:textId="5126247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BF3E48E" w14:textId="3F52A08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7693E6D0" w14:textId="2A619CB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30AA17D" w14:textId="5FE65CE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69E20FD9" w14:textId="56DE6DF0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086F710" w14:textId="7ACF4A7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4C0E49F" w14:textId="7777777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89" w:type="dxa"/>
            <w:noWrap/>
            <w:hideMark/>
          </w:tcPr>
          <w:p w14:paraId="270F905D" w14:textId="2387B4C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1B220924" w14:textId="51BA67E0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3C57D41" w14:textId="037E738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A62CB8D" w14:textId="28303255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B27CF1E" w14:textId="5C07A525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1418525" w14:textId="2C57541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99DAEB6" w14:textId="2D427D94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14466E5" w14:textId="4703ABA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82C0C74" w14:textId="6AD87493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16B11F2D" w14:textId="77777777" w:rsidTr="002D38B9">
        <w:trPr>
          <w:trHeight w:hRule="exact" w:val="284"/>
        </w:trPr>
        <w:tc>
          <w:tcPr>
            <w:tcW w:w="2694" w:type="dxa"/>
            <w:hideMark/>
          </w:tcPr>
          <w:p w14:paraId="4DF81F36" w14:textId="221A1F5F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McElroy et al. 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2017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42D2301C" w14:textId="0CFD152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48C85AE" w14:textId="642051D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6DF12013" w14:textId="46F1013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6687E20" w14:textId="26C99AB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01BB69F8" w14:textId="1F4032B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0DDD087E" w14:textId="7CE796E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739B827E" w14:textId="7777777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89" w:type="dxa"/>
            <w:noWrap/>
            <w:hideMark/>
          </w:tcPr>
          <w:p w14:paraId="2FEA1FE0" w14:textId="0708750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8" w:type="dxa"/>
            <w:noWrap/>
            <w:hideMark/>
          </w:tcPr>
          <w:p w14:paraId="43D590D8" w14:textId="08D62B63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3227858" w14:textId="2FB6ED9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C6FCBEC" w14:textId="5B964EF3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7EECB44" w14:textId="6BFA1863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EF8C1D3" w14:textId="6554440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830987E" w14:textId="305FB17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B56CF46" w14:textId="1B3A814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C5A7E6E" w14:textId="62291A3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02EBE619" w14:textId="77777777" w:rsidTr="002D38B9">
        <w:trPr>
          <w:trHeight w:hRule="exact" w:val="284"/>
        </w:trPr>
        <w:tc>
          <w:tcPr>
            <w:tcW w:w="2694" w:type="dxa"/>
            <w:noWrap/>
            <w:hideMark/>
          </w:tcPr>
          <w:p w14:paraId="2405B354" w14:textId="14ECC722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Nozadi et al. 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2016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09BD56EA" w14:textId="50AA0F4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3FBC07BB" w14:textId="689F365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B8157AB" w14:textId="716B458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C0D0095" w14:textId="7BEFB36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39DC1637" w14:textId="1999C01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B4D1DC3" w14:textId="5DDFC250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687B9D40" w14:textId="0F509D8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94C912A" w14:textId="6C2E6D7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3969EE32" w14:textId="1C8D5E6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FE3CA42" w14:textId="24F3D534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0D31480" w14:textId="4C29AE5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CC65A20" w14:textId="70FF134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07C5F7B" w14:textId="2DCC0D6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E67D410" w14:textId="761135A9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03F56B0" w14:textId="06DFC1E5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38ED4E91" w14:textId="0D44853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76B47094" w14:textId="77777777" w:rsidTr="002D38B9">
        <w:trPr>
          <w:trHeight w:hRule="exact" w:val="284"/>
        </w:trPr>
        <w:tc>
          <w:tcPr>
            <w:tcW w:w="2694" w:type="dxa"/>
            <w:noWrap/>
            <w:hideMark/>
          </w:tcPr>
          <w:p w14:paraId="2EE70342" w14:textId="2CFBCB42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Racz et al. 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2015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6F74BAF7" w14:textId="18B83DE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6C358B37" w14:textId="0C74497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D2AB5FD" w14:textId="413B544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A94923C" w14:textId="51963CD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0BAF425" w14:textId="0BCF676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F34FBF1" w14:textId="6F2C222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0EB237DA" w14:textId="0BAA001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89" w:type="dxa"/>
            <w:noWrap/>
            <w:hideMark/>
          </w:tcPr>
          <w:p w14:paraId="66155DDD" w14:textId="0B2744C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5CBEE5EA" w14:textId="0E2BE073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2871ACD" w14:textId="0ADEA6D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341BE751" w14:textId="13D169D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D85D4C9" w14:textId="1541EA75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240EC01" w14:textId="652D186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FAA92B2" w14:textId="7C875871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DCA7037" w14:textId="71E7AAC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A3FA546" w14:textId="6F58DD6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73623E95" w14:textId="77777777" w:rsidTr="002D38B9">
        <w:trPr>
          <w:trHeight w:hRule="exact" w:val="284"/>
        </w:trPr>
        <w:tc>
          <w:tcPr>
            <w:tcW w:w="2694" w:type="dxa"/>
            <w:noWrap/>
            <w:hideMark/>
          </w:tcPr>
          <w:p w14:paraId="034FCB3D" w14:textId="3F253284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Romano et al. 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2002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2734A52C" w14:textId="3F33EB3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9B163CD" w14:textId="45D3EC4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54E7FA6" w14:textId="6E1D5D2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7F83C46A" w14:textId="18A12CC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D1310CA" w14:textId="0ABFB01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F780001" w14:textId="2296465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9A5127D" w14:textId="7777777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89" w:type="dxa"/>
            <w:noWrap/>
            <w:hideMark/>
          </w:tcPr>
          <w:p w14:paraId="6CC2FD01" w14:textId="778C7650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0F710707" w14:textId="48067A3C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E274E2A" w14:textId="0D70898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4EE8B0E" w14:textId="62A3DBB6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0E598436" w14:textId="4330D0A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B31C337" w14:textId="42C2447B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F1AE647" w14:textId="31C9EF09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6010EB5" w14:textId="63D6128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19DF239" w14:textId="2AE409A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7F7D41A1" w14:textId="77777777" w:rsidTr="002D38B9">
        <w:trPr>
          <w:trHeight w:hRule="exact" w:val="284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1B07DE15" w14:textId="074E5DED" w:rsidR="00AA6462" w:rsidRPr="00B64758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Sulik et al. 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</w:t>
            </w:r>
            <w:r w:rsidRPr="00B647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2017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noWrap/>
            <w:hideMark/>
          </w:tcPr>
          <w:p w14:paraId="17DF7A2A" w14:textId="09524BC5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noWrap/>
            <w:hideMark/>
          </w:tcPr>
          <w:p w14:paraId="735E4903" w14:textId="353175B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noWrap/>
            <w:hideMark/>
          </w:tcPr>
          <w:p w14:paraId="0323FB4B" w14:textId="457DF3A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noWrap/>
            <w:hideMark/>
          </w:tcPr>
          <w:p w14:paraId="166C21D3" w14:textId="0BFA19E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noWrap/>
            <w:hideMark/>
          </w:tcPr>
          <w:p w14:paraId="4D5A4A42" w14:textId="4DF985D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noWrap/>
            <w:hideMark/>
          </w:tcPr>
          <w:p w14:paraId="1BDFB612" w14:textId="3A46B117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noWrap/>
            <w:hideMark/>
          </w:tcPr>
          <w:p w14:paraId="7058A02F" w14:textId="5CAF623F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noWrap/>
            <w:hideMark/>
          </w:tcPr>
          <w:p w14:paraId="13062E80" w14:textId="14C0758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noWrap/>
            <w:hideMark/>
          </w:tcPr>
          <w:p w14:paraId="6F32AF0D" w14:textId="251F8DA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noWrap/>
            <w:hideMark/>
          </w:tcPr>
          <w:p w14:paraId="06727BAA" w14:textId="3669A83E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noWrap/>
            <w:hideMark/>
          </w:tcPr>
          <w:p w14:paraId="70FED8A2" w14:textId="0E68111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noWrap/>
            <w:hideMark/>
          </w:tcPr>
          <w:p w14:paraId="7BC9C1AC" w14:textId="1D17BA6D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noWrap/>
            <w:hideMark/>
          </w:tcPr>
          <w:p w14:paraId="0617E963" w14:textId="66D0AEF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noWrap/>
            <w:hideMark/>
          </w:tcPr>
          <w:p w14:paraId="5E611EDB" w14:textId="49646C88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noWrap/>
            <w:hideMark/>
          </w:tcPr>
          <w:p w14:paraId="4EE9919F" w14:textId="0624CB9A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noWrap/>
            <w:hideMark/>
          </w:tcPr>
          <w:p w14:paraId="71846756" w14:textId="2CA47AB2" w:rsidR="00AA6462" w:rsidRPr="00B64758" w:rsidRDefault="00AA6462" w:rsidP="002D38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8" w:rsidRPr="00AA6462" w14:paraId="524F6DA5" w14:textId="77777777" w:rsidTr="002D38B9">
        <w:trPr>
          <w:trHeight w:hRule="exact" w:val="422"/>
        </w:trPr>
        <w:tc>
          <w:tcPr>
            <w:tcW w:w="13716" w:type="dxa"/>
            <w:gridSpan w:val="17"/>
            <w:tcBorders>
              <w:left w:val="nil"/>
              <w:bottom w:val="nil"/>
              <w:right w:val="nil"/>
            </w:tcBorders>
            <w:noWrap/>
          </w:tcPr>
          <w:p w14:paraId="13F8FEB0" w14:textId="77777777" w:rsidR="00B64758" w:rsidRPr="00AA6462" w:rsidRDefault="00B64758" w:rsidP="00787B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6462" w:rsidRPr="00AA6462" w14:paraId="4F4B7F2F" w14:textId="77777777" w:rsidTr="002D38B9">
        <w:trPr>
          <w:trHeight w:hRule="exact" w:val="422"/>
        </w:trPr>
        <w:tc>
          <w:tcPr>
            <w:tcW w:w="13716" w:type="dxa"/>
            <w:gridSpan w:val="17"/>
            <w:tcBorders>
              <w:top w:val="nil"/>
              <w:left w:val="nil"/>
              <w:right w:val="nil"/>
            </w:tcBorders>
            <w:noWrap/>
          </w:tcPr>
          <w:p w14:paraId="034BB334" w14:textId="2FFEADE1" w:rsidR="00AA6462" w:rsidRPr="002D38B9" w:rsidRDefault="002D38B9" w:rsidP="002D38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Supplementary </w:t>
            </w:r>
            <w:r w:rsidRPr="002D3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Pr="002D3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A6462" w:rsidRPr="002D38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(continued)</w:t>
            </w:r>
          </w:p>
          <w:p w14:paraId="0A269328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82108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7DC8E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5080F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2FD8C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58C05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98371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467E8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311AA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96D31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EC0C1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55852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A2212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9F60A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0ADE1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24BEAEC5" w14:textId="77777777" w:rsidTr="002D38B9">
        <w:trPr>
          <w:cantSplit/>
          <w:trHeight w:hRule="exact" w:val="2552"/>
        </w:trPr>
        <w:tc>
          <w:tcPr>
            <w:tcW w:w="2694" w:type="dxa"/>
            <w:noWrap/>
          </w:tcPr>
          <w:p w14:paraId="1E5AFE06" w14:textId="4D07B3FB" w:rsidR="00B64758" w:rsidRPr="00AA6462" w:rsidRDefault="00B64758" w:rsidP="00787B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8" w:type="dxa"/>
            <w:noWrap/>
            <w:textDirection w:val="btLr"/>
          </w:tcPr>
          <w:p w14:paraId="23CFFEC1" w14:textId="7BEAC09D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Reports missing data mechanism</w:t>
            </w:r>
          </w:p>
        </w:tc>
        <w:tc>
          <w:tcPr>
            <w:tcW w:w="689" w:type="dxa"/>
            <w:noWrap/>
            <w:textDirection w:val="btLr"/>
          </w:tcPr>
          <w:p w14:paraId="7D6CEC08" w14:textId="64DE3110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Describes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variables relate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missing data</w:t>
            </w:r>
          </w:p>
        </w:tc>
        <w:tc>
          <w:tcPr>
            <w:tcW w:w="689" w:type="dxa"/>
            <w:noWrap/>
            <w:textDirection w:val="btLr"/>
          </w:tcPr>
          <w:p w14:paraId="56A7D867" w14:textId="69DD804A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Descri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bes 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how missing data dealt with</w:t>
            </w:r>
          </w:p>
        </w:tc>
        <w:tc>
          <w:tcPr>
            <w:tcW w:w="689" w:type="dxa"/>
            <w:noWrap/>
            <w:textDirection w:val="btLr"/>
          </w:tcPr>
          <w:p w14:paraId="0025DE09" w14:textId="26A4F499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Distribution of the observed variables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reported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noWrap/>
            <w:textDirection w:val="btLr"/>
          </w:tcPr>
          <w:p w14:paraId="47C3A0FD" w14:textId="6EC74883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Software mentioned</w:t>
            </w:r>
          </w:p>
        </w:tc>
        <w:tc>
          <w:tcPr>
            <w:tcW w:w="689" w:type="dxa"/>
            <w:noWrap/>
            <w:textDirection w:val="btLr"/>
          </w:tcPr>
          <w:p w14:paraId="3703D9B6" w14:textId="1EED551E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Parameter restrictions reported</w:t>
            </w:r>
          </w:p>
        </w:tc>
        <w:tc>
          <w:tcPr>
            <w:tcW w:w="689" w:type="dxa"/>
            <w:noWrap/>
            <w:textDirection w:val="btLr"/>
          </w:tcPr>
          <w:p w14:paraId="29C3EE24" w14:textId="6C8DF120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Covariate 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analyses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can 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 replicated </w:t>
            </w:r>
          </w:p>
        </w:tc>
        <w:tc>
          <w:tcPr>
            <w:tcW w:w="689" w:type="dxa"/>
            <w:noWrap/>
            <w:textDirection w:val="btLr"/>
          </w:tcPr>
          <w:p w14:paraId="5C939871" w14:textId="68BA5F0E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Random start values and final iterations reported</w:t>
            </w:r>
          </w:p>
        </w:tc>
        <w:tc>
          <w:tcPr>
            <w:tcW w:w="688" w:type="dxa"/>
            <w:noWrap/>
            <w:textDirection w:val="btLr"/>
          </w:tcPr>
          <w:p w14:paraId="254C1E30" w14:textId="5F0F8815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Model selection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tools described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statistically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noWrap/>
            <w:textDirection w:val="btLr"/>
          </w:tcPr>
          <w:p w14:paraId="742EE9EE" w14:textId="6395CA6D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umber of fitted models reported, inc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luding 1-class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noWrap/>
            <w:textDirection w:val="btLr"/>
          </w:tcPr>
          <w:p w14:paraId="46D14F23" w14:textId="49496683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umber of cases per class reported for each model </w:t>
            </w:r>
          </w:p>
        </w:tc>
        <w:tc>
          <w:tcPr>
            <w:tcW w:w="689" w:type="dxa"/>
            <w:noWrap/>
            <w:textDirection w:val="btLr"/>
          </w:tcPr>
          <w:p w14:paraId="66D5DF55" w14:textId="1B66264B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ntropy reported</w:t>
            </w:r>
          </w:p>
        </w:tc>
        <w:tc>
          <w:tcPr>
            <w:tcW w:w="689" w:type="dxa"/>
            <w:noWrap/>
            <w:textDirection w:val="btLr"/>
          </w:tcPr>
          <w:p w14:paraId="35E5B61E" w14:textId="53BD91DB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Plots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/bar charts included for the final solution</w:t>
            </w:r>
          </w:p>
        </w:tc>
        <w:tc>
          <w:tcPr>
            <w:tcW w:w="689" w:type="dxa"/>
            <w:noWrap/>
            <w:textDirection w:val="btLr"/>
          </w:tcPr>
          <w:p w14:paraId="48886880" w14:textId="742A3E0F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lots/bar charts included for each model</w:t>
            </w:r>
          </w:p>
        </w:tc>
        <w:tc>
          <w:tcPr>
            <w:tcW w:w="689" w:type="dxa"/>
            <w:noWrap/>
            <w:textDirection w:val="btLr"/>
          </w:tcPr>
          <w:p w14:paraId="341DDAE8" w14:textId="58A178EF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inal class solution numerically described</w:t>
            </w:r>
          </w:p>
        </w:tc>
        <w:tc>
          <w:tcPr>
            <w:tcW w:w="689" w:type="dxa"/>
            <w:noWrap/>
            <w:textDirection w:val="btLr"/>
          </w:tcPr>
          <w:p w14:paraId="7863B90A" w14:textId="09C8616D" w:rsidR="00B64758" w:rsidRPr="00AA6462" w:rsidRDefault="00B64758" w:rsidP="00787B9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AA6462">
              <w:rPr>
                <w:rFonts w:ascii="Times New Roman" w:hAnsi="Times New Roman" w:cs="Times New Roman"/>
                <w:bCs/>
                <w:sz w:val="20"/>
                <w:szCs w:val="20"/>
              </w:rPr>
              <w:t>yntax files available</w:t>
            </w:r>
          </w:p>
        </w:tc>
      </w:tr>
      <w:tr w:rsidR="00787B94" w:rsidRPr="00AA6462" w14:paraId="5CB03C1A" w14:textId="77777777" w:rsidTr="002D38B9">
        <w:trPr>
          <w:trHeight w:hRule="exact" w:val="566"/>
        </w:trPr>
        <w:tc>
          <w:tcPr>
            <w:tcW w:w="2694" w:type="dxa"/>
            <w:noWrap/>
          </w:tcPr>
          <w:p w14:paraId="4243720A" w14:textId="6BEB5089" w:rsidR="00AA6462" w:rsidRPr="00AA6462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van Lier, Verhulst, van der Ende, et al. 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</w:t>
            </w:r>
            <w:r w:rsidRPr="00AA6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2003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</w:tcPr>
          <w:p w14:paraId="307AC57F" w14:textId="3D03B79C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</w:tcPr>
          <w:p w14:paraId="70F76722" w14:textId="52A7B74F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</w:tcPr>
          <w:p w14:paraId="5E3C86ED" w14:textId="07303129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</w:tcPr>
          <w:p w14:paraId="53110A70" w14:textId="5EDAB51B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</w:tcPr>
          <w:p w14:paraId="4FCA4A72" w14:textId="7FB0B0DC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</w:tcPr>
          <w:p w14:paraId="1E96D680" w14:textId="0762A407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</w:tcPr>
          <w:p w14:paraId="1BAFB33C" w14:textId="527B1725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</w:tcPr>
          <w:p w14:paraId="3E7BCA41" w14:textId="6E3B6480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</w:tcPr>
          <w:p w14:paraId="2E0B0811" w14:textId="796CA46B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</w:tcPr>
          <w:p w14:paraId="78412F97" w14:textId="778B7909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</w:tcPr>
          <w:p w14:paraId="77CBB5A1" w14:textId="3CAF35E5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</w:tcPr>
          <w:p w14:paraId="5D03D267" w14:textId="28B37420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</w:tcPr>
          <w:p w14:paraId="76ABAF6D" w14:textId="28B4F1DC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</w:tcPr>
          <w:p w14:paraId="3375EC06" w14:textId="077AB29D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</w:tcPr>
          <w:p w14:paraId="4DEC6CBC" w14:textId="1F43F983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</w:tcPr>
          <w:p w14:paraId="021437E0" w14:textId="0922F35A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792B6C85" w14:textId="77777777" w:rsidTr="002D38B9">
        <w:trPr>
          <w:trHeight w:hRule="exact" w:val="574"/>
        </w:trPr>
        <w:tc>
          <w:tcPr>
            <w:tcW w:w="2694" w:type="dxa"/>
            <w:noWrap/>
            <w:hideMark/>
          </w:tcPr>
          <w:p w14:paraId="6FFEA655" w14:textId="76B28D71" w:rsidR="00AA6462" w:rsidRPr="00AA6462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van Lier, Verhulst, &amp; Crijnen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(</w:t>
            </w:r>
            <w:r w:rsidRPr="00AA6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2003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17400983" w14:textId="1CDE6DA8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0EB9992B" w14:textId="44DC1D22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135D167" w14:textId="1C219515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08AF1A8A" w14:textId="4F61124E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099C380" w14:textId="4E370A31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5EDE0A6" w14:textId="5A0825B5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71D02C0D" w14:textId="70A7FFC7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A36D034" w14:textId="059B75C3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03DE40DF" w14:textId="0C782F57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06B66A9" w14:textId="3801679F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34E04FD" w14:textId="28F117EE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3221C1A" w14:textId="442FBEC8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E9CEDA5" w14:textId="5AB8909C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555AD28" w14:textId="76B6D6C5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02E0A5AF" w14:textId="494BE527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F40EF5B" w14:textId="5F5A34C8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3026AFA8" w14:textId="77777777" w:rsidTr="002D38B9">
        <w:trPr>
          <w:trHeight w:hRule="exact" w:val="284"/>
        </w:trPr>
        <w:tc>
          <w:tcPr>
            <w:tcW w:w="2694" w:type="dxa"/>
            <w:noWrap/>
            <w:hideMark/>
          </w:tcPr>
          <w:p w14:paraId="11EF21D5" w14:textId="1ADA3878" w:rsidR="00AA6462" w:rsidRPr="00AA6462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Vendlinski et al., 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</w:t>
            </w:r>
            <w:r w:rsidRPr="00AA6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2014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1DF19111" w14:textId="22A7C82E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75704DA" w14:textId="19B7594A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0620A91" w14:textId="29E937C9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0C3C41AF" w14:textId="730DF3EE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7EB0845A" w14:textId="27199355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4D27039" w14:textId="7953F076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8281A8B" w14:textId="7D25FD9F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58F0630" w14:textId="003664D8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8" w:type="dxa"/>
            <w:noWrap/>
            <w:hideMark/>
          </w:tcPr>
          <w:p w14:paraId="7AED220C" w14:textId="1968290C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640128E" w14:textId="08AB3CA6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314B684" w14:textId="243CDA93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CAAB335" w14:textId="4D9A0F0B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BA9B625" w14:textId="07F43DC2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8BD84A2" w14:textId="2A400A70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995F080" w14:textId="3D4990C1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48383A70" w14:textId="75DD44AC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3F9B3314" w14:textId="77777777" w:rsidTr="002D38B9">
        <w:trPr>
          <w:trHeight w:hRule="exact" w:val="284"/>
        </w:trPr>
        <w:tc>
          <w:tcPr>
            <w:tcW w:w="2694" w:type="dxa"/>
            <w:noWrap/>
            <w:hideMark/>
          </w:tcPr>
          <w:p w14:paraId="572D991F" w14:textId="46B7E1F5" w:rsidR="00AA6462" w:rsidRPr="00AA6462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Wadsworth et al.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(</w:t>
            </w:r>
            <w:r w:rsidRPr="00AA6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2001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0B5812FB" w14:textId="44A08075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CDCDD0E" w14:textId="5C6CD9A6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01952ED" w14:textId="56E6AAA4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768F3D10" w14:textId="6B0FFC24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70268F63" w14:textId="0C5A500C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1257BD7B" w14:textId="65160FCC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B0CDC8B" w14:textId="77777777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89" w:type="dxa"/>
            <w:noWrap/>
            <w:hideMark/>
          </w:tcPr>
          <w:p w14:paraId="47759790" w14:textId="1A68E9BE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05444BB4" w14:textId="45DBCF54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818EA72" w14:textId="2629F794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5EE6D7C7" w14:textId="1CAD90ED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8F0C841" w14:textId="499D8B8B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83F5316" w14:textId="64F648D3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06334EE" w14:textId="3BFF3D38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8F2624F" w14:textId="66A33C2A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5B22DFE" w14:textId="49DC727F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7E6BF73A" w14:textId="77777777" w:rsidTr="002D38B9">
        <w:trPr>
          <w:trHeight w:hRule="exact" w:val="284"/>
        </w:trPr>
        <w:tc>
          <w:tcPr>
            <w:tcW w:w="2694" w:type="dxa"/>
            <w:noWrap/>
            <w:hideMark/>
          </w:tcPr>
          <w:p w14:paraId="40035CE2" w14:textId="02F90083" w:rsidR="00AA6462" w:rsidRPr="00AA6462" w:rsidRDefault="00AA6462" w:rsidP="00787B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Wall et al. 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</w:t>
            </w:r>
            <w:r w:rsidRPr="00AA6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2016</w:t>
            </w:r>
            <w:r w:rsidR="00787B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688" w:type="dxa"/>
            <w:noWrap/>
            <w:hideMark/>
          </w:tcPr>
          <w:p w14:paraId="5C0F230A" w14:textId="29215438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BC027C6" w14:textId="7EA8B943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5C2BB69" w14:textId="29D84623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A9C74E0" w14:textId="69077DDC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F3C8507" w14:textId="29B93290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6FC8143D" w14:textId="5F745642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69BD58ED" w14:textId="0D1E0D0D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009642D" w14:textId="54E774DA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2354D14A" w14:textId="581C1CD0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07EDCD8B" w14:textId="4E7AB3D3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48F2EFD0" w14:textId="54517D51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AE6DFBF" w14:textId="556DCFE6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6226C6A" w14:textId="1A3147C7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21A60A08" w14:textId="55417A32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79DBA18E" w14:textId="34036C6A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89" w:type="dxa"/>
            <w:noWrap/>
            <w:hideMark/>
          </w:tcPr>
          <w:p w14:paraId="79D1BDD1" w14:textId="4BF9ADF9" w:rsidR="00AA6462" w:rsidRPr="00AA6462" w:rsidRDefault="00AA6462" w:rsidP="002D38B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309B3B4C" w14:textId="77777777" w:rsidTr="002D38B9">
        <w:trPr>
          <w:trHeight w:hRule="exact" w:val="284"/>
        </w:trPr>
        <w:tc>
          <w:tcPr>
            <w:tcW w:w="2694" w:type="dxa"/>
            <w:noWrap/>
            <w:hideMark/>
          </w:tcPr>
          <w:p w14:paraId="0EF87977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6D58746A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7576EA76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6E0D96B1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A5AFED0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FEE2471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5DF8C356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2B6AB49A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79F432D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noWrap/>
            <w:hideMark/>
          </w:tcPr>
          <w:p w14:paraId="73E0D6E8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3A18004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5B8C523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0C6FA596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3230251D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7C0C9728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0A0FE0A1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hideMark/>
          </w:tcPr>
          <w:p w14:paraId="1E294726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94" w:rsidRPr="00AA6462" w14:paraId="15DF70D1" w14:textId="77777777" w:rsidTr="002D38B9">
        <w:trPr>
          <w:trHeight w:hRule="exact" w:val="284"/>
        </w:trPr>
        <w:tc>
          <w:tcPr>
            <w:tcW w:w="2694" w:type="dxa"/>
            <w:noWrap/>
            <w:hideMark/>
          </w:tcPr>
          <w:p w14:paraId="4E3E98D1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Total yes</w:t>
            </w:r>
          </w:p>
        </w:tc>
        <w:tc>
          <w:tcPr>
            <w:tcW w:w="688" w:type="dxa"/>
            <w:noWrap/>
            <w:hideMark/>
          </w:tcPr>
          <w:p w14:paraId="52796B55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noWrap/>
            <w:hideMark/>
          </w:tcPr>
          <w:p w14:paraId="17177AD1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noWrap/>
            <w:hideMark/>
          </w:tcPr>
          <w:p w14:paraId="7ACF5CB8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9" w:type="dxa"/>
            <w:noWrap/>
            <w:hideMark/>
          </w:tcPr>
          <w:p w14:paraId="0024F2E9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noWrap/>
            <w:hideMark/>
          </w:tcPr>
          <w:p w14:paraId="2487960F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9" w:type="dxa"/>
            <w:noWrap/>
            <w:hideMark/>
          </w:tcPr>
          <w:p w14:paraId="009486E2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9" w:type="dxa"/>
            <w:noWrap/>
            <w:hideMark/>
          </w:tcPr>
          <w:p w14:paraId="5D074E43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noWrap/>
            <w:hideMark/>
          </w:tcPr>
          <w:p w14:paraId="7C524916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noWrap/>
            <w:hideMark/>
          </w:tcPr>
          <w:p w14:paraId="7BCADA1C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9" w:type="dxa"/>
            <w:noWrap/>
            <w:hideMark/>
          </w:tcPr>
          <w:p w14:paraId="301E4D99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9" w:type="dxa"/>
            <w:noWrap/>
            <w:hideMark/>
          </w:tcPr>
          <w:p w14:paraId="1593AFF1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5DD15D5B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9" w:type="dxa"/>
            <w:noWrap/>
            <w:hideMark/>
          </w:tcPr>
          <w:p w14:paraId="43F75DBA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9" w:type="dxa"/>
            <w:noWrap/>
            <w:hideMark/>
          </w:tcPr>
          <w:p w14:paraId="03D3711B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noWrap/>
            <w:hideMark/>
          </w:tcPr>
          <w:p w14:paraId="61A6C5B0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9" w:type="dxa"/>
            <w:noWrap/>
            <w:hideMark/>
          </w:tcPr>
          <w:p w14:paraId="55FAE992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7B94" w:rsidRPr="00AA6462" w14:paraId="008282D0" w14:textId="77777777" w:rsidTr="002D38B9">
        <w:trPr>
          <w:trHeight w:hRule="exact" w:val="284"/>
        </w:trPr>
        <w:tc>
          <w:tcPr>
            <w:tcW w:w="2694" w:type="dxa"/>
            <w:noWrap/>
            <w:hideMark/>
          </w:tcPr>
          <w:p w14:paraId="37F7AF2F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Total no</w:t>
            </w:r>
          </w:p>
        </w:tc>
        <w:tc>
          <w:tcPr>
            <w:tcW w:w="688" w:type="dxa"/>
            <w:noWrap/>
            <w:hideMark/>
          </w:tcPr>
          <w:p w14:paraId="34086CD3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9" w:type="dxa"/>
            <w:noWrap/>
            <w:hideMark/>
          </w:tcPr>
          <w:p w14:paraId="4243B0D2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noWrap/>
            <w:hideMark/>
          </w:tcPr>
          <w:p w14:paraId="39E33DC8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noWrap/>
            <w:hideMark/>
          </w:tcPr>
          <w:p w14:paraId="5DC60529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noWrap/>
            <w:hideMark/>
          </w:tcPr>
          <w:p w14:paraId="10C0D821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noWrap/>
            <w:hideMark/>
          </w:tcPr>
          <w:p w14:paraId="5130227C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9" w:type="dxa"/>
            <w:noWrap/>
            <w:hideMark/>
          </w:tcPr>
          <w:p w14:paraId="3EA7C73D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noWrap/>
            <w:hideMark/>
          </w:tcPr>
          <w:p w14:paraId="459340FB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8" w:type="dxa"/>
            <w:noWrap/>
            <w:hideMark/>
          </w:tcPr>
          <w:p w14:paraId="3D30C483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noWrap/>
            <w:hideMark/>
          </w:tcPr>
          <w:p w14:paraId="12EF9B93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9" w:type="dxa"/>
            <w:noWrap/>
            <w:hideMark/>
          </w:tcPr>
          <w:p w14:paraId="0D3022E8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9" w:type="dxa"/>
            <w:noWrap/>
            <w:hideMark/>
          </w:tcPr>
          <w:p w14:paraId="0AB7E338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9" w:type="dxa"/>
            <w:noWrap/>
            <w:hideMark/>
          </w:tcPr>
          <w:p w14:paraId="4B949304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noWrap/>
            <w:hideMark/>
          </w:tcPr>
          <w:p w14:paraId="1DD8D8B9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9" w:type="dxa"/>
            <w:noWrap/>
            <w:hideMark/>
          </w:tcPr>
          <w:p w14:paraId="22FEE3A3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noWrap/>
            <w:hideMark/>
          </w:tcPr>
          <w:p w14:paraId="276FA10F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87B94" w:rsidRPr="00AA6462" w14:paraId="70D5F15A" w14:textId="77777777" w:rsidTr="002D38B9">
        <w:trPr>
          <w:trHeight w:hRule="exact" w:val="422"/>
        </w:trPr>
        <w:tc>
          <w:tcPr>
            <w:tcW w:w="2694" w:type="dxa"/>
            <w:noWrap/>
            <w:hideMark/>
          </w:tcPr>
          <w:p w14:paraId="29E1082E" w14:textId="77777777" w:rsidR="00AA6462" w:rsidRPr="00AA6462" w:rsidRDefault="00AA6462" w:rsidP="00787B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yes</w:t>
            </w:r>
          </w:p>
        </w:tc>
        <w:tc>
          <w:tcPr>
            <w:tcW w:w="688" w:type="dxa"/>
            <w:noWrap/>
            <w:hideMark/>
          </w:tcPr>
          <w:p w14:paraId="3903A368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9" w:type="dxa"/>
            <w:noWrap/>
            <w:hideMark/>
          </w:tcPr>
          <w:p w14:paraId="5BA091D4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9" w:type="dxa"/>
            <w:noWrap/>
            <w:hideMark/>
          </w:tcPr>
          <w:p w14:paraId="3A074749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89" w:type="dxa"/>
            <w:noWrap/>
            <w:hideMark/>
          </w:tcPr>
          <w:p w14:paraId="44468A1F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9" w:type="dxa"/>
            <w:noWrap/>
            <w:hideMark/>
          </w:tcPr>
          <w:p w14:paraId="612D8F7E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89" w:type="dxa"/>
            <w:noWrap/>
            <w:hideMark/>
          </w:tcPr>
          <w:p w14:paraId="2BE6B283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9" w:type="dxa"/>
            <w:noWrap/>
            <w:hideMark/>
          </w:tcPr>
          <w:p w14:paraId="4C5B07FB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689" w:type="dxa"/>
            <w:noWrap/>
            <w:hideMark/>
          </w:tcPr>
          <w:p w14:paraId="5B4E1175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8" w:type="dxa"/>
            <w:noWrap/>
            <w:hideMark/>
          </w:tcPr>
          <w:p w14:paraId="5D009735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689" w:type="dxa"/>
            <w:noWrap/>
            <w:hideMark/>
          </w:tcPr>
          <w:p w14:paraId="7AB5C70F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89" w:type="dxa"/>
            <w:noWrap/>
            <w:hideMark/>
          </w:tcPr>
          <w:p w14:paraId="2AA27F7D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9" w:type="dxa"/>
            <w:noWrap/>
            <w:hideMark/>
          </w:tcPr>
          <w:p w14:paraId="3701ADC3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89" w:type="dxa"/>
            <w:noWrap/>
            <w:hideMark/>
          </w:tcPr>
          <w:p w14:paraId="5673D307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689" w:type="dxa"/>
            <w:noWrap/>
            <w:hideMark/>
          </w:tcPr>
          <w:p w14:paraId="34738E6F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9" w:type="dxa"/>
            <w:noWrap/>
            <w:hideMark/>
          </w:tcPr>
          <w:p w14:paraId="502BF876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89" w:type="dxa"/>
            <w:noWrap/>
            <w:hideMark/>
          </w:tcPr>
          <w:p w14:paraId="41E7B34A" w14:textId="77777777" w:rsidR="00AA6462" w:rsidRPr="00AA6462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87B94" w:rsidRPr="00AA6462" w14:paraId="36242AE5" w14:textId="77777777" w:rsidTr="002D38B9">
        <w:trPr>
          <w:trHeight w:hRule="exact" w:val="569"/>
        </w:trPr>
        <w:tc>
          <w:tcPr>
            <w:tcW w:w="2694" w:type="dxa"/>
            <w:noWrap/>
            <w:hideMark/>
          </w:tcPr>
          <w:p w14:paraId="5A98F0DF" w14:textId="5F489610" w:rsidR="00AA6462" w:rsidRPr="00B64758" w:rsidRDefault="00AA6462" w:rsidP="00546687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GRoLTS</w:t>
            </w:r>
            <w:proofErr w:type="spellEnd"/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results</w:t>
            </w:r>
            <w:r w:rsidRPr="00787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4758" w:rsidRPr="00787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(van de </w:t>
            </w:r>
            <w:proofErr w:type="spellStart"/>
            <w:r w:rsidR="00B64758" w:rsidRPr="00787B94">
              <w:rPr>
                <w:rFonts w:ascii="Times New Roman" w:hAnsi="Times New Roman" w:cs="Times New Roman"/>
                <w:bCs/>
                <w:sz w:val="20"/>
                <w:szCs w:val="20"/>
              </w:rPr>
              <w:t>Schoot</w:t>
            </w:r>
            <w:proofErr w:type="spellEnd"/>
            <w:r w:rsidR="00B64758" w:rsidRPr="00787B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et al.</w:t>
            </w:r>
            <w:r w:rsidR="00804E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B64758" w:rsidRPr="00787B94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787B94" w:rsidRPr="00787B94">
              <w:rPr>
                <w:rFonts w:ascii="Times New Roman" w:hAnsi="Times New Roman" w:cs="Times New Roman"/>
                <w:bCs/>
                <w:sz w:val="20"/>
                <w:szCs w:val="20"/>
              </w:rPr>
              <w:t>7)</w:t>
            </w:r>
          </w:p>
        </w:tc>
        <w:tc>
          <w:tcPr>
            <w:tcW w:w="688" w:type="dxa"/>
            <w:noWrap/>
            <w:hideMark/>
          </w:tcPr>
          <w:p w14:paraId="385D797F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689" w:type="dxa"/>
            <w:noWrap/>
            <w:hideMark/>
          </w:tcPr>
          <w:p w14:paraId="750AD8D9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61</w:t>
            </w:r>
          </w:p>
        </w:tc>
        <w:tc>
          <w:tcPr>
            <w:tcW w:w="689" w:type="dxa"/>
            <w:noWrap/>
            <w:hideMark/>
          </w:tcPr>
          <w:p w14:paraId="3C2DE342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87</w:t>
            </w:r>
          </w:p>
        </w:tc>
        <w:tc>
          <w:tcPr>
            <w:tcW w:w="689" w:type="dxa"/>
            <w:noWrap/>
            <w:hideMark/>
          </w:tcPr>
          <w:p w14:paraId="47744081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689" w:type="dxa"/>
            <w:noWrap/>
            <w:hideMark/>
          </w:tcPr>
          <w:p w14:paraId="51DB736C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95</w:t>
            </w:r>
          </w:p>
        </w:tc>
        <w:tc>
          <w:tcPr>
            <w:tcW w:w="689" w:type="dxa"/>
            <w:noWrap/>
            <w:hideMark/>
          </w:tcPr>
          <w:p w14:paraId="6AE7D8EA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689" w:type="dxa"/>
            <w:noWrap/>
            <w:hideMark/>
          </w:tcPr>
          <w:p w14:paraId="5B796B50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86</w:t>
            </w:r>
          </w:p>
        </w:tc>
        <w:tc>
          <w:tcPr>
            <w:tcW w:w="689" w:type="dxa"/>
            <w:noWrap/>
            <w:hideMark/>
          </w:tcPr>
          <w:p w14:paraId="5C16C1E3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88" w:type="dxa"/>
            <w:noWrap/>
            <w:hideMark/>
          </w:tcPr>
          <w:p w14:paraId="70191BE5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97</w:t>
            </w:r>
          </w:p>
        </w:tc>
        <w:tc>
          <w:tcPr>
            <w:tcW w:w="689" w:type="dxa"/>
            <w:noWrap/>
            <w:hideMark/>
          </w:tcPr>
          <w:p w14:paraId="0E5018C1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63</w:t>
            </w:r>
          </w:p>
        </w:tc>
        <w:tc>
          <w:tcPr>
            <w:tcW w:w="689" w:type="dxa"/>
            <w:noWrap/>
            <w:hideMark/>
          </w:tcPr>
          <w:p w14:paraId="31D261A1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689" w:type="dxa"/>
            <w:noWrap/>
            <w:hideMark/>
          </w:tcPr>
          <w:p w14:paraId="6EF83C32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93</w:t>
            </w:r>
          </w:p>
        </w:tc>
        <w:tc>
          <w:tcPr>
            <w:tcW w:w="689" w:type="dxa"/>
            <w:noWrap/>
            <w:hideMark/>
          </w:tcPr>
          <w:p w14:paraId="442A3AC8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689" w:type="dxa"/>
            <w:noWrap/>
            <w:hideMark/>
          </w:tcPr>
          <w:p w14:paraId="231DE4CC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89" w:type="dxa"/>
            <w:noWrap/>
            <w:hideMark/>
          </w:tcPr>
          <w:p w14:paraId="4CDF2D4A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63</w:t>
            </w:r>
          </w:p>
        </w:tc>
        <w:tc>
          <w:tcPr>
            <w:tcW w:w="689" w:type="dxa"/>
            <w:noWrap/>
            <w:hideMark/>
          </w:tcPr>
          <w:p w14:paraId="28D95F27" w14:textId="77777777" w:rsidR="00AA6462" w:rsidRPr="00B64758" w:rsidRDefault="00AA6462" w:rsidP="00787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647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</w:tr>
    </w:tbl>
    <w:p w14:paraId="248E50DC" w14:textId="77777777" w:rsidR="00AA6462" w:rsidRPr="00AA6462" w:rsidRDefault="00AA6462" w:rsidP="00AA6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458E7F" w14:textId="77777777" w:rsidR="00AA6462" w:rsidRPr="00AA6462" w:rsidRDefault="00AA6462">
      <w:pPr>
        <w:rPr>
          <w:rFonts w:ascii="Times New Roman" w:hAnsi="Times New Roman" w:cs="Times New Roman"/>
          <w:sz w:val="20"/>
          <w:szCs w:val="20"/>
        </w:rPr>
      </w:pPr>
    </w:p>
    <w:sectPr w:rsidR="00AA6462" w:rsidRPr="00AA6462" w:rsidSect="00AA6462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A2DA" w14:textId="77777777" w:rsidR="002D38B9" w:rsidRDefault="002D38B9" w:rsidP="002D38B9">
      <w:pPr>
        <w:spacing w:after="0" w:line="240" w:lineRule="auto"/>
      </w:pPr>
      <w:r>
        <w:separator/>
      </w:r>
    </w:p>
  </w:endnote>
  <w:endnote w:type="continuationSeparator" w:id="0">
    <w:p w14:paraId="40711F88" w14:textId="77777777" w:rsidR="002D38B9" w:rsidRDefault="002D38B9" w:rsidP="002D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9F00" w14:textId="77777777" w:rsidR="002D38B9" w:rsidRDefault="002D38B9" w:rsidP="002D38B9">
      <w:pPr>
        <w:spacing w:after="0" w:line="240" w:lineRule="auto"/>
      </w:pPr>
      <w:r>
        <w:separator/>
      </w:r>
    </w:p>
  </w:footnote>
  <w:footnote w:type="continuationSeparator" w:id="0">
    <w:p w14:paraId="6BF831EB" w14:textId="77777777" w:rsidR="002D38B9" w:rsidRDefault="002D38B9" w:rsidP="002D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AD44" w14:textId="77777777" w:rsidR="002D38B9" w:rsidRDefault="002D38B9">
    <w:pPr>
      <w:pStyle w:val="Header"/>
    </w:pPr>
  </w:p>
  <w:p w14:paraId="1165B75E" w14:textId="77777777" w:rsidR="002D38B9" w:rsidRDefault="002D3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AA6462"/>
    <w:rsid w:val="00011909"/>
    <w:rsid w:val="00056EA4"/>
    <w:rsid w:val="000753DA"/>
    <w:rsid w:val="0009426B"/>
    <w:rsid w:val="000C5FB1"/>
    <w:rsid w:val="000F230B"/>
    <w:rsid w:val="001159AB"/>
    <w:rsid w:val="00143E76"/>
    <w:rsid w:val="00166363"/>
    <w:rsid w:val="001D02EA"/>
    <w:rsid w:val="001D6910"/>
    <w:rsid w:val="001F25AF"/>
    <w:rsid w:val="001F2FE8"/>
    <w:rsid w:val="001F33AA"/>
    <w:rsid w:val="002078E9"/>
    <w:rsid w:val="0022268D"/>
    <w:rsid w:val="002302B1"/>
    <w:rsid w:val="00234BBA"/>
    <w:rsid w:val="00237783"/>
    <w:rsid w:val="00273213"/>
    <w:rsid w:val="00274883"/>
    <w:rsid w:val="002A51E7"/>
    <w:rsid w:val="002D38B9"/>
    <w:rsid w:val="002D44DD"/>
    <w:rsid w:val="002E1EE9"/>
    <w:rsid w:val="002E57A0"/>
    <w:rsid w:val="002F77C4"/>
    <w:rsid w:val="003078B0"/>
    <w:rsid w:val="00316646"/>
    <w:rsid w:val="00374CFF"/>
    <w:rsid w:val="0039214A"/>
    <w:rsid w:val="003942FA"/>
    <w:rsid w:val="003A279F"/>
    <w:rsid w:val="003A3CB5"/>
    <w:rsid w:val="003B47F9"/>
    <w:rsid w:val="003F5C76"/>
    <w:rsid w:val="004561F5"/>
    <w:rsid w:val="004568C7"/>
    <w:rsid w:val="004A3993"/>
    <w:rsid w:val="004A3A73"/>
    <w:rsid w:val="004B1C1B"/>
    <w:rsid w:val="004C0904"/>
    <w:rsid w:val="0050325F"/>
    <w:rsid w:val="00546687"/>
    <w:rsid w:val="00575176"/>
    <w:rsid w:val="005A7677"/>
    <w:rsid w:val="005B3D25"/>
    <w:rsid w:val="005B5CA9"/>
    <w:rsid w:val="00604B60"/>
    <w:rsid w:val="00625DA8"/>
    <w:rsid w:val="006315DC"/>
    <w:rsid w:val="006517F2"/>
    <w:rsid w:val="00665469"/>
    <w:rsid w:val="006B258C"/>
    <w:rsid w:val="006B526F"/>
    <w:rsid w:val="006D38EB"/>
    <w:rsid w:val="00707E92"/>
    <w:rsid w:val="00773A53"/>
    <w:rsid w:val="00787B94"/>
    <w:rsid w:val="007954A2"/>
    <w:rsid w:val="007B1364"/>
    <w:rsid w:val="007F39D1"/>
    <w:rsid w:val="00804E50"/>
    <w:rsid w:val="00822926"/>
    <w:rsid w:val="00852F6B"/>
    <w:rsid w:val="00880696"/>
    <w:rsid w:val="008A59B6"/>
    <w:rsid w:val="008D5F79"/>
    <w:rsid w:val="008E2567"/>
    <w:rsid w:val="008E3B60"/>
    <w:rsid w:val="008F3C26"/>
    <w:rsid w:val="00913121"/>
    <w:rsid w:val="0092433B"/>
    <w:rsid w:val="00986DEC"/>
    <w:rsid w:val="009A21B6"/>
    <w:rsid w:val="009B4D08"/>
    <w:rsid w:val="00A5280D"/>
    <w:rsid w:val="00A60FD1"/>
    <w:rsid w:val="00A90030"/>
    <w:rsid w:val="00AA6462"/>
    <w:rsid w:val="00AD28AB"/>
    <w:rsid w:val="00B13F8C"/>
    <w:rsid w:val="00B36445"/>
    <w:rsid w:val="00B36755"/>
    <w:rsid w:val="00B56694"/>
    <w:rsid w:val="00B632D1"/>
    <w:rsid w:val="00B64758"/>
    <w:rsid w:val="00B81AE9"/>
    <w:rsid w:val="00B85AB6"/>
    <w:rsid w:val="00B87CEF"/>
    <w:rsid w:val="00B94639"/>
    <w:rsid w:val="00BA377E"/>
    <w:rsid w:val="00BA7E0D"/>
    <w:rsid w:val="00BF35CD"/>
    <w:rsid w:val="00C40C1C"/>
    <w:rsid w:val="00C73DB8"/>
    <w:rsid w:val="00C77CCB"/>
    <w:rsid w:val="00CB56E8"/>
    <w:rsid w:val="00CB6B2D"/>
    <w:rsid w:val="00CF56C7"/>
    <w:rsid w:val="00D0553F"/>
    <w:rsid w:val="00D176E5"/>
    <w:rsid w:val="00D21A6D"/>
    <w:rsid w:val="00D24EA5"/>
    <w:rsid w:val="00D31DF4"/>
    <w:rsid w:val="00D468A9"/>
    <w:rsid w:val="00D81444"/>
    <w:rsid w:val="00DB7DD8"/>
    <w:rsid w:val="00DD195F"/>
    <w:rsid w:val="00DE7533"/>
    <w:rsid w:val="00E50D25"/>
    <w:rsid w:val="00E7133C"/>
    <w:rsid w:val="00E9305A"/>
    <w:rsid w:val="00EC0B41"/>
    <w:rsid w:val="00EC674E"/>
    <w:rsid w:val="00F02682"/>
    <w:rsid w:val="00F34098"/>
    <w:rsid w:val="00F45434"/>
    <w:rsid w:val="00F845CC"/>
    <w:rsid w:val="00FC2EEA"/>
    <w:rsid w:val="00FC736C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1020FC"/>
  <w14:defaultImageDpi w14:val="32767"/>
  <w15:docId w15:val="{A99F9D1A-8F23-5643-8FFE-8062FAE9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462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AA6462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B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94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B9"/>
    <w:rPr>
      <w:rFonts w:eastAsiaTheme="minorEastAsia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3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B9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F274BB-19AE-5046-B401-9D5985C2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Petersen</dc:creator>
  <cp:lastModifiedBy>Kim Petersen</cp:lastModifiedBy>
  <cp:revision>5</cp:revision>
  <dcterms:created xsi:type="dcterms:W3CDTF">2019-04-24T12:49:00Z</dcterms:created>
  <dcterms:modified xsi:type="dcterms:W3CDTF">2019-04-26T08:11:00Z</dcterms:modified>
</cp:coreProperties>
</file>