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9" w:rsidRPr="001831A9" w:rsidRDefault="001831A9" w:rsidP="001831A9">
      <w:pPr>
        <w:widowControl/>
        <w:jc w:val="both"/>
        <w:outlineLvl w:val="0"/>
        <w:rPr>
          <w:rFonts w:ascii="Times New Roman" w:hAnsi="Times New Roman" w:cs="Times New Roman"/>
          <w:b/>
          <w:color w:val="C00000"/>
        </w:rPr>
      </w:pPr>
      <w:r w:rsidRPr="001831A9">
        <w:rPr>
          <w:rFonts w:ascii="Times New Roman" w:hAnsi="Times New Roman" w:cs="Times New Roman"/>
          <w:b/>
          <w:color w:val="C00000"/>
        </w:rPr>
        <w:t xml:space="preserve">Supplementary Table 1 </w:t>
      </w:r>
    </w:p>
    <w:p w:rsidR="00C326CE" w:rsidRDefault="001831A9" w:rsidP="001831A9">
      <w:pPr>
        <w:widowControl/>
        <w:jc w:val="both"/>
        <w:outlineLvl w:val="0"/>
        <w:rPr>
          <w:rFonts w:ascii="Times New Roman" w:hAnsi="Times New Roman" w:cs="Times New Roman"/>
          <w:b/>
          <w:color w:val="C00000"/>
        </w:rPr>
      </w:pPr>
      <w:r w:rsidRPr="001831A9">
        <w:rPr>
          <w:rFonts w:ascii="Times New Roman" w:hAnsi="Times New Roman" w:cs="Times New Roman"/>
          <w:b/>
          <w:color w:val="C00000"/>
        </w:rPr>
        <w:t>The gain-loss structure of original IGT (Bechara et al., 1994)</w:t>
      </w:r>
      <w:r>
        <w:rPr>
          <w:rFonts w:ascii="Times New Roman" w:hAnsi="Times New Roman" w:cs="Times New Roman"/>
          <w:b/>
          <w:color w:val="C00000"/>
        </w:rPr>
        <w:t xml:space="preserve"> and clinical IGT (Bechara, 2007)</w:t>
      </w:r>
    </w:p>
    <w:p w:rsidR="00B901A4" w:rsidRPr="00B901A4" w:rsidRDefault="00B901A4" w:rsidP="001831A9">
      <w:pPr>
        <w:widowControl/>
        <w:jc w:val="both"/>
        <w:outlineLvl w:val="0"/>
        <w:rPr>
          <w:rFonts w:ascii="Times New Roman" w:hAnsi="Times New Roman" w:cs="Times New Roman"/>
          <w:b/>
          <w:color w:val="C00000"/>
        </w:rPr>
      </w:pPr>
    </w:p>
    <w:tbl>
      <w:tblPr>
        <w:tblStyle w:val="a3"/>
        <w:tblW w:w="11724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708"/>
        <w:gridCol w:w="12"/>
        <w:gridCol w:w="695"/>
        <w:gridCol w:w="567"/>
        <w:gridCol w:w="77"/>
        <w:gridCol w:w="631"/>
        <w:gridCol w:w="567"/>
        <w:gridCol w:w="17"/>
        <w:gridCol w:w="676"/>
        <w:gridCol w:w="441"/>
        <w:gridCol w:w="102"/>
        <w:gridCol w:w="607"/>
        <w:gridCol w:w="716"/>
        <w:gridCol w:w="705"/>
        <w:gridCol w:w="568"/>
        <w:gridCol w:w="708"/>
        <w:gridCol w:w="712"/>
        <w:gridCol w:w="709"/>
        <w:gridCol w:w="567"/>
        <w:gridCol w:w="667"/>
      </w:tblGrid>
      <w:tr w:rsidR="00E066DA" w:rsidRPr="00CC499C" w:rsidTr="002B50FD">
        <w:trPr>
          <w:trHeight w:val="620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8237FA" w:rsidP="001831A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Version</w:t>
            </w:r>
          </w:p>
        </w:tc>
        <w:tc>
          <w:tcPr>
            <w:tcW w:w="51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E066DA" w:rsidP="001831A9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color w:val="C00000"/>
              </w:rPr>
              <w:t>O</w:t>
            </w:r>
            <w:r w:rsidRPr="001831A9">
              <w:rPr>
                <w:rFonts w:ascii="Times New Roman" w:hAnsi="Times New Roman" w:cs="Times New Roman"/>
                <w:b/>
                <w:color w:val="C00000"/>
              </w:rPr>
              <w:t>riginal IGT</w:t>
            </w:r>
          </w:p>
        </w:tc>
        <w:tc>
          <w:tcPr>
            <w:tcW w:w="5352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E066DA" w:rsidP="001831A9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color w:val="C00000"/>
              </w:rPr>
              <w:t>C</w:t>
            </w:r>
            <w:r>
              <w:rPr>
                <w:rFonts w:ascii="Times New Roman" w:hAnsi="Times New Roman" w:cs="Times New Roman"/>
                <w:b/>
                <w:color w:val="C00000"/>
              </w:rPr>
              <w:t>linical IGT</w:t>
            </w:r>
          </w:p>
        </w:tc>
      </w:tr>
      <w:tr w:rsidR="00B901A4" w:rsidRPr="00CC499C" w:rsidTr="00212C2D">
        <w:trPr>
          <w:trHeight w:val="620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Deck</w:t>
            </w:r>
          </w:p>
        </w:tc>
        <w:tc>
          <w:tcPr>
            <w:tcW w:w="14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A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B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C</w:t>
            </w:r>
          </w:p>
        </w:tc>
        <w:tc>
          <w:tcPr>
            <w:tcW w:w="11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D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B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C</w:t>
            </w:r>
          </w:p>
        </w:tc>
        <w:tc>
          <w:tcPr>
            <w:tcW w:w="123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B901A4" w:rsidRPr="00CC499C" w:rsidRDefault="00B901A4" w:rsidP="00B901A4">
            <w:pPr>
              <w:widowControl/>
              <w:jc w:val="center"/>
              <w:rPr>
                <w:b/>
                <w:color w:val="000000" w:themeColor="text1"/>
              </w:rPr>
            </w:pPr>
            <w:r w:rsidRPr="00CC499C">
              <w:rPr>
                <w:b/>
                <w:color w:val="000000" w:themeColor="text1"/>
              </w:rPr>
              <w:t>D</w:t>
            </w:r>
          </w:p>
        </w:tc>
      </w:tr>
      <w:tr w:rsidR="008237FA" w:rsidRPr="00CC499C" w:rsidTr="00212C2D">
        <w:trPr>
          <w:trHeight w:val="589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Trial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Gain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Loss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Gain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Loss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Gain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Loss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Gain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CC499C" w:rsidRDefault="00E066DA" w:rsidP="00E066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Loss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00B050"/>
                <w:sz w:val="16"/>
                <w:szCs w:val="16"/>
              </w:rPr>
              <w:t>Gain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Loss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00B050"/>
                <w:sz w:val="16"/>
                <w:szCs w:val="16"/>
              </w:rPr>
              <w:t>Gain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Loss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00B050"/>
                <w:sz w:val="16"/>
                <w:szCs w:val="16"/>
              </w:rPr>
              <w:t>Gain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Loss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00B050"/>
                <w:sz w:val="16"/>
                <w:szCs w:val="16"/>
              </w:rPr>
              <w:t>Gain</w:t>
            </w:r>
          </w:p>
        </w:tc>
        <w:tc>
          <w:tcPr>
            <w:tcW w:w="6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</w:tcPr>
          <w:p w:rsidR="00E066DA" w:rsidRPr="00612979" w:rsidRDefault="00E066DA" w:rsidP="00B41C2A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Loss</w:t>
            </w:r>
          </w:p>
        </w:tc>
      </w:tr>
      <w:tr w:rsidR="0025417B" w:rsidRPr="00836F0B" w:rsidTr="00212C2D">
        <w:trPr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widowControl/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411956">
            <w:pPr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widowControl/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6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411956">
            <w:pPr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-150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trHeight w:val="423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-300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-200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612979" w:rsidRDefault="00411956" w:rsidP="0041195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11956" w:rsidRPr="00612979" w:rsidRDefault="00AF1F79" w:rsidP="0025417B">
            <w:pPr>
              <w:jc w:val="center"/>
              <w:rPr>
                <w:rFonts w:ascii="新細明體" w:eastAsia="新細明體" w:hAnsi="新細明體" w:cs="新細明體"/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1250</w:t>
            </w: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AF1F79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612979" w:rsidRDefault="00411956" w:rsidP="0025417B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5417B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-350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1956" w:rsidRPr="00612979" w:rsidRDefault="0025417B" w:rsidP="0025417B">
            <w:pPr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rFonts w:hint="eastAsia"/>
                <w:b/>
                <w:color w:val="00B050"/>
                <w:sz w:val="16"/>
                <w:szCs w:val="16"/>
              </w:rPr>
              <w:t xml:space="preserve">  </w:t>
            </w:r>
            <w:r w:rsidR="00411956" w:rsidRPr="00612979">
              <w:rPr>
                <w:rFonts w:hint="eastAsia"/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1956" w:rsidRPr="00612979" w:rsidRDefault="00AF1F79" w:rsidP="00411956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350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11956" w:rsidRPr="00612979" w:rsidRDefault="00411956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1956" w:rsidRPr="00612979" w:rsidRDefault="00AF1F79" w:rsidP="0025417B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612979">
              <w:rPr>
                <w:b/>
                <w:color w:val="C45911" w:themeColor="accent2" w:themeShade="B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11956" w:rsidRPr="00612979" w:rsidRDefault="00411956" w:rsidP="0025417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11956" w:rsidRPr="00612979" w:rsidRDefault="00AF1F79" w:rsidP="0025417B">
            <w:pPr>
              <w:widowControl/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534D0" w:rsidRPr="00612979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250</w:t>
            </w:r>
          </w:p>
        </w:tc>
      </w:tr>
      <w:tr w:rsidR="00220302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416F3F" w:rsidRDefault="00220302" w:rsidP="00220302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20302" w:rsidRDefault="00220302" w:rsidP="00220302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1000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-1250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-1250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12979">
              <w:rPr>
                <w:b/>
                <w:color w:val="00B050"/>
                <w:sz w:val="16"/>
                <w:szCs w:val="16"/>
              </w:rPr>
              <w:t>500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</w:tr>
      <w:tr w:rsidR="00220302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25417B" w:rsidRDefault="00220302" w:rsidP="00220302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GLF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CC499C" w:rsidRDefault="00220302" w:rsidP="00220302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0302" w:rsidRPr="00612979" w:rsidRDefault="00220302" w:rsidP="00220302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612979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411956" w:rsidRDefault="00411956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A046D4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A046D4">
              <w:rPr>
                <w:rFonts w:eastAsia="標楷體"/>
                <w:b/>
                <w:color w:val="FF0000"/>
                <w:sz w:val="16"/>
                <w:szCs w:val="16"/>
              </w:rPr>
              <w:t>-350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C374B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-25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AF1F79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F43A5F">
              <w:rPr>
                <w:b/>
                <w:color w:val="C45911" w:themeColor="accent2" w:themeShade="BF"/>
                <w:sz w:val="16"/>
                <w:szCs w:val="16"/>
              </w:rPr>
              <w:t>350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AF1F79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="00411956" w:rsidRPr="00411956">
              <w:rPr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C374B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-75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AF1F79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="00411956" w:rsidRPr="00411956">
              <w:rPr>
                <w:b/>
                <w:color w:val="C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A046D4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2</w:t>
            </w:r>
            <w:r w:rsidRPr="00A046D4">
              <w:rPr>
                <w:rFonts w:eastAsia="標楷體"/>
                <w:b/>
                <w:color w:val="FF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A046D4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AF1F79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F43A5F">
              <w:rPr>
                <w:b/>
                <w:color w:val="C45911" w:themeColor="accent2" w:themeShade="B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AF1F79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="00411956" w:rsidRPr="00C15AAA">
              <w:rPr>
                <w:b/>
                <w:color w:val="C00000"/>
                <w:sz w:val="16"/>
                <w:szCs w:val="16"/>
              </w:rPr>
              <w:t>1500</w:t>
            </w: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411956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A046D4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AF1F79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F43A5F">
              <w:rPr>
                <w:b/>
                <w:color w:val="C45911" w:themeColor="accent2" w:themeShade="BF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AF1F79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="00411956" w:rsidRPr="00411956">
              <w:rPr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411956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A046D4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-3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C374B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-25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AF1F79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F43A5F">
              <w:rPr>
                <w:b/>
                <w:color w:val="C45911" w:themeColor="accent2" w:themeShade="BF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AF1F79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="00411956" w:rsidRPr="00411956">
              <w:rPr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A046D4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C374B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-75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AF1F79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F43A5F">
              <w:rPr>
                <w:b/>
                <w:color w:val="C45911" w:themeColor="accent2" w:themeShade="BF"/>
                <w:sz w:val="16"/>
                <w:szCs w:val="16"/>
              </w:rPr>
              <w:t>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AF1F79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="00411956" w:rsidRPr="00411956">
              <w:rPr>
                <w:b/>
                <w:color w:val="C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CC499C" w:rsidRDefault="00411956" w:rsidP="00411956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F43A5F" w:rsidRDefault="00AF1F79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="00411956" w:rsidRPr="00F43A5F">
              <w:rPr>
                <w:b/>
                <w:color w:val="C45911" w:themeColor="accent2" w:themeShade="B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411956" w:rsidRDefault="00411956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1956" w:rsidRPr="00F43A5F" w:rsidRDefault="00411956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956" w:rsidRPr="00836F0B" w:rsidRDefault="00411956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836F0B" w:rsidRDefault="00AF1F79" w:rsidP="004B3D5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411956" w:rsidRDefault="00AF1F79" w:rsidP="004B3D59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4534D0" w:rsidRDefault="00AF1F79" w:rsidP="004B3D59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534D0">
              <w:rPr>
                <w:rFonts w:hint="eastAsia"/>
                <w:b/>
                <w:color w:val="C00000"/>
                <w:sz w:val="16"/>
                <w:szCs w:val="16"/>
              </w:rPr>
              <w:t>275</w:t>
            </w:r>
          </w:p>
        </w:tc>
      </w:tr>
      <w:tr w:rsidR="002F0A4E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416F3F" w:rsidRDefault="002F0A4E" w:rsidP="002F0A4E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612979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612979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-275</w:t>
            </w:r>
          </w:p>
        </w:tc>
      </w:tr>
      <w:tr w:rsidR="00612979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25417B" w:rsidRDefault="00612979" w:rsidP="00612979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lastRenderedPageBreak/>
              <w:t>GLF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F43A5F" w:rsidRDefault="00612979" w:rsidP="00612979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F43A5F" w:rsidRDefault="002F0A4E" w:rsidP="00612979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F43A5F" w:rsidRDefault="00612979" w:rsidP="00612979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F43A5F" w:rsidRDefault="00612979" w:rsidP="00612979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2F0A4E" w:rsidP="006129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F43A5F" w:rsidRDefault="00612979" w:rsidP="00612979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79" w:rsidRPr="00CC499C" w:rsidRDefault="00612979" w:rsidP="006129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widowControl/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C15AAA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C15AAA">
              <w:rPr>
                <w:b/>
                <w:color w:val="C00000"/>
                <w:sz w:val="16"/>
                <w:szCs w:val="16"/>
              </w:rPr>
              <w:t>1750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-350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AF1F79" w:rsidRDefault="00AF1F79" w:rsidP="00AF1F79">
            <w:pPr>
              <w:rPr>
                <w:b/>
                <w:color w:val="FF0000"/>
                <w:sz w:val="16"/>
                <w:szCs w:val="16"/>
              </w:rPr>
            </w:pPr>
            <w:r w:rsidRPr="00AF1F79">
              <w:rPr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rFonts w:ascii="新細明體" w:eastAsia="新細明體" w:hAnsi="新細明體" w:cs="新細明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350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AF1F79" w:rsidRDefault="00AF1F79" w:rsidP="00AF1F79">
            <w:pPr>
              <w:rPr>
                <w:b/>
                <w:color w:val="FF0000"/>
                <w:sz w:val="16"/>
                <w:szCs w:val="16"/>
              </w:rPr>
            </w:pPr>
            <w:r w:rsidRPr="00AF1F79">
              <w:rPr>
                <w:b/>
                <w:color w:val="FF0000"/>
                <w:sz w:val="16"/>
                <w:szCs w:val="16"/>
              </w:rPr>
              <w:t>-25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AF1F79" w:rsidRDefault="00AF1F79" w:rsidP="00AF1F79">
            <w:pPr>
              <w:rPr>
                <w:b/>
                <w:color w:val="FF0000"/>
                <w:sz w:val="16"/>
                <w:szCs w:val="16"/>
              </w:rPr>
            </w:pPr>
            <w:r w:rsidRPr="00AF1F79">
              <w:rPr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widowControl/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AF1F79" w:rsidRDefault="00AF1F79" w:rsidP="00AF1F7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AF1F79" w:rsidRDefault="00AF1F79" w:rsidP="00AF1F7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AF1F79" w:rsidRDefault="00AF1F79" w:rsidP="00AF1F79">
            <w:pPr>
              <w:rPr>
                <w:b/>
                <w:color w:val="FF0000"/>
                <w:sz w:val="16"/>
                <w:szCs w:val="16"/>
              </w:rPr>
            </w:pPr>
            <w:r w:rsidRPr="00AF1F79">
              <w:rPr>
                <w:b/>
                <w:color w:val="FF0000"/>
                <w:sz w:val="16"/>
                <w:szCs w:val="16"/>
              </w:rPr>
              <w:t>-75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4534D0" w:rsidRDefault="00AF1F79" w:rsidP="004B3D59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534D0">
              <w:rPr>
                <w:rFonts w:hint="eastAsia"/>
                <w:b/>
                <w:color w:val="C00000"/>
                <w:sz w:val="16"/>
                <w:szCs w:val="16"/>
              </w:rPr>
              <w:t>300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AF1F79" w:rsidRDefault="00AF1F79" w:rsidP="00AF1F79">
            <w:pPr>
              <w:rPr>
                <w:b/>
                <w:color w:val="FF0000"/>
                <w:sz w:val="16"/>
                <w:szCs w:val="16"/>
              </w:rPr>
            </w:pPr>
            <w:r w:rsidRPr="00AF1F79">
              <w:rPr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F1F79" w:rsidRPr="00C15AAA" w:rsidRDefault="00AF1F79" w:rsidP="00AF1F79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836F0B" w:rsidRDefault="00AF1F79" w:rsidP="00AF1F7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411956" w:rsidRDefault="00AF1F79" w:rsidP="00AF1F79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-</w:t>
            </w:r>
            <w:r w:rsidRPr="00411956">
              <w:rPr>
                <w:b/>
                <w:color w:val="C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4B3D5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836F0B" w:rsidRDefault="00AF1F79" w:rsidP="004B3D5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2F0A4E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416F3F" w:rsidRDefault="002F0A4E" w:rsidP="002F0A4E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widowControl/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1200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jc w:val="center"/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-1750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jc w:val="center"/>
              <w:rPr>
                <w:rFonts w:hint="eastAsia"/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1200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jc w:val="center"/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-1750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jc w:val="center"/>
              <w:rPr>
                <w:rFonts w:hint="eastAsia"/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jc w:val="center"/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-300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jc w:val="center"/>
              <w:rPr>
                <w:rFonts w:hint="eastAsia"/>
                <w:b/>
                <w:color w:val="00B050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00B050"/>
                <w:sz w:val="16"/>
                <w:szCs w:val="16"/>
              </w:rPr>
              <w:t>600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0A4E" w:rsidRPr="00F43A5F" w:rsidRDefault="002F0A4E" w:rsidP="002F0A4E">
            <w:pPr>
              <w:jc w:val="center"/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-300</w:t>
            </w:r>
          </w:p>
        </w:tc>
      </w:tr>
      <w:tr w:rsidR="002F0A4E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5417B" w:rsidRDefault="002F0A4E" w:rsidP="002F0A4E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GLF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-350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widowControl/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-2000</w:t>
            </w: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rFonts w:ascii="新細明體" w:eastAsia="新細明體" w:hAnsi="新細明體" w:cs="新細明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-25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-25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AF1F79">
              <w:rPr>
                <w:rFonts w:eastAsia="標楷體"/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325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-75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rFonts w:ascii="新細明體" w:eastAsia="新細明體" w:hAnsi="新細明體" w:cs="新細明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-3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-50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color w:val="000000" w:themeColor="text1"/>
              </w:rPr>
            </w:pPr>
            <w:r w:rsidRPr="00CC499C"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-75</w:t>
            </w:r>
          </w:p>
        </w:tc>
        <w:tc>
          <w:tcPr>
            <w:tcW w:w="44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  <w:r w:rsidRPr="00CC499C">
              <w:rPr>
                <w:rFonts w:eastAsia="標楷體"/>
                <w:b/>
                <w:color w:val="0070C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2D03" w:rsidRPr="00CC499C" w:rsidRDefault="00D32D03" w:rsidP="00D32D03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F43A5F" w:rsidRDefault="00D32D03" w:rsidP="00D32D03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2D03" w:rsidRPr="00F43A5F" w:rsidRDefault="00D32D03" w:rsidP="00D32D03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F43A5F" w:rsidRDefault="00D32D03" w:rsidP="00D32D0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32D03" w:rsidRPr="00F43A5F" w:rsidRDefault="00D32D03" w:rsidP="00D32D03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</w:t>
            </w:r>
            <w:r w:rsidRPr="00F43A5F">
              <w:rPr>
                <w:rFonts w:hint="eastAsia"/>
                <w:b/>
                <w:color w:val="C45911" w:themeColor="accent2" w:themeShade="BF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32D03" w:rsidRPr="00F43A5F" w:rsidRDefault="00D32D03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2D03" w:rsidRPr="00F43A5F" w:rsidRDefault="00D32D03" w:rsidP="00D32D03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2F0A4E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416F3F" w:rsidRDefault="002F0A4E" w:rsidP="002F0A4E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-1250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0070C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20302" w:rsidRDefault="002F0A4E" w:rsidP="002F0A4E">
            <w:pPr>
              <w:jc w:val="center"/>
              <w:rPr>
                <w:b/>
                <w:sz w:val="16"/>
                <w:szCs w:val="16"/>
              </w:rPr>
            </w:pPr>
            <w:r w:rsidRPr="00220302">
              <w:rPr>
                <w:b/>
                <w:color w:val="FF0000"/>
                <w:sz w:val="16"/>
                <w:szCs w:val="16"/>
              </w:rPr>
              <w:t>-250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-2000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-2000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-325</w:t>
            </w:r>
          </w:p>
        </w:tc>
      </w:tr>
      <w:tr w:rsidR="002F0A4E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25417B" w:rsidRDefault="002F0A4E" w:rsidP="002F0A4E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GLF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CC499C" w:rsidRDefault="002F0A4E" w:rsidP="002F0A4E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20302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6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Pr="00CC499C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-2250</w:t>
            </w: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C499C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AF1F79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0A4E" w:rsidRPr="00416F3F" w:rsidRDefault="002F0A4E" w:rsidP="002F0A4E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-2250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-2250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F0A4E" w:rsidRPr="0025417B" w:rsidRDefault="002F0A4E" w:rsidP="002F0A4E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GLF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F0A4E" w:rsidRPr="00A72DA1" w:rsidRDefault="002F0A4E" w:rsidP="002F0A4E">
            <w:pPr>
              <w:jc w:val="center"/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F43A5F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0A4E" w:rsidRPr="00F43A5F" w:rsidRDefault="002F0A4E" w:rsidP="002F0A4E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95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-150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-300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-2500</w:t>
            </w: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  <w:r>
              <w:rPr>
                <w:rFonts w:eastAsia="標楷體"/>
                <w:b/>
                <w:color w:val="C00000"/>
                <w:sz w:val="16"/>
                <w:szCs w:val="16"/>
              </w:rPr>
              <w:t>-</w:t>
            </w:r>
            <w:r w:rsidRPr="004534D0">
              <w:rPr>
                <w:rFonts w:eastAsia="標楷體"/>
                <w:b/>
                <w:color w:val="C00000"/>
                <w:sz w:val="16"/>
                <w:szCs w:val="16"/>
              </w:rPr>
              <w:t>375</w:t>
            </w: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C499C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-50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836F0B" w:rsidTr="00212C2D">
        <w:trPr>
          <w:trHeight w:val="438"/>
          <w:jc w:val="center"/>
        </w:trPr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C499C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CC499C" w:rsidRDefault="00AF1F79" w:rsidP="00AF1F79">
            <w:pPr>
              <w:widowControl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AF1F79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</w:t>
            </w:r>
          </w:p>
        </w:tc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AF1F79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AF1F79">
            <w:pPr>
              <w:rPr>
                <w:b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-75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1F79" w:rsidRPr="00F43A5F" w:rsidRDefault="00AF1F79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1F79" w:rsidRPr="00836F0B" w:rsidRDefault="00AF1F79" w:rsidP="00AF1F79">
            <w:pPr>
              <w:widowControl/>
              <w:jc w:val="center"/>
              <w:rPr>
                <w:rFonts w:eastAsia="標楷體"/>
                <w:b/>
                <w:color w:val="002060"/>
                <w:sz w:val="16"/>
                <w:szCs w:val="16"/>
              </w:rPr>
            </w:pPr>
          </w:p>
        </w:tc>
      </w:tr>
      <w:tr w:rsidR="00F43A5F" w:rsidRPr="00CC499C" w:rsidTr="00212C2D">
        <w:trPr>
          <w:trHeight w:val="409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A5F" w:rsidRPr="00416F3F" w:rsidRDefault="00F43A5F" w:rsidP="00F43A5F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14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43A5F" w:rsidRDefault="00F43A5F" w:rsidP="00F43A5F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43A5F" w:rsidRDefault="00F43A5F" w:rsidP="00F43A5F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43A5F" w:rsidRDefault="00F43A5F" w:rsidP="00F43A5F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43A5F" w:rsidRDefault="00F43A5F" w:rsidP="00F43A5F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-2500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jc w:val="center"/>
              <w:rPr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b/>
                <w:color w:val="C45911" w:themeColor="accent2" w:themeShade="BF"/>
                <w:sz w:val="16"/>
                <w:szCs w:val="16"/>
              </w:rPr>
              <w:t>-375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43A5F">
              <w:rPr>
                <w:b/>
                <w:color w:val="00B050"/>
                <w:sz w:val="16"/>
                <w:szCs w:val="16"/>
              </w:rPr>
              <w:t>750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6E1C0D" w:rsidRDefault="00F43A5F" w:rsidP="00F43A5F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r w:rsidRPr="006E1C0D">
              <w:rPr>
                <w:b/>
                <w:color w:val="C45911" w:themeColor="accent2" w:themeShade="BF"/>
                <w:sz w:val="16"/>
                <w:szCs w:val="16"/>
              </w:rPr>
              <w:t>-375</w:t>
            </w:r>
          </w:p>
        </w:tc>
      </w:tr>
      <w:tr w:rsidR="00F43A5F" w:rsidRPr="00CC499C" w:rsidTr="00212C2D">
        <w:trPr>
          <w:trHeight w:val="409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A5F" w:rsidRPr="0025417B" w:rsidRDefault="00F43A5F" w:rsidP="00F43A5F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GLF</w:t>
            </w:r>
          </w:p>
        </w:tc>
        <w:tc>
          <w:tcPr>
            <w:tcW w:w="14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43A5F" w:rsidRPr="00CC499C" w:rsidRDefault="00F43A5F" w:rsidP="00F43A5F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43A5F" w:rsidRPr="00CC499C" w:rsidRDefault="00F43A5F" w:rsidP="00F43A5F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43A5F" w:rsidRPr="00CC499C" w:rsidRDefault="00F43A5F" w:rsidP="00F43A5F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43A5F" w:rsidRPr="00CC499C" w:rsidRDefault="00F43A5F" w:rsidP="00F43A5F">
            <w:pPr>
              <w:widowControl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CC499C" w:rsidRDefault="00F43A5F" w:rsidP="00F43A5F">
            <w:pPr>
              <w:widowControl/>
              <w:jc w:val="center"/>
              <w:rPr>
                <w:rFonts w:eastAsia="標楷體"/>
                <w:b/>
                <w:color w:val="0070C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F43A5F"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F43A5F" w:rsidRDefault="00F43A5F" w:rsidP="00F43A5F">
            <w:pPr>
              <w:widowControl/>
              <w:jc w:val="center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F43A5F">
              <w:rPr>
                <w:rFonts w:eastAsia="標楷體" w:hint="eastAsia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3A5F" w:rsidRPr="006E1C0D" w:rsidRDefault="00F43A5F" w:rsidP="00F43A5F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 w:rsidRPr="006E1C0D"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1</w:t>
            </w:r>
          </w:p>
        </w:tc>
      </w:tr>
      <w:tr w:rsidR="00212C2D" w:rsidRPr="00CC499C" w:rsidTr="00212C2D">
        <w:trPr>
          <w:trHeight w:val="409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Default="00212C2D" w:rsidP="00212C2D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Total EV</w:t>
            </w:r>
          </w:p>
          <w:p w:rsidR="00212C2D" w:rsidRDefault="00212C2D" w:rsidP="00212C2D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Original IGT </w:t>
            </w:r>
          </w:p>
          <w:p w:rsidR="00212C2D" w:rsidRDefault="00212C2D" w:rsidP="00212C2D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(40 trials) vs. Clinical IGT </w:t>
            </w:r>
          </w:p>
          <w:p w:rsidR="00212C2D" w:rsidRDefault="00212C2D" w:rsidP="00212C2D">
            <w:pPr>
              <w:widowControl/>
              <w:jc w:val="center"/>
              <w:rPr>
                <w:rFonts w:hint="eastAsia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(60 trials)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0070C0"/>
                <w:sz w:val="16"/>
                <w:szCs w:val="16"/>
              </w:rPr>
              <w:t>4000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FF0000"/>
                <w:sz w:val="16"/>
                <w:szCs w:val="16"/>
              </w:rPr>
              <w:t>-5000</w:t>
            </w:r>
          </w:p>
        </w:tc>
        <w:tc>
          <w:tcPr>
            <w:tcW w:w="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0070C0"/>
                <w:sz w:val="16"/>
                <w:szCs w:val="16"/>
              </w:rPr>
              <w:t>4000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FF0000"/>
                <w:sz w:val="16"/>
                <w:szCs w:val="16"/>
              </w:rPr>
              <w:t>-5000</w:t>
            </w: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-1</w:t>
            </w:r>
            <w:r w:rsidRPr="00212C2D">
              <w:rPr>
                <w:rFonts w:hint="eastAsia"/>
                <w:b/>
                <w:color w:val="FF0000"/>
                <w:sz w:val="16"/>
                <w:szCs w:val="16"/>
              </w:rPr>
              <w:t>000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CC499C" w:rsidRDefault="00212C2D" w:rsidP="00110476">
            <w:pPr>
              <w:widowControl/>
              <w:spacing w:line="720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-1</w:t>
            </w:r>
            <w:r w:rsidRPr="00212C2D">
              <w:rPr>
                <w:rFonts w:hint="eastAsia"/>
                <w:b/>
                <w:color w:val="FF0000"/>
                <w:sz w:val="16"/>
                <w:szCs w:val="16"/>
              </w:rPr>
              <w:t>000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sz w:val="16"/>
                <w:szCs w:val="16"/>
              </w:rPr>
            </w:pPr>
            <w:r w:rsidRPr="00212C2D">
              <w:rPr>
                <w:b/>
                <w:color w:val="00B050"/>
                <w:sz w:val="16"/>
                <w:szCs w:val="16"/>
              </w:rPr>
              <w:t>7500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sz w:val="16"/>
                <w:szCs w:val="16"/>
              </w:rPr>
            </w:pPr>
            <w:r w:rsidRPr="00212C2D">
              <w:rPr>
                <w:b/>
                <w:color w:val="C45911" w:themeColor="accent2" w:themeShade="BF"/>
                <w:sz w:val="16"/>
                <w:szCs w:val="16"/>
              </w:rPr>
              <w:t>-11250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sz w:val="16"/>
                <w:szCs w:val="16"/>
              </w:rPr>
            </w:pPr>
            <w:r w:rsidRPr="00212C2D">
              <w:rPr>
                <w:b/>
                <w:color w:val="00B050"/>
                <w:sz w:val="16"/>
                <w:szCs w:val="16"/>
              </w:rPr>
              <w:t>7500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sz w:val="16"/>
                <w:szCs w:val="16"/>
              </w:rPr>
            </w:pPr>
            <w:r w:rsidRPr="00212C2D">
              <w:rPr>
                <w:b/>
                <w:color w:val="C45911" w:themeColor="accent2" w:themeShade="BF"/>
                <w:sz w:val="16"/>
                <w:szCs w:val="16"/>
              </w:rPr>
              <w:t>-11250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sz w:val="16"/>
                <w:szCs w:val="16"/>
              </w:rPr>
            </w:pPr>
            <w:r w:rsidRPr="00212C2D">
              <w:rPr>
                <w:b/>
                <w:color w:val="00B050"/>
                <w:sz w:val="16"/>
                <w:szCs w:val="16"/>
              </w:rPr>
              <w:t>3750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color w:val="C45911" w:themeColor="accent2" w:themeShade="BF"/>
                <w:sz w:val="16"/>
                <w:szCs w:val="16"/>
              </w:rPr>
            </w:pPr>
            <w:r w:rsidRPr="00212C2D">
              <w:rPr>
                <w:b/>
                <w:color w:val="C45911" w:themeColor="accent2" w:themeShade="BF"/>
                <w:sz w:val="16"/>
                <w:szCs w:val="16"/>
              </w:rPr>
              <w:t>-1875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sz w:val="16"/>
                <w:szCs w:val="16"/>
              </w:rPr>
            </w:pPr>
            <w:r w:rsidRPr="00212C2D">
              <w:rPr>
                <w:b/>
                <w:color w:val="00B050"/>
                <w:sz w:val="16"/>
                <w:szCs w:val="16"/>
              </w:rPr>
              <w:t>3750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12C2D" w:rsidRPr="00212C2D" w:rsidRDefault="00212C2D" w:rsidP="00110476">
            <w:pPr>
              <w:spacing w:line="720" w:lineRule="auto"/>
              <w:rPr>
                <w:b/>
                <w:sz w:val="16"/>
                <w:szCs w:val="16"/>
              </w:rPr>
            </w:pPr>
            <w:r w:rsidRPr="00212C2D">
              <w:rPr>
                <w:b/>
                <w:color w:val="C45911" w:themeColor="accent2" w:themeShade="BF"/>
                <w:sz w:val="16"/>
                <w:szCs w:val="16"/>
              </w:rPr>
              <w:t>-1875</w:t>
            </w:r>
          </w:p>
        </w:tc>
      </w:tr>
      <w:tr w:rsidR="00110476" w:rsidRPr="00CC499C" w:rsidTr="00212C2D">
        <w:trPr>
          <w:trHeight w:val="409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Default="00110476" w:rsidP="00110476">
            <w:pPr>
              <w:widowControl/>
              <w:jc w:val="center"/>
              <w:rPr>
                <w:rFonts w:hint="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Total Frequency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0070C0"/>
                <w:sz w:val="16"/>
                <w:szCs w:val="16"/>
              </w:rPr>
              <w:t>40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0070C0"/>
                <w:sz w:val="16"/>
                <w:szCs w:val="16"/>
              </w:rPr>
              <w:t>40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0070C0"/>
                <w:sz w:val="16"/>
                <w:szCs w:val="16"/>
              </w:rPr>
              <w:t>40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 w:rsidRPr="00212C2D">
              <w:rPr>
                <w:rFonts w:hint="eastAsia"/>
                <w:b/>
                <w:color w:val="0070C0"/>
                <w:sz w:val="16"/>
                <w:szCs w:val="16"/>
              </w:rPr>
              <w:t>40</w:t>
            </w: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CC499C" w:rsidRDefault="00110476" w:rsidP="00110476">
            <w:pPr>
              <w:widowControl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 w:hint="eastAsia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45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 w:hint="eastAsia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 w:hint="eastAsia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 w:hint="eastAsia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60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10476" w:rsidRPr="00F43A5F" w:rsidRDefault="00110476" w:rsidP="00110476">
            <w:pPr>
              <w:widowControl/>
              <w:jc w:val="center"/>
              <w:rPr>
                <w:rFonts w:eastAsia="標楷體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C45911" w:themeColor="accent2" w:themeShade="BF"/>
                <w:sz w:val="16"/>
                <w:szCs w:val="16"/>
              </w:rPr>
              <w:t>6</w:t>
            </w:r>
          </w:p>
        </w:tc>
      </w:tr>
    </w:tbl>
    <w:p w:rsidR="001831A9" w:rsidRPr="00D434BD" w:rsidRDefault="001831A9" w:rsidP="001831A9">
      <w:pPr>
        <w:widowControl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822796" w:rsidRDefault="00822796"/>
    <w:sectPr w:rsidR="00822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58" w:rsidRDefault="00571A58" w:rsidP="00F1206D">
      <w:r>
        <w:separator/>
      </w:r>
    </w:p>
  </w:endnote>
  <w:endnote w:type="continuationSeparator" w:id="0">
    <w:p w:rsidR="00571A58" w:rsidRDefault="00571A58" w:rsidP="00F1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58" w:rsidRDefault="00571A58" w:rsidP="00F1206D">
      <w:r>
        <w:separator/>
      </w:r>
    </w:p>
  </w:footnote>
  <w:footnote w:type="continuationSeparator" w:id="0">
    <w:p w:rsidR="00571A58" w:rsidRDefault="00571A58" w:rsidP="00F1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A9"/>
    <w:rsid w:val="00110476"/>
    <w:rsid w:val="001831A9"/>
    <w:rsid w:val="001B0E2A"/>
    <w:rsid w:val="00212C2D"/>
    <w:rsid w:val="00220302"/>
    <w:rsid w:val="0023230A"/>
    <w:rsid w:val="0025417B"/>
    <w:rsid w:val="0027108C"/>
    <w:rsid w:val="002B50FD"/>
    <w:rsid w:val="002F0A4E"/>
    <w:rsid w:val="00411956"/>
    <w:rsid w:val="00416F3F"/>
    <w:rsid w:val="004534D0"/>
    <w:rsid w:val="004B3D59"/>
    <w:rsid w:val="005154FB"/>
    <w:rsid w:val="00540B0D"/>
    <w:rsid w:val="0055494C"/>
    <w:rsid w:val="00571A58"/>
    <w:rsid w:val="00612979"/>
    <w:rsid w:val="006E1C0D"/>
    <w:rsid w:val="007A0038"/>
    <w:rsid w:val="007E3A6E"/>
    <w:rsid w:val="00822796"/>
    <w:rsid w:val="008237FA"/>
    <w:rsid w:val="00836F0B"/>
    <w:rsid w:val="008A1027"/>
    <w:rsid w:val="009A1226"/>
    <w:rsid w:val="00A046D4"/>
    <w:rsid w:val="00AD1127"/>
    <w:rsid w:val="00AF1F79"/>
    <w:rsid w:val="00B02211"/>
    <w:rsid w:val="00B41C2A"/>
    <w:rsid w:val="00B901A4"/>
    <w:rsid w:val="00C15AAA"/>
    <w:rsid w:val="00C326CE"/>
    <w:rsid w:val="00C374B6"/>
    <w:rsid w:val="00C7621C"/>
    <w:rsid w:val="00CC499C"/>
    <w:rsid w:val="00CF034B"/>
    <w:rsid w:val="00D32D03"/>
    <w:rsid w:val="00E066DA"/>
    <w:rsid w:val="00F1206D"/>
    <w:rsid w:val="00F1261E"/>
    <w:rsid w:val="00F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27517-DC99-4738-A893-F698E820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A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1A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20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2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B403-CF21-4550-8D0E-FD5CA018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58</cp:revision>
  <dcterms:created xsi:type="dcterms:W3CDTF">2018-10-23T08:11:00Z</dcterms:created>
  <dcterms:modified xsi:type="dcterms:W3CDTF">2018-10-24T08:42:00Z</dcterms:modified>
</cp:coreProperties>
</file>