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5739"/>
        <w:gridCol w:w="1764"/>
      </w:tblGrid>
      <w:tr w:rsidR="001550A1" w:rsidTr="001550A1">
        <w:trPr>
          <w:jc w:val="center"/>
        </w:trPr>
        <w:tc>
          <w:tcPr>
            <w:tcW w:w="6501" w:type="dxa"/>
          </w:tcPr>
          <w:p w:rsidR="001550A1" w:rsidRDefault="001550A1" w:rsidP="006F5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338955" cy="5391785"/>
                  <wp:effectExtent l="0" t="0" r="4445" b="0"/>
                  <wp:docPr id="3" name="Imagen 3" descr="level-6-bars_CU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vel-6-bars_CU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955" cy="539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</w:tcPr>
          <w:p w:rsidR="001550A1" w:rsidRDefault="001550A1" w:rsidP="006F5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3CE816" wp14:editId="4FA05FBE">
                  <wp:extent cx="3816985" cy="5401310"/>
                  <wp:effectExtent l="0" t="0" r="0" b="8890"/>
                  <wp:docPr id="7" name="Imagen 7" descr="C:\Users\Lenovo\AppData\Local\Microsoft\Windows\INetCache\Content.Word\level-6-legend CUSTOM_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Lenovo\AppData\Local\Microsoft\Windows\INetCache\Content.Word\level-6-legend CUSTOM_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540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</w:tcPr>
          <w:p w:rsidR="001550A1" w:rsidRDefault="001550A1" w:rsidP="006F5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69975" cy="5391785"/>
                  <wp:effectExtent l="0" t="0" r="0" b="0"/>
                  <wp:docPr id="2" name="Imagen 2" descr="level-6-bars_CU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vel-6-bars_CU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539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0A1" w:rsidRDefault="001550A1" w:rsidP="001550A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50A1" w:rsidRDefault="001550A1" w:rsidP="001550A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S2. </w:t>
      </w:r>
      <w:r w:rsidRPr="001738BD">
        <w:rPr>
          <w:rFonts w:ascii="Times New Roman" w:hAnsi="Times New Roman" w:cs="Times New Roman"/>
          <w:sz w:val="24"/>
          <w:szCs w:val="24"/>
          <w:lang w:val="en-US"/>
        </w:rPr>
        <w:t xml:space="preserve">Bar plots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r w:rsidRPr="001738BD">
        <w:rPr>
          <w:rFonts w:ascii="Times New Roman" w:hAnsi="Times New Roman" w:cs="Times New Roman"/>
          <w:sz w:val="24"/>
          <w:szCs w:val="24"/>
          <w:lang w:val="en-US"/>
        </w:rPr>
        <w:t xml:space="preserve">bacterial </w:t>
      </w:r>
      <w:r>
        <w:rPr>
          <w:rFonts w:ascii="Times New Roman" w:hAnsi="Times New Roman" w:cs="Times New Roman"/>
          <w:sz w:val="24"/>
          <w:szCs w:val="24"/>
          <w:lang w:val="en-US"/>
        </w:rPr>
        <w:t>abundance at the genus level of ileum and c</w:t>
      </w:r>
      <w:r w:rsidRPr="001738B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38BD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laying hens at different gut region (ileum and caecum), sampling times (30 and 80 days) and treatments (control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(A) or grouped by gut region, sampling time and treatment (B). Classes in the legend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sorted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sequence relative abundance.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refers to hen fed with </w:t>
      </w:r>
      <w:r w:rsidRPr="001738BD">
        <w:rPr>
          <w:rFonts w:ascii="Times New Roman" w:hAnsi="Times New Roman" w:cs="Times New Roman"/>
          <w:i/>
          <w:sz w:val="24"/>
          <w:szCs w:val="24"/>
          <w:lang w:val="en-US"/>
        </w:rPr>
        <w:t>Enterococcus faecalis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UGRA10 at 10</w:t>
      </w:r>
      <w:r w:rsidRPr="008862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olony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orming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nits per grams of fodder; while 40 and 80 refers to the number of days after the experiment started.</w:t>
      </w:r>
    </w:p>
    <w:p w:rsidR="006236C4" w:rsidRPr="001550A1" w:rsidRDefault="006236C4" w:rsidP="001550A1">
      <w:pPr>
        <w:rPr>
          <w:lang w:val="en-US"/>
        </w:rPr>
      </w:pPr>
    </w:p>
    <w:sectPr w:rsidR="006236C4" w:rsidRPr="001550A1" w:rsidSect="006236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C"/>
    <w:rsid w:val="000E12EE"/>
    <w:rsid w:val="00117B2A"/>
    <w:rsid w:val="001550A1"/>
    <w:rsid w:val="003C384E"/>
    <w:rsid w:val="005C78A2"/>
    <w:rsid w:val="006236C4"/>
    <w:rsid w:val="007D4AB7"/>
    <w:rsid w:val="00805F13"/>
    <w:rsid w:val="00C623FF"/>
    <w:rsid w:val="00CF0396"/>
    <w:rsid w:val="00D1685D"/>
    <w:rsid w:val="00DE02FC"/>
    <w:rsid w:val="00F854E1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8338"/>
  <w15:docId w15:val="{C8224582-30BE-45C6-B7C8-C164861A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2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54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54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Juanma</cp:lastModifiedBy>
  <cp:revision>2</cp:revision>
  <dcterms:created xsi:type="dcterms:W3CDTF">2019-03-04T13:15:00Z</dcterms:created>
  <dcterms:modified xsi:type="dcterms:W3CDTF">2019-03-04T13:15:00Z</dcterms:modified>
</cp:coreProperties>
</file>