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E6107" w14:textId="77777777" w:rsidR="00E0679E" w:rsidRPr="001549D3" w:rsidRDefault="00E0679E" w:rsidP="00E0679E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262D2362" w14:textId="77777777" w:rsidR="00E0679E" w:rsidRDefault="00E0679E" w:rsidP="00E0679E">
      <w:pPr>
        <w:pStyle w:val="Title"/>
        <w:rPr>
          <w:rFonts w:eastAsia="Times New Roman"/>
        </w:rPr>
      </w:pPr>
    </w:p>
    <w:p w14:paraId="2CB33846" w14:textId="77777777" w:rsidR="00E0679E" w:rsidRPr="00487663" w:rsidRDefault="00E0679E" w:rsidP="00E0679E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G</w:t>
      </w:r>
      <w:r w:rsidRPr="00487663">
        <w:rPr>
          <w:rFonts w:ascii="Times New Roman" w:hAnsi="Times New Roman" w:cs="Times New Roman"/>
          <w:sz w:val="36"/>
          <w:szCs w:val="36"/>
          <w:lang w:val="en-US"/>
        </w:rPr>
        <w:t>ene expression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noise </w:t>
      </w:r>
      <w:r w:rsidRPr="00487663">
        <w:rPr>
          <w:rFonts w:ascii="Times New Roman" w:hAnsi="Times New Roman" w:cs="Times New Roman"/>
          <w:sz w:val="36"/>
          <w:szCs w:val="36"/>
          <w:lang w:val="en-US"/>
        </w:rPr>
        <w:t>produces cell-to-cell heterogeneity in eukaryotic homologous recombination rate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14:paraId="7282AED1" w14:textId="77777777" w:rsidR="00E0679E" w:rsidRPr="003B6571" w:rsidRDefault="00E0679E" w:rsidP="00E0679E">
      <w:pPr>
        <w:pStyle w:val="AuthorList"/>
        <w:rPr>
          <w:rFonts w:eastAsia="Times New Roman"/>
        </w:rPr>
      </w:pPr>
    </w:p>
    <w:p w14:paraId="1A797C84" w14:textId="77777777" w:rsidR="00E0679E" w:rsidRPr="00535A49" w:rsidRDefault="00E0679E" w:rsidP="00E0679E">
      <w:pPr>
        <w:spacing w:line="480" w:lineRule="auto"/>
        <w:jc w:val="both"/>
        <w:rPr>
          <w:rFonts w:ascii="Times New Roman" w:eastAsia="Times New Roman" w:hAnsi="Times New Roman" w:cs="Times New Roman"/>
          <w:vertAlign w:val="superscript"/>
          <w:lang w:eastAsia="fr-FR"/>
        </w:rPr>
      </w:pPr>
      <w:r w:rsidRPr="00535A49">
        <w:rPr>
          <w:rFonts w:ascii="Times New Roman" w:eastAsia="Times New Roman" w:hAnsi="Times New Roman" w:cs="Times New Roman"/>
          <w:lang w:eastAsia="fr-FR"/>
        </w:rPr>
        <w:t>Jian Liu, Jean-Marie François and Jean-Pascal Capp*</w:t>
      </w:r>
      <w:r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41AA9FB5" w14:textId="77777777" w:rsidR="00E0679E" w:rsidRPr="003B6571" w:rsidRDefault="00E0679E" w:rsidP="00E0679E">
      <w:pPr>
        <w:spacing w:line="480" w:lineRule="auto"/>
        <w:jc w:val="both"/>
        <w:rPr>
          <w:rFonts w:cs="Times New Roman"/>
          <w:b/>
        </w:rPr>
      </w:pPr>
    </w:p>
    <w:p w14:paraId="49BDAEBB" w14:textId="77777777" w:rsidR="00E0679E" w:rsidRPr="00E0679E" w:rsidRDefault="00E0679E" w:rsidP="00E0679E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E0679E">
        <w:rPr>
          <w:rFonts w:ascii="Times New Roman" w:hAnsi="Times New Roman" w:cs="Times New Roman"/>
          <w:b/>
        </w:rPr>
        <w:t xml:space="preserve">* </w:t>
      </w:r>
      <w:proofErr w:type="spellStart"/>
      <w:proofErr w:type="gramStart"/>
      <w:r w:rsidRPr="00E0679E">
        <w:rPr>
          <w:rFonts w:ascii="Times New Roman" w:hAnsi="Times New Roman" w:cs="Times New Roman"/>
          <w:b/>
        </w:rPr>
        <w:t>Correspondence</w:t>
      </w:r>
      <w:proofErr w:type="spellEnd"/>
      <w:r w:rsidRPr="00E0679E">
        <w:rPr>
          <w:rFonts w:ascii="Times New Roman" w:hAnsi="Times New Roman" w:cs="Times New Roman"/>
          <w:b/>
        </w:rPr>
        <w:t>:</w:t>
      </w:r>
      <w:proofErr w:type="gramEnd"/>
      <w:r w:rsidRPr="00E0679E">
        <w:rPr>
          <w:rFonts w:ascii="Times New Roman" w:hAnsi="Times New Roman" w:cs="Times New Roman"/>
          <w:b/>
        </w:rPr>
        <w:t xml:space="preserve"> </w:t>
      </w:r>
      <w:hyperlink r:id="rId8">
        <w:r w:rsidRPr="00E0679E">
          <w:rPr>
            <w:rFonts w:ascii="Times New Roman" w:eastAsia="Times New Roman" w:hAnsi="Times New Roman" w:cs="Times New Roman"/>
            <w:color w:val="0000FF"/>
            <w:u w:val="single"/>
          </w:rPr>
          <w:t>capp@insa-toulouse.fr</w:t>
        </w:r>
      </w:hyperlink>
    </w:p>
    <w:p w14:paraId="0CE51CD2" w14:textId="77777777" w:rsidR="00E0679E" w:rsidRPr="00E0679E" w:rsidRDefault="00E0679E" w:rsidP="00E7620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4C8F5272" w14:textId="77777777" w:rsidR="00E0679E" w:rsidRPr="00E0679E" w:rsidRDefault="00E0679E" w:rsidP="00E7620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15AB50F" w14:textId="77777777" w:rsidR="00E0679E" w:rsidRPr="00E0679E" w:rsidRDefault="00E0679E" w:rsidP="00E76209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FE0CB86" w14:textId="77777777" w:rsidR="0071424F" w:rsidRPr="00A86C3D" w:rsidRDefault="0071424F" w:rsidP="00E76209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DECD408" w14:textId="77777777" w:rsidR="0071424F" w:rsidRPr="00535A49" w:rsidRDefault="0071424F" w:rsidP="00E76209">
      <w:pPr>
        <w:spacing w:line="480" w:lineRule="auto"/>
        <w:jc w:val="both"/>
        <w:rPr>
          <w:rFonts w:ascii="Times New Roman" w:eastAsia="Times New Roman" w:hAnsi="Times New Roman" w:cs="Times New Roman"/>
          <w:vertAlign w:val="superscript"/>
          <w:lang w:eastAsia="fr-FR"/>
        </w:rPr>
      </w:pPr>
    </w:p>
    <w:p w14:paraId="318F1697" w14:textId="77777777" w:rsidR="001C129B" w:rsidRPr="00A86C3D" w:rsidRDefault="001C129B">
      <w:pPr>
        <w:rPr>
          <w:rFonts w:ascii="Times New Roman" w:eastAsia="Times New Roman" w:hAnsi="Times New Roman" w:cs="Arial"/>
          <w:b/>
          <w:iCs/>
          <w:spacing w:val="-4"/>
          <w:sz w:val="24"/>
          <w:lang w:eastAsia="fr-FR"/>
        </w:rPr>
      </w:pPr>
      <w:r w:rsidRPr="00A86C3D">
        <w:rPr>
          <w:rFonts w:ascii="Times New Roman" w:hAnsi="Times New Roman" w:cs="Arial"/>
          <w:b/>
          <w:i/>
          <w:iCs/>
          <w:sz w:val="24"/>
        </w:rPr>
        <w:br w:type="page"/>
      </w:r>
    </w:p>
    <w:p w14:paraId="5962770B" w14:textId="77777777" w:rsidR="00365C8D" w:rsidRDefault="00365C8D" w:rsidP="00365C8D">
      <w:pPr>
        <w:pStyle w:val="Instructions"/>
        <w:spacing w:line="480" w:lineRule="auto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6BA092E1" wp14:editId="0A2FAD7D">
            <wp:extent cx="5784273" cy="3607329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4801" cy="360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D92F" w14:textId="77777777" w:rsidR="008356DF" w:rsidRDefault="00E0679E" w:rsidP="00E0679E">
      <w:pPr>
        <w:pStyle w:val="Instructions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Supplementary Figure 1.</w:t>
      </w:r>
      <w:r w:rsidR="008356DF" w:rsidRPr="00E0679E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8356DF" w:rsidRPr="003C71AD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Average spontaneous </w:t>
      </w:r>
      <w:r w:rsidR="00D572D6" w:rsidRPr="003C71AD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frequency of loss of </w:t>
      </w:r>
      <w:r w:rsidR="00D572D6" w:rsidRPr="003C71AD">
        <w:rPr>
          <w:rFonts w:ascii="Times New Roman" w:hAnsi="Times New Roman" w:cs="Arial"/>
          <w:iCs/>
          <w:color w:val="auto"/>
          <w:sz w:val="24"/>
          <w:lang w:val="en-GB"/>
        </w:rPr>
        <w:t>URA3</w:t>
      </w:r>
      <w:r w:rsidR="00D572D6" w:rsidRPr="003C71AD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function</w:t>
      </w:r>
      <w:r w:rsidR="008356DF" w:rsidRPr="003C71AD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in </w:t>
      </w:r>
      <w:r w:rsidR="00B51045" w:rsidRPr="003C71AD">
        <w:rPr>
          <w:rFonts w:ascii="Times New Roman" w:hAnsi="Times New Roman" w:cs="Arial"/>
          <w:i w:val="0"/>
          <w:iCs/>
          <w:color w:val="auto"/>
          <w:sz w:val="24"/>
          <w:lang w:val="en-GB"/>
        </w:rPr>
        <w:t>whole</w:t>
      </w:r>
      <w:r w:rsidR="008356DF" w:rsidRPr="003C71AD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populations</w:t>
      </w:r>
      <w:r w:rsid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. </w:t>
      </w:r>
      <w:r w:rsidR="00F26F66" w:rsidRPr="00141015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Results are the mean of 3 independent experiments </w:t>
      </w:r>
      <w:r w:rsidR="00F26F66" w:rsidRPr="0085347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with </w:t>
      </w:r>
      <w:r w:rsidR="00F26F66" w:rsidRP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standard deviation</w:t>
      </w:r>
      <w:r w:rsidR="00F26F66" w:rsidRPr="0085347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</w:p>
    <w:p w14:paraId="4401A10A" w14:textId="77777777" w:rsidR="00BB218A" w:rsidRPr="00BB218A" w:rsidRDefault="00BB218A" w:rsidP="00BB218A">
      <w:pPr>
        <w:rPr>
          <w:lang w:val="en-GB" w:eastAsia="fr-FR"/>
        </w:rPr>
      </w:pPr>
    </w:p>
    <w:p w14:paraId="0D8BC29F" w14:textId="77777777" w:rsidR="00365C8D" w:rsidRDefault="00365C8D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  <w:r>
        <w:rPr>
          <w:rFonts w:ascii="Times New Roman" w:hAnsi="Times New Roman" w:cs="Arial"/>
          <w:b/>
          <w:i/>
          <w:iCs/>
          <w:sz w:val="24"/>
          <w:lang w:val="en-GB"/>
        </w:rPr>
        <w:br w:type="page"/>
      </w:r>
    </w:p>
    <w:p w14:paraId="45B5F3E6" w14:textId="77777777" w:rsidR="00365C8D" w:rsidRDefault="00EA5D7F" w:rsidP="00365C8D">
      <w:pPr>
        <w:pStyle w:val="Instructions"/>
        <w:spacing w:line="480" w:lineRule="auto"/>
        <w:ind w:left="539" w:hanging="539"/>
        <w:jc w:val="center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621F4FAD" wp14:editId="664093AF">
            <wp:extent cx="5237628" cy="7934960"/>
            <wp:effectExtent l="0" t="0" r="127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69" cy="79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A9D9" w14:textId="77777777" w:rsidR="008356DF" w:rsidRDefault="00E0679E" w:rsidP="00E0679E">
      <w:pPr>
        <w:pStyle w:val="Instructions"/>
        <w:jc w:val="left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 xml:space="preserve">Supplementary Figure </w:t>
      </w:r>
      <w:r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2</w:t>
      </w: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.</w:t>
      </w:r>
      <w:r w:rsidRPr="00E0679E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Viability</w:t>
      </w:r>
      <w:r w:rsidR="00EA5D7F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EA5D7F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>(in % of survival)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in the different subpopulations used to measure frequencies</w:t>
      </w:r>
      <w:r w:rsidR="00C25ED0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of loss of </w:t>
      </w:r>
      <w:r w:rsidR="00C25ED0" w:rsidRPr="00365C8D">
        <w:rPr>
          <w:rFonts w:ascii="Times New Roman" w:hAnsi="Times New Roman" w:cs="Arial"/>
          <w:iCs/>
          <w:color w:val="auto"/>
          <w:sz w:val="24"/>
          <w:lang w:val="en-GB"/>
        </w:rPr>
        <w:t>URA3</w:t>
      </w:r>
      <w:r w:rsidR="00C25ED0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function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in Fig</w:t>
      </w:r>
      <w:r>
        <w:rPr>
          <w:rFonts w:ascii="Times New Roman" w:hAnsi="Times New Roman" w:cs="Arial"/>
          <w:i w:val="0"/>
          <w:iCs/>
          <w:color w:val="auto"/>
          <w:sz w:val="24"/>
          <w:lang w:val="en-GB"/>
        </w:rPr>
        <w:t>ure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2</w:t>
      </w:r>
      <w:r w:rsid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. </w:t>
      </w:r>
      <w:r w:rsidR="00F26F66" w:rsidRPr="00141015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Results are the mean of 3 independent experiments </w:t>
      </w:r>
      <w:r w:rsidR="00F26F66" w:rsidRPr="0085347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with </w:t>
      </w:r>
      <w:r w:rsidR="00F26F66" w:rsidRP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standard deviation</w:t>
      </w:r>
      <w:r w:rsidR="00F26F66" w:rsidRPr="0085347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</w:p>
    <w:p w14:paraId="6132EE3B" w14:textId="77777777" w:rsidR="00365C8D" w:rsidRDefault="00365C8D" w:rsidP="008356DF">
      <w:pPr>
        <w:pStyle w:val="Instructions"/>
        <w:spacing w:line="480" w:lineRule="auto"/>
        <w:ind w:left="539" w:hanging="539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66E99BB" wp14:editId="6C0C901E">
            <wp:extent cx="5760720" cy="1596049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25C5" w14:textId="77777777" w:rsidR="00BB218A" w:rsidRDefault="00E0679E" w:rsidP="00E0679E">
      <w:pPr>
        <w:pStyle w:val="Instructions"/>
        <w:jc w:val="left"/>
        <w:rPr>
          <w:i w:val="0"/>
          <w:color w:val="auto"/>
          <w:lang w:val="en-GB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 xml:space="preserve">Supplementary Figure </w:t>
      </w:r>
      <w:r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3</w:t>
      </w:r>
      <w:r w:rsidR="00BB218A" w:rsidRPr="005C679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 w:rsid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PCR amplification of the </w:t>
      </w:r>
      <w:r w:rsidR="008356DF" w:rsidRPr="00BB218A">
        <w:rPr>
          <w:rFonts w:ascii="Times New Roman" w:hAnsi="Times New Roman" w:cs="Arial"/>
          <w:iCs/>
          <w:color w:val="auto"/>
          <w:sz w:val="24"/>
          <w:lang w:val="en-GB"/>
        </w:rPr>
        <w:t>FLO1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and</w:t>
      </w:r>
      <w:r w:rsidR="00D572D6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D572D6" w:rsidRPr="00BB218A">
        <w:rPr>
          <w:rFonts w:ascii="Times New Roman" w:hAnsi="Times New Roman" w:cs="Arial"/>
          <w:iCs/>
          <w:color w:val="auto"/>
          <w:sz w:val="24"/>
          <w:lang w:val="en-GB"/>
        </w:rPr>
        <w:t>URA3</w:t>
      </w:r>
      <w:r w:rsidR="00D572D6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allele</w:t>
      </w:r>
      <w:r w:rsidR="00D572D6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s</w:t>
      </w:r>
      <w:r w:rsidR="008356D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in different </w:t>
      </w:r>
      <w:r w:rsid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clones obtained on 5-FOA plates</w:t>
      </w:r>
      <w:r w:rsid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Examples of PCR amplification of the new </w:t>
      </w:r>
      <w:r w:rsidR="00C25ED0" w:rsidRPr="0085347A">
        <w:rPr>
          <w:rFonts w:ascii="Times New Roman" w:hAnsi="Times New Roman"/>
          <w:color w:val="auto"/>
          <w:sz w:val="24"/>
          <w:szCs w:val="24"/>
          <w:lang w:val="en-US"/>
        </w:rPr>
        <w:t>FLO1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alleles in 5-FOA resistant clones showing that their length is modified in the high-expressing subpopulations, and not in the low-expressing subpopulations</w:t>
      </w:r>
      <w:r w:rsid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compared to the control strain (C)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. PCR amplification of the </w:t>
      </w:r>
      <w:r w:rsidR="00C25ED0" w:rsidRPr="0085347A">
        <w:rPr>
          <w:rFonts w:ascii="Times New Roman" w:hAnsi="Times New Roman"/>
          <w:color w:val="auto"/>
          <w:sz w:val="24"/>
          <w:szCs w:val="24"/>
          <w:lang w:val="en-US"/>
        </w:rPr>
        <w:t>URA3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gene in the same clones showed that it is lost by HR in the high-expressing subpopulation</w:t>
      </w:r>
      <w:r w:rsid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>s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and still present in the low-expressing subpopulations. </w:t>
      </w:r>
    </w:p>
    <w:p w14:paraId="26B7FCB1" w14:textId="77777777" w:rsidR="00BB218A" w:rsidRDefault="00BB218A" w:rsidP="00BB218A">
      <w:pPr>
        <w:pStyle w:val="Instructions"/>
        <w:spacing w:line="480" w:lineRule="auto"/>
        <w:jc w:val="left"/>
        <w:rPr>
          <w:i w:val="0"/>
          <w:color w:val="auto"/>
          <w:lang w:val="en-GB"/>
        </w:rPr>
      </w:pPr>
    </w:p>
    <w:p w14:paraId="7B65CB2B" w14:textId="77777777" w:rsidR="00365C8D" w:rsidRDefault="00365C8D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  <w:r>
        <w:rPr>
          <w:rFonts w:ascii="Times New Roman" w:hAnsi="Times New Roman" w:cs="Arial"/>
          <w:b/>
          <w:i/>
          <w:iCs/>
          <w:sz w:val="24"/>
          <w:lang w:val="en-GB"/>
        </w:rPr>
        <w:br w:type="page"/>
      </w:r>
    </w:p>
    <w:p w14:paraId="0B302BA8" w14:textId="77777777" w:rsidR="00AA7245" w:rsidRDefault="00AA7245" w:rsidP="00BB218A">
      <w:pPr>
        <w:pStyle w:val="Instructions"/>
        <w:spacing w:line="480" w:lineRule="auto"/>
        <w:ind w:left="567" w:hanging="567"/>
        <w:jc w:val="left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rFonts w:ascii="Times New Roman" w:hAnsi="Times New Roman" w:cs="Arial"/>
          <w:b/>
          <w:i w:val="0"/>
          <w:iCs/>
          <w:noProof/>
          <w:color w:val="auto"/>
          <w:sz w:val="24"/>
        </w:rPr>
        <w:lastRenderedPageBreak/>
        <w:drawing>
          <wp:inline distT="0" distB="0" distL="0" distR="0" wp14:anchorId="3901D266" wp14:editId="15F16481">
            <wp:extent cx="5760720" cy="2833156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8966" w14:textId="77777777" w:rsidR="00BB218A" w:rsidRDefault="00E0679E" w:rsidP="00E0679E">
      <w:pPr>
        <w:pStyle w:val="Instructions"/>
        <w:jc w:val="left"/>
        <w:rPr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 xml:space="preserve">Supplementary Figure </w:t>
      </w:r>
      <w:r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4</w:t>
      </w:r>
      <w:r w:rsidRPr="005C679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PCR amplification of the </w:t>
      </w:r>
      <w:r w:rsidR="0062459A" w:rsidRPr="00BB218A">
        <w:rPr>
          <w:rFonts w:ascii="Times New Roman" w:hAnsi="Times New Roman" w:cs="Arial"/>
          <w:iCs/>
          <w:color w:val="auto"/>
          <w:sz w:val="24"/>
          <w:lang w:val="en-GB"/>
        </w:rPr>
        <w:t>FLO5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and </w:t>
      </w:r>
      <w:r w:rsidR="0062459A" w:rsidRPr="00BB218A">
        <w:rPr>
          <w:rFonts w:ascii="Times New Roman" w:hAnsi="Times New Roman" w:cs="Arial"/>
          <w:iCs/>
          <w:color w:val="auto"/>
          <w:sz w:val="24"/>
          <w:lang w:val="en-GB"/>
        </w:rPr>
        <w:t>FLO9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alleles in different clones obtained on 5-FOA plates</w:t>
      </w:r>
      <w:r w:rsid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Examples of PCR amplification of </w:t>
      </w:r>
      <w:r w:rsidR="00C25ED0" w:rsidRP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>other loci</w:t>
      </w:r>
      <w:r w:rsid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containing tandem repeats</w:t>
      </w:r>
      <w:r w:rsidR="00C25ED0" w:rsidRP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(</w:t>
      </w:r>
      <w:r w:rsidR="00C25ED0" w:rsidRPr="00C25ED0">
        <w:rPr>
          <w:rFonts w:ascii="Times New Roman" w:hAnsi="Times New Roman"/>
          <w:color w:val="auto"/>
          <w:sz w:val="24"/>
          <w:szCs w:val="24"/>
          <w:lang w:val="en-US"/>
        </w:rPr>
        <w:t>FLO5</w:t>
      </w:r>
      <w:r w:rsidR="00C25ED0" w:rsidRP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and </w:t>
      </w:r>
      <w:r w:rsidR="00C25ED0" w:rsidRPr="00C25ED0">
        <w:rPr>
          <w:rFonts w:ascii="Times New Roman" w:hAnsi="Times New Roman"/>
          <w:color w:val="auto"/>
          <w:sz w:val="24"/>
          <w:szCs w:val="24"/>
          <w:lang w:val="en-US"/>
        </w:rPr>
        <w:t>FLO9</w:t>
      </w:r>
      <w:r w:rsidR="00C25ED0" w:rsidRP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>)</w:t>
      </w:r>
      <w:r w:rsid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in 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the </w:t>
      </w:r>
      <w:r w:rsidR="00C25ED0" w:rsidRPr="00CB4333">
        <w:rPr>
          <w:rFonts w:ascii="Times New Roman" w:hAnsi="Times New Roman"/>
          <w:color w:val="auto"/>
          <w:sz w:val="24"/>
          <w:szCs w:val="24"/>
          <w:lang w:val="en-US"/>
        </w:rPr>
        <w:t>FLO1</w:t>
      </w:r>
      <w:r w:rsidR="00C25ED0" w:rsidRPr="0085347A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</w:t>
      </w:r>
      <w:r w:rsidR="00CB4333">
        <w:rPr>
          <w:rFonts w:ascii="Times New Roman" w:hAnsi="Times New Roman"/>
          <w:i w:val="0"/>
          <w:color w:val="auto"/>
          <w:sz w:val="24"/>
          <w:szCs w:val="24"/>
          <w:lang w:val="en-US"/>
        </w:rPr>
        <w:t>recombinant</w:t>
      </w:r>
      <w:r w:rsid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clones</w:t>
      </w:r>
      <w:r w:rsidR="00096E30">
        <w:rPr>
          <w:rFonts w:ascii="Times New Roman" w:hAnsi="Times New Roman"/>
          <w:i w:val="0"/>
          <w:color w:val="auto"/>
          <w:sz w:val="24"/>
          <w:szCs w:val="24"/>
          <w:lang w:val="en-US"/>
        </w:rPr>
        <w:t xml:space="preserve"> compared to the control strain (C)</w:t>
      </w:r>
      <w:r w:rsidR="00C25ED0">
        <w:rPr>
          <w:rFonts w:ascii="Times New Roman" w:hAnsi="Times New Roman"/>
          <w:i w:val="0"/>
          <w:color w:val="auto"/>
          <w:sz w:val="24"/>
          <w:szCs w:val="24"/>
          <w:lang w:val="en-US"/>
        </w:rPr>
        <w:t>.</w:t>
      </w:r>
    </w:p>
    <w:p w14:paraId="062EDED5" w14:textId="77777777" w:rsidR="00BB218A" w:rsidRDefault="00BB218A" w:rsidP="00BB218A">
      <w:pPr>
        <w:pStyle w:val="Instructions"/>
        <w:spacing w:line="480" w:lineRule="auto"/>
        <w:jc w:val="left"/>
        <w:rPr>
          <w:rFonts w:ascii="Times New Roman" w:hAnsi="Times New Roman"/>
          <w:i w:val="0"/>
          <w:color w:val="auto"/>
          <w:sz w:val="24"/>
          <w:szCs w:val="24"/>
          <w:lang w:val="en-US"/>
        </w:rPr>
      </w:pPr>
    </w:p>
    <w:p w14:paraId="4F273D83" w14:textId="77777777" w:rsidR="00C02D3B" w:rsidRDefault="00365C8D" w:rsidP="00D25344">
      <w:pPr>
        <w:pStyle w:val="Instructions"/>
        <w:jc w:val="left"/>
        <w:rPr>
          <w:rFonts w:ascii="Times New Roman" w:hAnsi="Times New Roman" w:cs="Arial"/>
          <w:b/>
          <w:iCs/>
          <w:sz w:val="24"/>
          <w:lang w:val="en-GB"/>
        </w:rPr>
      </w:pPr>
      <w:r>
        <w:rPr>
          <w:rFonts w:ascii="Times New Roman" w:hAnsi="Times New Roman" w:cs="Arial"/>
          <w:b/>
          <w:iCs/>
          <w:sz w:val="24"/>
          <w:lang w:val="en-GB"/>
        </w:rPr>
        <w:br w:type="page"/>
      </w:r>
    </w:p>
    <w:p w14:paraId="2F6FA3E8" w14:textId="77777777" w:rsidR="00C02D3B" w:rsidRDefault="007B1FB5" w:rsidP="007B1FB5">
      <w:pPr>
        <w:pStyle w:val="Instructions"/>
        <w:jc w:val="center"/>
        <w:rPr>
          <w:rFonts w:ascii="Times New Roman" w:hAnsi="Times New Roman" w:cs="Arial"/>
          <w:b/>
          <w:iCs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68A96D58" wp14:editId="46D4C9EC">
            <wp:extent cx="4396740" cy="6295112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7144" cy="62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FC289" w14:textId="77777777" w:rsidR="00C02D3B" w:rsidRDefault="00C02D3B" w:rsidP="00D25344">
      <w:pPr>
        <w:pStyle w:val="Instructions"/>
        <w:jc w:val="left"/>
        <w:rPr>
          <w:rFonts w:ascii="Times New Roman" w:hAnsi="Times New Roman" w:cs="Arial"/>
          <w:b/>
          <w:iCs/>
          <w:sz w:val="24"/>
          <w:lang w:val="en-GB"/>
        </w:rPr>
      </w:pPr>
    </w:p>
    <w:p w14:paraId="5106F801" w14:textId="77777777" w:rsidR="00D25344" w:rsidRDefault="00D25344" w:rsidP="00D25344">
      <w:pPr>
        <w:pStyle w:val="Instructions"/>
        <w:jc w:val="left"/>
        <w:rPr>
          <w:rFonts w:ascii="Times New Roman" w:hAnsi="Times New Roman"/>
          <w:i w:val="0"/>
          <w:color w:val="auto"/>
          <w:sz w:val="24"/>
          <w:szCs w:val="24"/>
          <w:lang w:val="en-US"/>
        </w:rPr>
      </w:pPr>
      <w:r w:rsidRPr="00813C39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Supplementary Figure 5</w:t>
      </w:r>
      <w:r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 w:rsidRPr="00813C39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Induction of the </w:t>
      </w:r>
      <w:r w:rsidRPr="00813C39">
        <w:rPr>
          <w:rFonts w:ascii="Times New Roman" w:hAnsi="Times New Roman" w:cs="Arial"/>
          <w:iCs/>
          <w:color w:val="auto"/>
          <w:sz w:val="24"/>
          <w:lang w:val="en-GB"/>
        </w:rPr>
        <w:t>BMH1</w:t>
      </w:r>
      <w:r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promoter </w:t>
      </w:r>
      <w:r w:rsidR="007B1FB5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fused to GFP </w:t>
      </w:r>
      <w:r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by phleomycin. Either </w:t>
      </w:r>
      <w:r w:rsidR="00C02D3B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(A) </w:t>
      </w:r>
      <w:r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time-dependent </w:t>
      </w:r>
      <w:r w:rsidR="00C02D3B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>induction in 20 µg/mL phleomycin (measurements at 0h, 2h, 4h, 6h and 7.5h) or (B) dose-dependent induction after 6h in 0, 5, 10 or 20 µg/mL phleomycin were performed.</w:t>
      </w:r>
      <w:r w:rsidR="00C02D3B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</w:p>
    <w:p w14:paraId="13653055" w14:textId="77777777" w:rsidR="00D25344" w:rsidRPr="00D25344" w:rsidRDefault="00D25344">
      <w:pPr>
        <w:rPr>
          <w:rFonts w:ascii="Times New Roman" w:hAnsi="Times New Roman" w:cs="Arial"/>
          <w:b/>
          <w:i/>
          <w:iCs/>
          <w:sz w:val="24"/>
          <w:lang w:val="en-US"/>
        </w:rPr>
      </w:pPr>
    </w:p>
    <w:p w14:paraId="2BFBEAEC" w14:textId="77777777" w:rsidR="00D25344" w:rsidRDefault="00D25344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  <w: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  <w:br w:type="page"/>
      </w:r>
    </w:p>
    <w:p w14:paraId="7A70227E" w14:textId="77777777" w:rsidR="00365C8D" w:rsidRDefault="00365C8D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</w:p>
    <w:p w14:paraId="3AE835E8" w14:textId="77777777" w:rsidR="007A6CEF" w:rsidRDefault="00046887" w:rsidP="00BB218A">
      <w:pPr>
        <w:pStyle w:val="Instructions"/>
        <w:spacing w:line="480" w:lineRule="auto"/>
        <w:ind w:left="567" w:hanging="567"/>
        <w:jc w:val="left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noProof/>
        </w:rPr>
        <w:drawing>
          <wp:inline distT="0" distB="0" distL="0" distR="0" wp14:anchorId="6C532D5C" wp14:editId="4E001F54">
            <wp:extent cx="5760720" cy="38360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E21D" w14:textId="77777777" w:rsidR="00BB218A" w:rsidRDefault="00E0679E" w:rsidP="00E0679E">
      <w:pPr>
        <w:pStyle w:val="Instructions"/>
        <w:jc w:val="left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 xml:space="preserve">Supplementary Figure </w:t>
      </w:r>
      <w:r w:rsidR="00D25344" w:rsidRPr="00813C39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>6</w:t>
      </w:r>
      <w:r w:rsidR="005C6796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 w:rsidR="0062459A" w:rsidRPr="00813C39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62459A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Viability </w:t>
      </w:r>
      <w:r w:rsidR="00EA5D7F" w:rsidRPr="00813C39">
        <w:rPr>
          <w:rFonts w:ascii="Times New Roman" w:hAnsi="Times New Roman" w:cs="Arial"/>
          <w:i w:val="0"/>
          <w:iCs/>
          <w:color w:val="auto"/>
          <w:sz w:val="24"/>
          <w:lang w:val="en-GB"/>
        </w:rPr>
        <w:t>(in % of survival)</w:t>
      </w:r>
      <w:r w:rsidR="00EA5D7F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in the different subpopulations used to measure frequencies</w:t>
      </w:r>
      <w:r w:rsidR="001C3D17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of loss of </w:t>
      </w:r>
      <w:r w:rsidR="001C3D17" w:rsidRPr="00BB218A">
        <w:rPr>
          <w:rFonts w:ascii="Times New Roman" w:hAnsi="Times New Roman" w:cs="Arial"/>
          <w:iCs/>
          <w:color w:val="auto"/>
          <w:sz w:val="24"/>
          <w:lang w:val="en-GB"/>
        </w:rPr>
        <w:t>URA3</w:t>
      </w:r>
      <w:r w:rsidR="001C3D17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function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in Fig</w:t>
      </w:r>
      <w:r>
        <w:rPr>
          <w:rFonts w:ascii="Times New Roman" w:hAnsi="Times New Roman" w:cs="Arial"/>
          <w:i w:val="0"/>
          <w:iCs/>
          <w:color w:val="auto"/>
          <w:sz w:val="24"/>
          <w:lang w:val="en-GB"/>
        </w:rPr>
        <w:t>ure</w:t>
      </w:r>
      <w:r w:rsidR="0062459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 4</w:t>
      </w:r>
      <w:r w:rsid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. </w:t>
      </w:r>
      <w:r w:rsidR="00F26F66" w:rsidRPr="00141015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Results are the mean of 3 independent experiments </w:t>
      </w:r>
      <w:r w:rsidR="00F26F66" w:rsidRPr="0085347A">
        <w:rPr>
          <w:rFonts w:ascii="Times New Roman" w:hAnsi="Times New Roman" w:cs="Arial"/>
          <w:i w:val="0"/>
          <w:iCs/>
          <w:color w:val="auto"/>
          <w:sz w:val="24"/>
          <w:lang w:val="en-GB"/>
        </w:rPr>
        <w:t xml:space="preserve">with </w:t>
      </w:r>
      <w:r w:rsidR="00F26F66" w:rsidRPr="00F26F6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standard deviation</w:t>
      </w:r>
      <w:r w:rsidR="00F26F66" w:rsidRPr="0085347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</w:p>
    <w:p w14:paraId="47B774C3" w14:textId="77777777" w:rsidR="00365C8D" w:rsidRPr="00365C8D" w:rsidRDefault="00365C8D" w:rsidP="00365C8D">
      <w:pPr>
        <w:rPr>
          <w:lang w:val="en-GB" w:eastAsia="fr-FR"/>
        </w:rPr>
      </w:pPr>
    </w:p>
    <w:p w14:paraId="64072AFD" w14:textId="77777777" w:rsidR="007A6CEF" w:rsidRDefault="007A6CEF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  <w:r>
        <w:rPr>
          <w:rFonts w:ascii="Times New Roman" w:hAnsi="Times New Roman" w:cs="Arial"/>
          <w:b/>
          <w:i/>
          <w:iCs/>
          <w:sz w:val="24"/>
          <w:lang w:val="en-GB"/>
        </w:rPr>
        <w:br w:type="page"/>
      </w:r>
    </w:p>
    <w:p w14:paraId="02091710" w14:textId="77777777" w:rsidR="00365C8D" w:rsidRDefault="00E0679E" w:rsidP="00365C8D">
      <w:pPr>
        <w:pStyle w:val="Instructions"/>
        <w:spacing w:line="480" w:lineRule="auto"/>
        <w:ind w:left="539" w:hanging="539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lastRenderedPageBreak/>
        <w:t xml:space="preserve">Supplementary </w:t>
      </w:r>
      <w:r w:rsidR="00365C8D" w:rsidRP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>Table</w:t>
      </w:r>
      <w:r w:rsidR="00AA42A6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365C8D" w:rsidRP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>1</w:t>
      </w:r>
      <w:r w:rsidR="00365C8D" w:rsidRPr="005C679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 w:rsidR="00365C8D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365C8D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Raw data of the recombination rate analyses</w:t>
      </w:r>
      <w:r w:rsidR="00365C8D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</w:p>
    <w:p w14:paraId="31C66A8C" w14:textId="77777777" w:rsidR="00BB218A" w:rsidRPr="007A6CEF" w:rsidRDefault="007A6CEF" w:rsidP="00BB218A">
      <w:pPr>
        <w:pStyle w:val="Instructions"/>
        <w:spacing w:line="480" w:lineRule="auto"/>
        <w:ind w:left="539" w:hanging="539"/>
        <w:jc w:val="left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 w:rsidRPr="007A6CEF">
        <w:rPr>
          <w:rFonts w:ascii="Times New Roman" w:hAnsi="Times New Roman" w:cs="Arial"/>
          <w:i w:val="0"/>
          <w:iCs/>
          <w:color w:val="auto"/>
          <w:sz w:val="24"/>
          <w:lang w:val="en-GB"/>
        </w:rPr>
        <w:t>See enclosed .xlsx file</w:t>
      </w:r>
    </w:p>
    <w:p w14:paraId="23F25D5F" w14:textId="77777777" w:rsidR="007A6CEF" w:rsidRDefault="007A6CEF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  <w:r>
        <w:rPr>
          <w:rFonts w:ascii="Times New Roman" w:hAnsi="Times New Roman" w:cs="Arial"/>
          <w:b/>
          <w:i/>
          <w:iCs/>
          <w:sz w:val="24"/>
          <w:lang w:val="en-GB"/>
        </w:rPr>
        <w:br w:type="page"/>
      </w:r>
    </w:p>
    <w:p w14:paraId="23F4CE32" w14:textId="77777777" w:rsidR="007A6CEF" w:rsidRDefault="007A6CEF" w:rsidP="00C97D45">
      <w:pPr>
        <w:pStyle w:val="Instructions"/>
        <w:spacing w:line="480" w:lineRule="auto"/>
        <w:ind w:left="539" w:hanging="539"/>
        <w:jc w:val="left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75BEAB8F" wp14:editId="2EC8892F">
            <wp:extent cx="5760720" cy="157890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0EFD" w14:textId="77777777" w:rsidR="00D668CA" w:rsidRDefault="00E0679E" w:rsidP="00C97D45">
      <w:pPr>
        <w:pStyle w:val="Instructions"/>
        <w:spacing w:line="480" w:lineRule="auto"/>
        <w:ind w:left="539" w:hanging="539"/>
        <w:jc w:val="left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 w:rsidRPr="00E0679E"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 xml:space="preserve">Supplementary </w:t>
      </w:r>
      <w:r w:rsid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>Table</w:t>
      </w:r>
      <w:r w:rsidR="00BB218A" w:rsidRPr="00706303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>2</w:t>
      </w:r>
      <w:r w:rsidR="005C6796" w:rsidRPr="005C679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 w:rsidR="00BB218A" w:rsidRPr="001C3D17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D668C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List o</w:t>
      </w:r>
      <w:r w:rsidR="00C97D45">
        <w:rPr>
          <w:rFonts w:ascii="Times New Roman" w:hAnsi="Times New Roman" w:cs="Arial"/>
          <w:i w:val="0"/>
          <w:iCs/>
          <w:color w:val="auto"/>
          <w:sz w:val="24"/>
          <w:lang w:val="en-GB"/>
        </w:rPr>
        <w:t>f the strains used in this study</w:t>
      </w:r>
    </w:p>
    <w:p w14:paraId="1B26A394" w14:textId="77777777" w:rsidR="00C97D45" w:rsidRPr="00C97D45" w:rsidRDefault="00C97D45" w:rsidP="00C97D45">
      <w:pPr>
        <w:rPr>
          <w:lang w:val="en-GB" w:eastAsia="fr-FR"/>
        </w:rPr>
      </w:pPr>
    </w:p>
    <w:p w14:paraId="345E29ED" w14:textId="77777777" w:rsidR="007A6CEF" w:rsidRDefault="007A6CEF">
      <w:pPr>
        <w:rPr>
          <w:rFonts w:ascii="Times New Roman" w:eastAsia="Times New Roman" w:hAnsi="Times New Roman" w:cs="Arial"/>
          <w:b/>
          <w:iCs/>
          <w:spacing w:val="-4"/>
          <w:sz w:val="24"/>
          <w:lang w:val="en-GB" w:eastAsia="fr-FR"/>
        </w:rPr>
      </w:pPr>
      <w:r>
        <w:rPr>
          <w:rFonts w:ascii="Times New Roman" w:hAnsi="Times New Roman" w:cs="Arial"/>
          <w:b/>
          <w:i/>
          <w:iCs/>
          <w:sz w:val="24"/>
          <w:lang w:val="en-GB"/>
        </w:rPr>
        <w:br w:type="page"/>
      </w:r>
    </w:p>
    <w:p w14:paraId="1B7B412E" w14:textId="77777777" w:rsidR="00143D20" w:rsidRDefault="00143D20" w:rsidP="00864BC1">
      <w:pPr>
        <w:pStyle w:val="Instructions"/>
        <w:spacing w:line="480" w:lineRule="auto"/>
        <w:ind w:left="539" w:hanging="539"/>
        <w:jc w:val="left"/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E4389D8" wp14:editId="600BFF08">
            <wp:extent cx="5760720" cy="3405843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35E6" w14:textId="77777777" w:rsidR="009E261B" w:rsidRPr="00BB218A" w:rsidRDefault="00727315" w:rsidP="00864BC1">
      <w:pPr>
        <w:pStyle w:val="Instructions"/>
        <w:spacing w:line="480" w:lineRule="auto"/>
        <w:ind w:left="539" w:hanging="539"/>
        <w:jc w:val="left"/>
        <w:rPr>
          <w:rFonts w:ascii="Times New Roman" w:hAnsi="Times New Roman" w:cs="Arial"/>
          <w:i w:val="0"/>
          <w:iCs/>
          <w:color w:val="auto"/>
          <w:sz w:val="24"/>
          <w:lang w:val="en-GB"/>
        </w:rPr>
      </w:pPr>
      <w:r>
        <w:rPr>
          <w:rFonts w:ascii="Times New Roman" w:eastAsiaTheme="minorHAnsi" w:hAnsi="Times New Roman"/>
          <w:b/>
          <w:i w:val="0"/>
          <w:color w:val="auto"/>
          <w:spacing w:val="0"/>
          <w:sz w:val="24"/>
          <w:szCs w:val="24"/>
          <w:lang w:val="en-US" w:eastAsia="en-US"/>
        </w:rPr>
        <w:t xml:space="preserve">Supplementary </w:t>
      </w:r>
      <w:r w:rsid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>Table</w:t>
      </w:r>
      <w:r w:rsidR="00BB218A" w:rsidRPr="00706303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BB218A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>3</w:t>
      </w:r>
      <w:r w:rsidR="005C6796" w:rsidRPr="005C6796">
        <w:rPr>
          <w:rFonts w:ascii="Times New Roman" w:hAnsi="Times New Roman" w:cs="Arial"/>
          <w:i w:val="0"/>
          <w:iCs/>
          <w:color w:val="auto"/>
          <w:sz w:val="24"/>
          <w:lang w:val="en-GB"/>
        </w:rPr>
        <w:t>.</w:t>
      </w:r>
      <w:r w:rsidR="00BB218A" w:rsidRPr="001C3D17">
        <w:rPr>
          <w:rFonts w:ascii="Times New Roman" w:hAnsi="Times New Roman" w:cs="Arial"/>
          <w:b/>
          <w:i w:val="0"/>
          <w:iCs/>
          <w:color w:val="auto"/>
          <w:sz w:val="24"/>
          <w:lang w:val="en-GB"/>
        </w:rPr>
        <w:t xml:space="preserve"> </w:t>
      </w:r>
      <w:r w:rsidR="00D668CA" w:rsidRPr="00BB218A">
        <w:rPr>
          <w:rFonts w:ascii="Times New Roman" w:hAnsi="Times New Roman" w:cs="Arial"/>
          <w:i w:val="0"/>
          <w:iCs/>
          <w:color w:val="auto"/>
          <w:sz w:val="24"/>
          <w:lang w:val="en-GB"/>
        </w:rPr>
        <w:t>List of the primers used in this study</w:t>
      </w:r>
    </w:p>
    <w:sectPr w:rsidR="009E261B" w:rsidRPr="00BB218A" w:rsidSect="00156B3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3856D" w14:textId="77777777" w:rsidR="0090162F" w:rsidRDefault="0090162F" w:rsidP="006E3547">
      <w:pPr>
        <w:spacing w:after="0" w:line="240" w:lineRule="auto"/>
      </w:pPr>
      <w:r>
        <w:separator/>
      </w:r>
    </w:p>
  </w:endnote>
  <w:endnote w:type="continuationSeparator" w:id="0">
    <w:p w14:paraId="1ECF6630" w14:textId="77777777" w:rsidR="0090162F" w:rsidRDefault="0090162F" w:rsidP="006E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8619280"/>
      <w:docPartObj>
        <w:docPartGallery w:val="Page Numbers (Bottom of Page)"/>
        <w:docPartUnique/>
      </w:docPartObj>
    </w:sdtPr>
    <w:sdtEndPr/>
    <w:sdtContent>
      <w:p w14:paraId="54913ED9" w14:textId="77777777" w:rsidR="000E5466" w:rsidRDefault="000E546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C3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324DFA6" w14:textId="77777777" w:rsidR="000E5466" w:rsidRDefault="000E5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2A481" w14:textId="77777777" w:rsidR="0090162F" w:rsidRDefault="0090162F" w:rsidP="006E3547">
      <w:pPr>
        <w:spacing w:after="0" w:line="240" w:lineRule="auto"/>
      </w:pPr>
      <w:r>
        <w:separator/>
      </w:r>
    </w:p>
  </w:footnote>
  <w:footnote w:type="continuationSeparator" w:id="0">
    <w:p w14:paraId="3FA95BD3" w14:textId="77777777" w:rsidR="0090162F" w:rsidRDefault="0090162F" w:rsidP="006E3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44B55" w14:textId="77777777" w:rsidR="00EC674A" w:rsidRDefault="00EC674A">
    <w:pPr>
      <w:pStyle w:val="Header"/>
    </w:pPr>
    <w:r w:rsidRPr="005A1D84">
      <w:rPr>
        <w:b/>
        <w:noProof/>
        <w:color w:val="A6A6A6" w:themeColor="background1" w:themeShade="A6"/>
        <w:lang w:eastAsia="fr-FR"/>
      </w:rPr>
      <w:drawing>
        <wp:inline distT="0" distB="0" distL="0" distR="0" wp14:anchorId="45571560" wp14:editId="38DBD566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D31B3"/>
    <w:multiLevelType w:val="hybridMultilevel"/>
    <w:tmpl w:val="DA8E1096"/>
    <w:lvl w:ilvl="0" w:tplc="040C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426EB"/>
    <w:multiLevelType w:val="hybridMultilevel"/>
    <w:tmpl w:val="62781684"/>
    <w:lvl w:ilvl="0" w:tplc="4F70EA9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86B80"/>
    <w:multiLevelType w:val="hybridMultilevel"/>
    <w:tmpl w:val="FC4A2F64"/>
    <w:lvl w:ilvl="0" w:tplc="85D474D8">
      <w:start w:val="1"/>
      <w:numFmt w:val="upperLetter"/>
      <w:lvlText w:val="%1)"/>
      <w:lvlJc w:val="left"/>
      <w:pPr>
        <w:ind w:left="899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619" w:hanging="360"/>
      </w:pPr>
    </w:lvl>
    <w:lvl w:ilvl="2" w:tplc="040C001B" w:tentative="1">
      <w:start w:val="1"/>
      <w:numFmt w:val="lowerRoman"/>
      <w:lvlText w:val="%3."/>
      <w:lvlJc w:val="right"/>
      <w:pPr>
        <w:ind w:left="2339" w:hanging="180"/>
      </w:pPr>
    </w:lvl>
    <w:lvl w:ilvl="3" w:tplc="040C000F" w:tentative="1">
      <w:start w:val="1"/>
      <w:numFmt w:val="decimal"/>
      <w:lvlText w:val="%4."/>
      <w:lvlJc w:val="left"/>
      <w:pPr>
        <w:ind w:left="3059" w:hanging="360"/>
      </w:pPr>
    </w:lvl>
    <w:lvl w:ilvl="4" w:tplc="040C0019" w:tentative="1">
      <w:start w:val="1"/>
      <w:numFmt w:val="lowerLetter"/>
      <w:lvlText w:val="%5."/>
      <w:lvlJc w:val="left"/>
      <w:pPr>
        <w:ind w:left="3779" w:hanging="360"/>
      </w:pPr>
    </w:lvl>
    <w:lvl w:ilvl="5" w:tplc="040C001B" w:tentative="1">
      <w:start w:val="1"/>
      <w:numFmt w:val="lowerRoman"/>
      <w:lvlText w:val="%6."/>
      <w:lvlJc w:val="right"/>
      <w:pPr>
        <w:ind w:left="4499" w:hanging="180"/>
      </w:pPr>
    </w:lvl>
    <w:lvl w:ilvl="6" w:tplc="040C000F" w:tentative="1">
      <w:start w:val="1"/>
      <w:numFmt w:val="decimal"/>
      <w:lvlText w:val="%7."/>
      <w:lvlJc w:val="left"/>
      <w:pPr>
        <w:ind w:left="5219" w:hanging="360"/>
      </w:pPr>
    </w:lvl>
    <w:lvl w:ilvl="7" w:tplc="040C0019" w:tentative="1">
      <w:start w:val="1"/>
      <w:numFmt w:val="lowerLetter"/>
      <w:lvlText w:val="%8."/>
      <w:lvlJc w:val="left"/>
      <w:pPr>
        <w:ind w:left="5939" w:hanging="360"/>
      </w:pPr>
    </w:lvl>
    <w:lvl w:ilvl="8" w:tplc="040C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29182FAE"/>
    <w:multiLevelType w:val="hybridMultilevel"/>
    <w:tmpl w:val="4BEAA0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07D6D"/>
    <w:multiLevelType w:val="hybridMultilevel"/>
    <w:tmpl w:val="5B30DB9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33AC0"/>
    <w:multiLevelType w:val="hybridMultilevel"/>
    <w:tmpl w:val="2A72ADCE"/>
    <w:lvl w:ilvl="0" w:tplc="64604F8A">
      <w:start w:val="1"/>
      <w:numFmt w:val="upperLetter"/>
      <w:lvlText w:val="%1)"/>
      <w:lvlJc w:val="left"/>
      <w:pPr>
        <w:ind w:left="899" w:hanging="360"/>
      </w:pPr>
      <w:rPr>
        <w:rFonts w:ascii="Times New Roman" w:eastAsia="Times New Roman" w:hAnsi="Times New Roman" w:cs="Arial"/>
      </w:rPr>
    </w:lvl>
    <w:lvl w:ilvl="1" w:tplc="040C0019" w:tentative="1">
      <w:start w:val="1"/>
      <w:numFmt w:val="lowerLetter"/>
      <w:lvlText w:val="%2."/>
      <w:lvlJc w:val="left"/>
      <w:pPr>
        <w:ind w:left="1619" w:hanging="360"/>
      </w:pPr>
    </w:lvl>
    <w:lvl w:ilvl="2" w:tplc="040C001B" w:tentative="1">
      <w:start w:val="1"/>
      <w:numFmt w:val="lowerRoman"/>
      <w:lvlText w:val="%3."/>
      <w:lvlJc w:val="right"/>
      <w:pPr>
        <w:ind w:left="2339" w:hanging="180"/>
      </w:pPr>
    </w:lvl>
    <w:lvl w:ilvl="3" w:tplc="040C000F" w:tentative="1">
      <w:start w:val="1"/>
      <w:numFmt w:val="decimal"/>
      <w:lvlText w:val="%4."/>
      <w:lvlJc w:val="left"/>
      <w:pPr>
        <w:ind w:left="3059" w:hanging="360"/>
      </w:pPr>
    </w:lvl>
    <w:lvl w:ilvl="4" w:tplc="040C0019" w:tentative="1">
      <w:start w:val="1"/>
      <w:numFmt w:val="lowerLetter"/>
      <w:lvlText w:val="%5."/>
      <w:lvlJc w:val="left"/>
      <w:pPr>
        <w:ind w:left="3779" w:hanging="360"/>
      </w:pPr>
    </w:lvl>
    <w:lvl w:ilvl="5" w:tplc="040C001B" w:tentative="1">
      <w:start w:val="1"/>
      <w:numFmt w:val="lowerRoman"/>
      <w:lvlText w:val="%6."/>
      <w:lvlJc w:val="right"/>
      <w:pPr>
        <w:ind w:left="4499" w:hanging="180"/>
      </w:pPr>
    </w:lvl>
    <w:lvl w:ilvl="6" w:tplc="040C000F" w:tentative="1">
      <w:start w:val="1"/>
      <w:numFmt w:val="decimal"/>
      <w:lvlText w:val="%7."/>
      <w:lvlJc w:val="left"/>
      <w:pPr>
        <w:ind w:left="5219" w:hanging="360"/>
      </w:pPr>
    </w:lvl>
    <w:lvl w:ilvl="7" w:tplc="040C0019" w:tentative="1">
      <w:start w:val="1"/>
      <w:numFmt w:val="lowerLetter"/>
      <w:lvlText w:val="%8."/>
      <w:lvlJc w:val="left"/>
      <w:pPr>
        <w:ind w:left="5939" w:hanging="360"/>
      </w:pPr>
    </w:lvl>
    <w:lvl w:ilvl="8" w:tplc="040C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 w15:restartNumberingAfterBreak="0">
    <w:nsid w:val="3D0815B4"/>
    <w:multiLevelType w:val="hybridMultilevel"/>
    <w:tmpl w:val="D8C823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E2043"/>
    <w:multiLevelType w:val="hybridMultilevel"/>
    <w:tmpl w:val="DA8E1096"/>
    <w:lvl w:ilvl="0" w:tplc="040C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75568"/>
    <w:multiLevelType w:val="hybridMultilevel"/>
    <w:tmpl w:val="4698CC4E"/>
    <w:lvl w:ilvl="0" w:tplc="65ACFE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4997600"/>
    <w:multiLevelType w:val="multilevel"/>
    <w:tmpl w:val="5B54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6D44EA"/>
    <w:multiLevelType w:val="hybridMultilevel"/>
    <w:tmpl w:val="FDE259EE"/>
    <w:lvl w:ilvl="0" w:tplc="BD24BB5A">
      <w:start w:val="1"/>
      <w:numFmt w:val="upperLetter"/>
      <w:lvlText w:val="%1)"/>
      <w:lvlJc w:val="left"/>
      <w:pPr>
        <w:ind w:left="8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19" w:hanging="360"/>
      </w:pPr>
    </w:lvl>
    <w:lvl w:ilvl="2" w:tplc="040C001B" w:tentative="1">
      <w:start w:val="1"/>
      <w:numFmt w:val="lowerRoman"/>
      <w:lvlText w:val="%3."/>
      <w:lvlJc w:val="right"/>
      <w:pPr>
        <w:ind w:left="2339" w:hanging="180"/>
      </w:pPr>
    </w:lvl>
    <w:lvl w:ilvl="3" w:tplc="040C000F" w:tentative="1">
      <w:start w:val="1"/>
      <w:numFmt w:val="decimal"/>
      <w:lvlText w:val="%4."/>
      <w:lvlJc w:val="left"/>
      <w:pPr>
        <w:ind w:left="3059" w:hanging="360"/>
      </w:pPr>
    </w:lvl>
    <w:lvl w:ilvl="4" w:tplc="040C0019" w:tentative="1">
      <w:start w:val="1"/>
      <w:numFmt w:val="lowerLetter"/>
      <w:lvlText w:val="%5."/>
      <w:lvlJc w:val="left"/>
      <w:pPr>
        <w:ind w:left="3779" w:hanging="360"/>
      </w:pPr>
    </w:lvl>
    <w:lvl w:ilvl="5" w:tplc="040C001B" w:tentative="1">
      <w:start w:val="1"/>
      <w:numFmt w:val="lowerRoman"/>
      <w:lvlText w:val="%6."/>
      <w:lvlJc w:val="right"/>
      <w:pPr>
        <w:ind w:left="4499" w:hanging="180"/>
      </w:pPr>
    </w:lvl>
    <w:lvl w:ilvl="6" w:tplc="040C000F" w:tentative="1">
      <w:start w:val="1"/>
      <w:numFmt w:val="decimal"/>
      <w:lvlText w:val="%7."/>
      <w:lvlJc w:val="left"/>
      <w:pPr>
        <w:ind w:left="5219" w:hanging="360"/>
      </w:pPr>
    </w:lvl>
    <w:lvl w:ilvl="7" w:tplc="040C0019" w:tentative="1">
      <w:start w:val="1"/>
      <w:numFmt w:val="lowerLetter"/>
      <w:lvlText w:val="%8."/>
      <w:lvlJc w:val="left"/>
      <w:pPr>
        <w:ind w:left="5939" w:hanging="360"/>
      </w:pPr>
    </w:lvl>
    <w:lvl w:ilvl="8" w:tplc="040C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 w15:restartNumberingAfterBreak="0">
    <w:nsid w:val="5527103B"/>
    <w:multiLevelType w:val="hybridMultilevel"/>
    <w:tmpl w:val="194842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B3DCF"/>
    <w:multiLevelType w:val="hybridMultilevel"/>
    <w:tmpl w:val="B510C3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0017A"/>
    <w:multiLevelType w:val="hybridMultilevel"/>
    <w:tmpl w:val="E66A2632"/>
    <w:lvl w:ilvl="0" w:tplc="4F70EA9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B1422B9"/>
    <w:multiLevelType w:val="hybridMultilevel"/>
    <w:tmpl w:val="0C90446E"/>
    <w:lvl w:ilvl="0" w:tplc="4F70EA9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D53463B"/>
    <w:multiLevelType w:val="hybridMultilevel"/>
    <w:tmpl w:val="FC4A2F64"/>
    <w:lvl w:ilvl="0" w:tplc="85D474D8">
      <w:start w:val="1"/>
      <w:numFmt w:val="upperLetter"/>
      <w:lvlText w:val="%1)"/>
      <w:lvlJc w:val="left"/>
      <w:pPr>
        <w:ind w:left="899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619" w:hanging="360"/>
      </w:pPr>
    </w:lvl>
    <w:lvl w:ilvl="2" w:tplc="040C001B" w:tentative="1">
      <w:start w:val="1"/>
      <w:numFmt w:val="lowerRoman"/>
      <w:lvlText w:val="%3."/>
      <w:lvlJc w:val="right"/>
      <w:pPr>
        <w:ind w:left="2339" w:hanging="180"/>
      </w:pPr>
    </w:lvl>
    <w:lvl w:ilvl="3" w:tplc="040C000F" w:tentative="1">
      <w:start w:val="1"/>
      <w:numFmt w:val="decimal"/>
      <w:lvlText w:val="%4."/>
      <w:lvlJc w:val="left"/>
      <w:pPr>
        <w:ind w:left="3059" w:hanging="360"/>
      </w:pPr>
    </w:lvl>
    <w:lvl w:ilvl="4" w:tplc="040C0019" w:tentative="1">
      <w:start w:val="1"/>
      <w:numFmt w:val="lowerLetter"/>
      <w:lvlText w:val="%5."/>
      <w:lvlJc w:val="left"/>
      <w:pPr>
        <w:ind w:left="3779" w:hanging="360"/>
      </w:pPr>
    </w:lvl>
    <w:lvl w:ilvl="5" w:tplc="040C001B" w:tentative="1">
      <w:start w:val="1"/>
      <w:numFmt w:val="lowerRoman"/>
      <w:lvlText w:val="%6."/>
      <w:lvlJc w:val="right"/>
      <w:pPr>
        <w:ind w:left="4499" w:hanging="180"/>
      </w:pPr>
    </w:lvl>
    <w:lvl w:ilvl="6" w:tplc="040C000F" w:tentative="1">
      <w:start w:val="1"/>
      <w:numFmt w:val="decimal"/>
      <w:lvlText w:val="%7."/>
      <w:lvlJc w:val="left"/>
      <w:pPr>
        <w:ind w:left="5219" w:hanging="360"/>
      </w:pPr>
    </w:lvl>
    <w:lvl w:ilvl="7" w:tplc="040C0019" w:tentative="1">
      <w:start w:val="1"/>
      <w:numFmt w:val="lowerLetter"/>
      <w:lvlText w:val="%8."/>
      <w:lvlJc w:val="left"/>
      <w:pPr>
        <w:ind w:left="5939" w:hanging="360"/>
      </w:pPr>
    </w:lvl>
    <w:lvl w:ilvl="8" w:tplc="040C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6" w15:restartNumberingAfterBreak="0">
    <w:nsid w:val="7AA15615"/>
    <w:multiLevelType w:val="hybridMultilevel"/>
    <w:tmpl w:val="291C96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AC0E90"/>
    <w:multiLevelType w:val="hybridMultilevel"/>
    <w:tmpl w:val="DC2E7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FD1CEE"/>
    <w:multiLevelType w:val="hybridMultilevel"/>
    <w:tmpl w:val="3530F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4"/>
  </w:num>
  <w:num w:numId="5">
    <w:abstractNumId w:val="17"/>
  </w:num>
  <w:num w:numId="6">
    <w:abstractNumId w:val="1"/>
  </w:num>
  <w:num w:numId="7">
    <w:abstractNumId w:val="13"/>
  </w:num>
  <w:num w:numId="8">
    <w:abstractNumId w:val="12"/>
  </w:num>
  <w:num w:numId="9">
    <w:abstractNumId w:val="3"/>
  </w:num>
  <w:num w:numId="10">
    <w:abstractNumId w:val="6"/>
  </w:num>
  <w:num w:numId="11">
    <w:abstractNumId w:val="4"/>
  </w:num>
  <w:num w:numId="12">
    <w:abstractNumId w:val="16"/>
  </w:num>
  <w:num w:numId="13">
    <w:abstractNumId w:val="5"/>
  </w:num>
  <w:num w:numId="14">
    <w:abstractNumId w:val="2"/>
  </w:num>
  <w:num w:numId="15">
    <w:abstractNumId w:val="10"/>
  </w:num>
  <w:num w:numId="16">
    <w:abstractNumId w:val="18"/>
  </w:num>
  <w:num w:numId="17">
    <w:abstractNumId w:val="8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Molecular Biology Evo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961DD"/>
    <w:rsid w:val="0000018E"/>
    <w:rsid w:val="00001A61"/>
    <w:rsid w:val="00002A46"/>
    <w:rsid w:val="00003586"/>
    <w:rsid w:val="00003735"/>
    <w:rsid w:val="00004C0A"/>
    <w:rsid w:val="00006197"/>
    <w:rsid w:val="00010171"/>
    <w:rsid w:val="00010A37"/>
    <w:rsid w:val="00015A6F"/>
    <w:rsid w:val="00022A41"/>
    <w:rsid w:val="00024C9D"/>
    <w:rsid w:val="00030511"/>
    <w:rsid w:val="00031BAF"/>
    <w:rsid w:val="000322E4"/>
    <w:rsid w:val="00034704"/>
    <w:rsid w:val="0003476A"/>
    <w:rsid w:val="00035FAA"/>
    <w:rsid w:val="00037150"/>
    <w:rsid w:val="00040F90"/>
    <w:rsid w:val="00041C97"/>
    <w:rsid w:val="0004217A"/>
    <w:rsid w:val="00046812"/>
    <w:rsid w:val="00046887"/>
    <w:rsid w:val="000510C2"/>
    <w:rsid w:val="00051196"/>
    <w:rsid w:val="00056937"/>
    <w:rsid w:val="000606EF"/>
    <w:rsid w:val="000626B8"/>
    <w:rsid w:val="00062C21"/>
    <w:rsid w:val="00063D0D"/>
    <w:rsid w:val="00063D53"/>
    <w:rsid w:val="00063E70"/>
    <w:rsid w:val="00064FA5"/>
    <w:rsid w:val="00066958"/>
    <w:rsid w:val="000702FC"/>
    <w:rsid w:val="00071126"/>
    <w:rsid w:val="00075760"/>
    <w:rsid w:val="00076583"/>
    <w:rsid w:val="00082368"/>
    <w:rsid w:val="00085C2C"/>
    <w:rsid w:val="00093645"/>
    <w:rsid w:val="000938D1"/>
    <w:rsid w:val="00095390"/>
    <w:rsid w:val="0009616D"/>
    <w:rsid w:val="00096E30"/>
    <w:rsid w:val="00097F26"/>
    <w:rsid w:val="000A584D"/>
    <w:rsid w:val="000A5BCF"/>
    <w:rsid w:val="000B34FE"/>
    <w:rsid w:val="000B7F7B"/>
    <w:rsid w:val="000C4315"/>
    <w:rsid w:val="000C742B"/>
    <w:rsid w:val="000C76D7"/>
    <w:rsid w:val="000D183A"/>
    <w:rsid w:val="000D1E60"/>
    <w:rsid w:val="000D32A2"/>
    <w:rsid w:val="000D4580"/>
    <w:rsid w:val="000E478C"/>
    <w:rsid w:val="000E5466"/>
    <w:rsid w:val="000F5826"/>
    <w:rsid w:val="000F7450"/>
    <w:rsid w:val="00102688"/>
    <w:rsid w:val="00105ACB"/>
    <w:rsid w:val="001062FD"/>
    <w:rsid w:val="00107105"/>
    <w:rsid w:val="001110B8"/>
    <w:rsid w:val="00111AB4"/>
    <w:rsid w:val="001151DB"/>
    <w:rsid w:val="001163E0"/>
    <w:rsid w:val="00117310"/>
    <w:rsid w:val="00122DFE"/>
    <w:rsid w:val="0013014C"/>
    <w:rsid w:val="00131405"/>
    <w:rsid w:val="0013238A"/>
    <w:rsid w:val="001330AA"/>
    <w:rsid w:val="00141015"/>
    <w:rsid w:val="00143D20"/>
    <w:rsid w:val="00146758"/>
    <w:rsid w:val="00146FA9"/>
    <w:rsid w:val="00152867"/>
    <w:rsid w:val="0015482F"/>
    <w:rsid w:val="00156B38"/>
    <w:rsid w:val="00160C41"/>
    <w:rsid w:val="0016280C"/>
    <w:rsid w:val="00167C2B"/>
    <w:rsid w:val="0017601C"/>
    <w:rsid w:val="001827D6"/>
    <w:rsid w:val="001865ED"/>
    <w:rsid w:val="00186878"/>
    <w:rsid w:val="00192269"/>
    <w:rsid w:val="001928F6"/>
    <w:rsid w:val="00195EF5"/>
    <w:rsid w:val="00197507"/>
    <w:rsid w:val="001976C9"/>
    <w:rsid w:val="001A0BB8"/>
    <w:rsid w:val="001A17E3"/>
    <w:rsid w:val="001A32E8"/>
    <w:rsid w:val="001A341A"/>
    <w:rsid w:val="001A4FBE"/>
    <w:rsid w:val="001A53AA"/>
    <w:rsid w:val="001A5C9B"/>
    <w:rsid w:val="001B1480"/>
    <w:rsid w:val="001B2297"/>
    <w:rsid w:val="001B2AD8"/>
    <w:rsid w:val="001B4072"/>
    <w:rsid w:val="001B4555"/>
    <w:rsid w:val="001B50B0"/>
    <w:rsid w:val="001B6F45"/>
    <w:rsid w:val="001C129B"/>
    <w:rsid w:val="001C13B9"/>
    <w:rsid w:val="001C3D17"/>
    <w:rsid w:val="001C3F6B"/>
    <w:rsid w:val="001C53D2"/>
    <w:rsid w:val="001D1EF8"/>
    <w:rsid w:val="001D2B44"/>
    <w:rsid w:val="001D3A5E"/>
    <w:rsid w:val="001E1544"/>
    <w:rsid w:val="001E559C"/>
    <w:rsid w:val="001F0093"/>
    <w:rsid w:val="001F0F71"/>
    <w:rsid w:val="001F3512"/>
    <w:rsid w:val="001F439A"/>
    <w:rsid w:val="001F6337"/>
    <w:rsid w:val="001F66FB"/>
    <w:rsid w:val="001F67E0"/>
    <w:rsid w:val="00202C9B"/>
    <w:rsid w:val="0020333D"/>
    <w:rsid w:val="00203E9E"/>
    <w:rsid w:val="0020782A"/>
    <w:rsid w:val="00207BED"/>
    <w:rsid w:val="00211BEA"/>
    <w:rsid w:val="00212094"/>
    <w:rsid w:val="00220998"/>
    <w:rsid w:val="002220E0"/>
    <w:rsid w:val="00222CB3"/>
    <w:rsid w:val="00223D61"/>
    <w:rsid w:val="00226D7F"/>
    <w:rsid w:val="00233273"/>
    <w:rsid w:val="0023717B"/>
    <w:rsid w:val="00240517"/>
    <w:rsid w:val="00241834"/>
    <w:rsid w:val="00243165"/>
    <w:rsid w:val="00246272"/>
    <w:rsid w:val="00246ABE"/>
    <w:rsid w:val="0025175F"/>
    <w:rsid w:val="00253FB2"/>
    <w:rsid w:val="002545C8"/>
    <w:rsid w:val="002606B1"/>
    <w:rsid w:val="00260FAA"/>
    <w:rsid w:val="00262E23"/>
    <w:rsid w:val="002642B9"/>
    <w:rsid w:val="00265B84"/>
    <w:rsid w:val="0026610B"/>
    <w:rsid w:val="002665BD"/>
    <w:rsid w:val="002732B5"/>
    <w:rsid w:val="00274DDE"/>
    <w:rsid w:val="00277C50"/>
    <w:rsid w:val="00277F34"/>
    <w:rsid w:val="00277FCB"/>
    <w:rsid w:val="00281762"/>
    <w:rsid w:val="0028226A"/>
    <w:rsid w:val="00285131"/>
    <w:rsid w:val="0029225A"/>
    <w:rsid w:val="00294C6D"/>
    <w:rsid w:val="00295D81"/>
    <w:rsid w:val="002961DD"/>
    <w:rsid w:val="002A4252"/>
    <w:rsid w:val="002A4365"/>
    <w:rsid w:val="002A5D6B"/>
    <w:rsid w:val="002A6775"/>
    <w:rsid w:val="002B1583"/>
    <w:rsid w:val="002C0E7E"/>
    <w:rsid w:val="002C2E03"/>
    <w:rsid w:val="002C374E"/>
    <w:rsid w:val="002C4325"/>
    <w:rsid w:val="002C5BB2"/>
    <w:rsid w:val="002D038E"/>
    <w:rsid w:val="002D03D0"/>
    <w:rsid w:val="002D08A8"/>
    <w:rsid w:val="002D37D3"/>
    <w:rsid w:val="002D4BDA"/>
    <w:rsid w:val="002D4FE3"/>
    <w:rsid w:val="002D5A03"/>
    <w:rsid w:val="002D60FF"/>
    <w:rsid w:val="002D7E1A"/>
    <w:rsid w:val="002E0944"/>
    <w:rsid w:val="002E1053"/>
    <w:rsid w:val="002E113D"/>
    <w:rsid w:val="002E264D"/>
    <w:rsid w:val="002E6098"/>
    <w:rsid w:val="002F00C5"/>
    <w:rsid w:val="002F412A"/>
    <w:rsid w:val="002F515C"/>
    <w:rsid w:val="002F6714"/>
    <w:rsid w:val="00305731"/>
    <w:rsid w:val="00305A15"/>
    <w:rsid w:val="003150D8"/>
    <w:rsid w:val="0031512B"/>
    <w:rsid w:val="003169A3"/>
    <w:rsid w:val="00320C70"/>
    <w:rsid w:val="00322BDC"/>
    <w:rsid w:val="00322DED"/>
    <w:rsid w:val="00323137"/>
    <w:rsid w:val="00324BED"/>
    <w:rsid w:val="0033034A"/>
    <w:rsid w:val="00331D5A"/>
    <w:rsid w:val="003346B6"/>
    <w:rsid w:val="00337E03"/>
    <w:rsid w:val="003439CD"/>
    <w:rsid w:val="00345AD0"/>
    <w:rsid w:val="00345B06"/>
    <w:rsid w:val="003553BD"/>
    <w:rsid w:val="0035571F"/>
    <w:rsid w:val="00355ED0"/>
    <w:rsid w:val="00357196"/>
    <w:rsid w:val="003619BA"/>
    <w:rsid w:val="00361F13"/>
    <w:rsid w:val="003633C8"/>
    <w:rsid w:val="00365C8D"/>
    <w:rsid w:val="0036638A"/>
    <w:rsid w:val="00375766"/>
    <w:rsid w:val="00375E71"/>
    <w:rsid w:val="00382B7F"/>
    <w:rsid w:val="00383DA7"/>
    <w:rsid w:val="00386C9F"/>
    <w:rsid w:val="00390434"/>
    <w:rsid w:val="003910E1"/>
    <w:rsid w:val="00391858"/>
    <w:rsid w:val="00391ECF"/>
    <w:rsid w:val="0039607A"/>
    <w:rsid w:val="003A1712"/>
    <w:rsid w:val="003A228D"/>
    <w:rsid w:val="003B4D9C"/>
    <w:rsid w:val="003B4F62"/>
    <w:rsid w:val="003B5E21"/>
    <w:rsid w:val="003C0763"/>
    <w:rsid w:val="003C245F"/>
    <w:rsid w:val="003C4386"/>
    <w:rsid w:val="003C483B"/>
    <w:rsid w:val="003C4D71"/>
    <w:rsid w:val="003C6739"/>
    <w:rsid w:val="003C7034"/>
    <w:rsid w:val="003C71AD"/>
    <w:rsid w:val="003D0593"/>
    <w:rsid w:val="003D0962"/>
    <w:rsid w:val="003D5F0F"/>
    <w:rsid w:val="003D659C"/>
    <w:rsid w:val="003E14EA"/>
    <w:rsid w:val="003E23B3"/>
    <w:rsid w:val="003E3456"/>
    <w:rsid w:val="003E3749"/>
    <w:rsid w:val="003E422E"/>
    <w:rsid w:val="003E4266"/>
    <w:rsid w:val="003E489E"/>
    <w:rsid w:val="003E594A"/>
    <w:rsid w:val="003E5C7E"/>
    <w:rsid w:val="003E5F02"/>
    <w:rsid w:val="003F0371"/>
    <w:rsid w:val="003F0982"/>
    <w:rsid w:val="003F537F"/>
    <w:rsid w:val="003F6B88"/>
    <w:rsid w:val="00400E42"/>
    <w:rsid w:val="00404B9A"/>
    <w:rsid w:val="004060F4"/>
    <w:rsid w:val="004121E4"/>
    <w:rsid w:val="00414BA0"/>
    <w:rsid w:val="004167F7"/>
    <w:rsid w:val="00416ED2"/>
    <w:rsid w:val="004216B1"/>
    <w:rsid w:val="00421747"/>
    <w:rsid w:val="00421DAD"/>
    <w:rsid w:val="00422EB6"/>
    <w:rsid w:val="004240CC"/>
    <w:rsid w:val="00425C26"/>
    <w:rsid w:val="00431274"/>
    <w:rsid w:val="00432BBB"/>
    <w:rsid w:val="00435D92"/>
    <w:rsid w:val="004370E3"/>
    <w:rsid w:val="00437B7D"/>
    <w:rsid w:val="004427BE"/>
    <w:rsid w:val="0044317D"/>
    <w:rsid w:val="00443625"/>
    <w:rsid w:val="00443B84"/>
    <w:rsid w:val="00444E6B"/>
    <w:rsid w:val="00445C54"/>
    <w:rsid w:val="00446648"/>
    <w:rsid w:val="00446F0F"/>
    <w:rsid w:val="004471A3"/>
    <w:rsid w:val="00447A7D"/>
    <w:rsid w:val="00451EE4"/>
    <w:rsid w:val="00451F13"/>
    <w:rsid w:val="00454026"/>
    <w:rsid w:val="004554AA"/>
    <w:rsid w:val="004556AB"/>
    <w:rsid w:val="00457997"/>
    <w:rsid w:val="00457F8B"/>
    <w:rsid w:val="00464900"/>
    <w:rsid w:val="00466B6A"/>
    <w:rsid w:val="004672F3"/>
    <w:rsid w:val="004704BC"/>
    <w:rsid w:val="00471764"/>
    <w:rsid w:val="00471C33"/>
    <w:rsid w:val="0047341A"/>
    <w:rsid w:val="004736C1"/>
    <w:rsid w:val="00473E54"/>
    <w:rsid w:val="0047502A"/>
    <w:rsid w:val="00475671"/>
    <w:rsid w:val="00480EE2"/>
    <w:rsid w:val="00481F30"/>
    <w:rsid w:val="00486D8C"/>
    <w:rsid w:val="0048720A"/>
    <w:rsid w:val="00487663"/>
    <w:rsid w:val="00490F7D"/>
    <w:rsid w:val="0049360C"/>
    <w:rsid w:val="0049510A"/>
    <w:rsid w:val="0049744A"/>
    <w:rsid w:val="004A0B7A"/>
    <w:rsid w:val="004A0D2C"/>
    <w:rsid w:val="004A5407"/>
    <w:rsid w:val="004A7A59"/>
    <w:rsid w:val="004A7F97"/>
    <w:rsid w:val="004B0E9D"/>
    <w:rsid w:val="004B2933"/>
    <w:rsid w:val="004B7FAE"/>
    <w:rsid w:val="004C322B"/>
    <w:rsid w:val="004D477C"/>
    <w:rsid w:val="004D4E04"/>
    <w:rsid w:val="004D5190"/>
    <w:rsid w:val="004D5ED8"/>
    <w:rsid w:val="004D65AE"/>
    <w:rsid w:val="004D6988"/>
    <w:rsid w:val="004D77A4"/>
    <w:rsid w:val="004E0006"/>
    <w:rsid w:val="004E138C"/>
    <w:rsid w:val="004E262D"/>
    <w:rsid w:val="004E3937"/>
    <w:rsid w:val="004E43BC"/>
    <w:rsid w:val="004E5F4F"/>
    <w:rsid w:val="004F297B"/>
    <w:rsid w:val="004F2BBA"/>
    <w:rsid w:val="004F52B8"/>
    <w:rsid w:val="004F5569"/>
    <w:rsid w:val="004F5F68"/>
    <w:rsid w:val="004F6069"/>
    <w:rsid w:val="00500A1E"/>
    <w:rsid w:val="00502DD8"/>
    <w:rsid w:val="00503D23"/>
    <w:rsid w:val="00504B78"/>
    <w:rsid w:val="00504DC5"/>
    <w:rsid w:val="0050696E"/>
    <w:rsid w:val="00506DE6"/>
    <w:rsid w:val="005109EA"/>
    <w:rsid w:val="00516D07"/>
    <w:rsid w:val="005205BF"/>
    <w:rsid w:val="00522FFB"/>
    <w:rsid w:val="00525DAF"/>
    <w:rsid w:val="00531BE5"/>
    <w:rsid w:val="00532394"/>
    <w:rsid w:val="0053251D"/>
    <w:rsid w:val="00535A49"/>
    <w:rsid w:val="00547E5F"/>
    <w:rsid w:val="00551276"/>
    <w:rsid w:val="005537E7"/>
    <w:rsid w:val="005555EF"/>
    <w:rsid w:val="00556230"/>
    <w:rsid w:val="00556D2F"/>
    <w:rsid w:val="0055737F"/>
    <w:rsid w:val="00557A30"/>
    <w:rsid w:val="00562F21"/>
    <w:rsid w:val="0056678E"/>
    <w:rsid w:val="00566F79"/>
    <w:rsid w:val="005748A4"/>
    <w:rsid w:val="005748AD"/>
    <w:rsid w:val="0057793B"/>
    <w:rsid w:val="00582916"/>
    <w:rsid w:val="00582D49"/>
    <w:rsid w:val="00587C56"/>
    <w:rsid w:val="00587FAB"/>
    <w:rsid w:val="0059007B"/>
    <w:rsid w:val="0059362A"/>
    <w:rsid w:val="0059497D"/>
    <w:rsid w:val="00594CC9"/>
    <w:rsid w:val="005A48EA"/>
    <w:rsid w:val="005A738D"/>
    <w:rsid w:val="005B0D0F"/>
    <w:rsid w:val="005B12F0"/>
    <w:rsid w:val="005B19DB"/>
    <w:rsid w:val="005B3E16"/>
    <w:rsid w:val="005B617C"/>
    <w:rsid w:val="005B6DF5"/>
    <w:rsid w:val="005C40CC"/>
    <w:rsid w:val="005C53CA"/>
    <w:rsid w:val="005C5BA8"/>
    <w:rsid w:val="005C6796"/>
    <w:rsid w:val="005D008E"/>
    <w:rsid w:val="005D0150"/>
    <w:rsid w:val="005D2955"/>
    <w:rsid w:val="005D4D1D"/>
    <w:rsid w:val="005D56A6"/>
    <w:rsid w:val="005E0186"/>
    <w:rsid w:val="005E1687"/>
    <w:rsid w:val="005E2FDD"/>
    <w:rsid w:val="005E50B3"/>
    <w:rsid w:val="005E64A1"/>
    <w:rsid w:val="005E64C7"/>
    <w:rsid w:val="005E790D"/>
    <w:rsid w:val="005E7D61"/>
    <w:rsid w:val="005E7DA9"/>
    <w:rsid w:val="005F058D"/>
    <w:rsid w:val="005F201F"/>
    <w:rsid w:val="005F6BCA"/>
    <w:rsid w:val="0060054D"/>
    <w:rsid w:val="00603821"/>
    <w:rsid w:val="00603A01"/>
    <w:rsid w:val="0060541B"/>
    <w:rsid w:val="00607D16"/>
    <w:rsid w:val="0061149D"/>
    <w:rsid w:val="00611EA6"/>
    <w:rsid w:val="00612F1C"/>
    <w:rsid w:val="006145F8"/>
    <w:rsid w:val="00614B0F"/>
    <w:rsid w:val="00614EF4"/>
    <w:rsid w:val="00621DA3"/>
    <w:rsid w:val="00624486"/>
    <w:rsid w:val="0062459A"/>
    <w:rsid w:val="00626D9B"/>
    <w:rsid w:val="00627D84"/>
    <w:rsid w:val="00627E07"/>
    <w:rsid w:val="00631D6E"/>
    <w:rsid w:val="00631D8D"/>
    <w:rsid w:val="006342C8"/>
    <w:rsid w:val="0063505D"/>
    <w:rsid w:val="0064178B"/>
    <w:rsid w:val="00641B21"/>
    <w:rsid w:val="00643022"/>
    <w:rsid w:val="0064552A"/>
    <w:rsid w:val="00647367"/>
    <w:rsid w:val="006475FE"/>
    <w:rsid w:val="0064776A"/>
    <w:rsid w:val="00647B2A"/>
    <w:rsid w:val="00647F1C"/>
    <w:rsid w:val="0065161C"/>
    <w:rsid w:val="00653279"/>
    <w:rsid w:val="00653493"/>
    <w:rsid w:val="00655EFE"/>
    <w:rsid w:val="00661F3E"/>
    <w:rsid w:val="00662C65"/>
    <w:rsid w:val="006636A7"/>
    <w:rsid w:val="00664742"/>
    <w:rsid w:val="006664FB"/>
    <w:rsid w:val="00673C6B"/>
    <w:rsid w:val="00676385"/>
    <w:rsid w:val="006772BE"/>
    <w:rsid w:val="00682E8F"/>
    <w:rsid w:val="00683DF4"/>
    <w:rsid w:val="00687EAC"/>
    <w:rsid w:val="006905CD"/>
    <w:rsid w:val="00691282"/>
    <w:rsid w:val="00691536"/>
    <w:rsid w:val="00691D24"/>
    <w:rsid w:val="006A0656"/>
    <w:rsid w:val="006A49A7"/>
    <w:rsid w:val="006A58C1"/>
    <w:rsid w:val="006A6489"/>
    <w:rsid w:val="006B3168"/>
    <w:rsid w:val="006B352A"/>
    <w:rsid w:val="006B4C54"/>
    <w:rsid w:val="006B5712"/>
    <w:rsid w:val="006B7212"/>
    <w:rsid w:val="006C13A9"/>
    <w:rsid w:val="006C5868"/>
    <w:rsid w:val="006C5914"/>
    <w:rsid w:val="006C5C0E"/>
    <w:rsid w:val="006C610B"/>
    <w:rsid w:val="006D38BB"/>
    <w:rsid w:val="006D696D"/>
    <w:rsid w:val="006D6D46"/>
    <w:rsid w:val="006E3547"/>
    <w:rsid w:val="006E3ED5"/>
    <w:rsid w:val="006E4FB2"/>
    <w:rsid w:val="006E65FA"/>
    <w:rsid w:val="006E7FA2"/>
    <w:rsid w:val="006F0B8C"/>
    <w:rsid w:val="00700E7A"/>
    <w:rsid w:val="00705920"/>
    <w:rsid w:val="00706303"/>
    <w:rsid w:val="00706B17"/>
    <w:rsid w:val="007134A9"/>
    <w:rsid w:val="0071424F"/>
    <w:rsid w:val="00714982"/>
    <w:rsid w:val="0071550D"/>
    <w:rsid w:val="007162CF"/>
    <w:rsid w:val="00716BA6"/>
    <w:rsid w:val="00720F11"/>
    <w:rsid w:val="007210DF"/>
    <w:rsid w:val="00722394"/>
    <w:rsid w:val="00724D72"/>
    <w:rsid w:val="00725DD4"/>
    <w:rsid w:val="00727315"/>
    <w:rsid w:val="00731702"/>
    <w:rsid w:val="007338D4"/>
    <w:rsid w:val="00737867"/>
    <w:rsid w:val="00737DBA"/>
    <w:rsid w:val="0074044F"/>
    <w:rsid w:val="007406E1"/>
    <w:rsid w:val="00746125"/>
    <w:rsid w:val="00751BC9"/>
    <w:rsid w:val="00751DDA"/>
    <w:rsid w:val="007539D7"/>
    <w:rsid w:val="007543D3"/>
    <w:rsid w:val="0075594D"/>
    <w:rsid w:val="007613CD"/>
    <w:rsid w:val="00761738"/>
    <w:rsid w:val="00763303"/>
    <w:rsid w:val="00764207"/>
    <w:rsid w:val="00765D5A"/>
    <w:rsid w:val="00766AAE"/>
    <w:rsid w:val="00771080"/>
    <w:rsid w:val="00772567"/>
    <w:rsid w:val="00773EF5"/>
    <w:rsid w:val="007778DC"/>
    <w:rsid w:val="007805DA"/>
    <w:rsid w:val="00781177"/>
    <w:rsid w:val="00784A39"/>
    <w:rsid w:val="0078655C"/>
    <w:rsid w:val="00786886"/>
    <w:rsid w:val="00786E63"/>
    <w:rsid w:val="00792246"/>
    <w:rsid w:val="00792CAB"/>
    <w:rsid w:val="00793082"/>
    <w:rsid w:val="00793559"/>
    <w:rsid w:val="00795C88"/>
    <w:rsid w:val="00796707"/>
    <w:rsid w:val="007A13CB"/>
    <w:rsid w:val="007A2FA5"/>
    <w:rsid w:val="007A5DFB"/>
    <w:rsid w:val="007A6CEF"/>
    <w:rsid w:val="007B0B29"/>
    <w:rsid w:val="007B1FB5"/>
    <w:rsid w:val="007B33D3"/>
    <w:rsid w:val="007B45FF"/>
    <w:rsid w:val="007B576E"/>
    <w:rsid w:val="007B6FC1"/>
    <w:rsid w:val="007C1D74"/>
    <w:rsid w:val="007C2065"/>
    <w:rsid w:val="007C61B3"/>
    <w:rsid w:val="007C634C"/>
    <w:rsid w:val="007D29BA"/>
    <w:rsid w:val="007D3135"/>
    <w:rsid w:val="007D35E7"/>
    <w:rsid w:val="007D4898"/>
    <w:rsid w:val="007D543F"/>
    <w:rsid w:val="007D7465"/>
    <w:rsid w:val="007D75D4"/>
    <w:rsid w:val="007E00F4"/>
    <w:rsid w:val="007E0452"/>
    <w:rsid w:val="007E1181"/>
    <w:rsid w:val="007E213C"/>
    <w:rsid w:val="007E2642"/>
    <w:rsid w:val="007E4D6D"/>
    <w:rsid w:val="007E5068"/>
    <w:rsid w:val="007E69DB"/>
    <w:rsid w:val="007F39F5"/>
    <w:rsid w:val="007F43DD"/>
    <w:rsid w:val="007F5695"/>
    <w:rsid w:val="007F6AE4"/>
    <w:rsid w:val="007F7EB5"/>
    <w:rsid w:val="0080140B"/>
    <w:rsid w:val="008038C2"/>
    <w:rsid w:val="00805040"/>
    <w:rsid w:val="008118BB"/>
    <w:rsid w:val="00811EC1"/>
    <w:rsid w:val="0081224B"/>
    <w:rsid w:val="00812EF8"/>
    <w:rsid w:val="00813C39"/>
    <w:rsid w:val="00814155"/>
    <w:rsid w:val="00821BD3"/>
    <w:rsid w:val="00823CE2"/>
    <w:rsid w:val="00823F8B"/>
    <w:rsid w:val="00825E55"/>
    <w:rsid w:val="00830FBF"/>
    <w:rsid w:val="00831A73"/>
    <w:rsid w:val="008356DF"/>
    <w:rsid w:val="00835DEE"/>
    <w:rsid w:val="00837647"/>
    <w:rsid w:val="00841D9F"/>
    <w:rsid w:val="00844407"/>
    <w:rsid w:val="00845260"/>
    <w:rsid w:val="00846FAD"/>
    <w:rsid w:val="00847033"/>
    <w:rsid w:val="00847494"/>
    <w:rsid w:val="00850E12"/>
    <w:rsid w:val="00851A6A"/>
    <w:rsid w:val="00852B0B"/>
    <w:rsid w:val="00853229"/>
    <w:rsid w:val="0085347A"/>
    <w:rsid w:val="00854BF1"/>
    <w:rsid w:val="00857A0D"/>
    <w:rsid w:val="00860383"/>
    <w:rsid w:val="008615E3"/>
    <w:rsid w:val="00864BC1"/>
    <w:rsid w:val="00864FF2"/>
    <w:rsid w:val="00865143"/>
    <w:rsid w:val="00874A63"/>
    <w:rsid w:val="0088109C"/>
    <w:rsid w:val="00883DCF"/>
    <w:rsid w:val="00885EF5"/>
    <w:rsid w:val="00885F13"/>
    <w:rsid w:val="00886B9C"/>
    <w:rsid w:val="008923A9"/>
    <w:rsid w:val="0089678E"/>
    <w:rsid w:val="008971A7"/>
    <w:rsid w:val="008A3572"/>
    <w:rsid w:val="008A40E0"/>
    <w:rsid w:val="008A4669"/>
    <w:rsid w:val="008A5E07"/>
    <w:rsid w:val="008A7C19"/>
    <w:rsid w:val="008B02F7"/>
    <w:rsid w:val="008B148B"/>
    <w:rsid w:val="008B1DA0"/>
    <w:rsid w:val="008B519E"/>
    <w:rsid w:val="008B51AB"/>
    <w:rsid w:val="008C2D8A"/>
    <w:rsid w:val="008C4D96"/>
    <w:rsid w:val="008C4DCE"/>
    <w:rsid w:val="008C6341"/>
    <w:rsid w:val="008D5AB0"/>
    <w:rsid w:val="008D7B2A"/>
    <w:rsid w:val="008E085E"/>
    <w:rsid w:val="008E22BE"/>
    <w:rsid w:val="008E4993"/>
    <w:rsid w:val="008E7743"/>
    <w:rsid w:val="009002BB"/>
    <w:rsid w:val="00900C3C"/>
    <w:rsid w:val="0090162F"/>
    <w:rsid w:val="00901746"/>
    <w:rsid w:val="009021E8"/>
    <w:rsid w:val="00902BA5"/>
    <w:rsid w:val="00903FDA"/>
    <w:rsid w:val="0090560D"/>
    <w:rsid w:val="00905F5D"/>
    <w:rsid w:val="0091079E"/>
    <w:rsid w:val="00917C09"/>
    <w:rsid w:val="00922802"/>
    <w:rsid w:val="00927D9B"/>
    <w:rsid w:val="009302F7"/>
    <w:rsid w:val="009307CE"/>
    <w:rsid w:val="009408DE"/>
    <w:rsid w:val="00943B14"/>
    <w:rsid w:val="00944990"/>
    <w:rsid w:val="009450C3"/>
    <w:rsid w:val="009459B7"/>
    <w:rsid w:val="00945B81"/>
    <w:rsid w:val="00947A17"/>
    <w:rsid w:val="009522E3"/>
    <w:rsid w:val="00961D85"/>
    <w:rsid w:val="009646C9"/>
    <w:rsid w:val="00964969"/>
    <w:rsid w:val="00964D75"/>
    <w:rsid w:val="00972CEE"/>
    <w:rsid w:val="009752C5"/>
    <w:rsid w:val="0097653F"/>
    <w:rsid w:val="00977494"/>
    <w:rsid w:val="00981364"/>
    <w:rsid w:val="00984287"/>
    <w:rsid w:val="00984F4B"/>
    <w:rsid w:val="0098688C"/>
    <w:rsid w:val="0099019B"/>
    <w:rsid w:val="00992F2F"/>
    <w:rsid w:val="00993772"/>
    <w:rsid w:val="00997E69"/>
    <w:rsid w:val="009A10B9"/>
    <w:rsid w:val="009A25FE"/>
    <w:rsid w:val="009A5470"/>
    <w:rsid w:val="009A6791"/>
    <w:rsid w:val="009A7BC2"/>
    <w:rsid w:val="009B3200"/>
    <w:rsid w:val="009B537F"/>
    <w:rsid w:val="009B659E"/>
    <w:rsid w:val="009C06C3"/>
    <w:rsid w:val="009C1AFF"/>
    <w:rsid w:val="009C33E7"/>
    <w:rsid w:val="009C378B"/>
    <w:rsid w:val="009C5C8B"/>
    <w:rsid w:val="009D0817"/>
    <w:rsid w:val="009D2D25"/>
    <w:rsid w:val="009D6A94"/>
    <w:rsid w:val="009D7BDB"/>
    <w:rsid w:val="009E1A64"/>
    <w:rsid w:val="009E1D2E"/>
    <w:rsid w:val="009E2069"/>
    <w:rsid w:val="009E261B"/>
    <w:rsid w:val="009E416F"/>
    <w:rsid w:val="009E58C6"/>
    <w:rsid w:val="009E7242"/>
    <w:rsid w:val="009F41A6"/>
    <w:rsid w:val="00A0249E"/>
    <w:rsid w:val="00A02617"/>
    <w:rsid w:val="00A137A8"/>
    <w:rsid w:val="00A15AB7"/>
    <w:rsid w:val="00A22376"/>
    <w:rsid w:val="00A23B49"/>
    <w:rsid w:val="00A2690B"/>
    <w:rsid w:val="00A2756A"/>
    <w:rsid w:val="00A27AAD"/>
    <w:rsid w:val="00A3005E"/>
    <w:rsid w:val="00A3058D"/>
    <w:rsid w:val="00A34529"/>
    <w:rsid w:val="00A36C2F"/>
    <w:rsid w:val="00A4074C"/>
    <w:rsid w:val="00A40AF0"/>
    <w:rsid w:val="00A4111F"/>
    <w:rsid w:val="00A41250"/>
    <w:rsid w:val="00A416EB"/>
    <w:rsid w:val="00A419B3"/>
    <w:rsid w:val="00A426D4"/>
    <w:rsid w:val="00A42DC6"/>
    <w:rsid w:val="00A44087"/>
    <w:rsid w:val="00A45D1E"/>
    <w:rsid w:val="00A4632E"/>
    <w:rsid w:val="00A50117"/>
    <w:rsid w:val="00A62486"/>
    <w:rsid w:val="00A64868"/>
    <w:rsid w:val="00A675F6"/>
    <w:rsid w:val="00A718DF"/>
    <w:rsid w:val="00A7393F"/>
    <w:rsid w:val="00A7436A"/>
    <w:rsid w:val="00A74F70"/>
    <w:rsid w:val="00A7742C"/>
    <w:rsid w:val="00A81A52"/>
    <w:rsid w:val="00A8584E"/>
    <w:rsid w:val="00A86C3D"/>
    <w:rsid w:val="00A906E3"/>
    <w:rsid w:val="00A91CB7"/>
    <w:rsid w:val="00A91FC9"/>
    <w:rsid w:val="00A97799"/>
    <w:rsid w:val="00AA06E2"/>
    <w:rsid w:val="00AA42A6"/>
    <w:rsid w:val="00AA7245"/>
    <w:rsid w:val="00AA7EA2"/>
    <w:rsid w:val="00AB289E"/>
    <w:rsid w:val="00AB7AE9"/>
    <w:rsid w:val="00AC2028"/>
    <w:rsid w:val="00AC2708"/>
    <w:rsid w:val="00AC27D9"/>
    <w:rsid w:val="00AC3A7B"/>
    <w:rsid w:val="00AC3D36"/>
    <w:rsid w:val="00AC49C9"/>
    <w:rsid w:val="00AD66CF"/>
    <w:rsid w:val="00AD7FD4"/>
    <w:rsid w:val="00AE65A8"/>
    <w:rsid w:val="00AE75AF"/>
    <w:rsid w:val="00AF3885"/>
    <w:rsid w:val="00AF6731"/>
    <w:rsid w:val="00B03108"/>
    <w:rsid w:val="00B136C0"/>
    <w:rsid w:val="00B2087E"/>
    <w:rsid w:val="00B21B5B"/>
    <w:rsid w:val="00B2503E"/>
    <w:rsid w:val="00B2524D"/>
    <w:rsid w:val="00B26235"/>
    <w:rsid w:val="00B276A1"/>
    <w:rsid w:val="00B3080B"/>
    <w:rsid w:val="00B33042"/>
    <w:rsid w:val="00B344E1"/>
    <w:rsid w:val="00B37357"/>
    <w:rsid w:val="00B37857"/>
    <w:rsid w:val="00B40B43"/>
    <w:rsid w:val="00B4114C"/>
    <w:rsid w:val="00B4774A"/>
    <w:rsid w:val="00B51045"/>
    <w:rsid w:val="00B51055"/>
    <w:rsid w:val="00B54028"/>
    <w:rsid w:val="00B54859"/>
    <w:rsid w:val="00B57D6D"/>
    <w:rsid w:val="00B61182"/>
    <w:rsid w:val="00B61E36"/>
    <w:rsid w:val="00B633F6"/>
    <w:rsid w:val="00B637E9"/>
    <w:rsid w:val="00B63CF2"/>
    <w:rsid w:val="00B6793D"/>
    <w:rsid w:val="00B67A2F"/>
    <w:rsid w:val="00B715E2"/>
    <w:rsid w:val="00B71B05"/>
    <w:rsid w:val="00B71D5B"/>
    <w:rsid w:val="00B7427A"/>
    <w:rsid w:val="00B76B55"/>
    <w:rsid w:val="00B7774A"/>
    <w:rsid w:val="00B8004A"/>
    <w:rsid w:val="00B81139"/>
    <w:rsid w:val="00B84B52"/>
    <w:rsid w:val="00B85DEC"/>
    <w:rsid w:val="00B911CB"/>
    <w:rsid w:val="00B9239F"/>
    <w:rsid w:val="00B95AB3"/>
    <w:rsid w:val="00B97E62"/>
    <w:rsid w:val="00BA001C"/>
    <w:rsid w:val="00BA04FD"/>
    <w:rsid w:val="00BA071B"/>
    <w:rsid w:val="00BA074C"/>
    <w:rsid w:val="00BA104A"/>
    <w:rsid w:val="00BA28CE"/>
    <w:rsid w:val="00BA398D"/>
    <w:rsid w:val="00BA5B80"/>
    <w:rsid w:val="00BA5FEB"/>
    <w:rsid w:val="00BB218A"/>
    <w:rsid w:val="00BB384E"/>
    <w:rsid w:val="00BB4976"/>
    <w:rsid w:val="00BB59D8"/>
    <w:rsid w:val="00BB5E6E"/>
    <w:rsid w:val="00BC307C"/>
    <w:rsid w:val="00BC38A8"/>
    <w:rsid w:val="00BC3EEA"/>
    <w:rsid w:val="00BC5965"/>
    <w:rsid w:val="00BC5E48"/>
    <w:rsid w:val="00BC665A"/>
    <w:rsid w:val="00BC6F84"/>
    <w:rsid w:val="00BC74DC"/>
    <w:rsid w:val="00BD0FFF"/>
    <w:rsid w:val="00BD244F"/>
    <w:rsid w:val="00BD5420"/>
    <w:rsid w:val="00BD5EFA"/>
    <w:rsid w:val="00BE02E6"/>
    <w:rsid w:val="00BE713A"/>
    <w:rsid w:val="00BF6A89"/>
    <w:rsid w:val="00C00E76"/>
    <w:rsid w:val="00C00FFD"/>
    <w:rsid w:val="00C02D3B"/>
    <w:rsid w:val="00C03083"/>
    <w:rsid w:val="00C066E7"/>
    <w:rsid w:val="00C07DE6"/>
    <w:rsid w:val="00C10243"/>
    <w:rsid w:val="00C1066A"/>
    <w:rsid w:val="00C10948"/>
    <w:rsid w:val="00C110F3"/>
    <w:rsid w:val="00C128A4"/>
    <w:rsid w:val="00C12942"/>
    <w:rsid w:val="00C1302C"/>
    <w:rsid w:val="00C138A9"/>
    <w:rsid w:val="00C14AF1"/>
    <w:rsid w:val="00C17B7E"/>
    <w:rsid w:val="00C20CD4"/>
    <w:rsid w:val="00C21EEE"/>
    <w:rsid w:val="00C22029"/>
    <w:rsid w:val="00C24CB6"/>
    <w:rsid w:val="00C25ED0"/>
    <w:rsid w:val="00C34001"/>
    <w:rsid w:val="00C340DB"/>
    <w:rsid w:val="00C35588"/>
    <w:rsid w:val="00C37053"/>
    <w:rsid w:val="00C37989"/>
    <w:rsid w:val="00C37EBB"/>
    <w:rsid w:val="00C40FA8"/>
    <w:rsid w:val="00C41E85"/>
    <w:rsid w:val="00C4788F"/>
    <w:rsid w:val="00C52C8B"/>
    <w:rsid w:val="00C5437F"/>
    <w:rsid w:val="00C576FB"/>
    <w:rsid w:val="00C57E99"/>
    <w:rsid w:val="00C61762"/>
    <w:rsid w:val="00C63294"/>
    <w:rsid w:val="00C6408E"/>
    <w:rsid w:val="00C64CC0"/>
    <w:rsid w:val="00C67348"/>
    <w:rsid w:val="00C70091"/>
    <w:rsid w:val="00C700A1"/>
    <w:rsid w:val="00C72F54"/>
    <w:rsid w:val="00C732ED"/>
    <w:rsid w:val="00C73B6D"/>
    <w:rsid w:val="00C74276"/>
    <w:rsid w:val="00C74637"/>
    <w:rsid w:val="00C8076F"/>
    <w:rsid w:val="00C819D7"/>
    <w:rsid w:val="00C8296F"/>
    <w:rsid w:val="00C903FA"/>
    <w:rsid w:val="00C908BF"/>
    <w:rsid w:val="00C9534D"/>
    <w:rsid w:val="00C9715A"/>
    <w:rsid w:val="00C97391"/>
    <w:rsid w:val="00C97901"/>
    <w:rsid w:val="00C97D45"/>
    <w:rsid w:val="00CA26F7"/>
    <w:rsid w:val="00CA2A2A"/>
    <w:rsid w:val="00CA31A1"/>
    <w:rsid w:val="00CA41A1"/>
    <w:rsid w:val="00CA4828"/>
    <w:rsid w:val="00CA5B30"/>
    <w:rsid w:val="00CB4333"/>
    <w:rsid w:val="00CB4390"/>
    <w:rsid w:val="00CB5016"/>
    <w:rsid w:val="00CB763D"/>
    <w:rsid w:val="00CC0115"/>
    <w:rsid w:val="00CC41F5"/>
    <w:rsid w:val="00CC4EAE"/>
    <w:rsid w:val="00CD03C2"/>
    <w:rsid w:val="00CD2626"/>
    <w:rsid w:val="00CD4EE7"/>
    <w:rsid w:val="00CD5CEC"/>
    <w:rsid w:val="00CD68EB"/>
    <w:rsid w:val="00CD74F9"/>
    <w:rsid w:val="00CE0859"/>
    <w:rsid w:val="00CE1D85"/>
    <w:rsid w:val="00CE2EFD"/>
    <w:rsid w:val="00CE3ABA"/>
    <w:rsid w:val="00CE7E6A"/>
    <w:rsid w:val="00CF0112"/>
    <w:rsid w:val="00CF1CD6"/>
    <w:rsid w:val="00CF56CD"/>
    <w:rsid w:val="00CF7634"/>
    <w:rsid w:val="00D00182"/>
    <w:rsid w:val="00D04A82"/>
    <w:rsid w:val="00D0591E"/>
    <w:rsid w:val="00D0628E"/>
    <w:rsid w:val="00D07A19"/>
    <w:rsid w:val="00D10FDC"/>
    <w:rsid w:val="00D13E46"/>
    <w:rsid w:val="00D13EA0"/>
    <w:rsid w:val="00D14448"/>
    <w:rsid w:val="00D14A18"/>
    <w:rsid w:val="00D14FE1"/>
    <w:rsid w:val="00D20F31"/>
    <w:rsid w:val="00D25344"/>
    <w:rsid w:val="00D2568A"/>
    <w:rsid w:val="00D27769"/>
    <w:rsid w:val="00D30D2D"/>
    <w:rsid w:val="00D36398"/>
    <w:rsid w:val="00D36B36"/>
    <w:rsid w:val="00D37827"/>
    <w:rsid w:val="00D43852"/>
    <w:rsid w:val="00D43B7D"/>
    <w:rsid w:val="00D50BDF"/>
    <w:rsid w:val="00D519E9"/>
    <w:rsid w:val="00D528A6"/>
    <w:rsid w:val="00D55D1B"/>
    <w:rsid w:val="00D572D6"/>
    <w:rsid w:val="00D61805"/>
    <w:rsid w:val="00D6392E"/>
    <w:rsid w:val="00D6491C"/>
    <w:rsid w:val="00D6524D"/>
    <w:rsid w:val="00D668CA"/>
    <w:rsid w:val="00D7095D"/>
    <w:rsid w:val="00D70D87"/>
    <w:rsid w:val="00D760AA"/>
    <w:rsid w:val="00D77425"/>
    <w:rsid w:val="00D776B7"/>
    <w:rsid w:val="00D83509"/>
    <w:rsid w:val="00D83887"/>
    <w:rsid w:val="00D8670B"/>
    <w:rsid w:val="00D87EF2"/>
    <w:rsid w:val="00D87FF8"/>
    <w:rsid w:val="00D906B6"/>
    <w:rsid w:val="00D90EC4"/>
    <w:rsid w:val="00D91226"/>
    <w:rsid w:val="00D91F5A"/>
    <w:rsid w:val="00D92A3F"/>
    <w:rsid w:val="00D94EC3"/>
    <w:rsid w:val="00D9563A"/>
    <w:rsid w:val="00D95DE5"/>
    <w:rsid w:val="00D9608B"/>
    <w:rsid w:val="00DA2C3D"/>
    <w:rsid w:val="00DA3D31"/>
    <w:rsid w:val="00DA6BC5"/>
    <w:rsid w:val="00DB030F"/>
    <w:rsid w:val="00DB0B41"/>
    <w:rsid w:val="00DB44FB"/>
    <w:rsid w:val="00DB56B8"/>
    <w:rsid w:val="00DC3871"/>
    <w:rsid w:val="00DC42C9"/>
    <w:rsid w:val="00DC4A86"/>
    <w:rsid w:val="00DC6209"/>
    <w:rsid w:val="00DC700A"/>
    <w:rsid w:val="00DD31BF"/>
    <w:rsid w:val="00DD66DE"/>
    <w:rsid w:val="00DD6FEF"/>
    <w:rsid w:val="00DE0852"/>
    <w:rsid w:val="00DE471C"/>
    <w:rsid w:val="00DE4DE2"/>
    <w:rsid w:val="00DE5E64"/>
    <w:rsid w:val="00DE7F69"/>
    <w:rsid w:val="00DF0DB2"/>
    <w:rsid w:val="00DF0F10"/>
    <w:rsid w:val="00DF35EC"/>
    <w:rsid w:val="00DF3992"/>
    <w:rsid w:val="00DF420D"/>
    <w:rsid w:val="00DF7935"/>
    <w:rsid w:val="00E02D13"/>
    <w:rsid w:val="00E03B2C"/>
    <w:rsid w:val="00E04B83"/>
    <w:rsid w:val="00E0679E"/>
    <w:rsid w:val="00E07B43"/>
    <w:rsid w:val="00E12358"/>
    <w:rsid w:val="00E13C0B"/>
    <w:rsid w:val="00E14529"/>
    <w:rsid w:val="00E15E72"/>
    <w:rsid w:val="00E16A57"/>
    <w:rsid w:val="00E16ABF"/>
    <w:rsid w:val="00E24F90"/>
    <w:rsid w:val="00E30A16"/>
    <w:rsid w:val="00E30C23"/>
    <w:rsid w:val="00E32556"/>
    <w:rsid w:val="00E34F01"/>
    <w:rsid w:val="00E40988"/>
    <w:rsid w:val="00E41407"/>
    <w:rsid w:val="00E42E88"/>
    <w:rsid w:val="00E44BC3"/>
    <w:rsid w:val="00E46814"/>
    <w:rsid w:val="00E474E4"/>
    <w:rsid w:val="00E50481"/>
    <w:rsid w:val="00E5079E"/>
    <w:rsid w:val="00E5349B"/>
    <w:rsid w:val="00E5389B"/>
    <w:rsid w:val="00E639BE"/>
    <w:rsid w:val="00E65DCB"/>
    <w:rsid w:val="00E7535E"/>
    <w:rsid w:val="00E75E59"/>
    <w:rsid w:val="00E76209"/>
    <w:rsid w:val="00E76D96"/>
    <w:rsid w:val="00E8164B"/>
    <w:rsid w:val="00E82135"/>
    <w:rsid w:val="00E829FA"/>
    <w:rsid w:val="00E839A5"/>
    <w:rsid w:val="00E8544E"/>
    <w:rsid w:val="00E8659B"/>
    <w:rsid w:val="00E87D54"/>
    <w:rsid w:val="00E921F7"/>
    <w:rsid w:val="00E936C6"/>
    <w:rsid w:val="00EA2410"/>
    <w:rsid w:val="00EA3F71"/>
    <w:rsid w:val="00EA5468"/>
    <w:rsid w:val="00EA5D7F"/>
    <w:rsid w:val="00EA78F6"/>
    <w:rsid w:val="00EB008E"/>
    <w:rsid w:val="00EB3592"/>
    <w:rsid w:val="00EB5792"/>
    <w:rsid w:val="00EB6A85"/>
    <w:rsid w:val="00EB74C5"/>
    <w:rsid w:val="00EC2ABF"/>
    <w:rsid w:val="00EC674A"/>
    <w:rsid w:val="00EC680F"/>
    <w:rsid w:val="00EC78B1"/>
    <w:rsid w:val="00ED00E0"/>
    <w:rsid w:val="00ED5444"/>
    <w:rsid w:val="00ED5913"/>
    <w:rsid w:val="00ED674D"/>
    <w:rsid w:val="00ED68F7"/>
    <w:rsid w:val="00ED7182"/>
    <w:rsid w:val="00EE0AC2"/>
    <w:rsid w:val="00EE21C9"/>
    <w:rsid w:val="00EE28AB"/>
    <w:rsid w:val="00EE42F6"/>
    <w:rsid w:val="00EE4421"/>
    <w:rsid w:val="00EE4A68"/>
    <w:rsid w:val="00EE549D"/>
    <w:rsid w:val="00EE66ED"/>
    <w:rsid w:val="00EE69C3"/>
    <w:rsid w:val="00EE6D40"/>
    <w:rsid w:val="00EF7ECC"/>
    <w:rsid w:val="00F00051"/>
    <w:rsid w:val="00F01628"/>
    <w:rsid w:val="00F03C64"/>
    <w:rsid w:val="00F03ED7"/>
    <w:rsid w:val="00F04900"/>
    <w:rsid w:val="00F075D3"/>
    <w:rsid w:val="00F11345"/>
    <w:rsid w:val="00F12621"/>
    <w:rsid w:val="00F14728"/>
    <w:rsid w:val="00F171FF"/>
    <w:rsid w:val="00F22B62"/>
    <w:rsid w:val="00F234D1"/>
    <w:rsid w:val="00F26201"/>
    <w:rsid w:val="00F26F66"/>
    <w:rsid w:val="00F27804"/>
    <w:rsid w:val="00F30942"/>
    <w:rsid w:val="00F3225E"/>
    <w:rsid w:val="00F35539"/>
    <w:rsid w:val="00F37E5F"/>
    <w:rsid w:val="00F41669"/>
    <w:rsid w:val="00F46C0A"/>
    <w:rsid w:val="00F511D5"/>
    <w:rsid w:val="00F5168D"/>
    <w:rsid w:val="00F534FE"/>
    <w:rsid w:val="00F622CC"/>
    <w:rsid w:val="00F6431C"/>
    <w:rsid w:val="00F657F3"/>
    <w:rsid w:val="00F71015"/>
    <w:rsid w:val="00F71483"/>
    <w:rsid w:val="00F7426F"/>
    <w:rsid w:val="00F76295"/>
    <w:rsid w:val="00F77F04"/>
    <w:rsid w:val="00F801EF"/>
    <w:rsid w:val="00F80F9C"/>
    <w:rsid w:val="00F83D34"/>
    <w:rsid w:val="00F84123"/>
    <w:rsid w:val="00F8429E"/>
    <w:rsid w:val="00F84FEC"/>
    <w:rsid w:val="00F952A0"/>
    <w:rsid w:val="00F96290"/>
    <w:rsid w:val="00F97410"/>
    <w:rsid w:val="00FA0574"/>
    <w:rsid w:val="00FB1DA8"/>
    <w:rsid w:val="00FB1FAF"/>
    <w:rsid w:val="00FB2D19"/>
    <w:rsid w:val="00FB563D"/>
    <w:rsid w:val="00FC11C9"/>
    <w:rsid w:val="00FC2A30"/>
    <w:rsid w:val="00FC5A68"/>
    <w:rsid w:val="00FC6384"/>
    <w:rsid w:val="00FC7AB6"/>
    <w:rsid w:val="00FC7E59"/>
    <w:rsid w:val="00FD0613"/>
    <w:rsid w:val="00FD19D7"/>
    <w:rsid w:val="00FD6A5F"/>
    <w:rsid w:val="00FD6F00"/>
    <w:rsid w:val="00FE168E"/>
    <w:rsid w:val="00FE1A92"/>
    <w:rsid w:val="00FE2FCB"/>
    <w:rsid w:val="00FE3D1F"/>
    <w:rsid w:val="00FE4AD6"/>
    <w:rsid w:val="00FE6374"/>
    <w:rsid w:val="00FF127D"/>
    <w:rsid w:val="00FF2018"/>
    <w:rsid w:val="00FF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26D2B1"/>
  <w15:docId w15:val="{A1394CD3-A3F4-486A-A057-9ADE7306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0A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7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C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1424F"/>
    <w:rPr>
      <w:color w:val="0000FF"/>
      <w:u w:val="single"/>
    </w:rPr>
  </w:style>
  <w:style w:type="paragraph" w:customStyle="1" w:styleId="Default">
    <w:name w:val="Default"/>
    <w:rsid w:val="0071424F"/>
    <w:pPr>
      <w:autoSpaceDE w:val="0"/>
      <w:autoSpaceDN w:val="0"/>
      <w:adjustRightInd w:val="0"/>
      <w:spacing w:after="0" w:line="240" w:lineRule="auto"/>
    </w:pPr>
    <w:rPr>
      <w:rFonts w:ascii="Verdana" w:eastAsia="MS Mincho" w:hAnsi="Verdana" w:cs="Verdana"/>
      <w:color w:val="000000"/>
      <w:sz w:val="24"/>
      <w:szCs w:val="24"/>
      <w:lang w:eastAsia="ja-JP" w:bidi="hi-IN"/>
    </w:rPr>
  </w:style>
  <w:style w:type="paragraph" w:styleId="ListParagraph">
    <w:name w:val="List Paragraph"/>
    <w:basedOn w:val="Normal"/>
    <w:uiPriority w:val="34"/>
    <w:qFormat/>
    <w:rsid w:val="007142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10A3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EndNoteBibliographyTitle">
    <w:name w:val="EndNote Bibliography Title"/>
    <w:basedOn w:val="Normal"/>
    <w:link w:val="EndNoteBibliographyTitleCar"/>
    <w:rsid w:val="00CA26F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CA26F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CA26F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ar">
    <w:name w:val="EndNote Bibliography Car"/>
    <w:basedOn w:val="DefaultParagraphFont"/>
    <w:link w:val="EndNoteBibliography"/>
    <w:rsid w:val="00CA26F7"/>
    <w:rPr>
      <w:rFonts w:ascii="Calibri" w:hAnsi="Calibri"/>
      <w:noProof/>
      <w:lang w:val="en-US"/>
    </w:rPr>
  </w:style>
  <w:style w:type="character" w:styleId="Emphasis">
    <w:name w:val="Emphasis"/>
    <w:basedOn w:val="DefaultParagraphFont"/>
    <w:uiPriority w:val="20"/>
    <w:qFormat/>
    <w:rsid w:val="000626B8"/>
    <w:rPr>
      <w:i/>
      <w:iCs/>
    </w:rPr>
  </w:style>
  <w:style w:type="character" w:customStyle="1" w:styleId="has-tip">
    <w:name w:val="has-tip"/>
    <w:basedOn w:val="DefaultParagraphFont"/>
    <w:rsid w:val="0061149D"/>
  </w:style>
  <w:style w:type="paragraph" w:styleId="Header">
    <w:name w:val="header"/>
    <w:basedOn w:val="Normal"/>
    <w:link w:val="HeaderChar"/>
    <w:uiPriority w:val="99"/>
    <w:unhideWhenUsed/>
    <w:rsid w:val="006E3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547"/>
  </w:style>
  <w:style w:type="paragraph" w:styleId="Footer">
    <w:name w:val="footer"/>
    <w:basedOn w:val="Normal"/>
    <w:link w:val="FooterChar"/>
    <w:uiPriority w:val="99"/>
    <w:unhideWhenUsed/>
    <w:rsid w:val="006E3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547"/>
  </w:style>
  <w:style w:type="character" w:customStyle="1" w:styleId="st">
    <w:name w:val="st"/>
    <w:basedOn w:val="DefaultParagraphFont"/>
    <w:rsid w:val="00831A73"/>
  </w:style>
  <w:style w:type="character" w:styleId="CommentReference">
    <w:name w:val="annotation reference"/>
    <w:basedOn w:val="DefaultParagraphFont"/>
    <w:uiPriority w:val="99"/>
    <w:semiHidden/>
    <w:unhideWhenUsed/>
    <w:rsid w:val="003A17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17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17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71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1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C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varticle">
    <w:name w:val="svarticle"/>
    <w:basedOn w:val="Normal"/>
    <w:rsid w:val="005E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igpopup-sensitive-area">
    <w:name w:val="figpopup-sensitive-area"/>
    <w:basedOn w:val="DefaultParagraphFont"/>
    <w:rsid w:val="006B352A"/>
  </w:style>
  <w:style w:type="character" w:customStyle="1" w:styleId="highlight">
    <w:name w:val="highlight"/>
    <w:basedOn w:val="DefaultParagraphFont"/>
    <w:rsid w:val="00784A39"/>
  </w:style>
  <w:style w:type="paragraph" w:customStyle="1" w:styleId="Instructions">
    <w:name w:val="Instructions"/>
    <w:basedOn w:val="Normal"/>
    <w:next w:val="Normal"/>
    <w:link w:val="InstructionsCar"/>
    <w:locked/>
    <w:rsid w:val="00FB2D19"/>
    <w:pPr>
      <w:spacing w:before="120" w:after="0" w:line="240" w:lineRule="auto"/>
      <w:jc w:val="both"/>
    </w:pPr>
    <w:rPr>
      <w:rFonts w:ascii="Verdana" w:eastAsia="Times New Roman" w:hAnsi="Verdana" w:cs="Times New Roman"/>
      <w:i/>
      <w:color w:val="C0504D"/>
      <w:spacing w:val="-4"/>
      <w:lang w:eastAsia="fr-FR"/>
    </w:rPr>
  </w:style>
  <w:style w:type="character" w:customStyle="1" w:styleId="InstructionsCar">
    <w:name w:val="Instructions Car"/>
    <w:link w:val="Instructions"/>
    <w:locked/>
    <w:rsid w:val="00FB2D19"/>
    <w:rPr>
      <w:rFonts w:ascii="Verdana" w:eastAsia="Times New Roman" w:hAnsi="Verdana" w:cs="Times New Roman"/>
      <w:i/>
      <w:color w:val="C0504D"/>
      <w:spacing w:val="-4"/>
      <w:lang w:eastAsia="fr-FR"/>
    </w:rPr>
  </w:style>
  <w:style w:type="character" w:styleId="LineNumber">
    <w:name w:val="line number"/>
    <w:basedOn w:val="DefaultParagraphFont"/>
    <w:uiPriority w:val="99"/>
    <w:semiHidden/>
    <w:unhideWhenUsed/>
    <w:rsid w:val="00AC27D9"/>
  </w:style>
  <w:style w:type="character" w:styleId="Strong">
    <w:name w:val="Strong"/>
    <w:basedOn w:val="DefaultParagraphFont"/>
    <w:uiPriority w:val="22"/>
    <w:qFormat/>
    <w:rsid w:val="008E22BE"/>
    <w:rPr>
      <w:b/>
      <w:bCs/>
    </w:rPr>
  </w:style>
  <w:style w:type="character" w:customStyle="1" w:styleId="ircsu">
    <w:name w:val="irc_su"/>
    <w:basedOn w:val="DefaultParagraphFont"/>
    <w:rsid w:val="00EE4A68"/>
  </w:style>
  <w:style w:type="paragraph" w:styleId="Revision">
    <w:name w:val="Revision"/>
    <w:hidden/>
    <w:uiPriority w:val="99"/>
    <w:semiHidden/>
    <w:rsid w:val="00F0005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C2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it">
    <w:name w:val="cit"/>
    <w:basedOn w:val="DefaultParagraphFont"/>
    <w:rsid w:val="0060541B"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0679E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i w:val="0"/>
      <w:iCs w:val="0"/>
      <w:color w:val="auto"/>
      <w:spacing w:val="0"/>
      <w:lang w:val="en-US"/>
    </w:rPr>
  </w:style>
  <w:style w:type="paragraph" w:styleId="Title">
    <w:name w:val="Title"/>
    <w:basedOn w:val="Normal"/>
    <w:next w:val="Normal"/>
    <w:link w:val="TitleChar"/>
    <w:qFormat/>
    <w:rsid w:val="00E0679E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E0679E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E0679E"/>
    <w:pPr>
      <w:spacing w:after="120"/>
    </w:pPr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7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067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p@insa-toulouse.fr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5F32B-17BB-4923-BF7D-B354D6E1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INSA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Jean-Pascal Capp</dc:creator>
  <cp:lastModifiedBy>Gillian Attard</cp:lastModifiedBy>
  <cp:revision>3</cp:revision>
  <cp:lastPrinted>2017-12-11T08:55:00Z</cp:lastPrinted>
  <dcterms:created xsi:type="dcterms:W3CDTF">2019-05-13T12:49:00Z</dcterms:created>
  <dcterms:modified xsi:type="dcterms:W3CDTF">2019-05-14T10:39:00Z</dcterms:modified>
</cp:coreProperties>
</file>