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B21B5" w14:textId="77777777" w:rsidR="00294E36" w:rsidRPr="009B2B99" w:rsidRDefault="00294E36" w:rsidP="00294E36">
      <w:pPr>
        <w:pStyle w:val="Title"/>
        <w:spacing w:line="480" w:lineRule="auto"/>
      </w:pPr>
      <w:bookmarkStart w:id="0" w:name="_GoBack"/>
      <w:bookmarkEnd w:id="0"/>
      <w:r>
        <w:t>Supplementary</w:t>
      </w:r>
      <w:r w:rsidRPr="009B2B99">
        <w:t xml:space="preserve"> Material</w:t>
      </w:r>
    </w:p>
    <w:p w14:paraId="326901AF" w14:textId="77777777" w:rsidR="00294E36" w:rsidRPr="00442E1E" w:rsidRDefault="00294E36" w:rsidP="00294E36">
      <w:pPr>
        <w:spacing w:line="480" w:lineRule="auto"/>
        <w:jc w:val="both"/>
      </w:pPr>
      <w:r w:rsidRPr="00442E1E">
        <w:rPr>
          <w:rFonts w:cs="Times New Roman"/>
          <w:szCs w:val="24"/>
        </w:rPr>
        <w:t>In addition to reporting absolute decay times of optically-evoked IPSCs and EPSCs, we also report adjusted decay times and time constants (tau).  These values were assessed by first normalizing the amplitudes of optically-evoked IPSCs or EPSCs amplitudes to the maximal WT response amplitude for each group. Adjusted decay times were subsequently measured from the 90% to 10% point of the response amplitude for each of the normalized responses. Response time constants (</w:t>
      </w:r>
      <w:r w:rsidRPr="00442E1E">
        <w:rPr>
          <w:rFonts w:cs="Times New Roman"/>
          <w:szCs w:val="24"/>
        </w:rPr>
        <w:sym w:font="Symbol" w:char="F074"/>
      </w:r>
      <w:r w:rsidRPr="00442E1E">
        <w:rPr>
          <w:rFonts w:cs="Times New Roman"/>
          <w:szCs w:val="24"/>
        </w:rPr>
        <w:t xml:space="preserve">, tau) were calculated from the peak amplitude to the baseline with the following single exponential decay-fitting function: </w:t>
      </w:r>
      <m:oMath>
        <m:r>
          <w:rPr>
            <w:rFonts w:ascii="Cambria Math" w:hAnsi="Cambria Math" w:cs="Times New Roman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Cs w:val="24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Cs w:val="24"/>
              </w:rPr>
              <m:t>-t/</m:t>
            </m:r>
            <m:r>
              <w:rPr>
                <w:rFonts w:ascii="Cambria Math" w:hAnsi="Cambria Math" w:cs="Times New Roman"/>
                <w:i/>
                <w:szCs w:val="24"/>
              </w:rPr>
              <w:sym w:font="Symbol" w:char="F074"/>
            </m:r>
            <m:r>
              <w:rPr>
                <w:rFonts w:ascii="Cambria Math" w:hAnsi="Cambria Math" w:cs="Times New Roman"/>
                <w:szCs w:val="24"/>
              </w:rPr>
              <m:t xml:space="preserve"> </m:t>
            </m:r>
          </m:sup>
        </m:sSup>
      </m:oMath>
      <w:r w:rsidRPr="00442E1E">
        <w:rPr>
          <w:rFonts w:eastAsiaTheme="minorEastAsia" w:cs="Times New Roman"/>
          <w:szCs w:val="24"/>
        </w:rPr>
        <w:t xml:space="preserve">, where A is Amplitude, </w:t>
      </w:r>
      <w:proofErr w:type="spellStart"/>
      <w:r w:rsidRPr="00442E1E">
        <w:rPr>
          <w:rFonts w:eastAsiaTheme="minorEastAsia" w:cs="Times New Roman"/>
          <w:i/>
          <w:szCs w:val="24"/>
        </w:rPr>
        <w:t>t</w:t>
      </w:r>
      <w:proofErr w:type="spellEnd"/>
      <w:r w:rsidRPr="00442E1E">
        <w:rPr>
          <w:rFonts w:eastAsiaTheme="minorEastAsia" w:cs="Times New Roman"/>
          <w:i/>
          <w:szCs w:val="24"/>
        </w:rPr>
        <w:t xml:space="preserve"> </w:t>
      </w:r>
      <w:r w:rsidRPr="00442E1E">
        <w:rPr>
          <w:rFonts w:eastAsiaTheme="minorEastAsia" w:cs="Times New Roman"/>
          <w:szCs w:val="24"/>
        </w:rPr>
        <w:t xml:space="preserve">is time and </w:t>
      </w:r>
      <w:r w:rsidRPr="00442E1E">
        <w:rPr>
          <w:rFonts w:eastAsiaTheme="minorEastAsia" w:cs="Times New Roman"/>
          <w:szCs w:val="24"/>
        </w:rPr>
        <w:sym w:font="Symbol" w:char="F074"/>
      </w:r>
      <w:r w:rsidRPr="00442E1E">
        <w:rPr>
          <w:rFonts w:eastAsiaTheme="minorEastAsia" w:cs="Times New Roman"/>
          <w:szCs w:val="24"/>
        </w:rPr>
        <w:t xml:space="preserve"> is the time constant (tau). As shown in </w:t>
      </w:r>
      <w:r w:rsidRPr="005243C3">
        <w:rPr>
          <w:rFonts w:eastAsiaTheme="minorEastAsia" w:cs="Times New Roman"/>
          <w:b/>
          <w:szCs w:val="24"/>
        </w:rPr>
        <w:t>Table S1</w:t>
      </w:r>
      <w:r w:rsidRPr="00442E1E">
        <w:rPr>
          <w:rFonts w:eastAsiaTheme="minorEastAsia" w:cs="Times New Roman"/>
          <w:szCs w:val="24"/>
        </w:rPr>
        <w:t>, the adjusted decay times and time constant measurements held the same genotype-dependent effects as the comparisons of the decay time constants that are reported in the manuscript.</w:t>
      </w:r>
    </w:p>
    <w:p w14:paraId="017263C1" w14:textId="77777777" w:rsidR="00294E36" w:rsidRPr="009B2B99" w:rsidRDefault="00294E36" w:rsidP="00294E36">
      <w:pPr>
        <w:spacing w:before="0" w:after="200" w:line="276" w:lineRule="auto"/>
        <w:rPr>
          <w:rFonts w:cs="Times New Roman"/>
          <w:b/>
          <w:color w:val="0070C0"/>
          <w:szCs w:val="24"/>
        </w:rPr>
      </w:pPr>
      <w:r w:rsidRPr="009B2B99">
        <w:rPr>
          <w:rFonts w:cs="Times New Roman"/>
          <w:b/>
          <w:color w:val="0070C0"/>
          <w:szCs w:val="24"/>
        </w:rPr>
        <w:br w:type="page"/>
      </w:r>
    </w:p>
    <w:p w14:paraId="1C699A0A" w14:textId="77777777" w:rsidR="00294E36" w:rsidRPr="000A5C0B" w:rsidRDefault="00294E36" w:rsidP="00294E36">
      <w:pPr>
        <w:spacing w:line="360" w:lineRule="auto"/>
        <w:jc w:val="both"/>
        <w:rPr>
          <w:rFonts w:cs="Times New Roman"/>
          <w:szCs w:val="24"/>
        </w:rPr>
      </w:pPr>
      <w:r w:rsidRPr="000A5C0B">
        <w:rPr>
          <w:rFonts w:cs="Times New Roman"/>
          <w:b/>
          <w:szCs w:val="24"/>
        </w:rPr>
        <w:lastRenderedPageBreak/>
        <w:t>Table S1</w:t>
      </w:r>
      <w:r w:rsidRPr="000A5C0B">
        <w:rPr>
          <w:rFonts w:cs="Times New Roman"/>
          <w:szCs w:val="24"/>
        </w:rPr>
        <w:t xml:space="preserve">. Adjusted Decay Times and Time constants (tau, </w:t>
      </w:r>
      <w:r w:rsidRPr="000A5C0B">
        <w:rPr>
          <w:rFonts w:cs="Times New Roman"/>
          <w:szCs w:val="24"/>
        </w:rPr>
        <w:sym w:font="Symbol" w:char="F074"/>
      </w:r>
      <w:r w:rsidRPr="000A5C0B">
        <w:rPr>
          <w:rFonts w:cs="Times New Roman"/>
          <w:szCs w:val="24"/>
        </w:rPr>
        <w:t>) of optically-evoked IPSCs and EPSCs expressed in milliseconds (</w:t>
      </w:r>
      <w:proofErr w:type="spellStart"/>
      <w:r w:rsidRPr="000A5C0B">
        <w:rPr>
          <w:rFonts w:cs="Times New Roman"/>
          <w:szCs w:val="24"/>
        </w:rPr>
        <w:t>ms</w:t>
      </w:r>
      <w:proofErr w:type="spellEnd"/>
      <w:r w:rsidRPr="000A5C0B">
        <w:rPr>
          <w:rFonts w:cs="Times New Roman"/>
          <w:szCs w:val="24"/>
        </w:rPr>
        <w:t>). Group means ± SEMs are reported. Comparisons for each decay time and tau were made between WT and Q175 cells at each age group. Significant differences were determined using Student’s t-tests where * p&lt;0.05, ** p&lt;0.01 and *** p&lt;0.001.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525"/>
        <w:gridCol w:w="1890"/>
        <w:gridCol w:w="2430"/>
        <w:gridCol w:w="1890"/>
        <w:gridCol w:w="2070"/>
      </w:tblGrid>
      <w:tr w:rsidR="00294E36" w:rsidRPr="000A5C0B" w14:paraId="2CF8E24B" w14:textId="77777777" w:rsidTr="002F41F7">
        <w:trPr>
          <w:trHeight w:val="293"/>
        </w:trPr>
        <w:tc>
          <w:tcPr>
            <w:tcW w:w="1525" w:type="dxa"/>
          </w:tcPr>
          <w:p w14:paraId="1A472A95" w14:textId="77777777" w:rsidR="00294E36" w:rsidRPr="000A5C0B" w:rsidRDefault="00294E36" w:rsidP="002F41F7">
            <w:pPr>
              <w:rPr>
                <w:rFonts w:cs="Times New Roman"/>
                <w:szCs w:val="24"/>
              </w:rPr>
            </w:pPr>
          </w:p>
        </w:tc>
        <w:tc>
          <w:tcPr>
            <w:tcW w:w="1890" w:type="dxa"/>
          </w:tcPr>
          <w:p w14:paraId="373956E8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>Q175 x PV-</w:t>
            </w:r>
            <w:proofErr w:type="spellStart"/>
            <w:r w:rsidRPr="000A5C0B">
              <w:rPr>
                <w:rFonts w:cs="Times New Roman"/>
                <w:szCs w:val="24"/>
              </w:rPr>
              <w:t>Cre</w:t>
            </w:r>
            <w:proofErr w:type="spellEnd"/>
          </w:p>
        </w:tc>
        <w:tc>
          <w:tcPr>
            <w:tcW w:w="2430" w:type="dxa"/>
          </w:tcPr>
          <w:p w14:paraId="2DC7CA07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>Q175 x SOM-</w:t>
            </w:r>
            <w:proofErr w:type="spellStart"/>
            <w:r w:rsidRPr="000A5C0B">
              <w:rPr>
                <w:rFonts w:cs="Times New Roman"/>
                <w:szCs w:val="24"/>
              </w:rPr>
              <w:t>Cre</w:t>
            </w:r>
            <w:proofErr w:type="spellEnd"/>
          </w:p>
        </w:tc>
        <w:tc>
          <w:tcPr>
            <w:tcW w:w="1890" w:type="dxa"/>
          </w:tcPr>
          <w:p w14:paraId="649E3220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>Q175 x D1-Cre</w:t>
            </w:r>
          </w:p>
        </w:tc>
        <w:tc>
          <w:tcPr>
            <w:tcW w:w="2070" w:type="dxa"/>
          </w:tcPr>
          <w:p w14:paraId="23F5EFAF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>Q175 EPSCs</w:t>
            </w:r>
          </w:p>
        </w:tc>
      </w:tr>
      <w:tr w:rsidR="00294E36" w:rsidRPr="000A5C0B" w14:paraId="06F4601C" w14:textId="77777777" w:rsidTr="002F41F7">
        <w:trPr>
          <w:trHeight w:val="293"/>
        </w:trPr>
        <w:tc>
          <w:tcPr>
            <w:tcW w:w="1525" w:type="dxa"/>
          </w:tcPr>
          <w:p w14:paraId="630E294A" w14:textId="77777777" w:rsidR="00294E36" w:rsidRPr="000A5C0B" w:rsidRDefault="00294E36" w:rsidP="002F41F7">
            <w:pPr>
              <w:tabs>
                <w:tab w:val="center" w:pos="1060"/>
              </w:tabs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>2 month</w:t>
            </w:r>
          </w:p>
        </w:tc>
        <w:tc>
          <w:tcPr>
            <w:tcW w:w="1890" w:type="dxa"/>
          </w:tcPr>
          <w:p w14:paraId="3152F81D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30" w:type="dxa"/>
          </w:tcPr>
          <w:p w14:paraId="57055084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90" w:type="dxa"/>
          </w:tcPr>
          <w:p w14:paraId="01EECBF2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0" w:type="dxa"/>
          </w:tcPr>
          <w:p w14:paraId="4112BD49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94E36" w:rsidRPr="000A5C0B" w14:paraId="76791C29" w14:textId="77777777" w:rsidTr="002F41F7">
        <w:trPr>
          <w:trHeight w:val="293"/>
        </w:trPr>
        <w:tc>
          <w:tcPr>
            <w:tcW w:w="1525" w:type="dxa"/>
          </w:tcPr>
          <w:p w14:paraId="6817BA55" w14:textId="77777777" w:rsidR="00294E36" w:rsidRPr="000A5C0B" w:rsidRDefault="00294E36" w:rsidP="002F41F7">
            <w:pPr>
              <w:tabs>
                <w:tab w:val="center" w:pos="1060"/>
              </w:tabs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 xml:space="preserve">WT </w:t>
            </w:r>
          </w:p>
        </w:tc>
        <w:tc>
          <w:tcPr>
            <w:tcW w:w="1890" w:type="dxa"/>
          </w:tcPr>
          <w:p w14:paraId="71543681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>80.7±</w:t>
            </w:r>
            <w:r>
              <w:rPr>
                <w:rFonts w:cs="Times New Roman"/>
                <w:szCs w:val="24"/>
              </w:rPr>
              <w:t>7.2</w:t>
            </w:r>
          </w:p>
          <w:p w14:paraId="46BBD4B8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sym w:font="Symbol" w:char="F074"/>
            </w:r>
            <w:r w:rsidRPr="000A5C0B">
              <w:rPr>
                <w:rFonts w:cs="Times New Roman"/>
                <w:szCs w:val="24"/>
              </w:rPr>
              <w:t xml:space="preserve"> = 44.7±3.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430" w:type="dxa"/>
          </w:tcPr>
          <w:p w14:paraId="2EDC7960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>61.2±4.4</w:t>
            </w:r>
          </w:p>
          <w:p w14:paraId="5B292C3E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sym w:font="Symbol" w:char="F074"/>
            </w:r>
            <w:r w:rsidRPr="000A5C0B">
              <w:rPr>
                <w:rFonts w:cs="Times New Roman"/>
                <w:szCs w:val="24"/>
              </w:rPr>
              <w:t xml:space="preserve"> =39.1±2.6</w:t>
            </w:r>
          </w:p>
        </w:tc>
        <w:tc>
          <w:tcPr>
            <w:tcW w:w="1890" w:type="dxa"/>
          </w:tcPr>
          <w:p w14:paraId="55933498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>n/a</w:t>
            </w:r>
          </w:p>
        </w:tc>
        <w:tc>
          <w:tcPr>
            <w:tcW w:w="2070" w:type="dxa"/>
          </w:tcPr>
          <w:p w14:paraId="0B557E8B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>13.7±1.1</w:t>
            </w:r>
          </w:p>
          <w:p w14:paraId="69E44D5F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sym w:font="Symbol" w:char="F074"/>
            </w:r>
            <w:r w:rsidRPr="000A5C0B">
              <w:rPr>
                <w:rFonts w:cs="Times New Roman"/>
                <w:szCs w:val="24"/>
              </w:rPr>
              <w:t xml:space="preserve"> =9.0±0.6</w:t>
            </w:r>
          </w:p>
        </w:tc>
      </w:tr>
      <w:tr w:rsidR="00294E36" w:rsidRPr="000A5C0B" w14:paraId="64302651" w14:textId="77777777" w:rsidTr="002F41F7">
        <w:trPr>
          <w:trHeight w:val="293"/>
        </w:trPr>
        <w:tc>
          <w:tcPr>
            <w:tcW w:w="1525" w:type="dxa"/>
            <w:tcBorders>
              <w:bottom w:val="single" w:sz="4" w:space="0" w:color="auto"/>
            </w:tcBorders>
          </w:tcPr>
          <w:p w14:paraId="1F3A4B41" w14:textId="77777777" w:rsidR="00294E36" w:rsidRPr="000A5C0B" w:rsidRDefault="00294E36" w:rsidP="002F41F7">
            <w:pPr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 xml:space="preserve">Q175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A65C7EB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>81.6±6.8</w:t>
            </w:r>
          </w:p>
          <w:p w14:paraId="4DB34AE7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sym w:font="Symbol" w:char="F074"/>
            </w:r>
            <w:r w:rsidRPr="000A5C0B">
              <w:rPr>
                <w:rFonts w:cs="Times New Roman"/>
                <w:szCs w:val="24"/>
              </w:rPr>
              <w:t xml:space="preserve"> = 44.8±4.6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24D5329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>63.2±3.7</w:t>
            </w:r>
          </w:p>
          <w:p w14:paraId="1B7C4488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sym w:font="Symbol" w:char="F074"/>
            </w:r>
            <w:r w:rsidRPr="000A5C0B">
              <w:rPr>
                <w:rFonts w:cs="Times New Roman"/>
                <w:szCs w:val="24"/>
              </w:rPr>
              <w:t xml:space="preserve"> =36.3±2.2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95DD9F8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>n/a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07FBA49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>14.2±1.2</w:t>
            </w:r>
          </w:p>
          <w:p w14:paraId="6F1A6F63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sym w:font="Symbol" w:char="F074"/>
            </w:r>
            <w:r w:rsidRPr="000A5C0B">
              <w:rPr>
                <w:rFonts w:cs="Times New Roman"/>
                <w:szCs w:val="24"/>
              </w:rPr>
              <w:t xml:space="preserve"> =9.3±0.7</w:t>
            </w:r>
          </w:p>
        </w:tc>
      </w:tr>
      <w:tr w:rsidR="00294E36" w:rsidRPr="000A5C0B" w14:paraId="40A2BA7B" w14:textId="77777777" w:rsidTr="002F41F7">
        <w:trPr>
          <w:trHeight w:val="293"/>
        </w:trPr>
        <w:tc>
          <w:tcPr>
            <w:tcW w:w="1525" w:type="dxa"/>
            <w:tcBorders>
              <w:bottom w:val="nil"/>
            </w:tcBorders>
          </w:tcPr>
          <w:p w14:paraId="263AED49" w14:textId="77777777" w:rsidR="00294E36" w:rsidRPr="000A5C0B" w:rsidRDefault="00294E36" w:rsidP="002F41F7">
            <w:pPr>
              <w:rPr>
                <w:rFonts w:cs="Times New Roman"/>
                <w:szCs w:val="24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3DADC6A9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14:paraId="4EAB23A0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16828FFD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29DA8EBD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94E36" w:rsidRPr="000A5C0B" w14:paraId="5493B638" w14:textId="77777777" w:rsidTr="002F41F7">
        <w:trPr>
          <w:trHeight w:val="293"/>
        </w:trPr>
        <w:tc>
          <w:tcPr>
            <w:tcW w:w="1525" w:type="dxa"/>
            <w:tcBorders>
              <w:top w:val="nil"/>
            </w:tcBorders>
          </w:tcPr>
          <w:p w14:paraId="3DD8E803" w14:textId="77777777" w:rsidR="00294E36" w:rsidRPr="000A5C0B" w:rsidRDefault="00294E36" w:rsidP="002F41F7">
            <w:pPr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>12 month</w:t>
            </w:r>
          </w:p>
        </w:tc>
        <w:tc>
          <w:tcPr>
            <w:tcW w:w="1890" w:type="dxa"/>
            <w:tcBorders>
              <w:top w:val="nil"/>
            </w:tcBorders>
          </w:tcPr>
          <w:p w14:paraId="45498113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2FE98268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14:paraId="2C3C94B8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2B220E84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94E36" w:rsidRPr="000A5C0B" w14:paraId="51A1E856" w14:textId="77777777" w:rsidTr="002F41F7">
        <w:trPr>
          <w:trHeight w:val="310"/>
        </w:trPr>
        <w:tc>
          <w:tcPr>
            <w:tcW w:w="1525" w:type="dxa"/>
          </w:tcPr>
          <w:p w14:paraId="41C25B22" w14:textId="77777777" w:rsidR="00294E36" w:rsidRPr="000A5C0B" w:rsidRDefault="00294E36" w:rsidP="002F41F7">
            <w:pPr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 xml:space="preserve">WT </w:t>
            </w:r>
          </w:p>
        </w:tc>
        <w:tc>
          <w:tcPr>
            <w:tcW w:w="1890" w:type="dxa"/>
          </w:tcPr>
          <w:p w14:paraId="582F0A8E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>76.1±6.2</w:t>
            </w:r>
          </w:p>
          <w:p w14:paraId="1FB4D64F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sym w:font="Symbol" w:char="F074"/>
            </w:r>
            <w:r w:rsidRPr="000A5C0B">
              <w:rPr>
                <w:rFonts w:cs="Times New Roman"/>
                <w:szCs w:val="24"/>
              </w:rPr>
              <w:t xml:space="preserve"> = 53.0±3.2</w:t>
            </w:r>
          </w:p>
        </w:tc>
        <w:tc>
          <w:tcPr>
            <w:tcW w:w="2430" w:type="dxa"/>
          </w:tcPr>
          <w:p w14:paraId="778E5DAD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>93.5±9.8</w:t>
            </w:r>
          </w:p>
          <w:p w14:paraId="2BACB2E8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sym w:font="Symbol" w:char="F074"/>
            </w:r>
            <w:r w:rsidRPr="000A5C0B">
              <w:rPr>
                <w:rFonts w:cs="Times New Roman"/>
                <w:szCs w:val="24"/>
              </w:rPr>
              <w:t xml:space="preserve"> = 70.8±8.2</w:t>
            </w:r>
          </w:p>
        </w:tc>
        <w:tc>
          <w:tcPr>
            <w:tcW w:w="1890" w:type="dxa"/>
          </w:tcPr>
          <w:p w14:paraId="1B5827E7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>283.6±32.1</w:t>
            </w:r>
          </w:p>
          <w:p w14:paraId="1FFF968C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sym w:font="Symbol" w:char="F074"/>
            </w:r>
            <w:r w:rsidRPr="000A5C0B">
              <w:rPr>
                <w:rFonts w:cs="Times New Roman"/>
                <w:szCs w:val="24"/>
              </w:rPr>
              <w:t xml:space="preserve"> =208.3±30.7</w:t>
            </w:r>
          </w:p>
        </w:tc>
        <w:tc>
          <w:tcPr>
            <w:tcW w:w="2070" w:type="dxa"/>
          </w:tcPr>
          <w:p w14:paraId="2B3F333B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>14.4±0.9</w:t>
            </w:r>
          </w:p>
          <w:p w14:paraId="329D2504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sym w:font="Symbol" w:char="F074"/>
            </w:r>
            <w:r w:rsidRPr="000A5C0B">
              <w:rPr>
                <w:rFonts w:cs="Times New Roman"/>
                <w:szCs w:val="24"/>
              </w:rPr>
              <w:t xml:space="preserve"> =10.4±0.6</w:t>
            </w:r>
          </w:p>
        </w:tc>
      </w:tr>
      <w:tr w:rsidR="00294E36" w:rsidRPr="000A5C0B" w14:paraId="3737E1B1" w14:textId="77777777" w:rsidTr="002F41F7">
        <w:trPr>
          <w:trHeight w:val="293"/>
        </w:trPr>
        <w:tc>
          <w:tcPr>
            <w:tcW w:w="1525" w:type="dxa"/>
          </w:tcPr>
          <w:p w14:paraId="4B5B1BEF" w14:textId="77777777" w:rsidR="00294E36" w:rsidRPr="000A5C0B" w:rsidRDefault="00294E36" w:rsidP="002F41F7">
            <w:pPr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 xml:space="preserve">Q175 </w:t>
            </w:r>
          </w:p>
        </w:tc>
        <w:tc>
          <w:tcPr>
            <w:tcW w:w="1890" w:type="dxa"/>
          </w:tcPr>
          <w:p w14:paraId="014B80DC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>56.3±5.</w:t>
            </w:r>
            <w:r>
              <w:rPr>
                <w:rFonts w:cs="Times New Roman"/>
                <w:szCs w:val="24"/>
              </w:rPr>
              <w:t>7</w:t>
            </w:r>
            <w:r w:rsidRPr="000A5C0B">
              <w:rPr>
                <w:rFonts w:cs="Times New Roman"/>
                <w:szCs w:val="24"/>
              </w:rPr>
              <w:t>*</w:t>
            </w:r>
          </w:p>
          <w:p w14:paraId="489B3404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sym w:font="Symbol" w:char="F074"/>
            </w:r>
            <w:r w:rsidRPr="000A5C0B">
              <w:rPr>
                <w:rFonts w:cs="Times New Roman"/>
                <w:szCs w:val="24"/>
              </w:rPr>
              <w:t xml:space="preserve"> = 41.1±4.0*</w:t>
            </w:r>
          </w:p>
        </w:tc>
        <w:tc>
          <w:tcPr>
            <w:tcW w:w="2430" w:type="dxa"/>
          </w:tcPr>
          <w:p w14:paraId="05274ADC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>50.73±3.92***</w:t>
            </w:r>
          </w:p>
          <w:p w14:paraId="4F6F8AD9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sym w:font="Symbol" w:char="F074"/>
            </w:r>
            <w:r w:rsidRPr="000A5C0B">
              <w:rPr>
                <w:rFonts w:cs="Times New Roman"/>
                <w:szCs w:val="24"/>
              </w:rPr>
              <w:t xml:space="preserve"> = 41.8±4.0**</w:t>
            </w:r>
          </w:p>
        </w:tc>
        <w:tc>
          <w:tcPr>
            <w:tcW w:w="1890" w:type="dxa"/>
          </w:tcPr>
          <w:p w14:paraId="052E9821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>264.5±60.0</w:t>
            </w:r>
          </w:p>
          <w:p w14:paraId="678ECFAD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sym w:font="Symbol" w:char="F074"/>
            </w:r>
            <w:r w:rsidRPr="000A5C0B">
              <w:rPr>
                <w:rFonts w:cs="Times New Roman"/>
                <w:szCs w:val="24"/>
              </w:rPr>
              <w:t xml:space="preserve"> =185.9±39.9</w:t>
            </w:r>
          </w:p>
        </w:tc>
        <w:tc>
          <w:tcPr>
            <w:tcW w:w="2070" w:type="dxa"/>
          </w:tcPr>
          <w:p w14:paraId="6CC207B2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t>14.8±1.9</w:t>
            </w:r>
          </w:p>
          <w:p w14:paraId="6AAE2E6C" w14:textId="77777777" w:rsidR="00294E36" w:rsidRPr="000A5C0B" w:rsidRDefault="00294E36" w:rsidP="002F41F7">
            <w:pPr>
              <w:jc w:val="center"/>
              <w:rPr>
                <w:rFonts w:cs="Times New Roman"/>
                <w:szCs w:val="24"/>
              </w:rPr>
            </w:pPr>
            <w:r w:rsidRPr="000A5C0B">
              <w:rPr>
                <w:rFonts w:cs="Times New Roman"/>
                <w:szCs w:val="24"/>
              </w:rPr>
              <w:sym w:font="Symbol" w:char="F074"/>
            </w:r>
            <w:r w:rsidRPr="000A5C0B">
              <w:rPr>
                <w:rFonts w:cs="Times New Roman"/>
                <w:szCs w:val="24"/>
              </w:rPr>
              <w:t xml:space="preserve"> =10.8±1.0</w:t>
            </w:r>
          </w:p>
        </w:tc>
      </w:tr>
    </w:tbl>
    <w:p w14:paraId="75DA11D3" w14:textId="77777777" w:rsidR="00E9147A" w:rsidRDefault="00E9147A"/>
    <w:sectPr w:rsidR="00E9147A" w:rsidSect="009034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88DBC" w14:textId="77777777" w:rsidR="00F33CD5" w:rsidRDefault="00F33CD5">
      <w:pPr>
        <w:spacing w:before="0" w:after="0"/>
      </w:pPr>
      <w:r>
        <w:separator/>
      </w:r>
    </w:p>
  </w:endnote>
  <w:endnote w:type="continuationSeparator" w:id="0">
    <w:p w14:paraId="08B3B037" w14:textId="77777777" w:rsidR="00F33CD5" w:rsidRDefault="00F33C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B9CEC" w14:textId="77777777" w:rsidR="00512101" w:rsidRPr="00577C4C" w:rsidRDefault="00C26D21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C0F3E3" wp14:editId="72592C32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A99F2" w14:textId="77777777" w:rsidR="00512101" w:rsidRPr="00E9561B" w:rsidRDefault="00F33CD5">
                          <w:pPr>
                            <w:rPr>
                              <w:color w:val="C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4E3F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:rsidR="00512101" w:rsidRPr="00E9561B" w:rsidRDefault="00C26D21">
                    <w:pPr>
                      <w:rPr>
                        <w:color w:val="C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01671C" wp14:editId="6ADD7B3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8F373B" w14:textId="77777777" w:rsidR="00512101" w:rsidRPr="00577C4C" w:rsidRDefault="00C26D21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DA0F3F" id="Text Box 1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512101" w:rsidRPr="00577C4C" w:rsidRDefault="00C26D21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42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9C94A" w14:textId="77777777" w:rsidR="00512101" w:rsidRPr="00577C4C" w:rsidRDefault="00C26D21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C7885" wp14:editId="38385F4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1C6B7A7" w14:textId="77777777" w:rsidR="00512101" w:rsidRPr="00577C4C" w:rsidRDefault="00C26D21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A243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512101" w:rsidRPr="00577C4C" w:rsidRDefault="00C26D21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1FB06" w14:textId="77777777" w:rsidR="00F33CD5" w:rsidRDefault="00F33CD5">
      <w:pPr>
        <w:spacing w:before="0" w:after="0"/>
      </w:pPr>
      <w:r>
        <w:separator/>
      </w:r>
    </w:p>
  </w:footnote>
  <w:footnote w:type="continuationSeparator" w:id="0">
    <w:p w14:paraId="1E6536BE" w14:textId="77777777" w:rsidR="00F33CD5" w:rsidRDefault="00F33C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20063" w14:textId="77777777" w:rsidR="00512101" w:rsidRPr="007222B4" w:rsidRDefault="00C26D21" w:rsidP="00735A2A">
    <w:pPr>
      <w:pStyle w:val="Header"/>
      <w:jc w:val="right"/>
    </w:pPr>
    <w:r>
      <w:rPr>
        <w:rFonts w:cs="Times New Roman"/>
        <w:szCs w:val="24"/>
      </w:rPr>
      <w:t>Somatostatin Interneurons in Huntington’s Disease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8B33" w14:textId="77777777" w:rsidR="00512101" w:rsidRPr="0076507E" w:rsidRDefault="00C26D21" w:rsidP="0076507E">
    <w:pPr>
      <w:pStyle w:val="Header"/>
      <w:jc w:val="right"/>
    </w:pPr>
    <w:r>
      <w:rPr>
        <w:rFonts w:cs="Times New Roman"/>
        <w:szCs w:val="24"/>
      </w:rPr>
      <w:t>Somatostatin Interneurons in Huntington’s Disease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F6E15" w14:textId="77777777" w:rsidR="00512101" w:rsidRDefault="00C26D21" w:rsidP="00A53000">
    <w:pPr>
      <w:pStyle w:val="Header"/>
    </w:pPr>
    <w:r w:rsidRPr="005A1D84">
      <w:rPr>
        <w:noProof/>
        <w:color w:val="A6A6A6" w:themeColor="background1" w:themeShade="A6"/>
      </w:rPr>
      <w:drawing>
        <wp:inline distT="0" distB="0" distL="0" distR="0" wp14:anchorId="65AB31C1" wp14:editId="73A09D97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5C"/>
    <w:rsid w:val="00294E36"/>
    <w:rsid w:val="00903470"/>
    <w:rsid w:val="00C26D21"/>
    <w:rsid w:val="00E80C5C"/>
    <w:rsid w:val="00E9147A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B02A"/>
  <w15:chartTrackingRefBased/>
  <w15:docId w15:val="{6F2B9359-425B-4C5F-97A8-F00D1FC2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36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E36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294E36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294E3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4E3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294E36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94E36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94E36"/>
    <w:rPr>
      <w:rFonts w:ascii="Times New Roman" w:hAnsi="Times New Roman" w:cs="Times New Roman"/>
      <w:b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294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Holley</dc:creator>
  <cp:keywords/>
  <dc:description/>
  <cp:revision>4</cp:revision>
  <dcterms:created xsi:type="dcterms:W3CDTF">2019-04-17T18:17:00Z</dcterms:created>
  <dcterms:modified xsi:type="dcterms:W3CDTF">2019-05-02T08:17:00Z</dcterms:modified>
</cp:coreProperties>
</file>