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A5" w:rsidRPr="0097111A" w:rsidRDefault="008821A5" w:rsidP="0088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1A5">
        <w:rPr>
          <w:rFonts w:ascii="Times New Roman" w:hAnsi="Times New Roman" w:cs="Times New Roman"/>
          <w:b/>
          <w:sz w:val="24"/>
          <w:szCs w:val="24"/>
        </w:rPr>
        <w:t>Supplemental 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821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111A">
        <w:rPr>
          <w:rFonts w:ascii="Times New Roman" w:hAnsi="Times New Roman" w:cs="Times New Roman"/>
          <w:sz w:val="24"/>
          <w:szCs w:val="24"/>
        </w:rPr>
        <w:t>Details of ASFV isolates used to construct phylogenetic tree shown in figure 2.</w:t>
      </w:r>
    </w:p>
    <w:p w:rsidR="008821A5" w:rsidRPr="0097111A" w:rsidRDefault="008821A5" w:rsidP="0088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41" w:type="dxa"/>
        <w:tblLook w:val="04A0" w:firstRow="1" w:lastRow="0" w:firstColumn="1" w:lastColumn="0" w:noHBand="0" w:noVBand="1"/>
      </w:tblPr>
      <w:tblGrid>
        <w:gridCol w:w="1677"/>
        <w:gridCol w:w="1483"/>
        <w:gridCol w:w="4520"/>
        <w:gridCol w:w="1163"/>
        <w:gridCol w:w="1203"/>
        <w:gridCol w:w="1408"/>
        <w:gridCol w:w="2495"/>
      </w:tblGrid>
      <w:tr w:rsidR="008821A5" w:rsidRPr="0097111A" w:rsidTr="00133174">
        <w:trPr>
          <w:trHeight w:val="300"/>
        </w:trPr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Isolate Name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Accession #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GB"/>
              </w:rPr>
              <w:t>Reference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Benin 1997/1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Benin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Ladji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, Cotonou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AM712239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(Chapman et al., 2008)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Kimakia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Kimakia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AY351533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SIN T90/1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Zimbabwe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Sinamatella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Camp, North Hwange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JX235333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(Takamatsu et al., 2013)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GEO 2007/1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Georgia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AM999764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(Rowlands et al., 2008)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MAD 1/1998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Madagascar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AF270706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1/2006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Gorongosa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KY353980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(Quembo et al., 2018)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SPEC/257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Ellisras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DQ250120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</w:t>
            </w:r>
            <w:bookmarkStart w:id="0" w:name="_GoBack"/>
            <w:bookmarkEnd w:id="0"/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Warmbaths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Warmbaths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AY261365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Warthog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Namibia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AY261366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RSAW/99/1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AF449477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CHZ T90/1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Zimbabwe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Hippo Valley Estate,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Chiredza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JX235334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(Takamatsu et al., 2013)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Tengani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Tengani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AF301541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14/2006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Gorongosa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KY353993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(Quembo et al., 2018)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17/2006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Gorongosa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KY353996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(Quembo et al., 2018)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 1/1994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Maputo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AF270711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 8/1994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Manica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AF270712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SPEC/265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Maputo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AF270710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SPEC/154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Botswana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DQ250113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RSA 1/98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Potgietersrus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AF302818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Dezda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Dezda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AF449479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LIL 20/1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Kamande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Chalaswa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Michnji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AY261361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 1/1998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Tete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VIII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AF270705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(Bastos et al., 2003)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Ken08WH/4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Kapiti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Plains Estates (Machakos)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HM745285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(Gallardo et al., 2011)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Ken08WH/5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Kapiti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Plains Estates (Machakos)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HM745286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(Gallardo et al., 2011)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lastRenderedPageBreak/>
              <w:t>Uganda 2003/1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Uganda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Maria Village,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Masaka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District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IX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AY351564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Trench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Mweiga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AY351547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Ken08BP/HB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Nyanza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JN590911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Ken09Tk.13/1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Kapiti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Plains Estates (Machakos)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HM745277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(Gallardo et al., 2011)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KAB 6/2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Kabulushi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, Central Kafue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AY351522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MZI/1/92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Euthini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Mzinda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District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AY351543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MFUE 6/1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Mfue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Luangera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AY351561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SUM 14/11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Sumbu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AY351542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NYA 1/2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Kalumo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AY351555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TAN 1/2001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Dar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Es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Salaam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AY494552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TAN 2/2003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Arusha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XVI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AY494551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(Lubisi et al., 2005)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ZIM 1/1992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Zimbabwe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Gweru Midlands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XVII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DQ250119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NAM 1/1995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Namibia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Windhoek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XVIII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DQ250122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RSA 3/1996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Pienaarsrivier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DQ250127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SPEC/120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Potgietersrus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AF302812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SPEC/125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Ellisras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XIX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24823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Pietersburg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DQ250110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Lillie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Pietersburg </w:t>
            </w: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Dist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, N Transvaal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DQ250109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Pr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96/4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Pretoriouskop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AY261363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RSA 1/1996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Gravelotte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DQ250125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Letaba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SPEC/245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Louis Trichardt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DQ250117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(Boshoff et al., 2007)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ET13/1504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Ethiopia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Debre Zeit farm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KU291454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(Achenbach et al., 2017)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ETH/3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Ethiopia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Debre Zeit farm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KT795360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(Achenbach et al., 2017)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ETH/5a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Ethiopia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Bahir Dar farm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KT795361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(Achenbach et al., 2017)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10/2006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Gorongosa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KY353989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(Quembo et al., 2018)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lastRenderedPageBreak/>
              <w:t>Moz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11/2006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Gorongosa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KY353990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(Quembo et al., 2018)</w:t>
            </w:r>
          </w:p>
        </w:tc>
      </w:tr>
      <w:tr w:rsidR="008821A5" w:rsidRPr="0097111A" w:rsidTr="00133174">
        <w:trPr>
          <w:trHeight w:val="300"/>
        </w:trPr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18/2006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Gorongosa</w:t>
            </w:r>
            <w:proofErr w:type="spellEnd"/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 xml:space="preserve"> National Park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  <w:t>KY353977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13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GB"/>
              </w:rPr>
            </w:pPr>
            <w:r w:rsidRPr="0097111A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eastAsia="en-GB"/>
              </w:rPr>
              <w:t>(Quembo et al., 2018)</w:t>
            </w:r>
          </w:p>
        </w:tc>
      </w:tr>
    </w:tbl>
    <w:p w:rsidR="008821A5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A5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A5" w:rsidRPr="0097111A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1A5">
        <w:rPr>
          <w:rFonts w:ascii="Times New Roman" w:hAnsi="Times New Roman" w:cs="Times New Roman"/>
          <w:b/>
          <w:sz w:val="24"/>
          <w:szCs w:val="24"/>
        </w:rPr>
        <w:t>Supplemental 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21A5">
        <w:rPr>
          <w:rFonts w:ascii="Times New Roman" w:hAnsi="Times New Roman" w:cs="Times New Roman"/>
          <w:b/>
          <w:sz w:val="24"/>
          <w:szCs w:val="24"/>
        </w:rPr>
        <w:t>:</w:t>
      </w:r>
      <w:r w:rsidRPr="0097111A">
        <w:rPr>
          <w:rFonts w:ascii="Times New Roman" w:hAnsi="Times New Roman" w:cs="Times New Roman"/>
          <w:sz w:val="24"/>
          <w:szCs w:val="24"/>
        </w:rPr>
        <w:t xml:space="preserve"> List of ASFV isolated from wild </w:t>
      </w:r>
      <w:proofErr w:type="spellStart"/>
      <w:r w:rsidRPr="0097111A">
        <w:rPr>
          <w:rFonts w:ascii="Times New Roman" w:hAnsi="Times New Roman" w:cs="Times New Roman"/>
          <w:sz w:val="24"/>
          <w:szCs w:val="24"/>
        </w:rPr>
        <w:t>suids</w:t>
      </w:r>
      <w:proofErr w:type="spellEnd"/>
      <w:r w:rsidRPr="0097111A">
        <w:rPr>
          <w:rFonts w:ascii="Times New Roman" w:hAnsi="Times New Roman" w:cs="Times New Roman"/>
          <w:sz w:val="24"/>
          <w:szCs w:val="24"/>
        </w:rPr>
        <w:t xml:space="preserve"> and ticks in Africa between 1959 and 2010. Where multiple isolates were obtained from a single site from a single species only </w:t>
      </w:r>
      <w:r w:rsidR="0088706E">
        <w:rPr>
          <w:rFonts w:ascii="Times New Roman" w:hAnsi="Times New Roman" w:cs="Times New Roman"/>
          <w:sz w:val="24"/>
          <w:szCs w:val="24"/>
        </w:rPr>
        <w:t xml:space="preserve">one </w:t>
      </w:r>
      <w:r w:rsidRPr="0097111A">
        <w:rPr>
          <w:rFonts w:ascii="Times New Roman" w:hAnsi="Times New Roman" w:cs="Times New Roman"/>
          <w:sz w:val="24"/>
          <w:szCs w:val="24"/>
        </w:rPr>
        <w:t>isolate is given. References correspond to the genotyping of a given isolate rath</w:t>
      </w:r>
      <w:r>
        <w:rPr>
          <w:rFonts w:ascii="Times New Roman" w:hAnsi="Times New Roman" w:cs="Times New Roman"/>
          <w:sz w:val="24"/>
          <w:szCs w:val="24"/>
        </w:rPr>
        <w:t>er than the original collection, with the exception of the single isolation from a giant forest hog for which the genotype is unknown.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1640"/>
        <w:gridCol w:w="2746"/>
        <w:gridCol w:w="1584"/>
        <w:gridCol w:w="958"/>
        <w:gridCol w:w="1294"/>
        <w:gridCol w:w="1663"/>
        <w:gridCol w:w="4073"/>
      </w:tblGrid>
      <w:tr w:rsidR="008821A5" w:rsidRPr="0097111A" w:rsidTr="00ED72ED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Isolate Name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 Species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Kimakia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Kimakia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Bush pig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Ken08WH/4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Machakos,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(Gallardo et al., 2011)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3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Doig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Kiganjo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Ken05/Tk1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Machakos,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(Gallardo et al., 2011)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10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Ken08BP/HB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Nyanza,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Bushpig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JN590911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Ken08Tk.2/1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Machakos,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(Gallardo et al., 2011)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Ken09Tk.13/1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Machakos,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(Gallardo et al., 2011)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8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Magadi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 xml:space="preserve"> warthog 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Magadi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Trench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Mweiga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Nanyuki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Killean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Nanyuki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3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Bartlett II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Timau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Kapenguria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Kenya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Giant Forest 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(Heuschele and Coggins, 1965)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TENGANI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Tengani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Malawi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(Bastos et al., 2003)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LIL 20/1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Chalaswa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Malawi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(pig)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AY261361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TIK 82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Tikoliwe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Malawi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(pig)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KC519628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Moz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 xml:space="preserve"> 1/2006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Gorongosa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National Park, Mozambique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(Quembo et al., 2018)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11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Moz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 xml:space="preserve"> 14/2006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Gorongosa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National Park, Mozambique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(Quembo et al., 2018)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3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Moz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 xml:space="preserve"> 10/2006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Gorongosa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National Park, Mozambique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XXIV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(Quembo et al., 2018)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3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NAM/1/80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Namibia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(Bastos et al., 2003)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Namibia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AY261366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Bushpig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Plateau State, Nigeria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Bushpig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(Owolodun et al., 2010)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Mkuzi</w:t>
            </w:r>
            <w:proofErr w:type="spellEnd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/1979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Mkuzi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Game Reserve, South Africa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AY261362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Warmbaths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South Africa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AY261365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RSA W1/99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Soutpansberg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South Africa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Pr96/4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Kruger National Park, South Africa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AY261363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KIR T89/2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Kiriwira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Tanzania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4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KIR W89/1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Kiriwira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Tanzania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KWH/12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Kiriwira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Tanzania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(Bastos et al., 2003)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UG10/Tk3.2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Lake Mburu National Park, Uganda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(Achenbach et al., 2017)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UGA VIR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Uganda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Warthog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Yu, 1996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LIV 10/11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Livingstone Game Park, Zambia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8 isolates of this genotype from this site</w:t>
            </w: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KAB 6/2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Central Kafue National Park, Zambia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MFUE 6/1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Luangera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National Park, Zambia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SUM 14/11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Sumbu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National Park, Zambia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NYA 1/2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Kalumo</w:t>
            </w:r>
            <w:proofErr w:type="spellEnd"/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Zambia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(Lubisi et al., 2005)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SINT90/1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North Hwange National Park, Zimbabwe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(Takamatsu et al., 2013)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VICT 90/1</w:t>
            </w:r>
          </w:p>
        </w:tc>
        <w:tc>
          <w:tcPr>
            <w:tcW w:w="2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Victoria Falls, Zimbabwe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(Bastos et al., 2003)</w:t>
            </w:r>
          </w:p>
        </w:tc>
        <w:tc>
          <w:tcPr>
            <w:tcW w:w="4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A5" w:rsidRPr="0097111A" w:rsidTr="00ED72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CHZT 90/1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Hippo Valley Estate, Zimbabwe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Tick (warthog)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noProof/>
                <w:sz w:val="24"/>
                <w:szCs w:val="24"/>
              </w:rPr>
              <w:t>(Takamatsu et al., 2013)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21A5" w:rsidRPr="0097111A" w:rsidRDefault="008821A5" w:rsidP="00ED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A5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A5" w:rsidRPr="0097111A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A5" w:rsidRPr="008821A5" w:rsidRDefault="008821A5" w:rsidP="00971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1A5">
        <w:rPr>
          <w:rFonts w:ascii="Times New Roman" w:hAnsi="Times New Roman" w:cs="Times New Roman"/>
          <w:b/>
          <w:sz w:val="24"/>
          <w:szCs w:val="24"/>
        </w:rPr>
        <w:t>Supplementary References</w:t>
      </w:r>
    </w:p>
    <w:p w:rsidR="008821A5" w:rsidRPr="0097111A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Achenbach, J.E., Gallardo, C., Nieto-Pelegrin, E., Rivera-Arroyo, B., Degefa-Negi, T., Arias, M., et al. (2017). Identification of a New Genotype of African Swine Fever Virus in Domestic Pigs from Ethiopia. </w:t>
      </w:r>
      <w:r w:rsidRPr="0097111A">
        <w:rPr>
          <w:rFonts w:ascii="Times New Roman" w:hAnsi="Times New Roman" w:cs="Times New Roman"/>
          <w:i/>
          <w:sz w:val="24"/>
          <w:szCs w:val="24"/>
        </w:rPr>
        <w:t>Transbound Emerg Dis</w:t>
      </w:r>
      <w:r w:rsidRPr="0097111A">
        <w:rPr>
          <w:rFonts w:ascii="Times New Roman" w:hAnsi="Times New Roman" w:cs="Times New Roman"/>
          <w:sz w:val="24"/>
          <w:szCs w:val="24"/>
        </w:rPr>
        <w:t xml:space="preserve"> 64(5)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1393-1404. doi: 10.1111/tbed.12511.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Bastos, A.D., Penrith, M.L., Cruciere, C., Edrich, J.L., Hutchings, G., Roger, F., et al. (2003). Genotyping field strains of African swine fever virus by partial p72 gene characterisation. </w:t>
      </w:r>
      <w:r w:rsidRPr="0097111A">
        <w:rPr>
          <w:rFonts w:ascii="Times New Roman" w:hAnsi="Times New Roman" w:cs="Times New Roman"/>
          <w:i/>
          <w:sz w:val="24"/>
          <w:szCs w:val="24"/>
        </w:rPr>
        <w:t>Arch Virol</w:t>
      </w:r>
      <w:r w:rsidRPr="0097111A">
        <w:rPr>
          <w:rFonts w:ascii="Times New Roman" w:hAnsi="Times New Roman" w:cs="Times New Roman"/>
          <w:sz w:val="24"/>
          <w:szCs w:val="24"/>
        </w:rPr>
        <w:t xml:space="preserve"> 148(4)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693-706. doi: 10.1007/s00705-002-0946-8.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Boshoff, C.I., Bastos, A.D., Gerber, L.J., and Vosloo, W. (2007). Genetic characterisation of African swine fever viruses from outbreaks in southern Africa (1973-1999). </w:t>
      </w:r>
      <w:r w:rsidRPr="0097111A">
        <w:rPr>
          <w:rFonts w:ascii="Times New Roman" w:hAnsi="Times New Roman" w:cs="Times New Roman"/>
          <w:i/>
          <w:sz w:val="24"/>
          <w:szCs w:val="24"/>
        </w:rPr>
        <w:t>Vet Microbiol</w:t>
      </w:r>
      <w:r w:rsidRPr="0097111A">
        <w:rPr>
          <w:rFonts w:ascii="Times New Roman" w:hAnsi="Times New Roman" w:cs="Times New Roman"/>
          <w:sz w:val="24"/>
          <w:szCs w:val="24"/>
        </w:rPr>
        <w:t xml:space="preserve"> 121(1-2)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45-55. doi: 10.1016/j.vetmic.2006.11.007.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Chapman, D.A., Tcherepanov, V., Upton, C., and Dixon, L.K. (2008). Comparison of the genome sequences of non-pathogenic and pathogenic African swine fever virus isolates. </w:t>
      </w:r>
      <w:r w:rsidRPr="0097111A">
        <w:rPr>
          <w:rFonts w:ascii="Times New Roman" w:hAnsi="Times New Roman" w:cs="Times New Roman"/>
          <w:i/>
          <w:sz w:val="24"/>
          <w:szCs w:val="24"/>
        </w:rPr>
        <w:t>J Gen Virol</w:t>
      </w:r>
      <w:r w:rsidRPr="0097111A">
        <w:rPr>
          <w:rFonts w:ascii="Times New Roman" w:hAnsi="Times New Roman" w:cs="Times New Roman"/>
          <w:sz w:val="24"/>
          <w:szCs w:val="24"/>
        </w:rPr>
        <w:t xml:space="preserve"> 89(Pt 2)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397-408. doi: 10.1099/vir.0.83343-0.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lastRenderedPageBreak/>
        <w:t xml:space="preserve">Gallardo, C., Okoth, E., Pelayo, V., Anchuelo, R., Martin, E., Simon, A., et al. (2011). African swine fever viruses with two different genotypes, both of which occur in domestic pigs, are associated with ticks and adult warthogs, respectively, at a single geographical site. </w:t>
      </w:r>
      <w:r w:rsidRPr="0097111A">
        <w:rPr>
          <w:rFonts w:ascii="Times New Roman" w:hAnsi="Times New Roman" w:cs="Times New Roman"/>
          <w:i/>
          <w:sz w:val="24"/>
          <w:szCs w:val="24"/>
        </w:rPr>
        <w:t>J Gen Virol</w:t>
      </w:r>
      <w:r w:rsidRPr="0097111A">
        <w:rPr>
          <w:rFonts w:ascii="Times New Roman" w:hAnsi="Times New Roman" w:cs="Times New Roman"/>
          <w:sz w:val="24"/>
          <w:szCs w:val="24"/>
        </w:rPr>
        <w:t xml:space="preserve"> 92(Pt 2)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432-444. doi: 10.1099/vir.0.025874-0.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Heuschele, W.P., and Coggins, L. (1965). Isolation of African swine fever virus from a giant forest hog. </w:t>
      </w:r>
      <w:r w:rsidRPr="0097111A">
        <w:rPr>
          <w:rFonts w:ascii="Times New Roman" w:hAnsi="Times New Roman" w:cs="Times New Roman"/>
          <w:i/>
          <w:sz w:val="24"/>
          <w:szCs w:val="24"/>
        </w:rPr>
        <w:t>Bull Epizoot Dis Afr</w:t>
      </w:r>
      <w:r w:rsidRPr="0097111A">
        <w:rPr>
          <w:rFonts w:ascii="Times New Roman" w:hAnsi="Times New Roman" w:cs="Times New Roman"/>
          <w:sz w:val="24"/>
          <w:szCs w:val="24"/>
        </w:rPr>
        <w:t xml:space="preserve"> 13(3)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255-256.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Lubisi, B.A., Bastos, A.D., Dwarka, R.M., and Vosloo, W. (2005). Molecular epidemiology of African swine fever in East Africa. </w:t>
      </w:r>
      <w:r w:rsidRPr="0097111A">
        <w:rPr>
          <w:rFonts w:ascii="Times New Roman" w:hAnsi="Times New Roman" w:cs="Times New Roman"/>
          <w:i/>
          <w:sz w:val="24"/>
          <w:szCs w:val="24"/>
        </w:rPr>
        <w:t>Arch Virol</w:t>
      </w:r>
      <w:r w:rsidRPr="0097111A">
        <w:rPr>
          <w:rFonts w:ascii="Times New Roman" w:hAnsi="Times New Roman" w:cs="Times New Roman"/>
          <w:sz w:val="24"/>
          <w:szCs w:val="24"/>
        </w:rPr>
        <w:t xml:space="preserve"> 150(12)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2439-2452. doi: 10.1007/s00705-005-0602-1.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Owolodun, O.A., Bastos, A.D., Antiabong, J.F., Ogedengbe, M.E., Ekong, P.S., and Yakubu, B. (2010). Molecular characterisation of African swine fever viruses from Nigeria (2003-2006) recovers multiple virus variants and reaffirms CVR epidemiological utility. </w:t>
      </w:r>
      <w:r w:rsidRPr="0097111A">
        <w:rPr>
          <w:rFonts w:ascii="Times New Roman" w:hAnsi="Times New Roman" w:cs="Times New Roman"/>
          <w:i/>
          <w:sz w:val="24"/>
          <w:szCs w:val="24"/>
        </w:rPr>
        <w:t>Virus Genes</w:t>
      </w:r>
      <w:r w:rsidRPr="0097111A">
        <w:rPr>
          <w:rFonts w:ascii="Times New Roman" w:hAnsi="Times New Roman" w:cs="Times New Roman"/>
          <w:sz w:val="24"/>
          <w:szCs w:val="24"/>
        </w:rPr>
        <w:t xml:space="preserve"> 41(3)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361-368. doi: 10.1007/s11262-009-0444-0.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Quembo, C.J., Jori, F., Vosloo, W., and Heath, L. (2018). Genetic characterization of African swine fever virus isolates from soft ticks at the wildlife/domestic interface in Mozambique and identification of a novel genotype. </w:t>
      </w:r>
      <w:r w:rsidRPr="0097111A">
        <w:rPr>
          <w:rFonts w:ascii="Times New Roman" w:hAnsi="Times New Roman" w:cs="Times New Roman"/>
          <w:i/>
          <w:sz w:val="24"/>
          <w:szCs w:val="24"/>
        </w:rPr>
        <w:t>Transbound Emerg Dis</w:t>
      </w:r>
      <w:r w:rsidRPr="0097111A">
        <w:rPr>
          <w:rFonts w:ascii="Times New Roman" w:hAnsi="Times New Roman" w:cs="Times New Roman"/>
          <w:sz w:val="24"/>
          <w:szCs w:val="24"/>
        </w:rPr>
        <w:t xml:space="preserve"> 65(2)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420-431. doi: 10.1111/tbed.12700.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Rowlands, R.J., Michaud, V., Heath, L., Hutchings, G., Oura, C., Vosloo, W., et al. (2008). African swine fever virus isolate, Georgia, 2007. </w:t>
      </w:r>
      <w:r w:rsidRPr="0097111A">
        <w:rPr>
          <w:rFonts w:ascii="Times New Roman" w:hAnsi="Times New Roman" w:cs="Times New Roman"/>
          <w:i/>
          <w:sz w:val="24"/>
          <w:szCs w:val="24"/>
        </w:rPr>
        <w:t>Emerg Infect Dis</w:t>
      </w:r>
      <w:r w:rsidRPr="0097111A">
        <w:rPr>
          <w:rFonts w:ascii="Times New Roman" w:hAnsi="Times New Roman" w:cs="Times New Roman"/>
          <w:sz w:val="24"/>
          <w:szCs w:val="24"/>
        </w:rPr>
        <w:t xml:space="preserve"> 14(12)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1870-1874. doi: 10.3201/eid1412.080591.</w:t>
      </w:r>
    </w:p>
    <w:p w:rsidR="008821A5" w:rsidRPr="0097111A" w:rsidRDefault="008821A5" w:rsidP="009711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111A">
        <w:rPr>
          <w:rFonts w:ascii="Times New Roman" w:hAnsi="Times New Roman" w:cs="Times New Roman"/>
          <w:sz w:val="24"/>
          <w:szCs w:val="24"/>
        </w:rPr>
        <w:t xml:space="preserve">Takamatsu, H.H., Denyer, M.S., Lacasta, A., Stirling, C.M., Argilaguet, J.M., Netherton, C.L., et al. (2013). Cellular immunity in ASFV responses. </w:t>
      </w:r>
      <w:r w:rsidRPr="0097111A">
        <w:rPr>
          <w:rFonts w:ascii="Times New Roman" w:hAnsi="Times New Roman" w:cs="Times New Roman"/>
          <w:i/>
          <w:sz w:val="24"/>
          <w:szCs w:val="24"/>
        </w:rPr>
        <w:t>Virus Res</w:t>
      </w:r>
      <w:r w:rsidRPr="0097111A">
        <w:rPr>
          <w:rFonts w:ascii="Times New Roman" w:hAnsi="Times New Roman" w:cs="Times New Roman"/>
          <w:sz w:val="24"/>
          <w:szCs w:val="24"/>
        </w:rPr>
        <w:t xml:space="preserve"> 173(1)</w:t>
      </w:r>
      <w:r w:rsidRPr="0097111A">
        <w:rPr>
          <w:rFonts w:ascii="Times New Roman" w:hAnsi="Times New Roman" w:cs="Times New Roman"/>
          <w:b/>
          <w:sz w:val="24"/>
          <w:szCs w:val="24"/>
        </w:rPr>
        <w:t>,</w:t>
      </w:r>
      <w:r w:rsidRPr="0097111A">
        <w:rPr>
          <w:rFonts w:ascii="Times New Roman" w:hAnsi="Times New Roman" w:cs="Times New Roman"/>
          <w:sz w:val="24"/>
          <w:szCs w:val="24"/>
        </w:rPr>
        <w:t xml:space="preserve"> 110-121. doi: 10.1016/j.virusres.2012.11.009.</w:t>
      </w:r>
    </w:p>
    <w:p w:rsidR="008821A5" w:rsidRPr="0097111A" w:rsidRDefault="008821A5" w:rsidP="0097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21C" w:rsidRDefault="00133174"/>
    <w:sectPr w:rsidR="00A6021C" w:rsidSect="00882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821A5"/>
    <w:rsid w:val="00133174"/>
    <w:rsid w:val="00317A8C"/>
    <w:rsid w:val="008821A5"/>
    <w:rsid w:val="0088706E"/>
    <w:rsid w:val="00ED72ED"/>
    <w:rsid w:val="00F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213F"/>
  <w15:chartTrackingRefBased/>
  <w15:docId w15:val="{E89F8799-9BF0-4D90-A52A-1DDBB702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821A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21A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21A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21A5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A5"/>
  </w:style>
  <w:style w:type="paragraph" w:styleId="Footer">
    <w:name w:val="footer"/>
    <w:basedOn w:val="Normal"/>
    <w:link w:val="FooterChar"/>
    <w:uiPriority w:val="99"/>
    <w:unhideWhenUsed/>
    <w:rsid w:val="0088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Netherton</dc:creator>
  <cp:keywords/>
  <dc:description/>
  <cp:lastModifiedBy>Chris Netherton</cp:lastModifiedBy>
  <cp:revision>4</cp:revision>
  <dcterms:created xsi:type="dcterms:W3CDTF">2019-04-21T07:26:00Z</dcterms:created>
  <dcterms:modified xsi:type="dcterms:W3CDTF">2019-04-21T07:29:00Z</dcterms:modified>
</cp:coreProperties>
</file>