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C5C" w:rsidRPr="006976BD" w:rsidRDefault="009859C9" w:rsidP="00AF5C5C">
      <w:pPr>
        <w:rPr>
          <w:rFonts w:ascii="Times New Roman" w:hAnsi="Times New Roman" w:cs="Times New Roman"/>
          <w:b/>
          <w:sz w:val="28"/>
        </w:rPr>
      </w:pPr>
      <w:bookmarkStart w:id="0" w:name="OLE_LINK46"/>
      <w:bookmarkStart w:id="1" w:name="OLE_LINK47"/>
      <w:bookmarkStart w:id="2" w:name="OLE_LINK592"/>
      <w:bookmarkStart w:id="3" w:name="OLE_LINK593"/>
      <w:bookmarkStart w:id="4" w:name="OLE_LINK364"/>
      <w:bookmarkStart w:id="5" w:name="OLE_LINK41"/>
      <w:bookmarkStart w:id="6" w:name="OLE_LINK44"/>
      <w:bookmarkStart w:id="7" w:name="OLE_LINK45"/>
      <w:bookmarkStart w:id="8" w:name="OLE_LINK48"/>
      <w:bookmarkStart w:id="9" w:name="OLE_LINK49"/>
      <w:bookmarkStart w:id="10" w:name="OLE_LINK50"/>
      <w:bookmarkStart w:id="11" w:name="OLE_LINK281"/>
      <w:bookmarkStart w:id="12" w:name="OLE_LINK282"/>
      <w:r>
        <w:rPr>
          <w:rFonts w:ascii="Times New Roman" w:hAnsi="Times New Roman" w:cs="Times New Roman" w:hint="eastAsia"/>
          <w:b/>
          <w:sz w:val="28"/>
        </w:rPr>
        <w:t>Alterations of the Gut Microbio</w:t>
      </w:r>
      <w:r w:rsidR="0005389D">
        <w:rPr>
          <w:rFonts w:ascii="Times New Roman" w:hAnsi="Times New Roman" w:cs="Times New Roman" w:hint="eastAsia"/>
          <w:b/>
          <w:sz w:val="28"/>
        </w:rPr>
        <w:t>ta</w:t>
      </w:r>
      <w:r>
        <w:rPr>
          <w:rFonts w:ascii="Times New Roman" w:hAnsi="Times New Roman" w:cs="Times New Roman" w:hint="eastAsia"/>
          <w:b/>
          <w:sz w:val="28"/>
        </w:rPr>
        <w:t xml:space="preserve"> Associated with Promoting</w:t>
      </w:r>
      <w:r w:rsidRPr="006976BD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 w:hint="eastAsia"/>
          <w:b/>
          <w:sz w:val="28"/>
        </w:rPr>
        <w:t>Efficacy of P</w:t>
      </w:r>
      <w:r w:rsidRPr="006976BD">
        <w:rPr>
          <w:rFonts w:ascii="Times New Roman" w:hAnsi="Times New Roman" w:cs="Times New Roman"/>
          <w:b/>
          <w:sz w:val="28"/>
        </w:rPr>
        <w:t xml:space="preserve">rednisone </w:t>
      </w:r>
      <w:bookmarkEnd w:id="0"/>
      <w:bookmarkEnd w:id="1"/>
      <w:r>
        <w:rPr>
          <w:rFonts w:ascii="Times New Roman" w:hAnsi="Times New Roman" w:cs="Times New Roman" w:hint="eastAsia"/>
          <w:b/>
          <w:sz w:val="28"/>
        </w:rPr>
        <w:t xml:space="preserve">by Bromofuranone in MRL/lpr Mice 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r w:rsidR="00AF5C5C">
        <w:rPr>
          <w:rFonts w:ascii="Times New Roman" w:hAnsi="Times New Roman" w:cs="Times New Roman" w:hint="eastAsia"/>
          <w:b/>
          <w:sz w:val="28"/>
        </w:rPr>
        <w:t xml:space="preserve"> </w:t>
      </w:r>
    </w:p>
    <w:bookmarkEnd w:id="11"/>
    <w:bookmarkEnd w:id="12"/>
    <w:p w:rsidR="00AF5C5C" w:rsidRPr="00153A98" w:rsidRDefault="00153A98" w:rsidP="00AF5C5C">
      <w:pPr>
        <w:rPr>
          <w:rFonts w:ascii="Times New Roman" w:hAnsi="Times New Roman" w:cs="Times New Roman"/>
          <w:sz w:val="24"/>
        </w:rPr>
      </w:pPr>
      <w:r w:rsidRPr="006976BD">
        <w:rPr>
          <w:rFonts w:ascii="Times New Roman" w:hAnsi="Times New Roman" w:cs="Times New Roman"/>
          <w:sz w:val="24"/>
        </w:rPr>
        <w:t>Zhixing He</w:t>
      </w:r>
      <w:r w:rsidRPr="006976BD">
        <w:rPr>
          <w:rFonts w:ascii="Times New Roman" w:hAnsi="Times New Roman" w:cs="Times New Roman" w:hint="eastAsia"/>
          <w:sz w:val="24"/>
          <w:vertAlign w:val="superscript"/>
        </w:rPr>
        <w:t>+</w:t>
      </w:r>
      <w:r w:rsidRPr="006976BD">
        <w:rPr>
          <w:rFonts w:ascii="Times New Roman" w:hAnsi="Times New Roman" w:cs="Times New Roman"/>
          <w:sz w:val="24"/>
        </w:rPr>
        <w:t xml:space="preserve">, </w:t>
      </w:r>
      <w:bookmarkStart w:id="13" w:name="OLE_LINK298"/>
      <w:bookmarkStart w:id="14" w:name="OLE_LINK299"/>
      <w:r w:rsidRPr="006976BD">
        <w:rPr>
          <w:rFonts w:ascii="Times New Roman" w:hAnsi="Times New Roman" w:cs="Times New Roman"/>
          <w:sz w:val="24"/>
        </w:rPr>
        <w:t>Xiangyu Kong</w:t>
      </w:r>
      <w:bookmarkEnd w:id="13"/>
      <w:bookmarkEnd w:id="14"/>
      <w:r w:rsidRPr="006976BD">
        <w:rPr>
          <w:rFonts w:ascii="Times New Roman" w:hAnsi="Times New Roman" w:cs="Times New Roman" w:hint="eastAsia"/>
          <w:sz w:val="24"/>
          <w:vertAlign w:val="superscript"/>
        </w:rPr>
        <w:t>+</w:t>
      </w:r>
      <w:r w:rsidRPr="006976BD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6976BD">
        <w:rPr>
          <w:rFonts w:ascii="Times New Roman" w:hAnsi="Times New Roman" w:cs="Times New Roman"/>
          <w:sz w:val="24"/>
        </w:rPr>
        <w:t xml:space="preserve">Tiejuan Shao, </w:t>
      </w:r>
      <w:bookmarkStart w:id="15" w:name="OLE_LINK367"/>
      <w:bookmarkStart w:id="16" w:name="OLE_LINK588"/>
      <w:r w:rsidR="00FF6321">
        <w:rPr>
          <w:rFonts w:ascii="Times New Roman" w:hAnsi="Times New Roman" w:cs="Times New Roman" w:hint="eastAsia"/>
          <w:sz w:val="24"/>
        </w:rPr>
        <w:t xml:space="preserve">Yun Zhang*, </w:t>
      </w:r>
      <w:r w:rsidR="00866224" w:rsidRPr="006976BD">
        <w:rPr>
          <w:rFonts w:ascii="Times New Roman" w:hAnsi="Times New Roman" w:cs="Times New Roman"/>
          <w:sz w:val="24"/>
        </w:rPr>
        <w:t>Chengpin</w:t>
      </w:r>
      <w:r w:rsidR="00866224">
        <w:rPr>
          <w:rFonts w:ascii="Times New Roman" w:hAnsi="Times New Roman" w:cs="Times New Roman" w:hint="eastAsia"/>
          <w:sz w:val="24"/>
        </w:rPr>
        <w:t>g</w:t>
      </w:r>
      <w:r w:rsidR="00866224" w:rsidRPr="006976BD">
        <w:rPr>
          <w:rFonts w:ascii="Times New Roman" w:hAnsi="Times New Roman" w:cs="Times New Roman"/>
          <w:sz w:val="24"/>
        </w:rPr>
        <w:t xml:space="preserve"> Wen</w:t>
      </w:r>
      <w:r w:rsidR="00866224">
        <w:rPr>
          <w:rFonts w:ascii="Times New Roman" w:hAnsi="Times New Roman" w:cs="Times New Roman" w:hint="eastAsia"/>
          <w:sz w:val="24"/>
        </w:rPr>
        <w:t xml:space="preserve">* </w:t>
      </w:r>
      <w:bookmarkEnd w:id="15"/>
      <w:bookmarkEnd w:id="16"/>
    </w:p>
    <w:p w:rsidR="00AF5C5C" w:rsidRDefault="00AF5C5C" w:rsidP="00AF5C5C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bookmarkStart w:id="17" w:name="OLE_LINK119"/>
      <w:bookmarkStart w:id="18" w:name="OLE_LINK138"/>
      <w:bookmarkStart w:id="19" w:name="OLE_LINK143"/>
      <w:r w:rsidRPr="00D82D84">
        <w:rPr>
          <w:rFonts w:ascii="Times New Roman" w:hAnsi="Times New Roman" w:cs="Times New Roman"/>
          <w:sz w:val="24"/>
          <w:szCs w:val="24"/>
        </w:rPr>
        <w:t>Institute of Basic Research in Clinical Medicine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EE5D98">
        <w:rPr>
          <w:rFonts w:ascii="Times New Roman" w:hAnsi="Times New Roman" w:cs="Times New Roman"/>
          <w:sz w:val="24"/>
          <w:szCs w:val="24"/>
        </w:rPr>
        <w:t xml:space="preserve">College of Basic Medical Science, </w:t>
      </w:r>
      <w:bookmarkStart w:id="20" w:name="OLE_LINK9"/>
      <w:bookmarkStart w:id="21" w:name="OLE_LINK10"/>
      <w:bookmarkStart w:id="22" w:name="OLE_LINK131"/>
      <w:bookmarkStart w:id="23" w:name="OLE_LINK596"/>
      <w:r w:rsidRPr="00EE5D98">
        <w:rPr>
          <w:rFonts w:ascii="Times New Roman" w:hAnsi="Times New Roman" w:cs="Times New Roman"/>
          <w:sz w:val="24"/>
          <w:szCs w:val="24"/>
        </w:rPr>
        <w:t>Zhejiang Chinese Medical University</w:t>
      </w:r>
      <w:bookmarkEnd w:id="17"/>
      <w:bookmarkEnd w:id="18"/>
      <w:bookmarkEnd w:id="19"/>
      <w:bookmarkEnd w:id="20"/>
      <w:bookmarkEnd w:id="21"/>
      <w:bookmarkEnd w:id="22"/>
      <w:bookmarkEnd w:id="23"/>
      <w:r w:rsidRPr="00EE5D98">
        <w:rPr>
          <w:rFonts w:ascii="Times New Roman" w:hAnsi="Times New Roman" w:cs="Times New Roman"/>
          <w:sz w:val="24"/>
          <w:szCs w:val="24"/>
        </w:rPr>
        <w:t>, Hangzhou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Pr="00EE5D98">
        <w:rPr>
          <w:rFonts w:ascii="Times New Roman" w:hAnsi="Times New Roman" w:cs="Times New Roman"/>
          <w:sz w:val="24"/>
          <w:szCs w:val="24"/>
        </w:rPr>
        <w:t xml:space="preserve"> 310053, China;</w:t>
      </w:r>
    </w:p>
    <w:p w:rsidR="00AF5C5C" w:rsidRDefault="00AF5C5C" w:rsidP="00AF5C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775E" w:rsidRDefault="005D775E" w:rsidP="00AF5C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24" w:name="_GoBack"/>
      <w:bookmarkEnd w:id="24"/>
    </w:p>
    <w:p w:rsidR="005D775E" w:rsidRPr="00AB4EA7" w:rsidRDefault="005D775E" w:rsidP="005D775E">
      <w:pPr>
        <w:pStyle w:val="a4"/>
        <w:rPr>
          <w:rFonts w:ascii="Times New Roman" w:hAnsi="Times New Roman" w:cs="Times New Roman"/>
        </w:rPr>
      </w:pPr>
      <w:r w:rsidRPr="00AB4EA7">
        <w:rPr>
          <w:rStyle w:val="a3"/>
          <w:rFonts w:ascii="Times New Roman" w:hAnsi="Times New Roman" w:cs="Times New Roman"/>
        </w:rPr>
        <w:sym w:font="Symbol" w:char="F020"/>
      </w:r>
      <w:r w:rsidRPr="00AB4EA7">
        <w:rPr>
          <w:rFonts w:ascii="Times New Roman" w:hAnsi="Times New Roman" w:cs="Times New Roman"/>
        </w:rPr>
        <w:t xml:space="preserve">*Corresponding author. Address: College of Basic Medical Science, Zhejiang Chinese Medical University, Hangzhou 310053, China. </w:t>
      </w:r>
    </w:p>
    <w:p w:rsidR="005D775E" w:rsidRPr="00AB4EA7" w:rsidRDefault="005D775E" w:rsidP="005D775E">
      <w:pPr>
        <w:pStyle w:val="a4"/>
        <w:rPr>
          <w:rFonts w:ascii="Times New Roman" w:hAnsi="Times New Roman" w:cs="Times New Roman"/>
        </w:rPr>
      </w:pPr>
      <w:r w:rsidRPr="00AB4EA7">
        <w:rPr>
          <w:rFonts w:ascii="Times New Roman" w:hAnsi="Times New Roman" w:cs="Times New Roman"/>
        </w:rPr>
        <w:t>“+”: these authors contributed equally to this work.</w:t>
      </w:r>
    </w:p>
    <w:p w:rsidR="005D775E" w:rsidRPr="00AB4EA7" w:rsidRDefault="005D775E" w:rsidP="005D775E">
      <w:pPr>
        <w:pStyle w:val="a4"/>
        <w:rPr>
          <w:rFonts w:ascii="Times New Roman" w:hAnsi="Times New Roman" w:cs="Times New Roman"/>
        </w:rPr>
      </w:pPr>
      <w:r w:rsidRPr="00AB4EA7">
        <w:rPr>
          <w:rFonts w:ascii="Times New Roman" w:hAnsi="Times New Roman" w:cs="Times New Roman"/>
        </w:rPr>
        <w:t>Tel.: 086-571-86613587.</w:t>
      </w:r>
    </w:p>
    <w:p w:rsidR="00AF5C5C" w:rsidRDefault="005D775E" w:rsidP="005D775E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AF5C5C" w:rsidSect="00F42294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  <w:r w:rsidRPr="00AB4EA7">
        <w:rPr>
          <w:rFonts w:ascii="Times New Roman" w:hAnsi="Times New Roman" w:cs="Times New Roman"/>
        </w:rPr>
        <w:t>E-mail address: wengcp@</w:t>
      </w:r>
      <w:r w:rsidR="00D51CF6">
        <w:rPr>
          <w:rFonts w:ascii="Times New Roman" w:hAnsi="Times New Roman" w:cs="Times New Roman" w:hint="eastAsia"/>
        </w:rPr>
        <w:t>yeah.net</w:t>
      </w:r>
      <w:r w:rsidRPr="00AB4EA7">
        <w:rPr>
          <w:rFonts w:ascii="Times New Roman" w:hAnsi="Times New Roman" w:cs="Times New Roman"/>
        </w:rPr>
        <w:t xml:space="preserve"> (Chengpin</w:t>
      </w:r>
      <w:r w:rsidR="00D55698">
        <w:rPr>
          <w:rFonts w:ascii="Times New Roman" w:hAnsi="Times New Roman" w:cs="Times New Roman" w:hint="eastAsia"/>
        </w:rPr>
        <w:t>g</w:t>
      </w:r>
      <w:r w:rsidRPr="00AB4EA7">
        <w:rPr>
          <w:rFonts w:ascii="Times New Roman" w:hAnsi="Times New Roman" w:cs="Times New Roman"/>
        </w:rPr>
        <w:t xml:space="preserve"> Wen)</w:t>
      </w:r>
      <w:r>
        <w:rPr>
          <w:rFonts w:ascii="Times New Roman" w:hAnsi="Times New Roman" w:cs="Times New Roman" w:hint="eastAsia"/>
        </w:rPr>
        <w:t xml:space="preserve">, </w:t>
      </w:r>
      <w:r w:rsidR="0006072D" w:rsidRPr="006718C6">
        <w:rPr>
          <w:rFonts w:ascii="Times New Roman" w:hAnsi="Times New Roman" w:cs="Times New Roman"/>
        </w:rPr>
        <w:t>Yunzhang2018@yeah.net</w:t>
      </w:r>
      <w:r w:rsidR="0006072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Yun Zhang</w:t>
      </w:r>
      <w:r>
        <w:rPr>
          <w:rFonts w:ascii="Times New Roman" w:hAnsi="Times New Roman" w:cs="Times New Roman"/>
        </w:rPr>
        <w:t>)</w:t>
      </w:r>
    </w:p>
    <w:p w:rsidR="00AF5C5C" w:rsidRPr="00690C79" w:rsidRDefault="00AF5C5C" w:rsidP="00AF5C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90C79">
        <w:rPr>
          <w:rFonts w:ascii="Times New Roman" w:hAnsi="Times New Roman" w:cs="Times New Roman"/>
          <w:b/>
          <w:sz w:val="24"/>
          <w:szCs w:val="24"/>
        </w:rPr>
        <w:lastRenderedPageBreak/>
        <w:t>Summary of supporting information:</w:t>
      </w:r>
    </w:p>
    <w:p w:rsidR="00AF5C5C" w:rsidRDefault="00AF5C5C" w:rsidP="00AF5C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90C79">
        <w:rPr>
          <w:rFonts w:ascii="Times New Roman" w:hAnsi="Times New Roman" w:cs="Times New Roman"/>
          <w:b/>
          <w:sz w:val="24"/>
          <w:szCs w:val="24"/>
        </w:rPr>
        <w:t>A.</w:t>
      </w:r>
      <w:r w:rsidRPr="00690C79">
        <w:rPr>
          <w:rFonts w:ascii="Times New Roman" w:hAnsi="Times New Roman" w:cs="Times New Roman"/>
          <w:b/>
          <w:sz w:val="24"/>
          <w:szCs w:val="24"/>
        </w:rPr>
        <w:tab/>
        <w:t>SUPPORTING FIGURES S1</w:t>
      </w:r>
      <w:r>
        <w:rPr>
          <w:rFonts w:ascii="Times New Roman" w:hAnsi="Times New Roman" w:cs="Times New Roman" w:hint="eastAsia"/>
          <w:b/>
          <w:sz w:val="24"/>
          <w:szCs w:val="24"/>
        </w:rPr>
        <w:t>-S</w:t>
      </w:r>
      <w:r w:rsidR="00627082">
        <w:rPr>
          <w:rFonts w:ascii="Times New Roman" w:hAnsi="Times New Roman" w:cs="Times New Roman" w:hint="eastAsia"/>
          <w:b/>
          <w:sz w:val="24"/>
          <w:szCs w:val="24"/>
        </w:rPr>
        <w:t>5</w:t>
      </w:r>
    </w:p>
    <w:p w:rsidR="00AF5C5C" w:rsidRDefault="00AF5C5C" w:rsidP="00AF5C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E794D" w:rsidRDefault="000E794D" w:rsidP="000E79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 xml:space="preserve">Figure S1 </w:t>
      </w:r>
      <w:r w:rsidRPr="00BB176F">
        <w:rPr>
          <w:rFonts w:ascii="Times New Roman" w:hAnsi="Times New Roman" w:cs="Times New Roman" w:hint="eastAsia"/>
          <w:sz w:val="24"/>
          <w:szCs w:val="24"/>
        </w:rPr>
        <w:t xml:space="preserve">Renal HE staining pathological </w:t>
      </w:r>
      <w:r>
        <w:rPr>
          <w:rFonts w:ascii="Times New Roman" w:hAnsi="Times New Roman" w:cs="Times New Roman" w:hint="eastAsia"/>
          <w:sz w:val="24"/>
          <w:szCs w:val="24"/>
        </w:rPr>
        <w:t xml:space="preserve">(x 40) </w:t>
      </w:r>
      <w:r w:rsidRPr="00BB176F">
        <w:rPr>
          <w:rFonts w:ascii="Times New Roman" w:hAnsi="Times New Roman" w:cs="Times New Roman" w:hint="eastAsia"/>
          <w:sz w:val="24"/>
          <w:szCs w:val="24"/>
        </w:rPr>
        <w:t xml:space="preserve">section analysis. </w:t>
      </w:r>
      <w:r>
        <w:rPr>
          <w:rFonts w:ascii="Times New Roman" w:hAnsi="Times New Roman" w:cs="Times New Roman" w:hint="eastAsia"/>
          <w:sz w:val="24"/>
          <w:szCs w:val="24"/>
        </w:rPr>
        <w:t xml:space="preserve">A: MT; B: PT; C: BT; D: PBT. </w:t>
      </w:r>
      <w:r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MT: the model group; PT: the prednisone-treated group; BT: the bromofuranone-treated group; PBT: the combined drugs-treated group.</w:t>
      </w:r>
    </w:p>
    <w:p w:rsidR="00B10789" w:rsidRPr="000E794D" w:rsidRDefault="00B10789" w:rsidP="00AF5C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05A26" w:rsidRDefault="00605A26" w:rsidP="00605A26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 xml:space="preserve">Figure S2 </w:t>
      </w:r>
      <w:r w:rsidR="00156DAC" w:rsidRPr="00E20C0F">
        <w:rPr>
          <w:rFonts w:ascii="Times New Roman" w:hAnsi="Times New Roman" w:cs="Times New Roman" w:hint="eastAsia"/>
          <w:sz w:val="24"/>
          <w:szCs w:val="28"/>
        </w:rPr>
        <w:t>LEfSe identified the differential microbial taxa between</w:t>
      </w:r>
      <w:r w:rsidR="00156DAC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156DAC" w:rsidRPr="00623597">
        <w:rPr>
          <w:rFonts w:ascii="Times New Roman" w:hAnsi="Times New Roman" w:cs="Times New Roman"/>
          <w:sz w:val="24"/>
          <w:szCs w:val="28"/>
        </w:rPr>
        <w:t>control MRL/lpr mice</w:t>
      </w:r>
      <w:r w:rsidR="00156DAC">
        <w:rPr>
          <w:rFonts w:ascii="Times New Roman" w:hAnsi="Times New Roman" w:cs="Times New Roman" w:hint="eastAsia"/>
          <w:sz w:val="24"/>
          <w:szCs w:val="28"/>
        </w:rPr>
        <w:t xml:space="preserve"> (MT)</w:t>
      </w:r>
      <w:r w:rsidR="00156DAC" w:rsidRPr="00E20C0F">
        <w:rPr>
          <w:rFonts w:ascii="Times New Roman" w:hAnsi="Times New Roman" w:cs="Times New Roman" w:hint="eastAsia"/>
          <w:sz w:val="24"/>
          <w:szCs w:val="28"/>
        </w:rPr>
        <w:t xml:space="preserve"> and</w:t>
      </w:r>
      <w:r w:rsidR="00156DAC" w:rsidRPr="00623597">
        <w:rPr>
          <w:rFonts w:ascii="Times New Roman" w:hAnsi="Times New Roman" w:cs="Times New Roman"/>
          <w:sz w:val="24"/>
          <w:szCs w:val="28"/>
        </w:rPr>
        <w:t xml:space="preserve"> prednisone-treat</w:t>
      </w:r>
      <w:r w:rsidR="00156DAC">
        <w:rPr>
          <w:rFonts w:ascii="Times New Roman" w:hAnsi="Times New Roman" w:cs="Times New Roman" w:hint="eastAsia"/>
          <w:sz w:val="24"/>
          <w:szCs w:val="28"/>
        </w:rPr>
        <w:t>ed</w:t>
      </w:r>
      <w:r w:rsidR="00156DAC" w:rsidRPr="00623597">
        <w:rPr>
          <w:rFonts w:ascii="Times New Roman" w:hAnsi="Times New Roman" w:cs="Times New Roman"/>
          <w:sz w:val="24"/>
          <w:szCs w:val="28"/>
        </w:rPr>
        <w:t xml:space="preserve"> MRL/lpr mice</w:t>
      </w:r>
      <w:r w:rsidR="00156DAC" w:rsidRPr="00E20C0F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156DAC">
        <w:rPr>
          <w:rFonts w:ascii="Times New Roman" w:hAnsi="Times New Roman" w:cs="Times New Roman" w:hint="eastAsia"/>
          <w:sz w:val="24"/>
          <w:szCs w:val="28"/>
        </w:rPr>
        <w:t xml:space="preserve">(PT) </w:t>
      </w:r>
      <w:r w:rsidR="00156DAC" w:rsidRPr="00E20C0F">
        <w:rPr>
          <w:rFonts w:ascii="Times New Roman" w:hAnsi="Times New Roman" w:cs="Times New Roman" w:hint="eastAsia"/>
          <w:sz w:val="24"/>
          <w:szCs w:val="28"/>
        </w:rPr>
        <w:t>(</w:t>
      </w:r>
      <w:r w:rsidR="00156DAC">
        <w:rPr>
          <w:rFonts w:ascii="Times New Roman" w:hAnsi="Times New Roman" w:cs="Times New Roman" w:hint="eastAsia"/>
          <w:sz w:val="24"/>
          <w:szCs w:val="28"/>
        </w:rPr>
        <w:t>A</w:t>
      </w:r>
      <w:r w:rsidR="00156DAC" w:rsidRPr="00E20C0F">
        <w:rPr>
          <w:rFonts w:ascii="Times New Roman" w:hAnsi="Times New Roman" w:cs="Times New Roman" w:hint="eastAsia"/>
          <w:sz w:val="24"/>
          <w:szCs w:val="28"/>
        </w:rPr>
        <w:t>), and between</w:t>
      </w:r>
      <w:r w:rsidR="00156DAC" w:rsidRPr="00623597">
        <w:rPr>
          <w:rFonts w:ascii="Times New Roman" w:hAnsi="Times New Roman" w:cs="Times New Roman"/>
          <w:sz w:val="24"/>
          <w:szCs w:val="28"/>
        </w:rPr>
        <w:t xml:space="preserve"> </w:t>
      </w:r>
      <w:r w:rsidR="00156DAC">
        <w:rPr>
          <w:rFonts w:ascii="Times New Roman" w:hAnsi="Times New Roman" w:cs="Times New Roman" w:hint="eastAsia"/>
          <w:sz w:val="24"/>
          <w:szCs w:val="28"/>
        </w:rPr>
        <w:t>bromofuranone</w:t>
      </w:r>
      <w:r w:rsidR="00156DAC" w:rsidRPr="00623597">
        <w:rPr>
          <w:rFonts w:ascii="Times New Roman" w:hAnsi="Times New Roman" w:cs="Times New Roman"/>
          <w:sz w:val="24"/>
          <w:szCs w:val="28"/>
        </w:rPr>
        <w:t>-treat</w:t>
      </w:r>
      <w:r w:rsidR="00156DAC">
        <w:rPr>
          <w:rFonts w:ascii="Times New Roman" w:hAnsi="Times New Roman" w:cs="Times New Roman" w:hint="eastAsia"/>
          <w:sz w:val="24"/>
          <w:szCs w:val="28"/>
        </w:rPr>
        <w:t>ed</w:t>
      </w:r>
      <w:r w:rsidR="00156DAC" w:rsidRPr="00623597">
        <w:rPr>
          <w:rFonts w:ascii="Times New Roman" w:hAnsi="Times New Roman" w:cs="Times New Roman"/>
          <w:sz w:val="24"/>
          <w:szCs w:val="28"/>
        </w:rPr>
        <w:t xml:space="preserve"> MRL/lpr mice</w:t>
      </w:r>
      <w:r w:rsidR="00156DAC">
        <w:rPr>
          <w:rFonts w:ascii="Times New Roman" w:hAnsi="Times New Roman" w:cs="Times New Roman" w:hint="eastAsia"/>
          <w:sz w:val="24"/>
          <w:szCs w:val="28"/>
        </w:rPr>
        <w:t xml:space="preserve"> (BT)</w:t>
      </w:r>
      <w:r w:rsidR="00156DAC" w:rsidRPr="00E20C0F">
        <w:rPr>
          <w:rFonts w:ascii="Times New Roman" w:hAnsi="Times New Roman" w:cs="Times New Roman"/>
          <w:sz w:val="24"/>
          <w:szCs w:val="28"/>
        </w:rPr>
        <w:t xml:space="preserve"> and </w:t>
      </w:r>
      <w:r w:rsidR="00156DAC">
        <w:rPr>
          <w:rFonts w:ascii="Times New Roman" w:hAnsi="Times New Roman" w:cs="Times New Roman" w:hint="eastAsia"/>
          <w:sz w:val="24"/>
          <w:szCs w:val="28"/>
        </w:rPr>
        <w:t xml:space="preserve">combined </w:t>
      </w:r>
      <w:r w:rsidR="00156DAC">
        <w:rPr>
          <w:rFonts w:ascii="Times New Roman" w:hAnsi="Times New Roman" w:cs="Times New Roman"/>
          <w:sz w:val="24"/>
          <w:szCs w:val="28"/>
        </w:rPr>
        <w:t>drug</w:t>
      </w:r>
      <w:r w:rsidR="00156DAC">
        <w:rPr>
          <w:rFonts w:ascii="Times New Roman" w:hAnsi="Times New Roman" w:cs="Times New Roman" w:hint="eastAsia"/>
          <w:sz w:val="24"/>
          <w:szCs w:val="28"/>
        </w:rPr>
        <w:t xml:space="preserve">-treated </w:t>
      </w:r>
      <w:r w:rsidR="00156DAC" w:rsidRPr="00623597">
        <w:rPr>
          <w:rFonts w:ascii="Times New Roman" w:hAnsi="Times New Roman" w:cs="Times New Roman"/>
          <w:sz w:val="24"/>
          <w:szCs w:val="28"/>
        </w:rPr>
        <w:t>MRL/lpr mice</w:t>
      </w:r>
      <w:r w:rsidR="00156DAC" w:rsidRPr="00E20C0F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156DAC">
        <w:rPr>
          <w:rFonts w:ascii="Times New Roman" w:hAnsi="Times New Roman" w:cs="Times New Roman" w:hint="eastAsia"/>
          <w:sz w:val="24"/>
          <w:szCs w:val="28"/>
        </w:rPr>
        <w:t xml:space="preserve">(PBT) </w:t>
      </w:r>
      <w:r w:rsidR="00156DAC" w:rsidRPr="00E20C0F">
        <w:rPr>
          <w:rFonts w:ascii="Times New Roman" w:hAnsi="Times New Roman" w:cs="Times New Roman" w:hint="eastAsia"/>
          <w:sz w:val="24"/>
          <w:szCs w:val="28"/>
        </w:rPr>
        <w:t>(</w:t>
      </w:r>
      <w:r w:rsidR="00156DAC">
        <w:rPr>
          <w:rFonts w:ascii="Times New Roman" w:hAnsi="Times New Roman" w:cs="Times New Roman" w:hint="eastAsia"/>
          <w:sz w:val="24"/>
          <w:szCs w:val="28"/>
        </w:rPr>
        <w:t>B</w:t>
      </w:r>
      <w:r w:rsidR="00156DAC" w:rsidRPr="00E20C0F">
        <w:rPr>
          <w:rFonts w:ascii="Times New Roman" w:hAnsi="Times New Roman" w:cs="Times New Roman" w:hint="eastAsia"/>
          <w:sz w:val="24"/>
          <w:szCs w:val="28"/>
        </w:rPr>
        <w:t>).</w:t>
      </w:r>
      <w:r w:rsidR="00156DAC">
        <w:rPr>
          <w:rFonts w:ascii="Times New Roman" w:hAnsi="Times New Roman" w:cs="Times New Roman" w:hint="eastAsia"/>
          <w:sz w:val="24"/>
          <w:szCs w:val="28"/>
        </w:rPr>
        <w:t xml:space="preserve"> Significant differences are shown (</w:t>
      </w:r>
      <w:r w:rsidR="00156DAC">
        <w:rPr>
          <w:rFonts w:ascii="Times New Roman" w:hAnsi="Times New Roman" w:cs="Times New Roman"/>
          <w:sz w:val="24"/>
          <w:szCs w:val="28"/>
        </w:rPr>
        <w:t>LDA score &gt;2</w:t>
      </w:r>
      <w:r w:rsidR="00156DAC">
        <w:rPr>
          <w:rFonts w:ascii="Times New Roman" w:hAnsi="Times New Roman" w:cs="Times New Roman" w:hint="eastAsia"/>
          <w:sz w:val="24"/>
          <w:szCs w:val="28"/>
        </w:rPr>
        <w:t xml:space="preserve">). </w:t>
      </w:r>
    </w:p>
    <w:p w:rsidR="00605A26" w:rsidRDefault="00605A26" w:rsidP="00605A26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765756" w:rsidRPr="00623597" w:rsidRDefault="00765756" w:rsidP="00765756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623597">
        <w:rPr>
          <w:rFonts w:ascii="Times New Roman" w:hAnsi="Times New Roman" w:cs="Times New Roman" w:hint="eastAsia"/>
          <w:b/>
          <w:sz w:val="24"/>
          <w:szCs w:val="28"/>
        </w:rPr>
        <w:t xml:space="preserve">Figure </w:t>
      </w:r>
      <w:r>
        <w:rPr>
          <w:rFonts w:ascii="Times New Roman" w:hAnsi="Times New Roman" w:cs="Times New Roman" w:hint="eastAsia"/>
          <w:b/>
          <w:sz w:val="24"/>
          <w:szCs w:val="28"/>
        </w:rPr>
        <w:t>S</w:t>
      </w:r>
      <w:r w:rsidRPr="00623597">
        <w:rPr>
          <w:rFonts w:ascii="Times New Roman" w:hAnsi="Times New Roman" w:cs="Times New Roman" w:hint="eastAsia"/>
          <w:b/>
          <w:sz w:val="24"/>
          <w:szCs w:val="28"/>
        </w:rPr>
        <w:t>3</w:t>
      </w:r>
      <w:r w:rsidRPr="00623597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156DAC" w:rsidRPr="00F50179">
        <w:rPr>
          <w:rFonts w:ascii="Times New Roman" w:hAnsi="Times New Roman" w:cs="Times New Roman" w:hint="eastAsia"/>
          <w:sz w:val="24"/>
          <w:szCs w:val="24"/>
        </w:rPr>
        <w:t>Abundance of</w:t>
      </w:r>
      <w:r w:rsidR="00156DAC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156DAC">
        <w:rPr>
          <w:rFonts w:ascii="Times New Roman" w:hAnsi="Times New Roman" w:cs="Times New Roman" w:hint="eastAsia"/>
          <w:sz w:val="24"/>
          <w:szCs w:val="24"/>
        </w:rPr>
        <w:t>AI-2 signals in the stool samples of MRL/lpr mice.</w:t>
      </w:r>
      <w:r w:rsidR="00156DAC" w:rsidRPr="00605A26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 xml:space="preserve"> </w:t>
      </w:r>
      <w:r w:rsidR="00156DAC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MT: the model group; PT: the prednisone-treated group; BT: the bromofuranone-treated group; PBT: the combined drugs-treated group</w:t>
      </w:r>
      <w:proofErr w:type="gramStart"/>
      <w:r w:rsidR="00156DAC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.</w:t>
      </w:r>
      <w:r w:rsidR="00156DAC" w:rsidRPr="00B234F0">
        <w:rPr>
          <w:rFonts w:ascii="Times New Roman" w:hAnsi="Times New Roman" w:cs="Times New Roman" w:hint="eastAsia"/>
          <w:sz w:val="24"/>
          <w:szCs w:val="24"/>
        </w:rPr>
        <w:t>“</w:t>
      </w:r>
      <w:proofErr w:type="gramEnd"/>
      <w:r w:rsidR="00156DAC">
        <w:rPr>
          <w:rFonts w:ascii="Times New Roman" w:hAnsi="Times New Roman" w:cs="Times New Roman" w:hint="eastAsia"/>
          <w:sz w:val="24"/>
          <w:szCs w:val="24"/>
        </w:rPr>
        <w:t>**</w:t>
      </w:r>
      <w:r w:rsidR="00156DAC" w:rsidRPr="00B234F0">
        <w:rPr>
          <w:rFonts w:ascii="Times New Roman" w:hAnsi="Times New Roman" w:cs="Times New Roman"/>
          <w:sz w:val="24"/>
          <w:szCs w:val="24"/>
        </w:rPr>
        <w:t xml:space="preserve">”: represents the adjusted </w:t>
      </w:r>
      <w:r w:rsidR="00156DAC" w:rsidRPr="00605A26">
        <w:rPr>
          <w:rFonts w:ascii="Times New Roman" w:hAnsi="Times New Roman" w:cs="Times New Roman"/>
          <w:i/>
          <w:sz w:val="24"/>
          <w:szCs w:val="24"/>
        </w:rPr>
        <w:t>p</w:t>
      </w:r>
      <w:r w:rsidR="00156DAC" w:rsidRPr="00B234F0">
        <w:rPr>
          <w:rFonts w:ascii="Times New Roman" w:hAnsi="Times New Roman" w:cs="Times New Roman"/>
          <w:sz w:val="24"/>
          <w:szCs w:val="24"/>
        </w:rPr>
        <w:t xml:space="preserve"> value &lt;0.01 between two groups.</w:t>
      </w:r>
    </w:p>
    <w:p w:rsidR="00605A26" w:rsidRDefault="00605A26" w:rsidP="00605A26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:rsidR="00765756" w:rsidRPr="00E20C0F" w:rsidRDefault="00765756" w:rsidP="00765756">
      <w:pPr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 w:hint="eastAsia"/>
          <w:b/>
          <w:sz w:val="24"/>
          <w:szCs w:val="28"/>
        </w:rPr>
        <w:t>Figure S4</w:t>
      </w:r>
      <w:r w:rsidRPr="00E20C0F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390E7C">
        <w:rPr>
          <w:rFonts w:ascii="Times New Roman" w:hAnsi="Times New Roman" w:cs="Times New Roman"/>
          <w:sz w:val="24"/>
          <w:szCs w:val="28"/>
        </w:rPr>
        <w:t>LEfSe identified the differential microbial taxa between control MRL/lpr mice</w:t>
      </w:r>
      <w:r>
        <w:rPr>
          <w:rFonts w:ascii="Times New Roman" w:hAnsi="Times New Roman" w:cs="Times New Roman" w:hint="eastAsia"/>
          <w:sz w:val="24"/>
          <w:szCs w:val="28"/>
        </w:rPr>
        <w:t xml:space="preserve"> (MT)</w:t>
      </w:r>
      <w:r w:rsidRPr="00390E7C">
        <w:rPr>
          <w:rFonts w:ascii="Times New Roman" w:hAnsi="Times New Roman" w:cs="Times New Roman"/>
          <w:sz w:val="24"/>
          <w:szCs w:val="28"/>
        </w:rPr>
        <w:t xml:space="preserve"> and </w:t>
      </w:r>
      <w:r>
        <w:rPr>
          <w:rFonts w:ascii="Times New Roman" w:hAnsi="Times New Roman" w:cs="Times New Roman" w:hint="eastAsia"/>
          <w:sz w:val="24"/>
          <w:szCs w:val="28"/>
        </w:rPr>
        <w:t>bromofuranone</w:t>
      </w:r>
      <w:r w:rsidRPr="00390E7C">
        <w:rPr>
          <w:rFonts w:ascii="Times New Roman" w:hAnsi="Times New Roman" w:cs="Times New Roman"/>
          <w:sz w:val="24"/>
          <w:szCs w:val="28"/>
        </w:rPr>
        <w:t>-treat</w:t>
      </w:r>
      <w:r>
        <w:rPr>
          <w:rFonts w:ascii="Times New Roman" w:hAnsi="Times New Roman" w:cs="Times New Roman" w:hint="eastAsia"/>
          <w:sz w:val="24"/>
          <w:szCs w:val="28"/>
        </w:rPr>
        <w:t>ed</w:t>
      </w:r>
      <w:r w:rsidRPr="00390E7C">
        <w:rPr>
          <w:rFonts w:ascii="Times New Roman" w:hAnsi="Times New Roman" w:cs="Times New Roman"/>
          <w:sz w:val="24"/>
          <w:szCs w:val="28"/>
        </w:rPr>
        <w:t xml:space="preserve"> MRL/lpr mice</w:t>
      </w:r>
      <w:r>
        <w:rPr>
          <w:rFonts w:ascii="Times New Roman" w:hAnsi="Times New Roman" w:cs="Times New Roman" w:hint="eastAsia"/>
          <w:sz w:val="24"/>
          <w:szCs w:val="28"/>
        </w:rPr>
        <w:t xml:space="preserve"> (BT)</w:t>
      </w:r>
      <w:r w:rsidRPr="00390E7C">
        <w:rPr>
          <w:rFonts w:ascii="Times New Roman" w:hAnsi="Times New Roman" w:cs="Times New Roman"/>
          <w:sz w:val="24"/>
          <w:szCs w:val="28"/>
        </w:rPr>
        <w:t xml:space="preserve"> (</w:t>
      </w:r>
      <w:r>
        <w:rPr>
          <w:rFonts w:ascii="Times New Roman" w:hAnsi="Times New Roman" w:cs="Times New Roman" w:hint="eastAsia"/>
          <w:sz w:val="24"/>
          <w:szCs w:val="28"/>
        </w:rPr>
        <w:t>A</w:t>
      </w:r>
      <w:r w:rsidRPr="00390E7C">
        <w:rPr>
          <w:rFonts w:ascii="Times New Roman" w:hAnsi="Times New Roman" w:cs="Times New Roman"/>
          <w:sz w:val="24"/>
          <w:szCs w:val="28"/>
        </w:rPr>
        <w:t xml:space="preserve">), and between </w:t>
      </w:r>
      <w:r>
        <w:rPr>
          <w:rFonts w:ascii="Times New Roman" w:hAnsi="Times New Roman" w:cs="Times New Roman" w:hint="eastAsia"/>
          <w:sz w:val="24"/>
          <w:szCs w:val="28"/>
        </w:rPr>
        <w:t>bromofuranone</w:t>
      </w:r>
      <w:r w:rsidRPr="00390E7C">
        <w:rPr>
          <w:rFonts w:ascii="Times New Roman" w:hAnsi="Times New Roman" w:cs="Times New Roman"/>
          <w:sz w:val="24"/>
          <w:szCs w:val="28"/>
        </w:rPr>
        <w:t>-treat</w:t>
      </w:r>
      <w:r>
        <w:rPr>
          <w:rFonts w:ascii="Times New Roman" w:hAnsi="Times New Roman" w:cs="Times New Roman" w:hint="eastAsia"/>
          <w:sz w:val="24"/>
          <w:szCs w:val="28"/>
        </w:rPr>
        <w:t>ed</w:t>
      </w:r>
      <w:r w:rsidRPr="00390E7C">
        <w:rPr>
          <w:rFonts w:ascii="Times New Roman" w:hAnsi="Times New Roman" w:cs="Times New Roman"/>
          <w:sz w:val="24"/>
          <w:szCs w:val="28"/>
        </w:rPr>
        <w:t xml:space="preserve"> MRL/lpr mice </w:t>
      </w:r>
      <w:r>
        <w:rPr>
          <w:rFonts w:ascii="Times New Roman" w:hAnsi="Times New Roman" w:cs="Times New Roman" w:hint="eastAsia"/>
          <w:sz w:val="24"/>
          <w:szCs w:val="28"/>
        </w:rPr>
        <w:t xml:space="preserve">(PT) </w:t>
      </w:r>
      <w:r w:rsidRPr="00390E7C">
        <w:rPr>
          <w:rFonts w:ascii="Times New Roman" w:hAnsi="Times New Roman" w:cs="Times New Roman"/>
          <w:sz w:val="24"/>
          <w:szCs w:val="28"/>
        </w:rPr>
        <w:t xml:space="preserve">and </w:t>
      </w:r>
      <w:r>
        <w:rPr>
          <w:rFonts w:ascii="Times New Roman" w:hAnsi="Times New Roman" w:cs="Times New Roman"/>
          <w:sz w:val="24"/>
          <w:szCs w:val="28"/>
        </w:rPr>
        <w:t>combined drug</w:t>
      </w:r>
      <w:r w:rsidRPr="00390E7C">
        <w:rPr>
          <w:rFonts w:ascii="Times New Roman" w:hAnsi="Times New Roman" w:cs="Times New Roman"/>
          <w:sz w:val="24"/>
          <w:szCs w:val="28"/>
        </w:rPr>
        <w:t>-treat</w:t>
      </w:r>
      <w:r>
        <w:rPr>
          <w:rFonts w:ascii="Times New Roman" w:hAnsi="Times New Roman" w:cs="Times New Roman" w:hint="eastAsia"/>
          <w:sz w:val="24"/>
          <w:szCs w:val="28"/>
        </w:rPr>
        <w:t>ed</w:t>
      </w:r>
      <w:r w:rsidRPr="00390E7C">
        <w:rPr>
          <w:rFonts w:ascii="Times New Roman" w:hAnsi="Times New Roman" w:cs="Times New Roman"/>
          <w:sz w:val="24"/>
          <w:szCs w:val="28"/>
        </w:rPr>
        <w:t xml:space="preserve"> MRL/lpr mice </w:t>
      </w:r>
      <w:r>
        <w:rPr>
          <w:rFonts w:ascii="Times New Roman" w:hAnsi="Times New Roman" w:cs="Times New Roman" w:hint="eastAsia"/>
          <w:sz w:val="24"/>
          <w:szCs w:val="28"/>
        </w:rPr>
        <w:t>(PBT)</w:t>
      </w:r>
      <w:r w:rsidRPr="00390E7C">
        <w:rPr>
          <w:rFonts w:ascii="Times New Roman" w:hAnsi="Times New Roman" w:cs="Times New Roman"/>
          <w:sz w:val="24"/>
          <w:szCs w:val="28"/>
        </w:rPr>
        <w:t xml:space="preserve"> (</w:t>
      </w:r>
      <w:r>
        <w:rPr>
          <w:rFonts w:ascii="Times New Roman" w:hAnsi="Times New Roman" w:cs="Times New Roman" w:hint="eastAsia"/>
          <w:sz w:val="24"/>
          <w:szCs w:val="28"/>
        </w:rPr>
        <w:t>B</w:t>
      </w:r>
      <w:r w:rsidRPr="00390E7C">
        <w:rPr>
          <w:rFonts w:ascii="Times New Roman" w:hAnsi="Times New Roman" w:cs="Times New Roman"/>
          <w:sz w:val="24"/>
          <w:szCs w:val="28"/>
        </w:rPr>
        <w:t>).</w:t>
      </w:r>
      <w:r>
        <w:rPr>
          <w:rFonts w:ascii="Times New Roman" w:hAnsi="Times New Roman" w:cs="Times New Roman" w:hint="eastAsia"/>
          <w:sz w:val="24"/>
          <w:szCs w:val="28"/>
        </w:rPr>
        <w:t xml:space="preserve"> Significant differences are shown (</w:t>
      </w:r>
      <w:r w:rsidRPr="004A2EF5">
        <w:rPr>
          <w:rFonts w:ascii="Times New Roman" w:hAnsi="Times New Roman" w:cs="Times New Roman"/>
          <w:sz w:val="24"/>
          <w:szCs w:val="28"/>
        </w:rPr>
        <w:t>LDA score &gt;2</w:t>
      </w:r>
      <w:r>
        <w:rPr>
          <w:rFonts w:ascii="Times New Roman" w:hAnsi="Times New Roman" w:cs="Times New Roman" w:hint="eastAsia"/>
          <w:sz w:val="24"/>
          <w:szCs w:val="28"/>
        </w:rPr>
        <w:t>).</w:t>
      </w:r>
    </w:p>
    <w:p w:rsidR="00605A26" w:rsidRPr="00390E7C" w:rsidRDefault="00605A26" w:rsidP="00605A26">
      <w:pPr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</w:p>
    <w:p w:rsidR="00765756" w:rsidRDefault="00765756" w:rsidP="00765756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b/>
          <w:sz w:val="24"/>
          <w:szCs w:val="28"/>
        </w:rPr>
        <w:t>Figure S5</w:t>
      </w:r>
      <w:r w:rsidRPr="00E20C0F">
        <w:rPr>
          <w:rFonts w:ascii="Times New Roman" w:hAnsi="Times New Roman" w:cs="Times New Roman" w:hint="eastAsia"/>
          <w:b/>
          <w:sz w:val="24"/>
          <w:szCs w:val="28"/>
        </w:rPr>
        <w:t xml:space="preserve"> </w:t>
      </w:r>
      <w:r w:rsidRPr="00CF48C6">
        <w:rPr>
          <w:rFonts w:ascii="Times New Roman" w:hAnsi="Times New Roman" w:cs="Times New Roman"/>
          <w:sz w:val="24"/>
          <w:szCs w:val="28"/>
        </w:rPr>
        <w:t>LEfSe identified the differential microbial taxa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CF48C6">
        <w:rPr>
          <w:rFonts w:ascii="Times New Roman" w:hAnsi="Times New Roman" w:cs="Times New Roman"/>
          <w:sz w:val="24"/>
          <w:szCs w:val="28"/>
        </w:rPr>
        <w:t xml:space="preserve">between </w:t>
      </w:r>
      <w:r w:rsidRPr="00623597">
        <w:rPr>
          <w:rFonts w:ascii="Times New Roman" w:hAnsi="Times New Roman" w:cs="Times New Roman"/>
          <w:sz w:val="24"/>
          <w:szCs w:val="28"/>
        </w:rPr>
        <w:t>control MRL/lpr mice</w:t>
      </w:r>
      <w:r w:rsidRPr="00E20C0F">
        <w:rPr>
          <w:rFonts w:ascii="Times New Roman" w:hAnsi="Times New Roman" w:cs="Times New Roman" w:hint="eastAsia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 xml:space="preserve">(MT) </w:t>
      </w:r>
      <w:r w:rsidRPr="00E20C0F">
        <w:rPr>
          <w:rFonts w:ascii="Times New Roman" w:hAnsi="Times New Roman" w:cs="Times New Roman" w:hint="eastAsia"/>
          <w:sz w:val="24"/>
          <w:szCs w:val="28"/>
        </w:rPr>
        <w:t>and</w:t>
      </w:r>
      <w:r w:rsidRPr="00623597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combined drug</w:t>
      </w:r>
      <w:r w:rsidRPr="00390E7C">
        <w:rPr>
          <w:rFonts w:ascii="Times New Roman" w:hAnsi="Times New Roman" w:cs="Times New Roman"/>
          <w:sz w:val="24"/>
          <w:szCs w:val="28"/>
        </w:rPr>
        <w:t>-treat</w:t>
      </w:r>
      <w:r>
        <w:rPr>
          <w:rFonts w:ascii="Times New Roman" w:hAnsi="Times New Roman" w:cs="Times New Roman" w:hint="eastAsia"/>
          <w:sz w:val="24"/>
          <w:szCs w:val="28"/>
        </w:rPr>
        <w:t>ed</w:t>
      </w:r>
      <w:r w:rsidRPr="00390E7C">
        <w:rPr>
          <w:rFonts w:ascii="Times New Roman" w:hAnsi="Times New Roman" w:cs="Times New Roman"/>
          <w:sz w:val="24"/>
          <w:szCs w:val="28"/>
        </w:rPr>
        <w:t xml:space="preserve"> MRL/lpr mice</w:t>
      </w:r>
      <w:r>
        <w:rPr>
          <w:rFonts w:ascii="Times New Roman" w:hAnsi="Times New Roman" w:cs="Times New Roman" w:hint="eastAsia"/>
          <w:sz w:val="24"/>
          <w:szCs w:val="28"/>
        </w:rPr>
        <w:t xml:space="preserve"> (PBT).</w:t>
      </w:r>
      <w:r w:rsidRPr="004A2EF5">
        <w:rPr>
          <w:rFonts w:ascii="Times New Roman" w:hAnsi="Times New Roman" w:cs="Times New Roman" w:hint="eastAsia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>Significant differences are shown (</w:t>
      </w:r>
      <w:r w:rsidRPr="004A2EF5">
        <w:rPr>
          <w:rFonts w:ascii="Times New Roman" w:hAnsi="Times New Roman" w:cs="Times New Roman"/>
          <w:sz w:val="24"/>
          <w:szCs w:val="28"/>
        </w:rPr>
        <w:t>LDA score &gt;2</w:t>
      </w:r>
      <w:r>
        <w:rPr>
          <w:rFonts w:ascii="Times New Roman" w:hAnsi="Times New Roman" w:cs="Times New Roman" w:hint="eastAsia"/>
          <w:sz w:val="24"/>
          <w:szCs w:val="28"/>
        </w:rPr>
        <w:t>).</w:t>
      </w:r>
    </w:p>
    <w:p w:rsidR="00605A26" w:rsidRPr="00623597" w:rsidRDefault="00605A26" w:rsidP="00605A26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:rsidR="00605A26" w:rsidRDefault="00605A26" w:rsidP="00605A26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605A26" w:rsidRDefault="00605A26" w:rsidP="00605A26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605A26" w:rsidRDefault="00605A26" w:rsidP="00605A26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AF5C5C" w:rsidRDefault="00AF5C5C" w:rsidP="00AF5C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55698" w:rsidRDefault="00D55698" w:rsidP="00AF5C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F5C5C" w:rsidRDefault="00AF5C5C" w:rsidP="00AF5C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F5C5C" w:rsidRDefault="00967891" w:rsidP="00AF5C5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ED80A3B" wp14:editId="010D3CF3">
            <wp:extent cx="3914775" cy="3159125"/>
            <wp:effectExtent l="0" t="0" r="0" b="3175"/>
            <wp:docPr id="4" name="图片 4" descr="C:\Users\Dolly\Desktop\毕业论文\图片\肾\新建文件夹\修改后\未标题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Dolly\Desktop\毕业论文\图片\肾\新建文件夹\修改后\未标题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8765" cy="316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C5C" w:rsidRDefault="00AF5C5C" w:rsidP="00AF5C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F5C5C" w:rsidRDefault="00AF5C5C" w:rsidP="00AF5C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 xml:space="preserve">Figure S1 </w:t>
      </w:r>
      <w:r w:rsidRPr="00BB176F">
        <w:rPr>
          <w:rFonts w:ascii="Times New Roman" w:hAnsi="Times New Roman" w:cs="Times New Roman" w:hint="eastAsia"/>
          <w:sz w:val="24"/>
          <w:szCs w:val="24"/>
        </w:rPr>
        <w:t xml:space="preserve">Renal HE staining pathological </w:t>
      </w:r>
      <w:r w:rsidR="003B6CBC">
        <w:rPr>
          <w:rFonts w:ascii="Times New Roman" w:hAnsi="Times New Roman" w:cs="Times New Roman" w:hint="eastAsia"/>
          <w:sz w:val="24"/>
          <w:szCs w:val="24"/>
        </w:rPr>
        <w:t xml:space="preserve">(x 40) </w:t>
      </w:r>
      <w:r w:rsidRPr="00BB176F">
        <w:rPr>
          <w:rFonts w:ascii="Times New Roman" w:hAnsi="Times New Roman" w:cs="Times New Roman" w:hint="eastAsia"/>
          <w:sz w:val="24"/>
          <w:szCs w:val="24"/>
        </w:rPr>
        <w:t xml:space="preserve">section analysis. </w:t>
      </w:r>
      <w:r w:rsidR="00967891">
        <w:rPr>
          <w:rFonts w:ascii="Times New Roman" w:hAnsi="Times New Roman" w:cs="Times New Roman" w:hint="eastAsia"/>
          <w:sz w:val="24"/>
          <w:szCs w:val="24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 xml:space="preserve">: model group; </w:t>
      </w:r>
      <w:r w:rsidR="00967891">
        <w:rPr>
          <w:rFonts w:ascii="Times New Roman" w:hAnsi="Times New Roman" w:cs="Times New Roman" w:hint="eastAsia"/>
          <w:sz w:val="24"/>
          <w:szCs w:val="24"/>
        </w:rPr>
        <w:t>B</w:t>
      </w:r>
      <w:r>
        <w:rPr>
          <w:rFonts w:ascii="Times New Roman" w:hAnsi="Times New Roman" w:cs="Times New Roman" w:hint="eastAsia"/>
          <w:sz w:val="24"/>
          <w:szCs w:val="24"/>
        </w:rPr>
        <w:t xml:space="preserve">: </w:t>
      </w:r>
      <w:r w:rsidR="00D55698">
        <w:rPr>
          <w:rFonts w:ascii="Times New Roman" w:hAnsi="Times New Roman" w:cs="Times New Roman" w:hint="eastAsia"/>
          <w:sz w:val="24"/>
          <w:szCs w:val="24"/>
        </w:rPr>
        <w:t>p</w:t>
      </w:r>
      <w:r>
        <w:rPr>
          <w:rFonts w:ascii="Times New Roman" w:hAnsi="Times New Roman" w:cs="Times New Roman" w:hint="eastAsia"/>
          <w:sz w:val="24"/>
          <w:szCs w:val="24"/>
        </w:rPr>
        <w:t xml:space="preserve">rednisone group; </w:t>
      </w:r>
      <w:r w:rsidR="00967891">
        <w:rPr>
          <w:rFonts w:ascii="Times New Roman" w:hAnsi="Times New Roman" w:cs="Times New Roman" w:hint="eastAsia"/>
          <w:sz w:val="24"/>
          <w:szCs w:val="24"/>
        </w:rPr>
        <w:t>C</w:t>
      </w:r>
      <w:r>
        <w:rPr>
          <w:rFonts w:ascii="Times New Roman" w:hAnsi="Times New Roman" w:cs="Times New Roman" w:hint="eastAsia"/>
          <w:sz w:val="24"/>
          <w:szCs w:val="24"/>
        </w:rPr>
        <w:t xml:space="preserve">: </w:t>
      </w:r>
      <w:r w:rsidR="00D55698">
        <w:rPr>
          <w:rFonts w:ascii="Times New Roman" w:hAnsi="Times New Roman" w:cs="Times New Roman" w:hint="eastAsia"/>
          <w:sz w:val="24"/>
          <w:szCs w:val="24"/>
        </w:rPr>
        <w:t>b</w:t>
      </w:r>
      <w:r>
        <w:rPr>
          <w:rFonts w:ascii="Times New Roman" w:hAnsi="Times New Roman" w:cs="Times New Roman" w:hint="eastAsia"/>
          <w:sz w:val="24"/>
          <w:szCs w:val="24"/>
        </w:rPr>
        <w:t xml:space="preserve">romofuranone group; </w:t>
      </w:r>
      <w:r w:rsidR="00967891">
        <w:rPr>
          <w:rFonts w:ascii="Times New Roman" w:hAnsi="Times New Roman" w:cs="Times New Roman" w:hint="eastAsia"/>
          <w:sz w:val="24"/>
          <w:szCs w:val="24"/>
        </w:rPr>
        <w:t>D</w:t>
      </w:r>
      <w:r>
        <w:rPr>
          <w:rFonts w:ascii="Times New Roman" w:hAnsi="Times New Roman" w:cs="Times New Roman" w:hint="eastAsia"/>
          <w:sz w:val="24"/>
          <w:szCs w:val="24"/>
        </w:rPr>
        <w:t xml:space="preserve">: </w:t>
      </w:r>
      <w:r w:rsidR="00D55698">
        <w:rPr>
          <w:rFonts w:ascii="Times New Roman" w:hAnsi="Times New Roman" w:cs="Times New Roman" w:hint="eastAsia"/>
          <w:sz w:val="24"/>
          <w:szCs w:val="24"/>
        </w:rPr>
        <w:t>c</w:t>
      </w:r>
      <w:r>
        <w:rPr>
          <w:rFonts w:ascii="Times New Roman" w:hAnsi="Times New Roman" w:cs="Times New Roman" w:hint="eastAsia"/>
          <w:sz w:val="24"/>
          <w:szCs w:val="24"/>
        </w:rPr>
        <w:t xml:space="preserve">ombination group. </w:t>
      </w:r>
    </w:p>
    <w:p w:rsidR="00AF5C5C" w:rsidRPr="00967891" w:rsidRDefault="00AF5C5C" w:rsidP="00AF5C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F5C5C" w:rsidRDefault="00AF5C5C" w:rsidP="00AF5C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F5C5C" w:rsidRDefault="00AF5C5C" w:rsidP="00AF5C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F5C5C" w:rsidRDefault="00AF5C5C" w:rsidP="00AF5C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F5C5C" w:rsidRDefault="00AF5C5C" w:rsidP="00AF5C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F5C5C" w:rsidRDefault="00AF5C5C" w:rsidP="00AF5C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F5C5C" w:rsidRDefault="00AF5C5C" w:rsidP="00AF5C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F5C5C" w:rsidRDefault="00AF5C5C" w:rsidP="00AF5C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F5C5C" w:rsidRDefault="00AF5C5C" w:rsidP="00AF5C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F5C5C" w:rsidRDefault="00AF5C5C" w:rsidP="00AF5C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F5C5C" w:rsidRDefault="00AF5C5C" w:rsidP="00AF5C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F5C5C" w:rsidRDefault="00AF5C5C" w:rsidP="00AF5C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56DAC" w:rsidRDefault="00156DAC" w:rsidP="00AF5C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56DAC" w:rsidRDefault="00156DAC" w:rsidP="00AF5C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56DAC" w:rsidRDefault="00156DAC" w:rsidP="008A047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83962E6" wp14:editId="4C941727">
            <wp:extent cx="4649918" cy="63531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212" cy="6359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5C5C" w:rsidRDefault="00AF5C5C" w:rsidP="00AF5C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56DAC" w:rsidRPr="00623597" w:rsidRDefault="00156DAC" w:rsidP="00156DAC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623597">
        <w:rPr>
          <w:rFonts w:ascii="Times New Roman" w:hAnsi="Times New Roman" w:cs="Times New Roman" w:hint="eastAsia"/>
          <w:b/>
          <w:sz w:val="24"/>
          <w:szCs w:val="28"/>
        </w:rPr>
        <w:t xml:space="preserve">Figure </w:t>
      </w:r>
      <w:r>
        <w:rPr>
          <w:rFonts w:ascii="Times New Roman" w:hAnsi="Times New Roman" w:cs="Times New Roman" w:hint="eastAsia"/>
          <w:b/>
          <w:sz w:val="24"/>
          <w:szCs w:val="28"/>
        </w:rPr>
        <w:t>S2</w:t>
      </w:r>
      <w:r w:rsidRPr="00623597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E20C0F">
        <w:rPr>
          <w:rFonts w:ascii="Times New Roman" w:hAnsi="Times New Roman" w:cs="Times New Roman" w:hint="eastAsia"/>
          <w:sz w:val="24"/>
          <w:szCs w:val="28"/>
        </w:rPr>
        <w:t>LEfSe identified the differential microbial taxa between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623597">
        <w:rPr>
          <w:rFonts w:ascii="Times New Roman" w:hAnsi="Times New Roman" w:cs="Times New Roman"/>
          <w:sz w:val="24"/>
          <w:szCs w:val="28"/>
        </w:rPr>
        <w:t>control MRL/lpr mice</w:t>
      </w:r>
      <w:r>
        <w:rPr>
          <w:rFonts w:ascii="Times New Roman" w:hAnsi="Times New Roman" w:cs="Times New Roman" w:hint="eastAsia"/>
          <w:sz w:val="24"/>
          <w:szCs w:val="28"/>
        </w:rPr>
        <w:t xml:space="preserve"> (MT)</w:t>
      </w:r>
      <w:r w:rsidRPr="00E20C0F">
        <w:rPr>
          <w:rFonts w:ascii="Times New Roman" w:hAnsi="Times New Roman" w:cs="Times New Roman" w:hint="eastAsia"/>
          <w:sz w:val="24"/>
          <w:szCs w:val="28"/>
        </w:rPr>
        <w:t xml:space="preserve"> and</w:t>
      </w:r>
      <w:r w:rsidRPr="00623597">
        <w:rPr>
          <w:rFonts w:ascii="Times New Roman" w:hAnsi="Times New Roman" w:cs="Times New Roman"/>
          <w:sz w:val="24"/>
          <w:szCs w:val="28"/>
        </w:rPr>
        <w:t xml:space="preserve"> prednisone-treat</w:t>
      </w:r>
      <w:r>
        <w:rPr>
          <w:rFonts w:ascii="Times New Roman" w:hAnsi="Times New Roman" w:cs="Times New Roman" w:hint="eastAsia"/>
          <w:sz w:val="24"/>
          <w:szCs w:val="28"/>
        </w:rPr>
        <w:t>ed</w:t>
      </w:r>
      <w:r w:rsidRPr="00623597">
        <w:rPr>
          <w:rFonts w:ascii="Times New Roman" w:hAnsi="Times New Roman" w:cs="Times New Roman"/>
          <w:sz w:val="24"/>
          <w:szCs w:val="28"/>
        </w:rPr>
        <w:t xml:space="preserve"> MRL/lpr mice</w:t>
      </w:r>
      <w:r w:rsidRPr="00E20C0F">
        <w:rPr>
          <w:rFonts w:ascii="Times New Roman" w:hAnsi="Times New Roman" w:cs="Times New Roman" w:hint="eastAsia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 xml:space="preserve">(PT) </w:t>
      </w:r>
      <w:r w:rsidRPr="00E20C0F">
        <w:rPr>
          <w:rFonts w:ascii="Times New Roman" w:hAnsi="Times New Roman" w:cs="Times New Roman" w:hint="eastAsia"/>
          <w:sz w:val="24"/>
          <w:szCs w:val="28"/>
        </w:rPr>
        <w:t>(</w:t>
      </w:r>
      <w:r>
        <w:rPr>
          <w:rFonts w:ascii="Times New Roman" w:hAnsi="Times New Roman" w:cs="Times New Roman" w:hint="eastAsia"/>
          <w:sz w:val="24"/>
          <w:szCs w:val="28"/>
        </w:rPr>
        <w:t>A</w:t>
      </w:r>
      <w:r w:rsidRPr="00E20C0F">
        <w:rPr>
          <w:rFonts w:ascii="Times New Roman" w:hAnsi="Times New Roman" w:cs="Times New Roman" w:hint="eastAsia"/>
          <w:sz w:val="24"/>
          <w:szCs w:val="28"/>
        </w:rPr>
        <w:t>), and between</w:t>
      </w:r>
      <w:r w:rsidRPr="00623597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>bromofuranone</w:t>
      </w:r>
      <w:r w:rsidRPr="00623597">
        <w:rPr>
          <w:rFonts w:ascii="Times New Roman" w:hAnsi="Times New Roman" w:cs="Times New Roman"/>
          <w:sz w:val="24"/>
          <w:szCs w:val="28"/>
        </w:rPr>
        <w:t>-treat</w:t>
      </w:r>
      <w:r>
        <w:rPr>
          <w:rFonts w:ascii="Times New Roman" w:hAnsi="Times New Roman" w:cs="Times New Roman" w:hint="eastAsia"/>
          <w:sz w:val="24"/>
          <w:szCs w:val="28"/>
        </w:rPr>
        <w:t>ed</w:t>
      </w:r>
      <w:r w:rsidRPr="00623597">
        <w:rPr>
          <w:rFonts w:ascii="Times New Roman" w:hAnsi="Times New Roman" w:cs="Times New Roman"/>
          <w:sz w:val="24"/>
          <w:szCs w:val="28"/>
        </w:rPr>
        <w:t xml:space="preserve"> MRL/lpr mice</w:t>
      </w:r>
      <w:r>
        <w:rPr>
          <w:rFonts w:ascii="Times New Roman" w:hAnsi="Times New Roman" w:cs="Times New Roman" w:hint="eastAsia"/>
          <w:sz w:val="24"/>
          <w:szCs w:val="28"/>
        </w:rPr>
        <w:t xml:space="preserve"> (BT)</w:t>
      </w:r>
      <w:r w:rsidRPr="00E20C0F">
        <w:rPr>
          <w:rFonts w:ascii="Times New Roman" w:hAnsi="Times New Roman" w:cs="Times New Roman"/>
          <w:sz w:val="24"/>
          <w:szCs w:val="28"/>
        </w:rPr>
        <w:t xml:space="preserve"> and </w:t>
      </w:r>
      <w:r>
        <w:rPr>
          <w:rFonts w:ascii="Times New Roman" w:hAnsi="Times New Roman" w:cs="Times New Roman" w:hint="eastAsia"/>
          <w:sz w:val="24"/>
          <w:szCs w:val="28"/>
        </w:rPr>
        <w:t xml:space="preserve">combined </w:t>
      </w:r>
      <w:r>
        <w:rPr>
          <w:rFonts w:ascii="Times New Roman" w:hAnsi="Times New Roman" w:cs="Times New Roman"/>
          <w:sz w:val="24"/>
          <w:szCs w:val="28"/>
        </w:rPr>
        <w:t>drug</w:t>
      </w:r>
      <w:r>
        <w:rPr>
          <w:rFonts w:ascii="Times New Roman" w:hAnsi="Times New Roman" w:cs="Times New Roman" w:hint="eastAsia"/>
          <w:sz w:val="24"/>
          <w:szCs w:val="28"/>
        </w:rPr>
        <w:t xml:space="preserve">-treated </w:t>
      </w:r>
      <w:r w:rsidRPr="00623597">
        <w:rPr>
          <w:rFonts w:ascii="Times New Roman" w:hAnsi="Times New Roman" w:cs="Times New Roman"/>
          <w:sz w:val="24"/>
          <w:szCs w:val="28"/>
        </w:rPr>
        <w:t>MRL/lpr mice</w:t>
      </w:r>
      <w:r w:rsidRPr="00E20C0F">
        <w:rPr>
          <w:rFonts w:ascii="Times New Roman" w:hAnsi="Times New Roman" w:cs="Times New Roman" w:hint="eastAsia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 xml:space="preserve">(PBT) </w:t>
      </w:r>
      <w:r w:rsidRPr="00E20C0F">
        <w:rPr>
          <w:rFonts w:ascii="Times New Roman" w:hAnsi="Times New Roman" w:cs="Times New Roman" w:hint="eastAsia"/>
          <w:sz w:val="24"/>
          <w:szCs w:val="28"/>
        </w:rPr>
        <w:t>(</w:t>
      </w:r>
      <w:r>
        <w:rPr>
          <w:rFonts w:ascii="Times New Roman" w:hAnsi="Times New Roman" w:cs="Times New Roman" w:hint="eastAsia"/>
          <w:sz w:val="24"/>
          <w:szCs w:val="28"/>
        </w:rPr>
        <w:t>B</w:t>
      </w:r>
      <w:r w:rsidRPr="00E20C0F">
        <w:rPr>
          <w:rFonts w:ascii="Times New Roman" w:hAnsi="Times New Roman" w:cs="Times New Roman" w:hint="eastAsia"/>
          <w:sz w:val="24"/>
          <w:szCs w:val="28"/>
        </w:rPr>
        <w:t>).</w:t>
      </w:r>
      <w:r>
        <w:rPr>
          <w:rFonts w:ascii="Times New Roman" w:hAnsi="Times New Roman" w:cs="Times New Roman" w:hint="eastAsia"/>
          <w:sz w:val="24"/>
          <w:szCs w:val="28"/>
        </w:rPr>
        <w:t xml:space="preserve"> Significant differences are shown (</w:t>
      </w:r>
      <w:r>
        <w:rPr>
          <w:rFonts w:ascii="Times New Roman" w:hAnsi="Times New Roman" w:cs="Times New Roman"/>
          <w:sz w:val="24"/>
          <w:szCs w:val="28"/>
        </w:rPr>
        <w:t>LDA score &gt;2</w:t>
      </w:r>
      <w:r>
        <w:rPr>
          <w:rFonts w:ascii="Times New Roman" w:hAnsi="Times New Roman" w:cs="Times New Roman" w:hint="eastAsia"/>
          <w:sz w:val="24"/>
          <w:szCs w:val="28"/>
        </w:rPr>
        <w:t xml:space="preserve">). </w:t>
      </w:r>
    </w:p>
    <w:p w:rsidR="00AF5C5C" w:rsidRPr="00156DAC" w:rsidRDefault="00AF5C5C" w:rsidP="003B6CB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F5C5C" w:rsidRDefault="00605A26" w:rsidP="00AF5C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D2A0EE9">
            <wp:extent cx="4377055" cy="2938780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293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5C5C" w:rsidRDefault="00AF5C5C" w:rsidP="00605A26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Figure S</w:t>
      </w:r>
      <w:r w:rsidR="00156DAC">
        <w:rPr>
          <w:rFonts w:ascii="Times New Roman" w:hAnsi="Times New Roman" w:cs="Times New Roman" w:hint="eastAsia"/>
          <w:b/>
          <w:sz w:val="24"/>
          <w:szCs w:val="24"/>
        </w:rPr>
        <w:t>3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F50179">
        <w:rPr>
          <w:rFonts w:ascii="Times New Roman" w:hAnsi="Times New Roman" w:cs="Times New Roman" w:hint="eastAsia"/>
          <w:sz w:val="24"/>
          <w:szCs w:val="24"/>
        </w:rPr>
        <w:t>Abundance of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AI-2 signals in the stool samples of MRL/lpr mice</w:t>
      </w:r>
      <w:r w:rsidR="00B234F0">
        <w:rPr>
          <w:rFonts w:ascii="Times New Roman" w:hAnsi="Times New Roman" w:cs="Times New Roman" w:hint="eastAsia"/>
          <w:sz w:val="24"/>
          <w:szCs w:val="24"/>
        </w:rPr>
        <w:t>.</w:t>
      </w:r>
      <w:r w:rsidR="00605A26" w:rsidRPr="00605A26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 xml:space="preserve"> </w:t>
      </w:r>
      <w:r w:rsidR="00605A26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MT: the model group; PT: the prednisone-treated group; BT: the bromofuranone-treated group; PBT: the combined drugs-treated group.</w:t>
      </w:r>
      <w:r w:rsidR="00B234F0" w:rsidRPr="00B234F0">
        <w:rPr>
          <w:rFonts w:ascii="Times New Roman" w:hAnsi="Times New Roman" w:cs="Times New Roman" w:hint="eastAsia"/>
          <w:sz w:val="24"/>
          <w:szCs w:val="24"/>
        </w:rPr>
        <w:t>“</w:t>
      </w:r>
      <w:r w:rsidR="00605A26">
        <w:rPr>
          <w:rFonts w:ascii="Times New Roman" w:hAnsi="Times New Roman" w:cs="Times New Roman" w:hint="eastAsia"/>
          <w:sz w:val="24"/>
          <w:szCs w:val="24"/>
        </w:rPr>
        <w:t>**</w:t>
      </w:r>
      <w:r w:rsidR="00B234F0" w:rsidRPr="00B234F0">
        <w:rPr>
          <w:rFonts w:ascii="Times New Roman" w:hAnsi="Times New Roman" w:cs="Times New Roman"/>
          <w:sz w:val="24"/>
          <w:szCs w:val="24"/>
        </w:rPr>
        <w:t xml:space="preserve">”: represents the adjusted </w:t>
      </w:r>
      <w:r w:rsidR="00B234F0" w:rsidRPr="00605A26">
        <w:rPr>
          <w:rFonts w:ascii="Times New Roman" w:hAnsi="Times New Roman" w:cs="Times New Roman"/>
          <w:i/>
          <w:sz w:val="24"/>
          <w:szCs w:val="24"/>
        </w:rPr>
        <w:t>p</w:t>
      </w:r>
      <w:r w:rsidR="00B234F0" w:rsidRPr="00B234F0">
        <w:rPr>
          <w:rFonts w:ascii="Times New Roman" w:hAnsi="Times New Roman" w:cs="Times New Roman"/>
          <w:sz w:val="24"/>
          <w:szCs w:val="24"/>
        </w:rPr>
        <w:t xml:space="preserve"> value &lt;0.01 between two groups.</w:t>
      </w:r>
    </w:p>
    <w:p w:rsidR="00AF5C5C" w:rsidRPr="00B234F0" w:rsidRDefault="00AF5C5C" w:rsidP="00AF5C5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7586" w:rsidRDefault="003F7586"/>
    <w:p w:rsidR="00605A26" w:rsidRDefault="00605A26"/>
    <w:p w:rsidR="00605A26" w:rsidRDefault="00605A26"/>
    <w:p w:rsidR="00605A26" w:rsidRDefault="00605A26"/>
    <w:p w:rsidR="00605A26" w:rsidRDefault="00605A26"/>
    <w:p w:rsidR="00605A26" w:rsidRDefault="00605A26"/>
    <w:p w:rsidR="00605A26" w:rsidRDefault="00605A26"/>
    <w:p w:rsidR="00605A26" w:rsidRDefault="00605A26"/>
    <w:p w:rsidR="00605A26" w:rsidRDefault="00605A26"/>
    <w:p w:rsidR="00605A26" w:rsidRDefault="00605A26"/>
    <w:p w:rsidR="00605A26" w:rsidRDefault="00605A26"/>
    <w:p w:rsidR="00605A26" w:rsidRDefault="00605A26"/>
    <w:p w:rsidR="00605A26" w:rsidRDefault="00605A26"/>
    <w:p w:rsidR="00605A26" w:rsidRDefault="00605A26"/>
    <w:p w:rsidR="00605A26" w:rsidRDefault="00605A26"/>
    <w:p w:rsidR="00605A26" w:rsidRDefault="00605A26"/>
    <w:p w:rsidR="00605A26" w:rsidRDefault="00605A26"/>
    <w:p w:rsidR="00605A26" w:rsidRDefault="00605A26"/>
    <w:p w:rsidR="00605A26" w:rsidRDefault="00605A26"/>
    <w:p w:rsidR="00605A26" w:rsidRDefault="00605A26"/>
    <w:p w:rsidR="00605A26" w:rsidRDefault="00605A26"/>
    <w:p w:rsidR="00605A26" w:rsidRDefault="00605A26" w:rsidP="008A0475"/>
    <w:p w:rsidR="00605A26" w:rsidRDefault="00765756" w:rsidP="00605A26">
      <w:pPr>
        <w:jc w:val="center"/>
      </w:pPr>
      <w:r>
        <w:rPr>
          <w:noProof/>
        </w:rPr>
        <w:lastRenderedPageBreak/>
        <w:drawing>
          <wp:inline distT="0" distB="0" distL="0" distR="0" wp14:anchorId="7EFCC627">
            <wp:extent cx="4732826" cy="66008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766" cy="660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5A26" w:rsidRPr="00E20C0F" w:rsidRDefault="00605A26" w:rsidP="00605A26">
      <w:pPr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 w:hint="eastAsia"/>
          <w:b/>
          <w:sz w:val="24"/>
          <w:szCs w:val="28"/>
        </w:rPr>
        <w:t>Figure S4</w:t>
      </w:r>
      <w:r w:rsidRPr="00E20C0F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390E7C">
        <w:rPr>
          <w:rFonts w:ascii="Times New Roman" w:hAnsi="Times New Roman" w:cs="Times New Roman"/>
          <w:sz w:val="24"/>
          <w:szCs w:val="28"/>
        </w:rPr>
        <w:t>LEfSe identified the differential microbial taxa between control MRL/lpr mice</w:t>
      </w:r>
      <w:r w:rsidR="00765756">
        <w:rPr>
          <w:rFonts w:ascii="Times New Roman" w:hAnsi="Times New Roman" w:cs="Times New Roman" w:hint="eastAsia"/>
          <w:sz w:val="24"/>
          <w:szCs w:val="28"/>
        </w:rPr>
        <w:t xml:space="preserve"> (MT)</w:t>
      </w:r>
      <w:r w:rsidRPr="00390E7C">
        <w:rPr>
          <w:rFonts w:ascii="Times New Roman" w:hAnsi="Times New Roman" w:cs="Times New Roman"/>
          <w:sz w:val="24"/>
          <w:szCs w:val="28"/>
        </w:rPr>
        <w:t xml:space="preserve"> and </w:t>
      </w:r>
      <w:r>
        <w:rPr>
          <w:rFonts w:ascii="Times New Roman" w:hAnsi="Times New Roman" w:cs="Times New Roman" w:hint="eastAsia"/>
          <w:sz w:val="24"/>
          <w:szCs w:val="28"/>
        </w:rPr>
        <w:t>bromofuranone</w:t>
      </w:r>
      <w:r w:rsidRPr="00390E7C">
        <w:rPr>
          <w:rFonts w:ascii="Times New Roman" w:hAnsi="Times New Roman" w:cs="Times New Roman"/>
          <w:sz w:val="24"/>
          <w:szCs w:val="28"/>
        </w:rPr>
        <w:t>-treat</w:t>
      </w:r>
      <w:r>
        <w:rPr>
          <w:rFonts w:ascii="Times New Roman" w:hAnsi="Times New Roman" w:cs="Times New Roman" w:hint="eastAsia"/>
          <w:sz w:val="24"/>
          <w:szCs w:val="28"/>
        </w:rPr>
        <w:t>ed</w:t>
      </w:r>
      <w:r w:rsidRPr="00390E7C">
        <w:rPr>
          <w:rFonts w:ascii="Times New Roman" w:hAnsi="Times New Roman" w:cs="Times New Roman"/>
          <w:sz w:val="24"/>
          <w:szCs w:val="28"/>
        </w:rPr>
        <w:t xml:space="preserve"> MRL/lpr mice</w:t>
      </w:r>
      <w:r w:rsidR="00765756">
        <w:rPr>
          <w:rFonts w:ascii="Times New Roman" w:hAnsi="Times New Roman" w:cs="Times New Roman" w:hint="eastAsia"/>
          <w:sz w:val="24"/>
          <w:szCs w:val="28"/>
        </w:rPr>
        <w:t xml:space="preserve"> (BT)</w:t>
      </w:r>
      <w:r w:rsidRPr="00390E7C">
        <w:rPr>
          <w:rFonts w:ascii="Times New Roman" w:hAnsi="Times New Roman" w:cs="Times New Roman"/>
          <w:sz w:val="24"/>
          <w:szCs w:val="28"/>
        </w:rPr>
        <w:t xml:space="preserve"> (</w:t>
      </w:r>
      <w:r>
        <w:rPr>
          <w:rFonts w:ascii="Times New Roman" w:hAnsi="Times New Roman" w:cs="Times New Roman" w:hint="eastAsia"/>
          <w:sz w:val="24"/>
          <w:szCs w:val="28"/>
        </w:rPr>
        <w:t>A</w:t>
      </w:r>
      <w:r w:rsidRPr="00390E7C">
        <w:rPr>
          <w:rFonts w:ascii="Times New Roman" w:hAnsi="Times New Roman" w:cs="Times New Roman"/>
          <w:sz w:val="24"/>
          <w:szCs w:val="28"/>
        </w:rPr>
        <w:t xml:space="preserve">), and between </w:t>
      </w:r>
      <w:r>
        <w:rPr>
          <w:rFonts w:ascii="Times New Roman" w:hAnsi="Times New Roman" w:cs="Times New Roman" w:hint="eastAsia"/>
          <w:sz w:val="24"/>
          <w:szCs w:val="28"/>
        </w:rPr>
        <w:t>bromofuranone</w:t>
      </w:r>
      <w:r w:rsidRPr="00390E7C">
        <w:rPr>
          <w:rFonts w:ascii="Times New Roman" w:hAnsi="Times New Roman" w:cs="Times New Roman"/>
          <w:sz w:val="24"/>
          <w:szCs w:val="28"/>
        </w:rPr>
        <w:t>-treat</w:t>
      </w:r>
      <w:r>
        <w:rPr>
          <w:rFonts w:ascii="Times New Roman" w:hAnsi="Times New Roman" w:cs="Times New Roman" w:hint="eastAsia"/>
          <w:sz w:val="24"/>
          <w:szCs w:val="28"/>
        </w:rPr>
        <w:t>ed</w:t>
      </w:r>
      <w:r w:rsidRPr="00390E7C">
        <w:rPr>
          <w:rFonts w:ascii="Times New Roman" w:hAnsi="Times New Roman" w:cs="Times New Roman"/>
          <w:sz w:val="24"/>
          <w:szCs w:val="28"/>
        </w:rPr>
        <w:t xml:space="preserve"> MRL/lpr mice </w:t>
      </w:r>
      <w:r w:rsidR="00765756">
        <w:rPr>
          <w:rFonts w:ascii="Times New Roman" w:hAnsi="Times New Roman" w:cs="Times New Roman" w:hint="eastAsia"/>
          <w:sz w:val="24"/>
          <w:szCs w:val="28"/>
        </w:rPr>
        <w:t xml:space="preserve">(PT) </w:t>
      </w:r>
      <w:r w:rsidRPr="00390E7C">
        <w:rPr>
          <w:rFonts w:ascii="Times New Roman" w:hAnsi="Times New Roman" w:cs="Times New Roman"/>
          <w:sz w:val="24"/>
          <w:szCs w:val="28"/>
        </w:rPr>
        <w:t xml:space="preserve">and </w:t>
      </w:r>
      <w:r>
        <w:rPr>
          <w:rFonts w:ascii="Times New Roman" w:hAnsi="Times New Roman" w:cs="Times New Roman"/>
          <w:sz w:val="24"/>
          <w:szCs w:val="28"/>
        </w:rPr>
        <w:t>combined drug</w:t>
      </w:r>
      <w:r w:rsidRPr="00390E7C">
        <w:rPr>
          <w:rFonts w:ascii="Times New Roman" w:hAnsi="Times New Roman" w:cs="Times New Roman"/>
          <w:sz w:val="24"/>
          <w:szCs w:val="28"/>
        </w:rPr>
        <w:t>-treat</w:t>
      </w:r>
      <w:r>
        <w:rPr>
          <w:rFonts w:ascii="Times New Roman" w:hAnsi="Times New Roman" w:cs="Times New Roman" w:hint="eastAsia"/>
          <w:sz w:val="24"/>
          <w:szCs w:val="28"/>
        </w:rPr>
        <w:t>ed</w:t>
      </w:r>
      <w:r w:rsidRPr="00390E7C">
        <w:rPr>
          <w:rFonts w:ascii="Times New Roman" w:hAnsi="Times New Roman" w:cs="Times New Roman"/>
          <w:sz w:val="24"/>
          <w:szCs w:val="28"/>
        </w:rPr>
        <w:t xml:space="preserve"> MRL/lpr mice </w:t>
      </w:r>
      <w:r w:rsidR="00765756">
        <w:rPr>
          <w:rFonts w:ascii="Times New Roman" w:hAnsi="Times New Roman" w:cs="Times New Roman" w:hint="eastAsia"/>
          <w:sz w:val="24"/>
          <w:szCs w:val="28"/>
        </w:rPr>
        <w:t>(PBT)</w:t>
      </w:r>
      <w:r w:rsidR="00765756" w:rsidRPr="00390E7C">
        <w:rPr>
          <w:rFonts w:ascii="Times New Roman" w:hAnsi="Times New Roman" w:cs="Times New Roman"/>
          <w:sz w:val="24"/>
          <w:szCs w:val="28"/>
        </w:rPr>
        <w:t xml:space="preserve"> </w:t>
      </w:r>
      <w:r w:rsidRPr="00390E7C">
        <w:rPr>
          <w:rFonts w:ascii="Times New Roman" w:hAnsi="Times New Roman" w:cs="Times New Roman"/>
          <w:sz w:val="24"/>
          <w:szCs w:val="28"/>
        </w:rPr>
        <w:t>(</w:t>
      </w:r>
      <w:r>
        <w:rPr>
          <w:rFonts w:ascii="Times New Roman" w:hAnsi="Times New Roman" w:cs="Times New Roman" w:hint="eastAsia"/>
          <w:sz w:val="24"/>
          <w:szCs w:val="28"/>
        </w:rPr>
        <w:t>B</w:t>
      </w:r>
      <w:r w:rsidRPr="00390E7C">
        <w:rPr>
          <w:rFonts w:ascii="Times New Roman" w:hAnsi="Times New Roman" w:cs="Times New Roman"/>
          <w:sz w:val="24"/>
          <w:szCs w:val="28"/>
        </w:rPr>
        <w:t>).</w:t>
      </w:r>
      <w:r>
        <w:rPr>
          <w:rFonts w:ascii="Times New Roman" w:hAnsi="Times New Roman" w:cs="Times New Roman" w:hint="eastAsia"/>
          <w:sz w:val="24"/>
          <w:szCs w:val="28"/>
        </w:rPr>
        <w:t xml:space="preserve"> Significant differences are shown (</w:t>
      </w:r>
      <w:r w:rsidRPr="004A2EF5">
        <w:rPr>
          <w:rFonts w:ascii="Times New Roman" w:hAnsi="Times New Roman" w:cs="Times New Roman"/>
          <w:sz w:val="24"/>
          <w:szCs w:val="28"/>
        </w:rPr>
        <w:t>LDA score &gt;2</w:t>
      </w:r>
      <w:r>
        <w:rPr>
          <w:rFonts w:ascii="Times New Roman" w:hAnsi="Times New Roman" w:cs="Times New Roman" w:hint="eastAsia"/>
          <w:sz w:val="24"/>
          <w:szCs w:val="28"/>
        </w:rPr>
        <w:t>).</w:t>
      </w:r>
    </w:p>
    <w:p w:rsidR="00605A26" w:rsidRDefault="00605A26" w:rsidP="00605A26">
      <w:pPr>
        <w:jc w:val="center"/>
      </w:pPr>
    </w:p>
    <w:p w:rsidR="00605A26" w:rsidRDefault="00605A26" w:rsidP="00605A26">
      <w:pPr>
        <w:jc w:val="center"/>
      </w:pPr>
    </w:p>
    <w:p w:rsidR="00605A26" w:rsidRDefault="00605A26" w:rsidP="00765756"/>
    <w:p w:rsidR="00605A26" w:rsidRDefault="00765756" w:rsidP="00605A26">
      <w:pPr>
        <w:jc w:val="center"/>
      </w:pPr>
      <w:r>
        <w:rPr>
          <w:noProof/>
        </w:rPr>
        <w:lastRenderedPageBreak/>
        <w:drawing>
          <wp:inline distT="0" distB="0" distL="0" distR="0" wp14:anchorId="0DA4E4BF">
            <wp:extent cx="5522365" cy="4258312"/>
            <wp:effectExtent l="0" t="0" r="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296" cy="4259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5A26" w:rsidRDefault="00605A26" w:rsidP="00605A26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bookmarkStart w:id="25" w:name="OLE_LINK82"/>
      <w:bookmarkStart w:id="26" w:name="OLE_LINK83"/>
      <w:r>
        <w:rPr>
          <w:rFonts w:ascii="Times New Roman" w:hAnsi="Times New Roman" w:cs="Times New Roman" w:hint="eastAsia"/>
          <w:b/>
          <w:sz w:val="24"/>
          <w:szCs w:val="28"/>
        </w:rPr>
        <w:t>Figure S5</w:t>
      </w:r>
      <w:r w:rsidRPr="00E20C0F">
        <w:rPr>
          <w:rFonts w:ascii="Times New Roman" w:hAnsi="Times New Roman" w:cs="Times New Roman" w:hint="eastAsia"/>
          <w:b/>
          <w:sz w:val="24"/>
          <w:szCs w:val="28"/>
        </w:rPr>
        <w:t xml:space="preserve"> </w:t>
      </w:r>
      <w:r w:rsidRPr="00CF48C6">
        <w:rPr>
          <w:rFonts w:ascii="Times New Roman" w:hAnsi="Times New Roman" w:cs="Times New Roman"/>
          <w:sz w:val="24"/>
          <w:szCs w:val="28"/>
        </w:rPr>
        <w:t>LEfSe identified the differential microbial taxa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CF48C6">
        <w:rPr>
          <w:rFonts w:ascii="Times New Roman" w:hAnsi="Times New Roman" w:cs="Times New Roman"/>
          <w:sz w:val="24"/>
          <w:szCs w:val="28"/>
        </w:rPr>
        <w:t xml:space="preserve">between </w:t>
      </w:r>
      <w:r w:rsidRPr="00623597">
        <w:rPr>
          <w:rFonts w:ascii="Times New Roman" w:hAnsi="Times New Roman" w:cs="Times New Roman"/>
          <w:sz w:val="24"/>
          <w:szCs w:val="28"/>
        </w:rPr>
        <w:t>control MRL/lpr mice</w:t>
      </w:r>
      <w:r w:rsidRPr="00E20C0F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765756">
        <w:rPr>
          <w:rFonts w:ascii="Times New Roman" w:hAnsi="Times New Roman" w:cs="Times New Roman" w:hint="eastAsia"/>
          <w:sz w:val="24"/>
          <w:szCs w:val="28"/>
        </w:rPr>
        <w:t xml:space="preserve">(MT) </w:t>
      </w:r>
      <w:r w:rsidRPr="00E20C0F">
        <w:rPr>
          <w:rFonts w:ascii="Times New Roman" w:hAnsi="Times New Roman" w:cs="Times New Roman" w:hint="eastAsia"/>
          <w:sz w:val="24"/>
          <w:szCs w:val="28"/>
        </w:rPr>
        <w:t>and</w:t>
      </w:r>
      <w:r w:rsidRPr="00623597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combined drug</w:t>
      </w:r>
      <w:r w:rsidRPr="00390E7C">
        <w:rPr>
          <w:rFonts w:ascii="Times New Roman" w:hAnsi="Times New Roman" w:cs="Times New Roman"/>
          <w:sz w:val="24"/>
          <w:szCs w:val="28"/>
        </w:rPr>
        <w:t>-treat</w:t>
      </w:r>
      <w:r>
        <w:rPr>
          <w:rFonts w:ascii="Times New Roman" w:hAnsi="Times New Roman" w:cs="Times New Roman" w:hint="eastAsia"/>
          <w:sz w:val="24"/>
          <w:szCs w:val="28"/>
        </w:rPr>
        <w:t>ed</w:t>
      </w:r>
      <w:r w:rsidRPr="00390E7C">
        <w:rPr>
          <w:rFonts w:ascii="Times New Roman" w:hAnsi="Times New Roman" w:cs="Times New Roman"/>
          <w:sz w:val="24"/>
          <w:szCs w:val="28"/>
        </w:rPr>
        <w:t xml:space="preserve"> MRL/lpr mice</w:t>
      </w:r>
      <w:r w:rsidR="00765756">
        <w:rPr>
          <w:rFonts w:ascii="Times New Roman" w:hAnsi="Times New Roman" w:cs="Times New Roman" w:hint="eastAsia"/>
          <w:sz w:val="24"/>
          <w:szCs w:val="28"/>
        </w:rPr>
        <w:t xml:space="preserve"> (PBT)</w:t>
      </w:r>
      <w:r>
        <w:rPr>
          <w:rFonts w:ascii="Times New Roman" w:hAnsi="Times New Roman" w:cs="Times New Roman" w:hint="eastAsia"/>
          <w:sz w:val="24"/>
          <w:szCs w:val="28"/>
        </w:rPr>
        <w:t>.</w:t>
      </w:r>
      <w:r w:rsidRPr="004A2EF5">
        <w:rPr>
          <w:rFonts w:ascii="Times New Roman" w:hAnsi="Times New Roman" w:cs="Times New Roman" w:hint="eastAsia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>Significant differences are shown (</w:t>
      </w:r>
      <w:r w:rsidRPr="004A2EF5">
        <w:rPr>
          <w:rFonts w:ascii="Times New Roman" w:hAnsi="Times New Roman" w:cs="Times New Roman"/>
          <w:sz w:val="24"/>
          <w:szCs w:val="28"/>
        </w:rPr>
        <w:t>LDA score &gt;2</w:t>
      </w:r>
      <w:r>
        <w:rPr>
          <w:rFonts w:ascii="Times New Roman" w:hAnsi="Times New Roman" w:cs="Times New Roman" w:hint="eastAsia"/>
          <w:sz w:val="24"/>
          <w:szCs w:val="28"/>
        </w:rPr>
        <w:t>).</w:t>
      </w:r>
    </w:p>
    <w:bookmarkEnd w:id="25"/>
    <w:bookmarkEnd w:id="26"/>
    <w:p w:rsidR="00605A26" w:rsidRPr="00AF5C5C" w:rsidRDefault="00605A26" w:rsidP="00605A26">
      <w:pPr>
        <w:jc w:val="center"/>
      </w:pPr>
    </w:p>
    <w:sectPr w:rsidR="00605A26" w:rsidRPr="00AF5C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5CD0" w:rsidRDefault="00F45CD0" w:rsidP="00AF5C5C">
      <w:r>
        <w:separator/>
      </w:r>
    </w:p>
  </w:endnote>
  <w:endnote w:type="continuationSeparator" w:id="0">
    <w:p w:rsidR="00F45CD0" w:rsidRDefault="00F45CD0" w:rsidP="00AF5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5CD0" w:rsidRDefault="00F45CD0" w:rsidP="00AF5C5C">
      <w:r>
        <w:separator/>
      </w:r>
    </w:p>
  </w:footnote>
  <w:footnote w:type="continuationSeparator" w:id="0">
    <w:p w:rsidR="00F45CD0" w:rsidRDefault="00F45CD0" w:rsidP="00AF5C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C5C"/>
    <w:rsid w:val="0001545E"/>
    <w:rsid w:val="00044EC5"/>
    <w:rsid w:val="0005389D"/>
    <w:rsid w:val="0006072D"/>
    <w:rsid w:val="000E794D"/>
    <w:rsid w:val="001033AA"/>
    <w:rsid w:val="0012350F"/>
    <w:rsid w:val="00153A98"/>
    <w:rsid w:val="00156DAC"/>
    <w:rsid w:val="002161EC"/>
    <w:rsid w:val="00260D56"/>
    <w:rsid w:val="002D1E9B"/>
    <w:rsid w:val="00344FF3"/>
    <w:rsid w:val="003B6CBC"/>
    <w:rsid w:val="003F7586"/>
    <w:rsid w:val="003F7AE8"/>
    <w:rsid w:val="00494062"/>
    <w:rsid w:val="0057786F"/>
    <w:rsid w:val="005A4A0C"/>
    <w:rsid w:val="005D775E"/>
    <w:rsid w:val="00605A26"/>
    <w:rsid w:val="00627082"/>
    <w:rsid w:val="00765756"/>
    <w:rsid w:val="00793037"/>
    <w:rsid w:val="00866224"/>
    <w:rsid w:val="008A0475"/>
    <w:rsid w:val="008C74C8"/>
    <w:rsid w:val="00936150"/>
    <w:rsid w:val="00967891"/>
    <w:rsid w:val="009859C9"/>
    <w:rsid w:val="009E0FE7"/>
    <w:rsid w:val="00A05290"/>
    <w:rsid w:val="00A06613"/>
    <w:rsid w:val="00A5643F"/>
    <w:rsid w:val="00AF5C5C"/>
    <w:rsid w:val="00B10789"/>
    <w:rsid w:val="00B234F0"/>
    <w:rsid w:val="00B320A1"/>
    <w:rsid w:val="00B3254C"/>
    <w:rsid w:val="00BC79FD"/>
    <w:rsid w:val="00CA5165"/>
    <w:rsid w:val="00D51CF6"/>
    <w:rsid w:val="00D55698"/>
    <w:rsid w:val="00E14CBC"/>
    <w:rsid w:val="00F45CD0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C5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rsid w:val="00AF5C5C"/>
    <w:rPr>
      <w:vertAlign w:val="superscript"/>
    </w:rPr>
  </w:style>
  <w:style w:type="paragraph" w:styleId="a4">
    <w:name w:val="footnote text"/>
    <w:basedOn w:val="a"/>
    <w:link w:val="Char"/>
    <w:uiPriority w:val="99"/>
    <w:semiHidden/>
    <w:unhideWhenUsed/>
    <w:rsid w:val="00AF5C5C"/>
    <w:pPr>
      <w:snapToGrid w:val="0"/>
      <w:jc w:val="left"/>
    </w:pPr>
    <w:rPr>
      <w:sz w:val="18"/>
      <w:szCs w:val="18"/>
    </w:rPr>
  </w:style>
  <w:style w:type="character" w:customStyle="1" w:styleId="Char">
    <w:name w:val="脚注文本 Char"/>
    <w:basedOn w:val="a0"/>
    <w:link w:val="a4"/>
    <w:uiPriority w:val="99"/>
    <w:semiHidden/>
    <w:rsid w:val="00AF5C5C"/>
    <w:rPr>
      <w:sz w:val="18"/>
      <w:szCs w:val="18"/>
    </w:rPr>
  </w:style>
  <w:style w:type="character" w:styleId="a5">
    <w:name w:val="line number"/>
    <w:basedOn w:val="a0"/>
    <w:uiPriority w:val="99"/>
    <w:semiHidden/>
    <w:unhideWhenUsed/>
    <w:rsid w:val="00AF5C5C"/>
  </w:style>
  <w:style w:type="paragraph" w:styleId="a6">
    <w:name w:val="Balloon Text"/>
    <w:basedOn w:val="a"/>
    <w:link w:val="Char0"/>
    <w:uiPriority w:val="99"/>
    <w:semiHidden/>
    <w:unhideWhenUsed/>
    <w:rsid w:val="00AF5C5C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AF5C5C"/>
    <w:rPr>
      <w:sz w:val="18"/>
      <w:szCs w:val="18"/>
    </w:rPr>
  </w:style>
  <w:style w:type="paragraph" w:styleId="a7">
    <w:name w:val="header"/>
    <w:basedOn w:val="a"/>
    <w:link w:val="Char1"/>
    <w:uiPriority w:val="99"/>
    <w:unhideWhenUsed/>
    <w:rsid w:val="003B6C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rsid w:val="003B6CBC"/>
    <w:rPr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3B6C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rsid w:val="003B6CB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C5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rsid w:val="00AF5C5C"/>
    <w:rPr>
      <w:vertAlign w:val="superscript"/>
    </w:rPr>
  </w:style>
  <w:style w:type="paragraph" w:styleId="a4">
    <w:name w:val="footnote text"/>
    <w:basedOn w:val="a"/>
    <w:link w:val="Char"/>
    <w:uiPriority w:val="99"/>
    <w:semiHidden/>
    <w:unhideWhenUsed/>
    <w:rsid w:val="00AF5C5C"/>
    <w:pPr>
      <w:snapToGrid w:val="0"/>
      <w:jc w:val="left"/>
    </w:pPr>
    <w:rPr>
      <w:sz w:val="18"/>
      <w:szCs w:val="18"/>
    </w:rPr>
  </w:style>
  <w:style w:type="character" w:customStyle="1" w:styleId="Char">
    <w:name w:val="脚注文本 Char"/>
    <w:basedOn w:val="a0"/>
    <w:link w:val="a4"/>
    <w:uiPriority w:val="99"/>
    <w:semiHidden/>
    <w:rsid w:val="00AF5C5C"/>
    <w:rPr>
      <w:sz w:val="18"/>
      <w:szCs w:val="18"/>
    </w:rPr>
  </w:style>
  <w:style w:type="character" w:styleId="a5">
    <w:name w:val="line number"/>
    <w:basedOn w:val="a0"/>
    <w:uiPriority w:val="99"/>
    <w:semiHidden/>
    <w:unhideWhenUsed/>
    <w:rsid w:val="00AF5C5C"/>
  </w:style>
  <w:style w:type="paragraph" w:styleId="a6">
    <w:name w:val="Balloon Text"/>
    <w:basedOn w:val="a"/>
    <w:link w:val="Char0"/>
    <w:uiPriority w:val="99"/>
    <w:semiHidden/>
    <w:unhideWhenUsed/>
    <w:rsid w:val="00AF5C5C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AF5C5C"/>
    <w:rPr>
      <w:sz w:val="18"/>
      <w:szCs w:val="18"/>
    </w:rPr>
  </w:style>
  <w:style w:type="paragraph" w:styleId="a7">
    <w:name w:val="header"/>
    <w:basedOn w:val="a"/>
    <w:link w:val="Char1"/>
    <w:uiPriority w:val="99"/>
    <w:unhideWhenUsed/>
    <w:rsid w:val="003B6C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rsid w:val="003B6CBC"/>
    <w:rPr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3B6C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rsid w:val="003B6CB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480</Words>
  <Characters>2736</Characters>
  <Application>Microsoft Office Word</Application>
  <DocSecurity>0</DocSecurity>
  <Lines>22</Lines>
  <Paragraphs>6</Paragraphs>
  <ScaleCrop>false</ScaleCrop>
  <Company/>
  <LinksUpToDate>false</LinksUpToDate>
  <CharactersWithSpaces>3210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hzx</dc:creator>
  <cp:lastModifiedBy>hzx</cp:lastModifiedBy>
  <cp:revision>42</cp:revision>
  <dcterms:created xsi:type="dcterms:W3CDTF">2018-04-19T02:27:00Z</dcterms:created>
  <dcterms:modified xsi:type="dcterms:W3CDTF">2019-04-02T01:20:00Z</dcterms:modified>
</cp:coreProperties>
</file>